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00" w:rsidRPr="007945B0" w:rsidRDefault="00186768">
      <w:pPr>
        <w:pStyle w:val="Nzev"/>
        <w:rPr>
          <w:rFonts w:ascii="Arial" w:hAnsi="Arial" w:cs="Arial"/>
          <w:szCs w:val="32"/>
        </w:rPr>
      </w:pPr>
      <w:r w:rsidRPr="007945B0">
        <w:rPr>
          <w:rFonts w:ascii="Arial" w:hAnsi="Arial" w:cs="Arial"/>
          <w:szCs w:val="32"/>
        </w:rPr>
        <w:t>SMLOUVA O DÍLO</w:t>
      </w:r>
    </w:p>
    <w:p w:rsidR="00E93C00" w:rsidRPr="007945B0" w:rsidRDefault="00E93C00">
      <w:pPr>
        <w:pStyle w:val="Standard"/>
        <w:jc w:val="both"/>
        <w:rPr>
          <w:rFonts w:ascii="Arial" w:hAnsi="Arial" w:cs="Arial"/>
        </w:rPr>
      </w:pPr>
    </w:p>
    <w:p w:rsidR="00E93C00" w:rsidRPr="007945B0" w:rsidRDefault="00186768">
      <w:pPr>
        <w:pStyle w:val="Standard"/>
        <w:jc w:val="center"/>
        <w:rPr>
          <w:rFonts w:ascii="Arial" w:hAnsi="Arial" w:cs="Arial"/>
          <w:b/>
          <w:bCs/>
        </w:rPr>
      </w:pPr>
      <w:r w:rsidRPr="007945B0">
        <w:rPr>
          <w:rFonts w:ascii="Arial" w:hAnsi="Arial" w:cs="Arial"/>
          <w:b/>
          <w:bCs/>
        </w:rPr>
        <w:t>I.</w:t>
      </w:r>
    </w:p>
    <w:p w:rsidR="00E93C00" w:rsidRPr="007945B0" w:rsidRDefault="00186768">
      <w:pPr>
        <w:pStyle w:val="Standard"/>
        <w:jc w:val="center"/>
        <w:rPr>
          <w:rFonts w:ascii="Arial" w:hAnsi="Arial" w:cs="Arial"/>
          <w:b/>
          <w:bCs/>
        </w:rPr>
      </w:pPr>
      <w:r w:rsidRPr="007945B0">
        <w:rPr>
          <w:rFonts w:ascii="Arial" w:hAnsi="Arial" w:cs="Arial"/>
          <w:b/>
          <w:bCs/>
        </w:rPr>
        <w:t>Smluvní strany</w:t>
      </w:r>
    </w:p>
    <w:p w:rsidR="00E93C00" w:rsidRPr="007945B0" w:rsidRDefault="00E93C00">
      <w:pPr>
        <w:pStyle w:val="Standard"/>
        <w:jc w:val="both"/>
        <w:rPr>
          <w:rFonts w:ascii="Arial" w:hAnsi="Arial" w:cs="Arial"/>
        </w:rPr>
      </w:pPr>
    </w:p>
    <w:p w:rsidR="00E93C00" w:rsidRPr="007945B0" w:rsidRDefault="00186768" w:rsidP="00C86784">
      <w:pPr>
        <w:pStyle w:val="Standard"/>
        <w:tabs>
          <w:tab w:val="left" w:pos="2694"/>
        </w:tabs>
        <w:ind w:left="2694" w:hanging="2694"/>
        <w:jc w:val="both"/>
        <w:rPr>
          <w:rFonts w:ascii="Arial" w:hAnsi="Arial" w:cs="Arial"/>
        </w:rPr>
      </w:pPr>
      <w:r w:rsidRPr="007945B0">
        <w:rPr>
          <w:rFonts w:ascii="Arial" w:hAnsi="Arial" w:cs="Arial"/>
          <w:b/>
          <w:bCs/>
        </w:rPr>
        <w:t>Objednatel:</w:t>
      </w:r>
      <w:r w:rsidRPr="007945B0">
        <w:rPr>
          <w:rFonts w:ascii="Arial" w:hAnsi="Arial" w:cs="Arial"/>
        </w:rPr>
        <w:tab/>
      </w:r>
      <w:r w:rsidRPr="007945B0">
        <w:rPr>
          <w:rFonts w:ascii="Arial" w:hAnsi="Arial" w:cs="Arial"/>
          <w:b/>
          <w:bCs/>
        </w:rPr>
        <w:t>Město Nový Jičín</w:t>
      </w:r>
    </w:p>
    <w:p w:rsidR="00E93C00" w:rsidRPr="007945B0" w:rsidRDefault="00186768" w:rsidP="00C86784">
      <w:pPr>
        <w:pStyle w:val="Standard"/>
        <w:tabs>
          <w:tab w:val="left" w:pos="2694"/>
        </w:tabs>
        <w:ind w:left="2694" w:hanging="2694"/>
        <w:jc w:val="both"/>
        <w:rPr>
          <w:rFonts w:ascii="Arial" w:hAnsi="Arial" w:cs="Arial"/>
        </w:rPr>
      </w:pPr>
      <w:r w:rsidRPr="00B05CAF">
        <w:rPr>
          <w:rFonts w:ascii="Arial" w:hAnsi="Arial" w:cs="Arial"/>
        </w:rPr>
        <w:t>se sídlem:</w:t>
      </w:r>
      <w:r w:rsidRPr="007945B0">
        <w:rPr>
          <w:rFonts w:ascii="Arial" w:hAnsi="Arial" w:cs="Arial"/>
        </w:rPr>
        <w:tab/>
        <w:t>Masarykovo nám. 1/1</w:t>
      </w:r>
      <w:r w:rsidR="00062077" w:rsidRPr="007945B0">
        <w:rPr>
          <w:rFonts w:ascii="Arial" w:hAnsi="Arial" w:cs="Arial"/>
        </w:rPr>
        <w:t>, 741 01 Nový Jičín</w:t>
      </w:r>
    </w:p>
    <w:p w:rsidR="00E93C00" w:rsidRPr="007945B0" w:rsidRDefault="00062077" w:rsidP="00C86784">
      <w:pPr>
        <w:pStyle w:val="Standard"/>
        <w:tabs>
          <w:tab w:val="left" w:pos="2694"/>
        </w:tabs>
        <w:ind w:left="2694" w:hanging="2694"/>
        <w:jc w:val="both"/>
        <w:rPr>
          <w:rFonts w:ascii="Arial" w:hAnsi="Arial" w:cs="Arial"/>
        </w:rPr>
      </w:pPr>
      <w:r w:rsidRPr="00B05CAF">
        <w:rPr>
          <w:rFonts w:ascii="Arial" w:hAnsi="Arial" w:cs="Arial"/>
        </w:rPr>
        <w:t>zastoupen:</w:t>
      </w:r>
      <w:r w:rsidRPr="007945B0">
        <w:rPr>
          <w:rFonts w:ascii="Arial" w:hAnsi="Arial" w:cs="Arial"/>
        </w:rPr>
        <w:tab/>
        <w:t xml:space="preserve">Ing. Blankou </w:t>
      </w:r>
      <w:proofErr w:type="spellStart"/>
      <w:r w:rsidRPr="007945B0">
        <w:rPr>
          <w:rFonts w:ascii="Arial" w:hAnsi="Arial" w:cs="Arial"/>
        </w:rPr>
        <w:t>Zagorskou</w:t>
      </w:r>
      <w:proofErr w:type="spellEnd"/>
      <w:r w:rsidRPr="007945B0">
        <w:rPr>
          <w:rFonts w:ascii="Arial" w:hAnsi="Arial" w:cs="Arial"/>
        </w:rPr>
        <w:t>, vedoucí Odboru bytového Městského úřadu Nový Jičín</w:t>
      </w:r>
    </w:p>
    <w:p w:rsidR="00E93C00" w:rsidRPr="007945B0" w:rsidRDefault="00186768" w:rsidP="00C86784">
      <w:pPr>
        <w:pStyle w:val="Standard"/>
        <w:tabs>
          <w:tab w:val="left" w:pos="2694"/>
        </w:tabs>
        <w:ind w:left="2694" w:hanging="2694"/>
        <w:jc w:val="both"/>
        <w:rPr>
          <w:rFonts w:ascii="Arial" w:hAnsi="Arial" w:cs="Arial"/>
        </w:rPr>
      </w:pPr>
      <w:r w:rsidRPr="00B05CAF">
        <w:rPr>
          <w:rFonts w:ascii="Arial" w:hAnsi="Arial" w:cs="Arial"/>
        </w:rPr>
        <w:t>IČO:</w:t>
      </w:r>
      <w:r w:rsidRPr="007945B0">
        <w:rPr>
          <w:rFonts w:ascii="Arial" w:hAnsi="Arial" w:cs="Arial"/>
        </w:rPr>
        <w:tab/>
        <w:t>00298212</w:t>
      </w:r>
    </w:p>
    <w:p w:rsidR="00062077" w:rsidRPr="007945B0" w:rsidRDefault="00062077" w:rsidP="00C86784">
      <w:pPr>
        <w:pStyle w:val="Standard"/>
        <w:tabs>
          <w:tab w:val="left" w:pos="2694"/>
        </w:tabs>
        <w:ind w:left="2694" w:hanging="2694"/>
        <w:jc w:val="both"/>
        <w:rPr>
          <w:rFonts w:ascii="Arial" w:hAnsi="Arial" w:cs="Arial"/>
        </w:rPr>
      </w:pPr>
      <w:r w:rsidRPr="00B05CAF">
        <w:rPr>
          <w:rFonts w:ascii="Arial" w:hAnsi="Arial" w:cs="Arial"/>
        </w:rPr>
        <w:t>DIČ:</w:t>
      </w:r>
      <w:r w:rsidRPr="007945B0">
        <w:rPr>
          <w:rFonts w:ascii="Arial" w:hAnsi="Arial" w:cs="Arial"/>
        </w:rPr>
        <w:tab/>
        <w:t>CZ00298212</w:t>
      </w:r>
    </w:p>
    <w:p w:rsidR="006752EF" w:rsidRPr="007945B0" w:rsidRDefault="006752EF" w:rsidP="00C86784">
      <w:pPr>
        <w:pStyle w:val="Standard"/>
        <w:tabs>
          <w:tab w:val="left" w:pos="2694"/>
        </w:tabs>
        <w:ind w:left="2694" w:hanging="2694"/>
        <w:jc w:val="both"/>
        <w:rPr>
          <w:rFonts w:ascii="Arial" w:hAnsi="Arial" w:cs="Arial"/>
        </w:rPr>
      </w:pPr>
      <w:r w:rsidRPr="00B05CAF">
        <w:rPr>
          <w:rFonts w:ascii="Arial" w:hAnsi="Arial" w:cs="Arial"/>
        </w:rPr>
        <w:t>bankovní spojení:</w:t>
      </w:r>
      <w:r w:rsidRPr="007945B0">
        <w:rPr>
          <w:rFonts w:ascii="Arial" w:hAnsi="Arial" w:cs="Arial"/>
        </w:rPr>
        <w:tab/>
        <w:t>Komerční banka a.s., Nový Jičín</w:t>
      </w:r>
    </w:p>
    <w:p w:rsidR="00E93C00" w:rsidRPr="007945B0" w:rsidRDefault="006752EF" w:rsidP="00C86784">
      <w:pPr>
        <w:pStyle w:val="Standard"/>
        <w:tabs>
          <w:tab w:val="left" w:pos="2694"/>
        </w:tabs>
        <w:ind w:left="2694" w:hanging="2694"/>
        <w:jc w:val="both"/>
        <w:rPr>
          <w:rFonts w:ascii="Arial" w:hAnsi="Arial" w:cs="Arial"/>
        </w:rPr>
      </w:pPr>
      <w:r w:rsidRPr="00B05CAF">
        <w:rPr>
          <w:rFonts w:ascii="Arial" w:hAnsi="Arial" w:cs="Arial"/>
        </w:rPr>
        <w:t>číslo účtu</w:t>
      </w:r>
      <w:r w:rsidR="00186768" w:rsidRPr="00B05CAF">
        <w:rPr>
          <w:rFonts w:ascii="Arial" w:hAnsi="Arial" w:cs="Arial"/>
        </w:rPr>
        <w:t>:</w:t>
      </w:r>
      <w:r w:rsidR="00186768" w:rsidRPr="007945B0">
        <w:rPr>
          <w:rFonts w:ascii="Arial" w:hAnsi="Arial" w:cs="Arial"/>
        </w:rPr>
        <w:tab/>
      </w:r>
      <w:r w:rsidR="007A45C8" w:rsidRPr="007945B0">
        <w:rPr>
          <w:rFonts w:ascii="Arial" w:hAnsi="Arial" w:cs="Arial"/>
        </w:rPr>
        <w:t>16635801/0100</w:t>
      </w:r>
    </w:p>
    <w:p w:rsidR="00E93C00" w:rsidRPr="007945B0" w:rsidRDefault="00186768" w:rsidP="00753F9B">
      <w:pPr>
        <w:pStyle w:val="Standard"/>
        <w:tabs>
          <w:tab w:val="left" w:pos="2694"/>
        </w:tabs>
        <w:ind w:left="2694" w:hanging="2694"/>
        <w:rPr>
          <w:rFonts w:ascii="Arial" w:hAnsi="Arial" w:cs="Arial"/>
        </w:rPr>
      </w:pPr>
      <w:r w:rsidRPr="00B05CAF">
        <w:rPr>
          <w:rFonts w:ascii="Arial" w:hAnsi="Arial" w:cs="Arial"/>
        </w:rPr>
        <w:t>osoba oprávn</w:t>
      </w:r>
      <w:r w:rsidR="00017916" w:rsidRPr="00B05CAF">
        <w:rPr>
          <w:rFonts w:ascii="Arial" w:hAnsi="Arial" w:cs="Arial"/>
        </w:rPr>
        <w:t>ěná jednat ve věcech smluvních:</w:t>
      </w:r>
      <w:r w:rsidR="00753F9B">
        <w:rPr>
          <w:rFonts w:ascii="Arial" w:hAnsi="Arial" w:cs="Arial"/>
        </w:rPr>
        <w:t xml:space="preserve"> </w:t>
      </w:r>
      <w:r w:rsidR="007A45C8" w:rsidRPr="007945B0">
        <w:rPr>
          <w:rFonts w:ascii="Arial" w:hAnsi="Arial" w:cs="Arial"/>
        </w:rPr>
        <w:t xml:space="preserve">Ing. </w:t>
      </w:r>
      <w:r w:rsidR="006F4376" w:rsidRPr="007945B0">
        <w:rPr>
          <w:rFonts w:ascii="Arial" w:hAnsi="Arial" w:cs="Arial"/>
        </w:rPr>
        <w:t xml:space="preserve">Blanka </w:t>
      </w:r>
      <w:proofErr w:type="spellStart"/>
      <w:r w:rsidR="006F4376" w:rsidRPr="007945B0">
        <w:rPr>
          <w:rFonts w:ascii="Arial" w:hAnsi="Arial" w:cs="Arial"/>
        </w:rPr>
        <w:t>Zagorská</w:t>
      </w:r>
      <w:proofErr w:type="spellEnd"/>
      <w:r w:rsidR="007A45C8" w:rsidRPr="007945B0">
        <w:rPr>
          <w:rFonts w:ascii="Arial" w:hAnsi="Arial" w:cs="Arial"/>
        </w:rPr>
        <w:t>, vedoucí Odboru bytového</w:t>
      </w:r>
      <w:r w:rsidR="00D27822" w:rsidRPr="007945B0">
        <w:rPr>
          <w:rFonts w:ascii="Arial" w:hAnsi="Arial" w:cs="Arial"/>
        </w:rPr>
        <w:t xml:space="preserve"> </w:t>
      </w:r>
    </w:p>
    <w:p w:rsidR="00E93C00" w:rsidRPr="007945B0" w:rsidRDefault="00186768" w:rsidP="00B05CAF">
      <w:pPr>
        <w:pStyle w:val="Standard"/>
        <w:tabs>
          <w:tab w:val="left" w:pos="2694"/>
        </w:tabs>
        <w:ind w:left="2694" w:hanging="2694"/>
        <w:jc w:val="both"/>
        <w:rPr>
          <w:rFonts w:ascii="Arial" w:hAnsi="Arial" w:cs="Arial"/>
        </w:rPr>
      </w:pPr>
      <w:r w:rsidRPr="00B05CAF">
        <w:rPr>
          <w:rFonts w:ascii="Arial" w:hAnsi="Arial" w:cs="Arial"/>
        </w:rPr>
        <w:t>osoba oprávněn</w:t>
      </w:r>
      <w:r w:rsidR="007A45C8" w:rsidRPr="00B05CAF">
        <w:rPr>
          <w:rFonts w:ascii="Arial" w:hAnsi="Arial" w:cs="Arial"/>
        </w:rPr>
        <w:t>á jednat ve věcech technických:</w:t>
      </w:r>
      <w:r w:rsidR="00B05CAF" w:rsidRPr="00B05CAF">
        <w:rPr>
          <w:rFonts w:ascii="Arial" w:hAnsi="Arial" w:cs="Arial"/>
        </w:rPr>
        <w:t xml:space="preserve"> </w:t>
      </w:r>
      <w:r w:rsidR="004F2A39">
        <w:rPr>
          <w:rFonts w:ascii="Arial" w:hAnsi="Arial" w:cs="Arial"/>
        </w:rPr>
        <w:t>xxxxxx</w:t>
      </w:r>
      <w:bookmarkStart w:id="0" w:name="_GoBack"/>
      <w:bookmarkEnd w:id="0"/>
      <w:r w:rsidR="00E66E2D" w:rsidRPr="007945B0">
        <w:rPr>
          <w:rFonts w:ascii="Arial" w:hAnsi="Arial" w:cs="Arial"/>
        </w:rPr>
        <w:t xml:space="preserve">, </w:t>
      </w:r>
      <w:r w:rsidR="00794CF6" w:rsidRPr="007945B0">
        <w:rPr>
          <w:rFonts w:ascii="Arial" w:hAnsi="Arial" w:cs="Arial"/>
        </w:rPr>
        <w:t xml:space="preserve">bytový technik Oddělení </w:t>
      </w:r>
      <w:r w:rsidR="00062077" w:rsidRPr="007945B0">
        <w:rPr>
          <w:rFonts w:ascii="Arial" w:hAnsi="Arial" w:cs="Arial"/>
        </w:rPr>
        <w:t xml:space="preserve">technických a </w:t>
      </w:r>
      <w:r w:rsidR="00794CF6" w:rsidRPr="007945B0">
        <w:rPr>
          <w:rFonts w:ascii="Arial" w:hAnsi="Arial" w:cs="Arial"/>
        </w:rPr>
        <w:t>ekonomických činností</w:t>
      </w:r>
      <w:r w:rsidR="00E66E2D" w:rsidRPr="007945B0">
        <w:rPr>
          <w:rFonts w:ascii="Arial" w:hAnsi="Arial" w:cs="Arial"/>
        </w:rPr>
        <w:t xml:space="preserve"> O</w:t>
      </w:r>
      <w:r w:rsidR="003204A9" w:rsidRPr="007945B0">
        <w:rPr>
          <w:rFonts w:ascii="Arial" w:hAnsi="Arial" w:cs="Arial"/>
        </w:rPr>
        <w:t>dboru bytového</w:t>
      </w:r>
    </w:p>
    <w:p w:rsidR="00D27822" w:rsidRPr="007945B0" w:rsidRDefault="00D27822" w:rsidP="00B05CAF">
      <w:pPr>
        <w:pStyle w:val="Standard"/>
        <w:tabs>
          <w:tab w:val="left" w:pos="2694"/>
        </w:tabs>
        <w:ind w:left="2694" w:hanging="2694"/>
        <w:jc w:val="both"/>
        <w:rPr>
          <w:rFonts w:ascii="Arial" w:hAnsi="Arial" w:cs="Arial"/>
        </w:rPr>
      </w:pPr>
    </w:p>
    <w:p w:rsidR="00E93C00" w:rsidRPr="007945B0" w:rsidRDefault="00186768" w:rsidP="00B05CAF">
      <w:pPr>
        <w:pStyle w:val="Standard"/>
        <w:tabs>
          <w:tab w:val="left" w:pos="2694"/>
        </w:tabs>
        <w:ind w:left="2694" w:hanging="2694"/>
        <w:jc w:val="both"/>
        <w:rPr>
          <w:rFonts w:ascii="Arial" w:hAnsi="Arial" w:cs="Arial"/>
        </w:rPr>
      </w:pPr>
      <w:r w:rsidRPr="007945B0">
        <w:rPr>
          <w:rFonts w:ascii="Arial" w:hAnsi="Arial" w:cs="Arial"/>
        </w:rPr>
        <w:t>(dále jen „Objednatel“)</w:t>
      </w:r>
    </w:p>
    <w:p w:rsidR="00E93C00" w:rsidRPr="007945B0" w:rsidRDefault="00E93C00" w:rsidP="00B05CAF">
      <w:pPr>
        <w:pStyle w:val="Standard"/>
        <w:tabs>
          <w:tab w:val="left" w:pos="2694"/>
        </w:tabs>
        <w:ind w:left="2694" w:hanging="2694"/>
        <w:jc w:val="both"/>
        <w:rPr>
          <w:rFonts w:ascii="Arial" w:hAnsi="Arial" w:cs="Arial"/>
        </w:rPr>
      </w:pPr>
    </w:p>
    <w:p w:rsidR="00E93C00" w:rsidRPr="00B05CAF" w:rsidRDefault="00186768" w:rsidP="00B05CAF">
      <w:pPr>
        <w:pStyle w:val="Standard"/>
        <w:tabs>
          <w:tab w:val="left" w:pos="2694"/>
        </w:tabs>
        <w:ind w:left="2694" w:hanging="2694"/>
        <w:jc w:val="both"/>
        <w:rPr>
          <w:rFonts w:ascii="Arial" w:hAnsi="Arial" w:cs="Arial"/>
        </w:rPr>
      </w:pPr>
      <w:r w:rsidRPr="00B05CAF">
        <w:rPr>
          <w:rFonts w:ascii="Arial" w:hAnsi="Arial" w:cs="Arial"/>
        </w:rPr>
        <w:t>a</w:t>
      </w:r>
    </w:p>
    <w:p w:rsidR="00E93C00" w:rsidRPr="007945B0" w:rsidRDefault="00E93C00" w:rsidP="00B05CAF">
      <w:pPr>
        <w:pStyle w:val="Standard"/>
        <w:tabs>
          <w:tab w:val="left" w:pos="2694"/>
        </w:tabs>
        <w:ind w:left="2694" w:hanging="2694"/>
        <w:jc w:val="both"/>
        <w:rPr>
          <w:rFonts w:ascii="Arial" w:hAnsi="Arial" w:cs="Arial"/>
        </w:rPr>
      </w:pPr>
    </w:p>
    <w:p w:rsidR="00E93C00" w:rsidRPr="00C46DAF" w:rsidRDefault="00186768" w:rsidP="00C86784">
      <w:pPr>
        <w:pStyle w:val="Standard"/>
        <w:tabs>
          <w:tab w:val="left" w:pos="2694"/>
        </w:tabs>
        <w:ind w:left="2694" w:hanging="2694"/>
        <w:jc w:val="both"/>
        <w:rPr>
          <w:rFonts w:ascii="Arial" w:hAnsi="Arial" w:cs="Arial"/>
          <w:b/>
        </w:rPr>
      </w:pPr>
      <w:r w:rsidRPr="00C46DAF">
        <w:rPr>
          <w:rFonts w:ascii="Arial" w:hAnsi="Arial" w:cs="Arial"/>
          <w:b/>
        </w:rPr>
        <w:t>Zhotovitel:</w:t>
      </w:r>
      <w:r w:rsidRPr="00C46DAF">
        <w:rPr>
          <w:rFonts w:ascii="Arial" w:hAnsi="Arial" w:cs="Arial"/>
          <w:b/>
        </w:rPr>
        <w:tab/>
      </w:r>
      <w:r w:rsidR="00F015B3" w:rsidRPr="00C46DAF">
        <w:rPr>
          <w:rFonts w:ascii="Arial" w:hAnsi="Arial" w:cs="Arial"/>
          <w:b/>
        </w:rPr>
        <w:t>BENEPRO a.s.</w:t>
      </w:r>
    </w:p>
    <w:p w:rsidR="00AC7CAB" w:rsidRPr="007945B0" w:rsidRDefault="00186768" w:rsidP="00C86784">
      <w:pPr>
        <w:pStyle w:val="Standard"/>
        <w:tabs>
          <w:tab w:val="left" w:pos="2694"/>
        </w:tabs>
        <w:ind w:left="2694" w:hanging="2694"/>
        <w:jc w:val="both"/>
        <w:rPr>
          <w:rFonts w:ascii="Arial" w:hAnsi="Arial" w:cs="Arial"/>
        </w:rPr>
      </w:pPr>
      <w:r w:rsidRPr="00B05CAF">
        <w:rPr>
          <w:rFonts w:ascii="Arial" w:hAnsi="Arial" w:cs="Arial"/>
        </w:rPr>
        <w:t>se sídlem:</w:t>
      </w:r>
      <w:r w:rsidRPr="007945B0">
        <w:rPr>
          <w:rFonts w:ascii="Arial" w:hAnsi="Arial" w:cs="Arial"/>
        </w:rPr>
        <w:tab/>
      </w:r>
      <w:r w:rsidR="00F015B3">
        <w:rPr>
          <w:rFonts w:ascii="Arial" w:hAnsi="Arial" w:cs="Arial"/>
        </w:rPr>
        <w:t>Tovární 1707/33</w:t>
      </w:r>
      <w:r w:rsidR="007D6476" w:rsidRPr="007945B0">
        <w:rPr>
          <w:rFonts w:ascii="Arial" w:hAnsi="Arial" w:cs="Arial"/>
        </w:rPr>
        <w:t>, 7</w:t>
      </w:r>
      <w:r w:rsidR="00F015B3">
        <w:rPr>
          <w:rFonts w:ascii="Arial" w:hAnsi="Arial" w:cs="Arial"/>
        </w:rPr>
        <w:t>37</w:t>
      </w:r>
      <w:r w:rsidR="007D6476" w:rsidRPr="007945B0">
        <w:rPr>
          <w:rFonts w:ascii="Arial" w:hAnsi="Arial" w:cs="Arial"/>
        </w:rPr>
        <w:t xml:space="preserve"> 01 </w:t>
      </w:r>
      <w:r w:rsidR="00F015B3">
        <w:rPr>
          <w:rFonts w:ascii="Arial" w:hAnsi="Arial" w:cs="Arial"/>
        </w:rPr>
        <w:t>Český Těšín</w:t>
      </w:r>
    </w:p>
    <w:p w:rsidR="00B05CAF" w:rsidRPr="00B05CAF" w:rsidRDefault="00B05CAF" w:rsidP="00C86784">
      <w:pPr>
        <w:pStyle w:val="Standard"/>
        <w:tabs>
          <w:tab w:val="left" w:pos="2694"/>
        </w:tabs>
        <w:ind w:left="2694" w:hanging="2694"/>
        <w:jc w:val="both"/>
        <w:rPr>
          <w:rFonts w:ascii="Arial" w:hAnsi="Arial" w:cs="Arial"/>
        </w:rPr>
      </w:pPr>
      <w:r w:rsidRPr="00B05CAF">
        <w:rPr>
          <w:rFonts w:ascii="Arial" w:hAnsi="Arial" w:cs="Arial"/>
        </w:rPr>
        <w:t>zastoupen:</w:t>
      </w:r>
      <w:r w:rsidRPr="00B05CAF">
        <w:rPr>
          <w:rFonts w:ascii="Arial" w:hAnsi="Arial" w:cs="Arial"/>
        </w:rPr>
        <w:tab/>
        <w:t xml:space="preserve">Ing. Romanem </w:t>
      </w:r>
      <w:proofErr w:type="spellStart"/>
      <w:r w:rsidRPr="00B05CAF">
        <w:rPr>
          <w:rFonts w:ascii="Arial" w:hAnsi="Arial" w:cs="Arial"/>
        </w:rPr>
        <w:t>Hlauškem</w:t>
      </w:r>
      <w:proofErr w:type="spellEnd"/>
      <w:r w:rsidRPr="00B05CAF">
        <w:rPr>
          <w:rFonts w:ascii="Arial" w:hAnsi="Arial" w:cs="Arial"/>
        </w:rPr>
        <w:t>, členem představenstva</w:t>
      </w:r>
    </w:p>
    <w:p w:rsidR="006F4376" w:rsidRPr="007945B0" w:rsidRDefault="00186768" w:rsidP="00C86784">
      <w:pPr>
        <w:pStyle w:val="Standard"/>
        <w:tabs>
          <w:tab w:val="left" w:pos="2694"/>
        </w:tabs>
        <w:ind w:left="2694" w:hanging="2694"/>
        <w:jc w:val="both"/>
        <w:rPr>
          <w:rFonts w:ascii="Arial" w:hAnsi="Arial" w:cs="Arial"/>
        </w:rPr>
      </w:pPr>
      <w:r w:rsidRPr="00B05CAF">
        <w:rPr>
          <w:rFonts w:ascii="Arial" w:hAnsi="Arial" w:cs="Arial"/>
        </w:rPr>
        <w:t>IČO:</w:t>
      </w:r>
      <w:r w:rsidRPr="007945B0">
        <w:rPr>
          <w:rFonts w:ascii="Arial" w:hAnsi="Arial" w:cs="Arial"/>
        </w:rPr>
        <w:tab/>
      </w:r>
      <w:r w:rsidR="00F015B3">
        <w:rPr>
          <w:rFonts w:ascii="Arial" w:hAnsi="Arial" w:cs="Arial"/>
        </w:rPr>
        <w:t>26820781</w:t>
      </w:r>
    </w:p>
    <w:p w:rsidR="00C12BB1" w:rsidRPr="00B05CAF" w:rsidRDefault="00C12BB1" w:rsidP="00C86784">
      <w:pPr>
        <w:pStyle w:val="Standard"/>
        <w:tabs>
          <w:tab w:val="left" w:pos="2694"/>
        </w:tabs>
        <w:ind w:left="2694" w:hanging="2694"/>
        <w:jc w:val="both"/>
        <w:rPr>
          <w:rFonts w:ascii="Arial" w:hAnsi="Arial" w:cs="Arial"/>
        </w:rPr>
      </w:pPr>
      <w:r w:rsidRPr="00B05CAF">
        <w:rPr>
          <w:rFonts w:ascii="Arial" w:hAnsi="Arial" w:cs="Arial"/>
        </w:rPr>
        <w:t>DIČ</w:t>
      </w:r>
      <w:r w:rsidRPr="007945B0">
        <w:rPr>
          <w:rFonts w:ascii="Arial" w:hAnsi="Arial" w:cs="Arial"/>
        </w:rPr>
        <w:t>:</w:t>
      </w:r>
      <w:r w:rsidR="00C86784" w:rsidRPr="007945B0">
        <w:rPr>
          <w:rFonts w:ascii="Arial" w:hAnsi="Arial" w:cs="Arial"/>
        </w:rPr>
        <w:tab/>
      </w:r>
      <w:r w:rsidR="007D6476" w:rsidRPr="007945B0">
        <w:rPr>
          <w:rFonts w:ascii="Arial" w:hAnsi="Arial" w:cs="Arial"/>
        </w:rPr>
        <w:t>CZ</w:t>
      </w:r>
      <w:r w:rsidR="00F015B3">
        <w:rPr>
          <w:rFonts w:ascii="Arial" w:hAnsi="Arial" w:cs="Arial"/>
        </w:rPr>
        <w:t>26820781</w:t>
      </w:r>
    </w:p>
    <w:p w:rsidR="003204A9" w:rsidRPr="00B05CAF" w:rsidRDefault="0032644A" w:rsidP="00C86784">
      <w:pPr>
        <w:pStyle w:val="Standard"/>
        <w:tabs>
          <w:tab w:val="left" w:pos="2694"/>
        </w:tabs>
        <w:ind w:left="2694" w:hanging="2694"/>
        <w:jc w:val="both"/>
        <w:rPr>
          <w:rFonts w:ascii="Arial" w:hAnsi="Arial" w:cs="Arial"/>
        </w:rPr>
      </w:pPr>
      <w:r w:rsidRPr="00B05CAF">
        <w:rPr>
          <w:rFonts w:ascii="Arial" w:hAnsi="Arial" w:cs="Arial"/>
        </w:rPr>
        <w:t>Zapsán v </w:t>
      </w:r>
      <w:r w:rsidR="00F015B3" w:rsidRPr="00B05CAF">
        <w:rPr>
          <w:rFonts w:ascii="Arial" w:hAnsi="Arial" w:cs="Arial"/>
        </w:rPr>
        <w:t>obchodním</w:t>
      </w:r>
      <w:r w:rsidRPr="00B05CAF">
        <w:rPr>
          <w:rFonts w:ascii="Arial" w:hAnsi="Arial" w:cs="Arial"/>
        </w:rPr>
        <w:t xml:space="preserve"> rejstříku</w:t>
      </w:r>
      <w:r w:rsidR="007D6476" w:rsidRPr="00B05CAF">
        <w:rPr>
          <w:rFonts w:ascii="Arial" w:hAnsi="Arial" w:cs="Arial"/>
        </w:rPr>
        <w:t xml:space="preserve"> </w:t>
      </w:r>
      <w:r w:rsidR="00F015B3" w:rsidRPr="00B05CAF">
        <w:rPr>
          <w:rFonts w:ascii="Arial" w:hAnsi="Arial" w:cs="Arial"/>
        </w:rPr>
        <w:t>u Krajského soudu v Ostravě, spisová značka B 3317</w:t>
      </w:r>
    </w:p>
    <w:p w:rsidR="006752EF" w:rsidRPr="00B05CAF" w:rsidRDefault="006752EF" w:rsidP="00C86784">
      <w:pPr>
        <w:pStyle w:val="Standard"/>
        <w:tabs>
          <w:tab w:val="left" w:pos="2694"/>
        </w:tabs>
        <w:ind w:left="2694" w:hanging="2694"/>
        <w:jc w:val="both"/>
        <w:rPr>
          <w:rFonts w:ascii="Arial" w:hAnsi="Arial" w:cs="Arial"/>
        </w:rPr>
      </w:pPr>
      <w:r w:rsidRPr="00B05CAF">
        <w:rPr>
          <w:rFonts w:ascii="Arial" w:hAnsi="Arial" w:cs="Arial"/>
        </w:rPr>
        <w:t>bankovní spojení:</w:t>
      </w:r>
      <w:r w:rsidRPr="00B05CAF">
        <w:rPr>
          <w:rFonts w:ascii="Arial" w:hAnsi="Arial" w:cs="Arial"/>
        </w:rPr>
        <w:tab/>
      </w:r>
      <w:r w:rsidR="00F015B3" w:rsidRPr="00B05CAF">
        <w:rPr>
          <w:rFonts w:ascii="Arial" w:hAnsi="Arial" w:cs="Arial"/>
        </w:rPr>
        <w:t>Komerční bank</w:t>
      </w:r>
      <w:r w:rsidR="007D6476" w:rsidRPr="007945B0">
        <w:rPr>
          <w:rFonts w:ascii="Arial" w:hAnsi="Arial" w:cs="Arial"/>
        </w:rPr>
        <w:t>a a.s.</w:t>
      </w:r>
    </w:p>
    <w:p w:rsidR="00E93C00" w:rsidRPr="007945B0" w:rsidRDefault="00186768" w:rsidP="00C86784">
      <w:pPr>
        <w:pStyle w:val="Standard"/>
        <w:tabs>
          <w:tab w:val="left" w:pos="2694"/>
        </w:tabs>
        <w:ind w:left="2694" w:hanging="2694"/>
        <w:jc w:val="both"/>
        <w:rPr>
          <w:rFonts w:ascii="Arial" w:hAnsi="Arial" w:cs="Arial"/>
        </w:rPr>
      </w:pPr>
      <w:r w:rsidRPr="00B05CAF">
        <w:rPr>
          <w:rFonts w:ascii="Arial" w:hAnsi="Arial" w:cs="Arial"/>
        </w:rPr>
        <w:t>číslo účtu:</w:t>
      </w:r>
      <w:r w:rsidRPr="007945B0">
        <w:rPr>
          <w:rFonts w:ascii="Arial" w:hAnsi="Arial" w:cs="Arial"/>
        </w:rPr>
        <w:tab/>
      </w:r>
      <w:r w:rsidR="00F015B3">
        <w:rPr>
          <w:rFonts w:ascii="Arial" w:hAnsi="Arial" w:cs="Arial"/>
        </w:rPr>
        <w:t>86-6051280257/0100</w:t>
      </w:r>
    </w:p>
    <w:p w:rsidR="00AE54E4" w:rsidRPr="007945B0" w:rsidRDefault="00186768" w:rsidP="00B05CAF">
      <w:pPr>
        <w:pStyle w:val="Standard"/>
        <w:tabs>
          <w:tab w:val="left" w:pos="2694"/>
        </w:tabs>
        <w:ind w:left="2694" w:hanging="2694"/>
        <w:jc w:val="both"/>
        <w:rPr>
          <w:rFonts w:ascii="Arial" w:hAnsi="Arial" w:cs="Arial"/>
        </w:rPr>
      </w:pPr>
      <w:r w:rsidRPr="00B05CAF">
        <w:rPr>
          <w:rFonts w:ascii="Arial" w:hAnsi="Arial" w:cs="Arial"/>
        </w:rPr>
        <w:t>osoba oprávněná jednat ve věcech smluvních:</w:t>
      </w:r>
      <w:r w:rsidRPr="007945B0">
        <w:rPr>
          <w:rFonts w:ascii="Arial" w:hAnsi="Arial" w:cs="Arial"/>
        </w:rPr>
        <w:t xml:space="preserve"> </w:t>
      </w:r>
      <w:r w:rsidR="007D6476" w:rsidRPr="007945B0">
        <w:rPr>
          <w:rFonts w:ascii="Arial" w:hAnsi="Arial" w:cs="Arial"/>
        </w:rPr>
        <w:t xml:space="preserve">Ing. </w:t>
      </w:r>
      <w:r w:rsidR="00B05CAF">
        <w:rPr>
          <w:rFonts w:ascii="Arial" w:hAnsi="Arial" w:cs="Arial"/>
        </w:rPr>
        <w:t xml:space="preserve">Roman </w:t>
      </w:r>
      <w:proofErr w:type="spellStart"/>
      <w:r w:rsidR="00B05CAF">
        <w:rPr>
          <w:rFonts w:ascii="Arial" w:hAnsi="Arial" w:cs="Arial"/>
        </w:rPr>
        <w:t>Hlaušek</w:t>
      </w:r>
      <w:proofErr w:type="spellEnd"/>
    </w:p>
    <w:p w:rsidR="00AE54E4" w:rsidRPr="007945B0" w:rsidRDefault="00AE54E4" w:rsidP="00B05CAF">
      <w:pPr>
        <w:pStyle w:val="Standard"/>
        <w:tabs>
          <w:tab w:val="left" w:pos="2694"/>
        </w:tabs>
        <w:ind w:left="2694" w:hanging="2694"/>
        <w:jc w:val="both"/>
        <w:rPr>
          <w:rFonts w:ascii="Arial" w:hAnsi="Arial" w:cs="Arial"/>
        </w:rPr>
      </w:pPr>
      <w:r w:rsidRPr="00B05CAF">
        <w:rPr>
          <w:rFonts w:ascii="Arial" w:hAnsi="Arial" w:cs="Arial"/>
        </w:rPr>
        <w:t xml:space="preserve">osoba oprávněná jednat ve věcech technických: </w:t>
      </w:r>
      <w:r w:rsidR="007D6476" w:rsidRPr="00B05CAF">
        <w:rPr>
          <w:rFonts w:ascii="Arial" w:hAnsi="Arial" w:cs="Arial"/>
        </w:rPr>
        <w:t xml:space="preserve">Ing. </w:t>
      </w:r>
      <w:r w:rsidR="00B05CAF" w:rsidRPr="00B05CAF">
        <w:rPr>
          <w:rFonts w:ascii="Arial" w:hAnsi="Arial" w:cs="Arial"/>
        </w:rPr>
        <w:t xml:space="preserve">Roman </w:t>
      </w:r>
      <w:proofErr w:type="spellStart"/>
      <w:r w:rsidR="00B05CAF" w:rsidRPr="00B05CAF">
        <w:rPr>
          <w:rFonts w:ascii="Arial" w:hAnsi="Arial" w:cs="Arial"/>
        </w:rPr>
        <w:t>Hlaušek</w:t>
      </w:r>
      <w:proofErr w:type="spellEnd"/>
    </w:p>
    <w:p w:rsidR="00E93C00" w:rsidRPr="007945B0" w:rsidRDefault="00E93C00">
      <w:pPr>
        <w:pStyle w:val="Standard"/>
        <w:tabs>
          <w:tab w:val="left" w:pos="2520"/>
        </w:tabs>
        <w:jc w:val="both"/>
        <w:rPr>
          <w:rFonts w:ascii="Arial" w:hAnsi="Arial" w:cs="Arial"/>
        </w:rPr>
      </w:pPr>
    </w:p>
    <w:p w:rsidR="00E93C00" w:rsidRPr="007945B0" w:rsidRDefault="00186768">
      <w:pPr>
        <w:pStyle w:val="Standard"/>
        <w:tabs>
          <w:tab w:val="left" w:pos="2520"/>
        </w:tabs>
        <w:jc w:val="both"/>
        <w:rPr>
          <w:rFonts w:ascii="Arial" w:hAnsi="Arial" w:cs="Arial"/>
        </w:rPr>
      </w:pPr>
      <w:r w:rsidRPr="007945B0">
        <w:rPr>
          <w:rFonts w:ascii="Arial" w:hAnsi="Arial" w:cs="Arial"/>
        </w:rPr>
        <w:t>(dále jen „Zhotovitel“)</w:t>
      </w:r>
    </w:p>
    <w:p w:rsidR="00E93C00" w:rsidRPr="007945B0" w:rsidRDefault="00E93C00">
      <w:pPr>
        <w:pStyle w:val="Standard"/>
        <w:tabs>
          <w:tab w:val="left" w:pos="2520"/>
        </w:tabs>
        <w:jc w:val="both"/>
        <w:rPr>
          <w:rFonts w:ascii="Arial" w:hAnsi="Arial" w:cs="Arial"/>
        </w:rPr>
      </w:pPr>
    </w:p>
    <w:p w:rsidR="00E93C00" w:rsidRPr="007945B0" w:rsidRDefault="00E93C00">
      <w:pPr>
        <w:pStyle w:val="Standard"/>
        <w:tabs>
          <w:tab w:val="left" w:pos="2520"/>
        </w:tabs>
        <w:jc w:val="both"/>
        <w:rPr>
          <w:rFonts w:ascii="Arial" w:hAnsi="Arial" w:cs="Arial"/>
        </w:rPr>
      </w:pPr>
    </w:p>
    <w:p w:rsidR="00E93C00" w:rsidRPr="007945B0" w:rsidRDefault="00186768">
      <w:pPr>
        <w:pStyle w:val="Standard"/>
        <w:tabs>
          <w:tab w:val="left" w:pos="2520"/>
        </w:tabs>
        <w:jc w:val="both"/>
        <w:rPr>
          <w:rFonts w:ascii="Arial" w:hAnsi="Arial" w:cs="Arial"/>
        </w:rPr>
      </w:pPr>
      <w:r w:rsidRPr="007945B0">
        <w:rPr>
          <w:rFonts w:ascii="Arial" w:hAnsi="Arial" w:cs="Arial"/>
        </w:rPr>
        <w:t>uzavírají níže uvedeného dne, měsíce a roku následující smlouvu o dílo na zpracování projektové dokumentace</w:t>
      </w:r>
      <w:r w:rsidR="00C67114" w:rsidRPr="007945B0">
        <w:rPr>
          <w:rFonts w:ascii="Arial" w:hAnsi="Arial" w:cs="Arial"/>
        </w:rPr>
        <w:t xml:space="preserve"> </w:t>
      </w:r>
      <w:r w:rsidR="00A358A3">
        <w:rPr>
          <w:rFonts w:ascii="Arial" w:hAnsi="Arial" w:cs="Arial"/>
        </w:rPr>
        <w:t>změny stavby před dokončením</w:t>
      </w:r>
      <w:r w:rsidR="00287524" w:rsidRPr="007945B0">
        <w:rPr>
          <w:rFonts w:ascii="Arial" w:hAnsi="Arial" w:cs="Arial"/>
        </w:rPr>
        <w:t xml:space="preserve"> </w:t>
      </w:r>
      <w:r w:rsidR="00C67114" w:rsidRPr="007945B0">
        <w:rPr>
          <w:rFonts w:ascii="Arial" w:hAnsi="Arial" w:cs="Arial"/>
        </w:rPr>
        <w:t>na</w:t>
      </w:r>
      <w:r w:rsidRPr="007945B0">
        <w:rPr>
          <w:rFonts w:ascii="Arial" w:hAnsi="Arial" w:cs="Arial"/>
        </w:rPr>
        <w:t xml:space="preserve"> akci</w:t>
      </w:r>
    </w:p>
    <w:p w:rsidR="00E93C00" w:rsidRPr="007945B0" w:rsidRDefault="00E93C00">
      <w:pPr>
        <w:pStyle w:val="Standard"/>
        <w:tabs>
          <w:tab w:val="left" w:pos="2520"/>
        </w:tabs>
        <w:jc w:val="both"/>
        <w:rPr>
          <w:rFonts w:ascii="Arial" w:hAnsi="Arial" w:cs="Arial"/>
        </w:rPr>
      </w:pPr>
    </w:p>
    <w:p w:rsidR="00E93C00" w:rsidRPr="007945B0" w:rsidRDefault="00186768">
      <w:pPr>
        <w:pStyle w:val="Textbody"/>
        <w:rPr>
          <w:rFonts w:ascii="Arial" w:hAnsi="Arial" w:cs="Arial"/>
          <w:bCs w:val="0"/>
        </w:rPr>
      </w:pPr>
      <w:r w:rsidRPr="007945B0">
        <w:rPr>
          <w:rFonts w:ascii="Arial" w:hAnsi="Arial" w:cs="Arial"/>
          <w:bCs w:val="0"/>
        </w:rPr>
        <w:t>„</w:t>
      </w:r>
      <w:r w:rsidR="00C46DAF">
        <w:rPr>
          <w:rFonts w:ascii="Arial" w:hAnsi="Arial" w:cs="Arial"/>
          <w:bCs w:val="0"/>
        </w:rPr>
        <w:t xml:space="preserve">Stavební úpravy domu </w:t>
      </w:r>
      <w:proofErr w:type="gramStart"/>
      <w:r w:rsidR="00C46DAF">
        <w:rPr>
          <w:rFonts w:ascii="Arial" w:hAnsi="Arial" w:cs="Arial"/>
          <w:bCs w:val="0"/>
        </w:rPr>
        <w:t>č.p.</w:t>
      </w:r>
      <w:proofErr w:type="gramEnd"/>
      <w:r w:rsidR="00C46DAF">
        <w:rPr>
          <w:rFonts w:ascii="Arial" w:hAnsi="Arial" w:cs="Arial"/>
          <w:bCs w:val="0"/>
        </w:rPr>
        <w:t xml:space="preserve"> 42 na Masarykově nám. </w:t>
      </w:r>
      <w:proofErr w:type="spellStart"/>
      <w:r w:rsidR="00C46DAF">
        <w:rPr>
          <w:rFonts w:ascii="Arial" w:hAnsi="Arial" w:cs="Arial"/>
          <w:bCs w:val="0"/>
        </w:rPr>
        <w:t>č.o</w:t>
      </w:r>
      <w:proofErr w:type="spellEnd"/>
      <w:r w:rsidR="00C46DAF">
        <w:rPr>
          <w:rFonts w:ascii="Arial" w:hAnsi="Arial" w:cs="Arial"/>
          <w:bCs w:val="0"/>
        </w:rPr>
        <w:t>. 26 v Novém Jičíně, vodovodní přípojka, kanalizační přípojka</w:t>
      </w:r>
      <w:r w:rsidRPr="007945B0">
        <w:rPr>
          <w:rFonts w:ascii="Arial" w:hAnsi="Arial" w:cs="Arial"/>
          <w:bCs w:val="0"/>
        </w:rPr>
        <w:t>“</w:t>
      </w:r>
    </w:p>
    <w:p w:rsidR="00DD355B" w:rsidRPr="007945B0" w:rsidRDefault="00DD355B">
      <w:pPr>
        <w:pStyle w:val="Textbody"/>
        <w:rPr>
          <w:rFonts w:ascii="Arial" w:hAnsi="Arial" w:cs="Arial"/>
          <w:bCs w:val="0"/>
        </w:rPr>
      </w:pPr>
    </w:p>
    <w:p w:rsidR="000E6EC7" w:rsidRPr="007945B0" w:rsidRDefault="000E6EC7">
      <w:pPr>
        <w:pStyle w:val="Textbody"/>
        <w:rPr>
          <w:rFonts w:ascii="Arial" w:hAnsi="Arial" w:cs="Arial"/>
          <w:bCs w:val="0"/>
        </w:rPr>
      </w:pPr>
    </w:p>
    <w:p w:rsidR="00DD355B" w:rsidRPr="007945B0" w:rsidRDefault="00DD355B">
      <w:pPr>
        <w:pStyle w:val="Textbody"/>
        <w:rPr>
          <w:rFonts w:ascii="Arial" w:hAnsi="Arial" w:cs="Arial"/>
          <w:bCs w:val="0"/>
        </w:rPr>
      </w:pPr>
      <w:r w:rsidRPr="007945B0">
        <w:rPr>
          <w:rFonts w:ascii="Arial" w:hAnsi="Arial" w:cs="Arial"/>
          <w:bCs w:val="0"/>
        </w:rPr>
        <w:t>II.</w:t>
      </w:r>
    </w:p>
    <w:p w:rsidR="00DD355B" w:rsidRPr="007945B0" w:rsidRDefault="00DD355B">
      <w:pPr>
        <w:pStyle w:val="Textbody"/>
        <w:rPr>
          <w:rFonts w:ascii="Arial" w:hAnsi="Arial" w:cs="Arial"/>
          <w:bCs w:val="0"/>
        </w:rPr>
      </w:pPr>
      <w:r w:rsidRPr="007945B0">
        <w:rPr>
          <w:rFonts w:ascii="Arial" w:hAnsi="Arial" w:cs="Arial"/>
          <w:bCs w:val="0"/>
        </w:rPr>
        <w:t>Předmět smlouvy</w:t>
      </w:r>
    </w:p>
    <w:p w:rsidR="00DD355B" w:rsidRPr="007945B0" w:rsidRDefault="00DD355B" w:rsidP="00DD355B">
      <w:pPr>
        <w:pStyle w:val="Textbody"/>
        <w:jc w:val="both"/>
        <w:rPr>
          <w:rFonts w:ascii="Arial" w:hAnsi="Arial" w:cs="Arial"/>
          <w:bCs w:val="0"/>
        </w:rPr>
      </w:pPr>
    </w:p>
    <w:p w:rsidR="00DD355B" w:rsidRPr="007945B0" w:rsidRDefault="00DD355B" w:rsidP="008117CA">
      <w:pPr>
        <w:pStyle w:val="Standard"/>
        <w:numPr>
          <w:ilvl w:val="1"/>
          <w:numId w:val="28"/>
        </w:numPr>
        <w:ind w:left="567" w:hanging="567"/>
        <w:jc w:val="both"/>
        <w:rPr>
          <w:rFonts w:ascii="Arial" w:hAnsi="Arial" w:cs="Arial"/>
        </w:rPr>
      </w:pPr>
      <w:r w:rsidRPr="007945B0">
        <w:rPr>
          <w:rFonts w:ascii="Arial" w:hAnsi="Arial" w:cs="Arial"/>
        </w:rPr>
        <w:t xml:space="preserve">Předmětem smlouvy je zpracování projektové dokumentace </w:t>
      </w:r>
      <w:r w:rsidR="00C46DAF">
        <w:rPr>
          <w:rFonts w:ascii="Arial" w:hAnsi="Arial" w:cs="Arial"/>
        </w:rPr>
        <w:t xml:space="preserve">změny stavby před dokončením v rozsahu </w:t>
      </w:r>
      <w:r w:rsidRPr="007945B0">
        <w:rPr>
          <w:rFonts w:ascii="Arial" w:hAnsi="Arial" w:cs="Arial"/>
        </w:rPr>
        <w:t xml:space="preserve">pro </w:t>
      </w:r>
      <w:r w:rsidR="006B4EC9">
        <w:rPr>
          <w:rFonts w:ascii="Arial" w:hAnsi="Arial" w:cs="Arial"/>
        </w:rPr>
        <w:t xml:space="preserve">stavební povolení (dále jen „DSP“) a pro </w:t>
      </w:r>
      <w:r w:rsidRPr="007945B0">
        <w:rPr>
          <w:rFonts w:ascii="Arial" w:hAnsi="Arial" w:cs="Arial"/>
        </w:rPr>
        <w:t>pro</w:t>
      </w:r>
      <w:r w:rsidR="00AC2780" w:rsidRPr="007945B0">
        <w:rPr>
          <w:rFonts w:ascii="Arial" w:hAnsi="Arial" w:cs="Arial"/>
        </w:rPr>
        <w:t>v</w:t>
      </w:r>
      <w:r w:rsidR="00B764B8" w:rsidRPr="007945B0">
        <w:rPr>
          <w:rFonts w:ascii="Arial" w:hAnsi="Arial" w:cs="Arial"/>
        </w:rPr>
        <w:t>edení</w:t>
      </w:r>
      <w:r w:rsidR="00AC2780" w:rsidRPr="007945B0">
        <w:rPr>
          <w:rFonts w:ascii="Arial" w:hAnsi="Arial" w:cs="Arial"/>
        </w:rPr>
        <w:t xml:space="preserve"> stavby (dále jen „DPS“) </w:t>
      </w:r>
      <w:r w:rsidRPr="007945B0">
        <w:rPr>
          <w:rFonts w:ascii="Arial" w:hAnsi="Arial" w:cs="Arial"/>
        </w:rPr>
        <w:t>na akc</w:t>
      </w:r>
      <w:r w:rsidR="006B4EC9">
        <w:rPr>
          <w:rFonts w:ascii="Arial" w:hAnsi="Arial" w:cs="Arial"/>
        </w:rPr>
        <w:t>i</w:t>
      </w:r>
      <w:r w:rsidRPr="007945B0">
        <w:rPr>
          <w:rFonts w:ascii="Arial" w:hAnsi="Arial" w:cs="Arial"/>
        </w:rPr>
        <w:t xml:space="preserve"> </w:t>
      </w:r>
      <w:r w:rsidRPr="00C46DAF">
        <w:rPr>
          <w:rFonts w:ascii="Arial" w:hAnsi="Arial" w:cs="Arial"/>
          <w:b/>
          <w:bCs/>
        </w:rPr>
        <w:t>„</w:t>
      </w:r>
      <w:r w:rsidR="00C46DAF" w:rsidRPr="00C46DAF">
        <w:rPr>
          <w:rFonts w:ascii="Arial" w:hAnsi="Arial" w:cs="Arial"/>
          <w:b/>
          <w:bCs/>
        </w:rPr>
        <w:t xml:space="preserve">Stavební úpravy domu </w:t>
      </w:r>
      <w:proofErr w:type="gramStart"/>
      <w:r w:rsidR="00C46DAF" w:rsidRPr="00C46DAF">
        <w:rPr>
          <w:rFonts w:ascii="Arial" w:hAnsi="Arial" w:cs="Arial"/>
          <w:b/>
          <w:bCs/>
        </w:rPr>
        <w:t>č.p.</w:t>
      </w:r>
      <w:proofErr w:type="gramEnd"/>
      <w:r w:rsidR="00C46DAF" w:rsidRPr="00C46DAF">
        <w:rPr>
          <w:rFonts w:ascii="Arial" w:hAnsi="Arial" w:cs="Arial"/>
          <w:b/>
          <w:bCs/>
        </w:rPr>
        <w:t xml:space="preserve"> 42 na Masarykově nám. </w:t>
      </w:r>
      <w:proofErr w:type="spellStart"/>
      <w:r w:rsidR="00C46DAF" w:rsidRPr="00C46DAF">
        <w:rPr>
          <w:rFonts w:ascii="Arial" w:hAnsi="Arial" w:cs="Arial"/>
          <w:b/>
          <w:bCs/>
        </w:rPr>
        <w:t>č.o</w:t>
      </w:r>
      <w:proofErr w:type="spellEnd"/>
      <w:r w:rsidR="00C46DAF" w:rsidRPr="00C46DAF">
        <w:rPr>
          <w:rFonts w:ascii="Arial" w:hAnsi="Arial" w:cs="Arial"/>
          <w:b/>
          <w:bCs/>
        </w:rPr>
        <w:t>. 26 v Novém Jičíně, vodovodní přípojka, kanalizační přípojka</w:t>
      </w:r>
      <w:r w:rsidRPr="00C46DAF">
        <w:rPr>
          <w:rFonts w:ascii="Arial" w:hAnsi="Arial" w:cs="Arial"/>
          <w:b/>
          <w:bCs/>
        </w:rPr>
        <w:t>“</w:t>
      </w:r>
      <w:r w:rsidRPr="007945B0">
        <w:rPr>
          <w:rFonts w:ascii="Arial" w:hAnsi="Arial" w:cs="Arial"/>
          <w:b/>
          <w:bCs/>
        </w:rPr>
        <w:t xml:space="preserve">, </w:t>
      </w:r>
      <w:r w:rsidRPr="007945B0">
        <w:rPr>
          <w:rFonts w:ascii="Arial" w:hAnsi="Arial" w:cs="Arial"/>
        </w:rPr>
        <w:t xml:space="preserve">a to v rozsahu a za </w:t>
      </w:r>
      <w:r w:rsidRPr="007945B0">
        <w:rPr>
          <w:rFonts w:ascii="Arial" w:hAnsi="Arial" w:cs="Arial"/>
        </w:rPr>
        <w:lastRenderedPageBreak/>
        <w:t>podmínek sjednaných v této smlouvě. Tuto projektovou přípravu zajistí pro objednatele zhotovitel na vlastní náklad.</w:t>
      </w:r>
    </w:p>
    <w:p w:rsidR="00DD355B" w:rsidRPr="007945B0" w:rsidRDefault="00DD355B" w:rsidP="003779BC">
      <w:pPr>
        <w:pStyle w:val="Textbody"/>
        <w:jc w:val="both"/>
        <w:rPr>
          <w:rFonts w:ascii="Arial" w:hAnsi="Arial" w:cs="Arial"/>
          <w:bCs w:val="0"/>
        </w:rPr>
      </w:pPr>
    </w:p>
    <w:p w:rsidR="00E93C00" w:rsidRPr="007945B0" w:rsidRDefault="00186768" w:rsidP="003779BC">
      <w:pPr>
        <w:pStyle w:val="Textbody"/>
        <w:rPr>
          <w:rFonts w:ascii="Arial" w:hAnsi="Arial" w:cs="Arial"/>
        </w:rPr>
      </w:pPr>
      <w:r w:rsidRPr="007945B0">
        <w:rPr>
          <w:rFonts w:ascii="Arial" w:hAnsi="Arial" w:cs="Arial"/>
        </w:rPr>
        <w:t>III.</w:t>
      </w:r>
    </w:p>
    <w:p w:rsidR="00E93C00" w:rsidRPr="007945B0" w:rsidRDefault="00186768" w:rsidP="003779BC">
      <w:pPr>
        <w:pStyle w:val="Standard"/>
        <w:tabs>
          <w:tab w:val="left" w:pos="2520"/>
        </w:tabs>
        <w:jc w:val="center"/>
        <w:rPr>
          <w:rFonts w:ascii="Arial" w:hAnsi="Arial" w:cs="Arial"/>
          <w:b/>
          <w:bCs/>
        </w:rPr>
      </w:pPr>
      <w:r w:rsidRPr="007945B0">
        <w:rPr>
          <w:rFonts w:ascii="Arial" w:hAnsi="Arial" w:cs="Arial"/>
          <w:b/>
          <w:bCs/>
        </w:rPr>
        <w:t>Předmět plnění smlouvy</w:t>
      </w:r>
    </w:p>
    <w:p w:rsidR="00E93C00" w:rsidRPr="007945B0" w:rsidRDefault="00E93C00" w:rsidP="003779BC">
      <w:pPr>
        <w:pStyle w:val="Standard"/>
        <w:tabs>
          <w:tab w:val="left" w:pos="2520"/>
        </w:tabs>
        <w:jc w:val="both"/>
        <w:rPr>
          <w:rFonts w:ascii="Arial" w:hAnsi="Arial" w:cs="Arial"/>
          <w:b/>
          <w:bCs/>
        </w:rPr>
      </w:pPr>
    </w:p>
    <w:p w:rsidR="00E93C00" w:rsidRPr="007945B0" w:rsidRDefault="00884588" w:rsidP="008117CA">
      <w:pPr>
        <w:pStyle w:val="Standard"/>
        <w:numPr>
          <w:ilvl w:val="0"/>
          <w:numId w:val="29"/>
        </w:numPr>
        <w:tabs>
          <w:tab w:val="left" w:pos="2520"/>
        </w:tabs>
        <w:ind w:left="567" w:hanging="567"/>
        <w:jc w:val="both"/>
        <w:rPr>
          <w:rFonts w:ascii="Arial" w:hAnsi="Arial" w:cs="Arial"/>
        </w:rPr>
      </w:pPr>
      <w:r w:rsidRPr="00421641">
        <w:rPr>
          <w:rFonts w:ascii="Arial" w:hAnsi="Arial" w:cs="Arial"/>
        </w:rPr>
        <w:t xml:space="preserve">Zhotovitel se zavazuje, že pro objednatele provede zpracování </w:t>
      </w:r>
      <w:r w:rsidR="00910EB1">
        <w:rPr>
          <w:rFonts w:ascii="Arial" w:hAnsi="Arial" w:cs="Arial"/>
        </w:rPr>
        <w:t xml:space="preserve">dokumentace </w:t>
      </w:r>
      <w:r>
        <w:rPr>
          <w:rFonts w:ascii="Arial" w:hAnsi="Arial" w:cs="Arial"/>
        </w:rPr>
        <w:t>pro změnu stavby před dokončením</w:t>
      </w:r>
      <w:r w:rsidR="004D5E10">
        <w:rPr>
          <w:rFonts w:ascii="Arial" w:hAnsi="Arial" w:cs="Arial"/>
        </w:rPr>
        <w:t xml:space="preserve"> v rozsahu dokumentace pro stavební povolení (DSP) </w:t>
      </w:r>
      <w:r w:rsidR="004D5E10" w:rsidRPr="00421641">
        <w:rPr>
          <w:rFonts w:ascii="Arial" w:hAnsi="Arial" w:cs="Arial"/>
        </w:rPr>
        <w:t xml:space="preserve">a zpracování </w:t>
      </w:r>
      <w:r w:rsidR="004D5E10">
        <w:rPr>
          <w:rFonts w:ascii="Arial" w:hAnsi="Arial" w:cs="Arial"/>
        </w:rPr>
        <w:t>dokumentace pro provedení stavby (</w:t>
      </w:r>
      <w:r w:rsidR="004D5E10" w:rsidRPr="00421641">
        <w:rPr>
          <w:rFonts w:ascii="Arial" w:hAnsi="Arial" w:cs="Arial"/>
        </w:rPr>
        <w:t>DPS</w:t>
      </w:r>
      <w:r w:rsidR="004D5E10">
        <w:rPr>
          <w:rFonts w:ascii="Arial" w:hAnsi="Arial" w:cs="Arial"/>
        </w:rPr>
        <w:t>)</w:t>
      </w:r>
      <w:r w:rsidR="004D5E10" w:rsidRPr="00421641">
        <w:rPr>
          <w:rFonts w:ascii="Arial" w:hAnsi="Arial" w:cs="Arial"/>
        </w:rPr>
        <w:t xml:space="preserve"> včetně soupisu stavebních prací, dodávek a služeb s výkazem výmě</w:t>
      </w:r>
      <w:r w:rsidR="004D5E10">
        <w:rPr>
          <w:rFonts w:ascii="Arial" w:hAnsi="Arial" w:cs="Arial"/>
        </w:rPr>
        <w:t>r a položkového rozpočtu stavby</w:t>
      </w:r>
      <w:r w:rsidR="003C6DCE">
        <w:rPr>
          <w:rFonts w:ascii="Arial" w:hAnsi="Arial" w:cs="Arial"/>
        </w:rPr>
        <w:t>. Dokumentace změny stavby bude provedena</w:t>
      </w:r>
      <w:r w:rsidR="004D5E10">
        <w:rPr>
          <w:rFonts w:ascii="Arial" w:hAnsi="Arial" w:cs="Arial"/>
        </w:rPr>
        <w:t xml:space="preserve"> na základě původní dokumentace zpracované Ing. Arch. Zdeňkem Tupým, stavebního povolení vydaného Městským úřadem Nový Jičín – stavební úřad </w:t>
      </w:r>
      <w:proofErr w:type="gramStart"/>
      <w:r w:rsidR="004D5E10">
        <w:rPr>
          <w:rFonts w:ascii="Arial" w:hAnsi="Arial" w:cs="Arial"/>
        </w:rPr>
        <w:t>č.j.</w:t>
      </w:r>
      <w:proofErr w:type="gramEnd"/>
      <w:r w:rsidR="004D5E10">
        <w:rPr>
          <w:rFonts w:ascii="Arial" w:hAnsi="Arial" w:cs="Arial"/>
        </w:rPr>
        <w:t xml:space="preserve"> SÚ/49485/05/5952-Hor ze dne 13.07.2005 s nabytím právní moci dne 06.08.2005 a rozhodnutí o prodloužení lhůty dokončení stavby č.j. ÚPSŘ/16021/2021/</w:t>
      </w:r>
      <w:proofErr w:type="spellStart"/>
      <w:r w:rsidR="004D5E10">
        <w:rPr>
          <w:rFonts w:ascii="Arial" w:hAnsi="Arial" w:cs="Arial"/>
        </w:rPr>
        <w:t>Pon</w:t>
      </w:r>
      <w:proofErr w:type="spellEnd"/>
      <w:r w:rsidR="004D5E10">
        <w:rPr>
          <w:rFonts w:ascii="Arial" w:hAnsi="Arial" w:cs="Arial"/>
        </w:rPr>
        <w:t xml:space="preserve"> ze dne 09.02.2021</w:t>
      </w:r>
      <w:r>
        <w:rPr>
          <w:rFonts w:ascii="Arial" w:hAnsi="Arial" w:cs="Arial"/>
        </w:rPr>
        <w:t xml:space="preserve"> </w:t>
      </w:r>
      <w:r w:rsidRPr="00421641">
        <w:rPr>
          <w:rFonts w:ascii="Arial" w:hAnsi="Arial" w:cs="Arial"/>
        </w:rPr>
        <w:t xml:space="preserve">Součástí předmětu plnění je provedení inženýrské činnosti potřebné pro vydání </w:t>
      </w:r>
      <w:r w:rsidR="00910EB1">
        <w:rPr>
          <w:rFonts w:ascii="Arial" w:hAnsi="Arial" w:cs="Arial"/>
        </w:rPr>
        <w:t>souhlasu se změnou stavby.</w:t>
      </w:r>
    </w:p>
    <w:p w:rsidR="00E93C00" w:rsidRPr="007945B0" w:rsidRDefault="009923F6" w:rsidP="008117CA">
      <w:pPr>
        <w:pStyle w:val="Standard"/>
        <w:numPr>
          <w:ilvl w:val="0"/>
          <w:numId w:val="29"/>
        </w:numPr>
        <w:tabs>
          <w:tab w:val="left" w:pos="567"/>
        </w:tabs>
        <w:ind w:left="567" w:hanging="567"/>
        <w:jc w:val="both"/>
        <w:rPr>
          <w:rFonts w:ascii="Arial" w:hAnsi="Arial" w:cs="Arial"/>
        </w:rPr>
      </w:pPr>
      <w:r w:rsidRPr="007945B0">
        <w:rPr>
          <w:rFonts w:ascii="Arial" w:hAnsi="Arial" w:cs="Arial"/>
        </w:rPr>
        <w:t>Předmět a</w:t>
      </w:r>
      <w:r w:rsidR="00186768" w:rsidRPr="007945B0">
        <w:rPr>
          <w:rFonts w:ascii="Arial" w:hAnsi="Arial" w:cs="Arial"/>
        </w:rPr>
        <w:t xml:space="preserve"> obsah </w:t>
      </w:r>
      <w:r w:rsidR="00FD662D" w:rsidRPr="007945B0">
        <w:rPr>
          <w:rFonts w:ascii="Arial" w:hAnsi="Arial" w:cs="Arial"/>
        </w:rPr>
        <w:t>D</w:t>
      </w:r>
      <w:r w:rsidR="00910EB1">
        <w:rPr>
          <w:rFonts w:ascii="Arial" w:hAnsi="Arial" w:cs="Arial"/>
        </w:rPr>
        <w:t>SP</w:t>
      </w:r>
      <w:r w:rsidR="00892134">
        <w:rPr>
          <w:rFonts w:ascii="Arial" w:hAnsi="Arial" w:cs="Arial"/>
        </w:rPr>
        <w:t xml:space="preserve"> a DPS</w:t>
      </w:r>
      <w:r w:rsidR="00186768" w:rsidRPr="007945B0">
        <w:rPr>
          <w:rFonts w:ascii="Arial" w:hAnsi="Arial" w:cs="Arial"/>
        </w:rPr>
        <w:t>:</w:t>
      </w:r>
    </w:p>
    <w:p w:rsidR="00FB0FE3" w:rsidRPr="007945B0" w:rsidRDefault="00FB0FE3" w:rsidP="00DA6D67">
      <w:pPr>
        <w:ind w:left="567"/>
        <w:jc w:val="both"/>
        <w:rPr>
          <w:rFonts w:ascii="Arial" w:eastAsia="Times New Roman" w:hAnsi="Arial" w:cs="Arial"/>
          <w:lang w:bidi="ar-SA"/>
        </w:rPr>
      </w:pPr>
      <w:r w:rsidRPr="007945B0">
        <w:rPr>
          <w:rFonts w:ascii="Arial" w:eastAsia="Times New Roman" w:hAnsi="Arial" w:cs="Arial"/>
          <w:lang w:bidi="ar-SA"/>
        </w:rPr>
        <w:t xml:space="preserve">Předmětem projektové dokumentace budou tyto </w:t>
      </w:r>
      <w:r w:rsidR="008117CA">
        <w:rPr>
          <w:rFonts w:ascii="Arial" w:eastAsia="Times New Roman" w:hAnsi="Arial" w:cs="Arial"/>
          <w:lang w:bidi="ar-SA"/>
        </w:rPr>
        <w:t xml:space="preserve">změny </w:t>
      </w:r>
      <w:r w:rsidRPr="007945B0">
        <w:rPr>
          <w:rFonts w:ascii="Arial" w:eastAsia="Times New Roman" w:hAnsi="Arial" w:cs="Arial"/>
          <w:lang w:bidi="ar-SA"/>
        </w:rPr>
        <w:t>stavební</w:t>
      </w:r>
      <w:r w:rsidR="008117CA">
        <w:rPr>
          <w:rFonts w:ascii="Arial" w:eastAsia="Times New Roman" w:hAnsi="Arial" w:cs="Arial"/>
          <w:lang w:bidi="ar-SA"/>
        </w:rPr>
        <w:t>ch</w:t>
      </w:r>
      <w:r w:rsidRPr="007945B0">
        <w:rPr>
          <w:rFonts w:ascii="Arial" w:eastAsia="Times New Roman" w:hAnsi="Arial" w:cs="Arial"/>
          <w:lang w:bidi="ar-SA"/>
        </w:rPr>
        <w:t xml:space="preserve"> úpravy</w:t>
      </w:r>
      <w:r w:rsidR="00133EDF" w:rsidRPr="007945B0">
        <w:rPr>
          <w:rFonts w:ascii="Arial" w:eastAsia="Times New Roman" w:hAnsi="Arial" w:cs="Arial"/>
          <w:lang w:bidi="ar-SA"/>
        </w:rPr>
        <w:t xml:space="preserve"> </w:t>
      </w:r>
      <w:r w:rsidR="00AB3FA7">
        <w:rPr>
          <w:rFonts w:ascii="Arial" w:eastAsia="Times New Roman" w:hAnsi="Arial" w:cs="Arial"/>
          <w:lang w:bidi="ar-SA"/>
        </w:rPr>
        <w:t>dvou bytových jednotek v domě</w:t>
      </w:r>
      <w:r w:rsidR="00B13B81" w:rsidRPr="007945B0">
        <w:rPr>
          <w:rFonts w:ascii="Arial" w:eastAsia="Times New Roman" w:hAnsi="Arial" w:cs="Arial"/>
          <w:lang w:bidi="ar-SA"/>
        </w:rPr>
        <w:t>:</w:t>
      </w:r>
    </w:p>
    <w:p w:rsidR="00FB0FE3" w:rsidRDefault="00AB3FA7" w:rsidP="008117CA">
      <w:pPr>
        <w:widowControl/>
        <w:numPr>
          <w:ilvl w:val="0"/>
          <w:numId w:val="26"/>
        </w:numPr>
        <w:suppressAutoHyphens w:val="0"/>
        <w:autoSpaceDN/>
        <w:ind w:left="851" w:hanging="283"/>
        <w:jc w:val="both"/>
        <w:textAlignment w:val="auto"/>
        <w:rPr>
          <w:rFonts w:ascii="Arial" w:eastAsia="Times New Roman" w:hAnsi="Arial" w:cs="Arial"/>
          <w:lang w:bidi="ar-SA"/>
        </w:rPr>
      </w:pPr>
      <w:r w:rsidRPr="00AB3FA7">
        <w:rPr>
          <w:rFonts w:ascii="Arial" w:eastAsia="Times New Roman" w:hAnsi="Arial" w:cs="Arial"/>
          <w:lang w:bidi="ar-SA"/>
        </w:rPr>
        <w:t>změna (úprava) di</w:t>
      </w:r>
      <w:r w:rsidR="003107D7" w:rsidRPr="00AB3FA7">
        <w:rPr>
          <w:rFonts w:ascii="Arial" w:eastAsia="Times New Roman" w:hAnsi="Arial" w:cs="Arial"/>
          <w:lang w:bidi="ar-SA"/>
        </w:rPr>
        <w:t>spozic</w:t>
      </w:r>
      <w:r w:rsidRPr="00AB3FA7">
        <w:rPr>
          <w:rFonts w:ascii="Arial" w:eastAsia="Times New Roman" w:hAnsi="Arial" w:cs="Arial"/>
          <w:lang w:bidi="ar-SA"/>
        </w:rPr>
        <w:t xml:space="preserve"> v jednotlivých bytech</w:t>
      </w:r>
    </w:p>
    <w:p w:rsidR="008117CA" w:rsidRDefault="008117CA" w:rsidP="008117CA">
      <w:pPr>
        <w:pStyle w:val="Odstavecseseznamem"/>
        <w:widowControl/>
        <w:numPr>
          <w:ilvl w:val="0"/>
          <w:numId w:val="42"/>
        </w:numPr>
        <w:suppressAutoHyphens w:val="0"/>
        <w:autoSpaceDN/>
        <w:jc w:val="both"/>
        <w:textAlignment w:val="auto"/>
        <w:rPr>
          <w:rFonts w:ascii="Arial" w:eastAsia="Times New Roman" w:hAnsi="Arial" w:cs="Arial"/>
          <w:lang w:bidi="ar-SA"/>
        </w:rPr>
      </w:pPr>
      <w:r>
        <w:rPr>
          <w:rFonts w:ascii="Arial" w:eastAsia="Times New Roman" w:hAnsi="Arial" w:cs="Arial"/>
          <w:lang w:bidi="ar-SA"/>
        </w:rPr>
        <w:t>rozmístění příček</w:t>
      </w:r>
    </w:p>
    <w:p w:rsidR="008117CA" w:rsidRDefault="008117CA" w:rsidP="008117CA">
      <w:pPr>
        <w:pStyle w:val="Odstavecseseznamem"/>
        <w:widowControl/>
        <w:numPr>
          <w:ilvl w:val="0"/>
          <w:numId w:val="42"/>
        </w:numPr>
        <w:suppressAutoHyphens w:val="0"/>
        <w:autoSpaceDN/>
        <w:jc w:val="both"/>
        <w:textAlignment w:val="auto"/>
        <w:rPr>
          <w:rFonts w:ascii="Arial" w:eastAsia="Times New Roman" w:hAnsi="Arial" w:cs="Arial"/>
          <w:lang w:bidi="ar-SA"/>
        </w:rPr>
      </w:pPr>
      <w:r>
        <w:rPr>
          <w:rFonts w:ascii="Arial" w:eastAsia="Times New Roman" w:hAnsi="Arial" w:cs="Arial"/>
          <w:lang w:bidi="ar-SA"/>
        </w:rPr>
        <w:t>skladba podlah</w:t>
      </w:r>
    </w:p>
    <w:p w:rsidR="008117CA" w:rsidRDefault="008117CA" w:rsidP="008117CA">
      <w:pPr>
        <w:pStyle w:val="Odstavecseseznamem"/>
        <w:widowControl/>
        <w:numPr>
          <w:ilvl w:val="0"/>
          <w:numId w:val="42"/>
        </w:numPr>
        <w:suppressAutoHyphens w:val="0"/>
        <w:autoSpaceDN/>
        <w:jc w:val="both"/>
        <w:textAlignment w:val="auto"/>
        <w:rPr>
          <w:rFonts w:ascii="Arial" w:eastAsia="Times New Roman" w:hAnsi="Arial" w:cs="Arial"/>
          <w:lang w:bidi="ar-SA"/>
        </w:rPr>
      </w:pPr>
      <w:r>
        <w:rPr>
          <w:rFonts w:ascii="Arial" w:eastAsia="Times New Roman" w:hAnsi="Arial" w:cs="Arial"/>
          <w:lang w:bidi="ar-SA"/>
        </w:rPr>
        <w:t>skladba stropů</w:t>
      </w:r>
    </w:p>
    <w:p w:rsidR="003107D7" w:rsidRPr="00AB3FA7" w:rsidRDefault="003107D7" w:rsidP="008117CA">
      <w:pPr>
        <w:widowControl/>
        <w:numPr>
          <w:ilvl w:val="0"/>
          <w:numId w:val="26"/>
        </w:numPr>
        <w:suppressAutoHyphens w:val="0"/>
        <w:autoSpaceDN/>
        <w:ind w:left="851" w:hanging="283"/>
        <w:jc w:val="both"/>
        <w:textAlignment w:val="auto"/>
        <w:rPr>
          <w:rFonts w:ascii="Arial" w:eastAsia="Times New Roman" w:hAnsi="Arial" w:cs="Arial"/>
          <w:lang w:bidi="ar-SA"/>
        </w:rPr>
      </w:pPr>
      <w:r w:rsidRPr="00AB3FA7">
        <w:rPr>
          <w:rFonts w:ascii="Arial" w:eastAsia="Times New Roman" w:hAnsi="Arial" w:cs="Arial"/>
          <w:lang w:bidi="ar-SA"/>
        </w:rPr>
        <w:t>statické posouzení</w:t>
      </w:r>
      <w:r w:rsidR="00AB3FA7">
        <w:rPr>
          <w:rFonts w:ascii="Arial" w:eastAsia="Times New Roman" w:hAnsi="Arial" w:cs="Arial"/>
          <w:lang w:bidi="ar-SA"/>
        </w:rPr>
        <w:t xml:space="preserve"> návrhu stropní konstrukce, podlah a</w:t>
      </w:r>
      <w:r w:rsidRPr="00AB3FA7">
        <w:rPr>
          <w:rFonts w:ascii="Arial" w:eastAsia="Times New Roman" w:hAnsi="Arial" w:cs="Arial"/>
          <w:lang w:bidi="ar-SA"/>
        </w:rPr>
        <w:t xml:space="preserve"> posouzení stávajících konstrukcí</w:t>
      </w:r>
    </w:p>
    <w:p w:rsidR="00FB0FE3" w:rsidRPr="00AB3FA7" w:rsidRDefault="00AB3FA7" w:rsidP="008117CA">
      <w:pPr>
        <w:widowControl/>
        <w:numPr>
          <w:ilvl w:val="0"/>
          <w:numId w:val="26"/>
        </w:numPr>
        <w:suppressAutoHyphens w:val="0"/>
        <w:autoSpaceDN/>
        <w:ind w:left="851" w:hanging="283"/>
        <w:jc w:val="both"/>
        <w:textAlignment w:val="auto"/>
        <w:rPr>
          <w:rFonts w:ascii="Arial" w:eastAsia="Times New Roman" w:hAnsi="Arial" w:cs="Arial"/>
          <w:lang w:bidi="ar-SA"/>
        </w:rPr>
      </w:pPr>
      <w:r w:rsidRPr="00AB3FA7">
        <w:rPr>
          <w:rFonts w:ascii="Arial" w:eastAsia="Times New Roman" w:hAnsi="Arial" w:cs="Arial"/>
          <w:lang w:bidi="ar-SA"/>
        </w:rPr>
        <w:t xml:space="preserve">změna (úprava) vedení </w:t>
      </w:r>
      <w:proofErr w:type="spellStart"/>
      <w:r w:rsidRPr="00AB3FA7">
        <w:rPr>
          <w:rFonts w:ascii="Arial" w:eastAsia="Times New Roman" w:hAnsi="Arial" w:cs="Arial"/>
          <w:lang w:bidi="ar-SA"/>
        </w:rPr>
        <w:t>zdravotechnických</w:t>
      </w:r>
      <w:proofErr w:type="spellEnd"/>
      <w:r w:rsidRPr="00AB3FA7">
        <w:rPr>
          <w:rFonts w:ascii="Arial" w:eastAsia="Times New Roman" w:hAnsi="Arial" w:cs="Arial"/>
          <w:lang w:bidi="ar-SA"/>
        </w:rPr>
        <w:t xml:space="preserve"> instalací</w:t>
      </w:r>
    </w:p>
    <w:p w:rsidR="00FB0FE3" w:rsidRPr="00AB3FA7" w:rsidRDefault="00AB3FA7" w:rsidP="008117CA">
      <w:pPr>
        <w:widowControl/>
        <w:numPr>
          <w:ilvl w:val="0"/>
          <w:numId w:val="26"/>
        </w:numPr>
        <w:suppressAutoHyphens w:val="0"/>
        <w:autoSpaceDN/>
        <w:ind w:left="851" w:hanging="283"/>
        <w:jc w:val="both"/>
        <w:textAlignment w:val="auto"/>
        <w:rPr>
          <w:rFonts w:ascii="Arial" w:eastAsia="Times New Roman" w:hAnsi="Arial" w:cs="Arial"/>
          <w:lang w:bidi="ar-SA"/>
        </w:rPr>
      </w:pPr>
      <w:r w:rsidRPr="00AB3FA7">
        <w:rPr>
          <w:rFonts w:ascii="Arial" w:eastAsia="Times New Roman" w:hAnsi="Arial" w:cs="Arial"/>
          <w:lang w:bidi="ar-SA"/>
        </w:rPr>
        <w:t>změna (úprava) silnoproudé elektroinstalace</w:t>
      </w:r>
    </w:p>
    <w:p w:rsidR="00FB0FE3" w:rsidRPr="00AB3FA7" w:rsidRDefault="00AB3FA7" w:rsidP="008117CA">
      <w:pPr>
        <w:widowControl/>
        <w:numPr>
          <w:ilvl w:val="0"/>
          <w:numId w:val="26"/>
        </w:numPr>
        <w:suppressAutoHyphens w:val="0"/>
        <w:autoSpaceDN/>
        <w:ind w:left="851" w:hanging="283"/>
        <w:jc w:val="both"/>
        <w:textAlignment w:val="auto"/>
        <w:rPr>
          <w:rFonts w:ascii="Arial" w:eastAsia="Times New Roman" w:hAnsi="Arial" w:cs="Arial"/>
          <w:lang w:bidi="ar-SA"/>
        </w:rPr>
      </w:pPr>
      <w:r w:rsidRPr="00AB3FA7">
        <w:rPr>
          <w:rFonts w:ascii="Arial" w:eastAsia="Times New Roman" w:hAnsi="Arial" w:cs="Arial"/>
          <w:lang w:bidi="ar-SA"/>
        </w:rPr>
        <w:t>změna (úprava) vytápění</w:t>
      </w:r>
    </w:p>
    <w:p w:rsidR="00FB0FE3" w:rsidRPr="007945B0" w:rsidRDefault="00FB0FE3" w:rsidP="003779BC">
      <w:pPr>
        <w:ind w:left="567" w:hanging="283"/>
        <w:jc w:val="both"/>
        <w:rPr>
          <w:rFonts w:ascii="Arial" w:eastAsia="Times New Roman" w:hAnsi="Arial" w:cs="Arial"/>
          <w:highlight w:val="yellow"/>
          <w:lang w:bidi="ar-SA"/>
        </w:rPr>
      </w:pPr>
    </w:p>
    <w:p w:rsidR="00FB0FE3" w:rsidRPr="007945B0" w:rsidRDefault="00FB0FE3" w:rsidP="00B13B81">
      <w:pPr>
        <w:ind w:firstLine="567"/>
        <w:jc w:val="both"/>
        <w:rPr>
          <w:rFonts w:ascii="Arial" w:eastAsia="Times New Roman" w:hAnsi="Arial" w:cs="Arial"/>
          <w:lang w:bidi="ar-SA"/>
        </w:rPr>
      </w:pPr>
      <w:r w:rsidRPr="007945B0">
        <w:rPr>
          <w:rFonts w:ascii="Arial" w:eastAsia="Times New Roman" w:hAnsi="Arial" w:cs="Arial"/>
          <w:lang w:bidi="ar-SA"/>
        </w:rPr>
        <w:t>Rozsah díla:</w:t>
      </w:r>
    </w:p>
    <w:p w:rsidR="00FB0FE3" w:rsidRPr="007945B0" w:rsidRDefault="009923F6" w:rsidP="008117CA">
      <w:pPr>
        <w:widowControl/>
        <w:numPr>
          <w:ilvl w:val="0"/>
          <w:numId w:val="27"/>
        </w:numPr>
        <w:suppressAutoHyphens w:val="0"/>
        <w:autoSpaceDN/>
        <w:ind w:left="851" w:hanging="283"/>
        <w:jc w:val="both"/>
        <w:textAlignment w:val="auto"/>
        <w:rPr>
          <w:rFonts w:ascii="Arial" w:eastAsia="Times New Roman" w:hAnsi="Arial" w:cs="Arial"/>
          <w:lang w:bidi="ar-SA"/>
        </w:rPr>
      </w:pPr>
      <w:r w:rsidRPr="007945B0">
        <w:rPr>
          <w:rFonts w:ascii="Arial" w:eastAsia="Times New Roman" w:hAnsi="Arial" w:cs="Arial"/>
          <w:lang w:bidi="ar-SA"/>
        </w:rPr>
        <w:t>p</w:t>
      </w:r>
      <w:r w:rsidR="00FB0FE3" w:rsidRPr="007945B0">
        <w:rPr>
          <w:rFonts w:ascii="Arial" w:eastAsia="Times New Roman" w:hAnsi="Arial" w:cs="Arial"/>
          <w:lang w:bidi="ar-SA"/>
        </w:rPr>
        <w:t xml:space="preserve">rojektová dokumentace pro </w:t>
      </w:r>
      <w:r w:rsidR="00421641">
        <w:rPr>
          <w:rFonts w:ascii="Arial" w:eastAsia="Times New Roman" w:hAnsi="Arial" w:cs="Arial"/>
          <w:lang w:bidi="ar-SA"/>
        </w:rPr>
        <w:t xml:space="preserve">změnu stavby před dokončením </w:t>
      </w:r>
      <w:r w:rsidR="00910EB1">
        <w:rPr>
          <w:rFonts w:ascii="Arial" w:eastAsia="Times New Roman" w:hAnsi="Arial" w:cs="Arial"/>
          <w:lang w:bidi="ar-SA"/>
        </w:rPr>
        <w:t xml:space="preserve">v rozsahu dokumentace pro stavební povolení </w:t>
      </w:r>
      <w:r w:rsidR="00FB0FE3" w:rsidRPr="007945B0">
        <w:rPr>
          <w:rFonts w:ascii="Arial" w:eastAsia="Times New Roman" w:hAnsi="Arial" w:cs="Arial"/>
          <w:lang w:bidi="ar-SA"/>
        </w:rPr>
        <w:t>(D</w:t>
      </w:r>
      <w:r w:rsidR="00C96B6A" w:rsidRPr="007945B0">
        <w:rPr>
          <w:rFonts w:ascii="Arial" w:eastAsia="Times New Roman" w:hAnsi="Arial" w:cs="Arial"/>
          <w:lang w:bidi="ar-SA"/>
        </w:rPr>
        <w:t>S</w:t>
      </w:r>
      <w:r w:rsidR="00910EB1">
        <w:rPr>
          <w:rFonts w:ascii="Arial" w:eastAsia="Times New Roman" w:hAnsi="Arial" w:cs="Arial"/>
          <w:lang w:bidi="ar-SA"/>
        </w:rPr>
        <w:t>P</w:t>
      </w:r>
      <w:r w:rsidR="00FB0FE3" w:rsidRPr="007945B0">
        <w:rPr>
          <w:rFonts w:ascii="Arial" w:eastAsia="Times New Roman" w:hAnsi="Arial" w:cs="Arial"/>
          <w:lang w:bidi="ar-SA"/>
        </w:rPr>
        <w:t xml:space="preserve">) </w:t>
      </w:r>
      <w:r w:rsidR="00C96B6A" w:rsidRPr="007945B0">
        <w:rPr>
          <w:rFonts w:ascii="Arial" w:eastAsia="Times New Roman" w:hAnsi="Arial" w:cs="Arial"/>
          <w:lang w:bidi="ar-SA"/>
        </w:rPr>
        <w:t>v</w:t>
      </w:r>
      <w:r w:rsidR="00910EB1">
        <w:rPr>
          <w:rFonts w:ascii="Arial" w:eastAsia="Times New Roman" w:hAnsi="Arial" w:cs="Arial"/>
          <w:lang w:bidi="ar-SA"/>
        </w:rPr>
        <w:t> 4x</w:t>
      </w:r>
      <w:r w:rsidR="00C96B6A" w:rsidRPr="007945B0">
        <w:rPr>
          <w:rFonts w:ascii="Arial" w:eastAsia="Times New Roman" w:hAnsi="Arial" w:cs="Arial"/>
          <w:lang w:bidi="ar-SA"/>
        </w:rPr>
        <w:t xml:space="preserve"> tištěných vyhotoveních +</w:t>
      </w:r>
      <w:r w:rsidR="00FB0FE3" w:rsidRPr="007945B0">
        <w:rPr>
          <w:rFonts w:ascii="Arial" w:eastAsia="Times New Roman" w:hAnsi="Arial" w:cs="Arial"/>
          <w:lang w:bidi="ar-SA"/>
        </w:rPr>
        <w:t xml:space="preserve"> 1x elektronicky (CD), včetně inženýrské činnosti pro vydání s</w:t>
      </w:r>
      <w:r w:rsidR="00892134">
        <w:rPr>
          <w:rFonts w:ascii="Arial" w:eastAsia="Times New Roman" w:hAnsi="Arial" w:cs="Arial"/>
          <w:lang w:bidi="ar-SA"/>
        </w:rPr>
        <w:t>ouhlasu se změnou stavby</w:t>
      </w:r>
      <w:r w:rsidR="00045EDD" w:rsidRPr="007945B0">
        <w:rPr>
          <w:rFonts w:ascii="Arial" w:eastAsia="Times New Roman" w:hAnsi="Arial" w:cs="Arial"/>
          <w:lang w:bidi="ar-SA"/>
        </w:rPr>
        <w:t>,</w:t>
      </w:r>
    </w:p>
    <w:p w:rsidR="00A36691" w:rsidRDefault="00A36691" w:rsidP="008117CA">
      <w:pPr>
        <w:pStyle w:val="Odstavecseseznamem"/>
        <w:widowControl/>
        <w:numPr>
          <w:ilvl w:val="0"/>
          <w:numId w:val="40"/>
        </w:numPr>
        <w:suppressAutoHyphens w:val="0"/>
        <w:autoSpaceDN/>
        <w:jc w:val="both"/>
        <w:textAlignment w:val="auto"/>
        <w:rPr>
          <w:rFonts w:ascii="Arial" w:eastAsia="Times New Roman" w:hAnsi="Arial" w:cs="Arial"/>
          <w:lang w:bidi="ar-SA"/>
        </w:rPr>
      </w:pPr>
      <w:r>
        <w:rPr>
          <w:rFonts w:ascii="Arial" w:eastAsia="Times New Roman" w:hAnsi="Arial" w:cs="Arial"/>
          <w:lang w:bidi="ar-SA"/>
        </w:rPr>
        <w:t>A. Průvodní zpráva,</w:t>
      </w:r>
    </w:p>
    <w:p w:rsidR="00A36691" w:rsidRDefault="00A36691" w:rsidP="008117CA">
      <w:pPr>
        <w:pStyle w:val="Odstavecseseznamem"/>
        <w:widowControl/>
        <w:numPr>
          <w:ilvl w:val="0"/>
          <w:numId w:val="40"/>
        </w:numPr>
        <w:suppressAutoHyphens w:val="0"/>
        <w:autoSpaceDN/>
        <w:jc w:val="both"/>
        <w:textAlignment w:val="auto"/>
        <w:rPr>
          <w:rFonts w:ascii="Arial" w:eastAsia="Times New Roman" w:hAnsi="Arial" w:cs="Arial"/>
          <w:lang w:bidi="ar-SA"/>
        </w:rPr>
      </w:pPr>
      <w:r>
        <w:rPr>
          <w:rFonts w:ascii="Arial" w:eastAsia="Times New Roman" w:hAnsi="Arial" w:cs="Arial"/>
          <w:lang w:bidi="ar-SA"/>
        </w:rPr>
        <w:t>B. Souhrnná technická zpráva</w:t>
      </w:r>
      <w:r w:rsidRPr="007C03BC">
        <w:rPr>
          <w:rFonts w:ascii="Arial" w:eastAsia="Times New Roman" w:hAnsi="Arial" w:cs="Arial"/>
          <w:lang w:bidi="ar-SA"/>
        </w:rPr>
        <w:t>,</w:t>
      </w:r>
    </w:p>
    <w:p w:rsidR="00A36691" w:rsidRDefault="00A36691" w:rsidP="008117CA">
      <w:pPr>
        <w:pStyle w:val="Odstavecseseznamem"/>
        <w:widowControl/>
        <w:numPr>
          <w:ilvl w:val="0"/>
          <w:numId w:val="40"/>
        </w:numPr>
        <w:suppressAutoHyphens w:val="0"/>
        <w:autoSpaceDN/>
        <w:jc w:val="both"/>
        <w:textAlignment w:val="auto"/>
        <w:rPr>
          <w:rFonts w:ascii="Arial" w:eastAsia="Times New Roman" w:hAnsi="Arial" w:cs="Arial"/>
          <w:lang w:bidi="ar-SA"/>
        </w:rPr>
      </w:pPr>
      <w:r>
        <w:rPr>
          <w:rFonts w:ascii="Arial" w:eastAsia="Times New Roman" w:hAnsi="Arial" w:cs="Arial"/>
          <w:lang w:bidi="ar-SA"/>
        </w:rPr>
        <w:t>C. Situační výkresy,</w:t>
      </w:r>
    </w:p>
    <w:p w:rsidR="00A36691" w:rsidRDefault="00A36691" w:rsidP="008117CA">
      <w:pPr>
        <w:pStyle w:val="Odstavecseseznamem"/>
        <w:widowControl/>
        <w:numPr>
          <w:ilvl w:val="0"/>
          <w:numId w:val="40"/>
        </w:numPr>
        <w:suppressAutoHyphens w:val="0"/>
        <w:autoSpaceDN/>
        <w:jc w:val="both"/>
        <w:textAlignment w:val="auto"/>
        <w:rPr>
          <w:rFonts w:ascii="Arial" w:eastAsia="Times New Roman" w:hAnsi="Arial" w:cs="Arial"/>
          <w:lang w:bidi="ar-SA"/>
        </w:rPr>
      </w:pPr>
      <w:r>
        <w:rPr>
          <w:rFonts w:ascii="Arial" w:eastAsia="Times New Roman" w:hAnsi="Arial" w:cs="Arial"/>
          <w:lang w:bidi="ar-SA"/>
        </w:rPr>
        <w:t>D. Dokumentace objektů a technologických zařízení,</w:t>
      </w:r>
    </w:p>
    <w:p w:rsidR="00A36691" w:rsidRPr="00CE69BB" w:rsidRDefault="00A36691" w:rsidP="008117CA">
      <w:pPr>
        <w:pStyle w:val="Odstavecseseznamem"/>
        <w:widowControl/>
        <w:numPr>
          <w:ilvl w:val="0"/>
          <w:numId w:val="40"/>
        </w:numPr>
        <w:suppressAutoHyphens w:val="0"/>
        <w:autoSpaceDN/>
        <w:ind w:left="1418" w:hanging="284"/>
        <w:jc w:val="both"/>
        <w:textAlignment w:val="auto"/>
        <w:rPr>
          <w:rFonts w:ascii="Arial" w:eastAsia="Times New Roman" w:hAnsi="Arial" w:cs="Arial"/>
          <w:lang w:bidi="ar-SA"/>
        </w:rPr>
      </w:pPr>
      <w:proofErr w:type="gramStart"/>
      <w:r>
        <w:rPr>
          <w:rFonts w:ascii="Arial" w:eastAsia="Times New Roman" w:hAnsi="Arial" w:cs="Arial"/>
          <w:lang w:bidi="ar-SA"/>
        </w:rPr>
        <w:t>D.1.1</w:t>
      </w:r>
      <w:proofErr w:type="gramEnd"/>
      <w:r>
        <w:rPr>
          <w:rFonts w:ascii="Arial" w:eastAsia="Times New Roman" w:hAnsi="Arial" w:cs="Arial"/>
          <w:lang w:bidi="ar-SA"/>
        </w:rPr>
        <w:t xml:space="preserve"> </w:t>
      </w:r>
      <w:proofErr w:type="spellStart"/>
      <w:r w:rsidRPr="00CE69BB">
        <w:rPr>
          <w:rFonts w:ascii="Arial" w:eastAsia="Times New Roman" w:hAnsi="Arial" w:cs="Arial"/>
          <w:lang w:bidi="ar-SA"/>
        </w:rPr>
        <w:t>Architektonicko</w:t>
      </w:r>
      <w:proofErr w:type="spellEnd"/>
      <w:r w:rsidRPr="00CE69BB">
        <w:rPr>
          <w:rFonts w:ascii="Arial" w:eastAsia="Times New Roman" w:hAnsi="Arial" w:cs="Arial"/>
          <w:lang w:bidi="ar-SA"/>
        </w:rPr>
        <w:t xml:space="preserve"> stavební řešení</w:t>
      </w:r>
    </w:p>
    <w:p w:rsidR="00A36691" w:rsidRDefault="00A36691" w:rsidP="008117CA">
      <w:pPr>
        <w:pStyle w:val="Odstavecseseznamem"/>
        <w:widowControl/>
        <w:numPr>
          <w:ilvl w:val="0"/>
          <w:numId w:val="40"/>
        </w:numPr>
        <w:suppressAutoHyphens w:val="0"/>
        <w:autoSpaceDN/>
        <w:ind w:hanging="77"/>
        <w:jc w:val="both"/>
        <w:textAlignment w:val="auto"/>
        <w:rPr>
          <w:rFonts w:ascii="Arial" w:eastAsia="Times New Roman" w:hAnsi="Arial" w:cs="Arial"/>
          <w:lang w:bidi="ar-SA"/>
        </w:rPr>
      </w:pPr>
      <w:proofErr w:type="gramStart"/>
      <w:r>
        <w:rPr>
          <w:rFonts w:ascii="Arial" w:eastAsia="Times New Roman" w:hAnsi="Arial" w:cs="Arial"/>
          <w:lang w:bidi="ar-SA"/>
        </w:rPr>
        <w:t>D.1.2</w:t>
      </w:r>
      <w:proofErr w:type="gramEnd"/>
      <w:r>
        <w:rPr>
          <w:rFonts w:ascii="Arial" w:eastAsia="Times New Roman" w:hAnsi="Arial" w:cs="Arial"/>
          <w:lang w:bidi="ar-SA"/>
        </w:rPr>
        <w:t xml:space="preserve"> Stavebně konstrukční řešení</w:t>
      </w:r>
    </w:p>
    <w:p w:rsidR="00A36691" w:rsidRDefault="00A36691" w:rsidP="008117CA">
      <w:pPr>
        <w:pStyle w:val="Odstavecseseznamem"/>
        <w:widowControl/>
        <w:numPr>
          <w:ilvl w:val="0"/>
          <w:numId w:val="40"/>
        </w:numPr>
        <w:suppressAutoHyphens w:val="0"/>
        <w:autoSpaceDN/>
        <w:ind w:hanging="77"/>
        <w:jc w:val="both"/>
        <w:textAlignment w:val="auto"/>
        <w:rPr>
          <w:rFonts w:ascii="Arial" w:eastAsia="Times New Roman" w:hAnsi="Arial" w:cs="Arial"/>
          <w:lang w:bidi="ar-SA"/>
        </w:rPr>
      </w:pPr>
      <w:proofErr w:type="gramStart"/>
      <w:r>
        <w:rPr>
          <w:rFonts w:ascii="Arial" w:eastAsia="Times New Roman" w:hAnsi="Arial" w:cs="Arial"/>
          <w:lang w:bidi="ar-SA"/>
        </w:rPr>
        <w:t>D.1.4</w:t>
      </w:r>
      <w:proofErr w:type="gramEnd"/>
      <w:r>
        <w:rPr>
          <w:rFonts w:ascii="Arial" w:eastAsia="Times New Roman" w:hAnsi="Arial" w:cs="Arial"/>
          <w:lang w:bidi="ar-SA"/>
        </w:rPr>
        <w:t xml:space="preserve"> Technika prostředí staveb</w:t>
      </w:r>
    </w:p>
    <w:p w:rsidR="00A36691" w:rsidRDefault="00A36691" w:rsidP="008117CA">
      <w:pPr>
        <w:pStyle w:val="Odstavecseseznamem"/>
        <w:widowControl/>
        <w:numPr>
          <w:ilvl w:val="0"/>
          <w:numId w:val="40"/>
        </w:numPr>
        <w:suppressAutoHyphens w:val="0"/>
        <w:autoSpaceDN/>
        <w:ind w:left="1418" w:firstLine="0"/>
        <w:jc w:val="both"/>
        <w:textAlignment w:val="auto"/>
        <w:rPr>
          <w:rFonts w:ascii="Arial" w:eastAsia="Times New Roman" w:hAnsi="Arial" w:cs="Arial"/>
          <w:lang w:bidi="ar-SA"/>
        </w:rPr>
      </w:pPr>
      <w:r>
        <w:rPr>
          <w:rFonts w:ascii="Arial" w:eastAsia="Times New Roman" w:hAnsi="Arial" w:cs="Arial"/>
          <w:lang w:bidi="ar-SA"/>
        </w:rPr>
        <w:t>1. zdravotně technické instalace</w:t>
      </w:r>
    </w:p>
    <w:p w:rsidR="00A36691" w:rsidRDefault="00A36691" w:rsidP="008117CA">
      <w:pPr>
        <w:pStyle w:val="Odstavecseseznamem"/>
        <w:widowControl/>
        <w:numPr>
          <w:ilvl w:val="0"/>
          <w:numId w:val="40"/>
        </w:numPr>
        <w:suppressAutoHyphens w:val="0"/>
        <w:autoSpaceDN/>
        <w:ind w:left="1418" w:firstLine="0"/>
        <w:jc w:val="both"/>
        <w:textAlignment w:val="auto"/>
        <w:rPr>
          <w:rFonts w:ascii="Arial" w:eastAsia="Times New Roman" w:hAnsi="Arial" w:cs="Arial"/>
          <w:lang w:bidi="ar-SA"/>
        </w:rPr>
      </w:pPr>
      <w:r>
        <w:rPr>
          <w:rFonts w:ascii="Arial" w:eastAsia="Times New Roman" w:hAnsi="Arial" w:cs="Arial"/>
          <w:lang w:bidi="ar-SA"/>
        </w:rPr>
        <w:t>2. silnoproudá elektroinstalace</w:t>
      </w:r>
    </w:p>
    <w:p w:rsidR="00A36691" w:rsidRDefault="00A36691" w:rsidP="008117CA">
      <w:pPr>
        <w:pStyle w:val="Odstavecseseznamem"/>
        <w:widowControl/>
        <w:numPr>
          <w:ilvl w:val="0"/>
          <w:numId w:val="40"/>
        </w:numPr>
        <w:suppressAutoHyphens w:val="0"/>
        <w:autoSpaceDN/>
        <w:ind w:left="1418" w:firstLine="0"/>
        <w:jc w:val="both"/>
        <w:textAlignment w:val="auto"/>
        <w:rPr>
          <w:rFonts w:ascii="Arial" w:eastAsia="Times New Roman" w:hAnsi="Arial" w:cs="Arial"/>
          <w:lang w:bidi="ar-SA"/>
        </w:rPr>
      </w:pPr>
      <w:r>
        <w:rPr>
          <w:rFonts w:ascii="Arial" w:eastAsia="Times New Roman" w:hAnsi="Arial" w:cs="Arial"/>
          <w:lang w:bidi="ar-SA"/>
        </w:rPr>
        <w:t>3. vytápění.</w:t>
      </w:r>
    </w:p>
    <w:p w:rsidR="00BA745D" w:rsidRPr="00BA745D" w:rsidRDefault="00BA745D" w:rsidP="00A36691">
      <w:pPr>
        <w:pStyle w:val="Odstavecseseznamem"/>
        <w:widowControl/>
        <w:suppressAutoHyphens w:val="0"/>
        <w:autoSpaceDN/>
        <w:ind w:left="1211"/>
        <w:jc w:val="both"/>
        <w:textAlignment w:val="auto"/>
        <w:rPr>
          <w:rFonts w:ascii="Arial" w:eastAsia="Times New Roman" w:hAnsi="Arial" w:cs="Arial"/>
          <w:lang w:bidi="ar-SA"/>
        </w:rPr>
      </w:pPr>
    </w:p>
    <w:p w:rsidR="009923F6" w:rsidRPr="007945B0" w:rsidRDefault="00BA745D" w:rsidP="008117CA">
      <w:pPr>
        <w:widowControl/>
        <w:numPr>
          <w:ilvl w:val="0"/>
          <w:numId w:val="27"/>
        </w:numPr>
        <w:suppressAutoHyphens w:val="0"/>
        <w:autoSpaceDN/>
        <w:ind w:left="851" w:hanging="283"/>
        <w:jc w:val="both"/>
        <w:textAlignment w:val="auto"/>
        <w:rPr>
          <w:rFonts w:ascii="Arial" w:eastAsia="Times New Roman" w:hAnsi="Arial" w:cs="Arial"/>
          <w:lang w:bidi="ar-SA"/>
        </w:rPr>
      </w:pPr>
      <w:r>
        <w:rPr>
          <w:rFonts w:ascii="Arial" w:eastAsia="Times New Roman" w:hAnsi="Arial" w:cs="Arial"/>
          <w:lang w:bidi="ar-SA"/>
        </w:rPr>
        <w:t xml:space="preserve">Projektová dokumentace pro provedení stavby (DPS) v 6x tištěných vyhotoveních + 1x elektronicky (CD), včetně soupisu </w:t>
      </w:r>
      <w:r w:rsidR="00FB0FE3" w:rsidRPr="007945B0">
        <w:rPr>
          <w:rFonts w:ascii="Arial" w:eastAsia="Times New Roman" w:hAnsi="Arial" w:cs="Arial"/>
          <w:lang w:bidi="ar-SA"/>
        </w:rPr>
        <w:t xml:space="preserve">stavebních prací, dodávek a služeb s výkazem výměr v rozpočtové soustavě URS nebo RTS a slepého rozpočtu, 2x tištěné </w:t>
      </w:r>
      <w:r>
        <w:rPr>
          <w:rFonts w:ascii="Arial" w:eastAsia="Times New Roman" w:hAnsi="Arial" w:cs="Arial"/>
          <w:lang w:bidi="ar-SA"/>
        </w:rPr>
        <w:t>vyhotovení</w:t>
      </w:r>
      <w:r w:rsidR="00FB0FE3" w:rsidRPr="007945B0">
        <w:rPr>
          <w:rFonts w:ascii="Arial" w:eastAsia="Times New Roman" w:hAnsi="Arial" w:cs="Arial"/>
          <w:lang w:bidi="ar-SA"/>
        </w:rPr>
        <w:t xml:space="preserve"> a 1x elektronicky (CD)</w:t>
      </w:r>
      <w:r w:rsidR="00133EDF" w:rsidRPr="007945B0">
        <w:rPr>
          <w:rFonts w:ascii="Arial" w:eastAsia="Times New Roman" w:hAnsi="Arial" w:cs="Arial"/>
          <w:lang w:bidi="ar-SA"/>
        </w:rPr>
        <w:t>.</w:t>
      </w:r>
    </w:p>
    <w:p w:rsidR="00A36691" w:rsidRDefault="00A36691" w:rsidP="008117CA">
      <w:pPr>
        <w:pStyle w:val="Odstavecseseznamem"/>
        <w:widowControl/>
        <w:numPr>
          <w:ilvl w:val="0"/>
          <w:numId w:val="40"/>
        </w:numPr>
        <w:suppressAutoHyphens w:val="0"/>
        <w:autoSpaceDN/>
        <w:jc w:val="both"/>
        <w:textAlignment w:val="auto"/>
        <w:rPr>
          <w:rFonts w:ascii="Arial" w:eastAsia="Times New Roman" w:hAnsi="Arial" w:cs="Arial"/>
          <w:lang w:bidi="ar-SA"/>
        </w:rPr>
      </w:pPr>
      <w:r>
        <w:rPr>
          <w:rFonts w:ascii="Arial" w:eastAsia="Times New Roman" w:hAnsi="Arial" w:cs="Arial"/>
          <w:lang w:bidi="ar-SA"/>
        </w:rPr>
        <w:t>A. Průvodní zpráva,</w:t>
      </w:r>
    </w:p>
    <w:p w:rsidR="00A36691" w:rsidRDefault="00A36691" w:rsidP="008117CA">
      <w:pPr>
        <w:pStyle w:val="Odstavecseseznamem"/>
        <w:widowControl/>
        <w:numPr>
          <w:ilvl w:val="0"/>
          <w:numId w:val="40"/>
        </w:numPr>
        <w:suppressAutoHyphens w:val="0"/>
        <w:autoSpaceDN/>
        <w:jc w:val="both"/>
        <w:textAlignment w:val="auto"/>
        <w:rPr>
          <w:rFonts w:ascii="Arial" w:eastAsia="Times New Roman" w:hAnsi="Arial" w:cs="Arial"/>
          <w:lang w:bidi="ar-SA"/>
        </w:rPr>
      </w:pPr>
      <w:r>
        <w:rPr>
          <w:rFonts w:ascii="Arial" w:eastAsia="Times New Roman" w:hAnsi="Arial" w:cs="Arial"/>
          <w:lang w:bidi="ar-SA"/>
        </w:rPr>
        <w:t>B. Souhrnná technická zpráva</w:t>
      </w:r>
      <w:r w:rsidRPr="007C03BC">
        <w:rPr>
          <w:rFonts w:ascii="Arial" w:eastAsia="Times New Roman" w:hAnsi="Arial" w:cs="Arial"/>
          <w:lang w:bidi="ar-SA"/>
        </w:rPr>
        <w:t>,</w:t>
      </w:r>
    </w:p>
    <w:p w:rsidR="00A36691" w:rsidRDefault="00A36691" w:rsidP="008117CA">
      <w:pPr>
        <w:pStyle w:val="Odstavecseseznamem"/>
        <w:widowControl/>
        <w:numPr>
          <w:ilvl w:val="0"/>
          <w:numId w:val="40"/>
        </w:numPr>
        <w:suppressAutoHyphens w:val="0"/>
        <w:autoSpaceDN/>
        <w:jc w:val="both"/>
        <w:textAlignment w:val="auto"/>
        <w:rPr>
          <w:rFonts w:ascii="Arial" w:eastAsia="Times New Roman" w:hAnsi="Arial" w:cs="Arial"/>
          <w:lang w:bidi="ar-SA"/>
        </w:rPr>
      </w:pPr>
      <w:r>
        <w:rPr>
          <w:rFonts w:ascii="Arial" w:eastAsia="Times New Roman" w:hAnsi="Arial" w:cs="Arial"/>
          <w:lang w:bidi="ar-SA"/>
        </w:rPr>
        <w:t>C. Situační výkresy,</w:t>
      </w:r>
    </w:p>
    <w:p w:rsidR="00A36691" w:rsidRDefault="00A36691" w:rsidP="008117CA">
      <w:pPr>
        <w:pStyle w:val="Odstavecseseznamem"/>
        <w:widowControl/>
        <w:numPr>
          <w:ilvl w:val="0"/>
          <w:numId w:val="40"/>
        </w:numPr>
        <w:suppressAutoHyphens w:val="0"/>
        <w:autoSpaceDN/>
        <w:jc w:val="both"/>
        <w:textAlignment w:val="auto"/>
        <w:rPr>
          <w:rFonts w:ascii="Arial" w:eastAsia="Times New Roman" w:hAnsi="Arial" w:cs="Arial"/>
          <w:lang w:bidi="ar-SA"/>
        </w:rPr>
      </w:pPr>
      <w:r>
        <w:rPr>
          <w:rFonts w:ascii="Arial" w:eastAsia="Times New Roman" w:hAnsi="Arial" w:cs="Arial"/>
          <w:lang w:bidi="ar-SA"/>
        </w:rPr>
        <w:lastRenderedPageBreak/>
        <w:t>D. Dokumentace objektů a technologických zařízení,</w:t>
      </w:r>
    </w:p>
    <w:p w:rsidR="00A36691" w:rsidRPr="00CE69BB" w:rsidRDefault="00A36691" w:rsidP="008117CA">
      <w:pPr>
        <w:pStyle w:val="Odstavecseseznamem"/>
        <w:widowControl/>
        <w:numPr>
          <w:ilvl w:val="0"/>
          <w:numId w:val="40"/>
        </w:numPr>
        <w:suppressAutoHyphens w:val="0"/>
        <w:autoSpaceDN/>
        <w:ind w:left="1418" w:hanging="284"/>
        <w:jc w:val="both"/>
        <w:textAlignment w:val="auto"/>
        <w:rPr>
          <w:rFonts w:ascii="Arial" w:eastAsia="Times New Roman" w:hAnsi="Arial" w:cs="Arial"/>
          <w:lang w:bidi="ar-SA"/>
        </w:rPr>
      </w:pPr>
      <w:proofErr w:type="gramStart"/>
      <w:r>
        <w:rPr>
          <w:rFonts w:ascii="Arial" w:eastAsia="Times New Roman" w:hAnsi="Arial" w:cs="Arial"/>
          <w:lang w:bidi="ar-SA"/>
        </w:rPr>
        <w:t>D.1.1</w:t>
      </w:r>
      <w:proofErr w:type="gramEnd"/>
      <w:r>
        <w:rPr>
          <w:rFonts w:ascii="Arial" w:eastAsia="Times New Roman" w:hAnsi="Arial" w:cs="Arial"/>
          <w:lang w:bidi="ar-SA"/>
        </w:rPr>
        <w:t xml:space="preserve"> </w:t>
      </w:r>
      <w:proofErr w:type="spellStart"/>
      <w:r w:rsidRPr="00CE69BB">
        <w:rPr>
          <w:rFonts w:ascii="Arial" w:eastAsia="Times New Roman" w:hAnsi="Arial" w:cs="Arial"/>
          <w:lang w:bidi="ar-SA"/>
        </w:rPr>
        <w:t>Architektonicko</w:t>
      </w:r>
      <w:proofErr w:type="spellEnd"/>
      <w:r w:rsidRPr="00CE69BB">
        <w:rPr>
          <w:rFonts w:ascii="Arial" w:eastAsia="Times New Roman" w:hAnsi="Arial" w:cs="Arial"/>
          <w:lang w:bidi="ar-SA"/>
        </w:rPr>
        <w:t xml:space="preserve"> stavební řešení</w:t>
      </w:r>
    </w:p>
    <w:p w:rsidR="00A36691" w:rsidRDefault="00A36691" w:rsidP="008117CA">
      <w:pPr>
        <w:pStyle w:val="Odstavecseseznamem"/>
        <w:widowControl/>
        <w:numPr>
          <w:ilvl w:val="0"/>
          <w:numId w:val="40"/>
        </w:numPr>
        <w:suppressAutoHyphens w:val="0"/>
        <w:autoSpaceDN/>
        <w:ind w:hanging="77"/>
        <w:jc w:val="both"/>
        <w:textAlignment w:val="auto"/>
        <w:rPr>
          <w:rFonts w:ascii="Arial" w:eastAsia="Times New Roman" w:hAnsi="Arial" w:cs="Arial"/>
          <w:lang w:bidi="ar-SA"/>
        </w:rPr>
      </w:pPr>
      <w:proofErr w:type="gramStart"/>
      <w:r>
        <w:rPr>
          <w:rFonts w:ascii="Arial" w:eastAsia="Times New Roman" w:hAnsi="Arial" w:cs="Arial"/>
          <w:lang w:bidi="ar-SA"/>
        </w:rPr>
        <w:t>D.1.2</w:t>
      </w:r>
      <w:proofErr w:type="gramEnd"/>
      <w:r>
        <w:rPr>
          <w:rFonts w:ascii="Arial" w:eastAsia="Times New Roman" w:hAnsi="Arial" w:cs="Arial"/>
          <w:lang w:bidi="ar-SA"/>
        </w:rPr>
        <w:t xml:space="preserve"> Stavebně konstrukční řešení</w:t>
      </w:r>
    </w:p>
    <w:p w:rsidR="00A36691" w:rsidRDefault="00A36691" w:rsidP="008117CA">
      <w:pPr>
        <w:pStyle w:val="Odstavecseseznamem"/>
        <w:widowControl/>
        <w:numPr>
          <w:ilvl w:val="0"/>
          <w:numId w:val="40"/>
        </w:numPr>
        <w:suppressAutoHyphens w:val="0"/>
        <w:autoSpaceDN/>
        <w:ind w:hanging="77"/>
        <w:jc w:val="both"/>
        <w:textAlignment w:val="auto"/>
        <w:rPr>
          <w:rFonts w:ascii="Arial" w:eastAsia="Times New Roman" w:hAnsi="Arial" w:cs="Arial"/>
          <w:lang w:bidi="ar-SA"/>
        </w:rPr>
      </w:pPr>
      <w:proofErr w:type="gramStart"/>
      <w:r>
        <w:rPr>
          <w:rFonts w:ascii="Arial" w:eastAsia="Times New Roman" w:hAnsi="Arial" w:cs="Arial"/>
          <w:lang w:bidi="ar-SA"/>
        </w:rPr>
        <w:t>D.1.4</w:t>
      </w:r>
      <w:proofErr w:type="gramEnd"/>
      <w:r>
        <w:rPr>
          <w:rFonts w:ascii="Arial" w:eastAsia="Times New Roman" w:hAnsi="Arial" w:cs="Arial"/>
          <w:lang w:bidi="ar-SA"/>
        </w:rPr>
        <w:t xml:space="preserve"> Technika prostředí staveb</w:t>
      </w:r>
    </w:p>
    <w:p w:rsidR="00A36691" w:rsidRDefault="00A36691" w:rsidP="008117CA">
      <w:pPr>
        <w:pStyle w:val="Odstavecseseznamem"/>
        <w:widowControl/>
        <w:numPr>
          <w:ilvl w:val="0"/>
          <w:numId w:val="40"/>
        </w:numPr>
        <w:suppressAutoHyphens w:val="0"/>
        <w:autoSpaceDN/>
        <w:ind w:left="1418" w:firstLine="0"/>
        <w:jc w:val="both"/>
        <w:textAlignment w:val="auto"/>
        <w:rPr>
          <w:rFonts w:ascii="Arial" w:eastAsia="Times New Roman" w:hAnsi="Arial" w:cs="Arial"/>
          <w:lang w:bidi="ar-SA"/>
        </w:rPr>
      </w:pPr>
      <w:r>
        <w:rPr>
          <w:rFonts w:ascii="Arial" w:eastAsia="Times New Roman" w:hAnsi="Arial" w:cs="Arial"/>
          <w:lang w:bidi="ar-SA"/>
        </w:rPr>
        <w:t>1. zdravotně technické instalace</w:t>
      </w:r>
    </w:p>
    <w:p w:rsidR="00A36691" w:rsidRDefault="00A36691" w:rsidP="008117CA">
      <w:pPr>
        <w:pStyle w:val="Odstavecseseznamem"/>
        <w:widowControl/>
        <w:numPr>
          <w:ilvl w:val="0"/>
          <w:numId w:val="40"/>
        </w:numPr>
        <w:suppressAutoHyphens w:val="0"/>
        <w:autoSpaceDN/>
        <w:ind w:left="1418" w:firstLine="0"/>
        <w:jc w:val="both"/>
        <w:textAlignment w:val="auto"/>
        <w:rPr>
          <w:rFonts w:ascii="Arial" w:eastAsia="Times New Roman" w:hAnsi="Arial" w:cs="Arial"/>
          <w:lang w:bidi="ar-SA"/>
        </w:rPr>
      </w:pPr>
      <w:r>
        <w:rPr>
          <w:rFonts w:ascii="Arial" w:eastAsia="Times New Roman" w:hAnsi="Arial" w:cs="Arial"/>
          <w:lang w:bidi="ar-SA"/>
        </w:rPr>
        <w:t>2. silnoproudá elektroinstalace</w:t>
      </w:r>
    </w:p>
    <w:p w:rsidR="00A36691" w:rsidRDefault="00A36691" w:rsidP="008117CA">
      <w:pPr>
        <w:pStyle w:val="Odstavecseseznamem"/>
        <w:widowControl/>
        <w:numPr>
          <w:ilvl w:val="0"/>
          <w:numId w:val="40"/>
        </w:numPr>
        <w:suppressAutoHyphens w:val="0"/>
        <w:autoSpaceDN/>
        <w:ind w:left="1418" w:firstLine="0"/>
        <w:jc w:val="both"/>
        <w:textAlignment w:val="auto"/>
        <w:rPr>
          <w:rFonts w:ascii="Arial" w:eastAsia="Times New Roman" w:hAnsi="Arial" w:cs="Arial"/>
          <w:lang w:bidi="ar-SA"/>
        </w:rPr>
      </w:pPr>
      <w:r>
        <w:rPr>
          <w:rFonts w:ascii="Arial" w:eastAsia="Times New Roman" w:hAnsi="Arial" w:cs="Arial"/>
          <w:lang w:bidi="ar-SA"/>
        </w:rPr>
        <w:t>3. vytápění.</w:t>
      </w:r>
    </w:p>
    <w:p w:rsidR="00A36691" w:rsidRDefault="00A36691" w:rsidP="003779BC">
      <w:pPr>
        <w:ind w:left="567" w:hanging="283"/>
        <w:jc w:val="both"/>
        <w:rPr>
          <w:rFonts w:ascii="Arial" w:eastAsia="Times New Roman" w:hAnsi="Arial" w:cs="Arial"/>
          <w:lang w:bidi="ar-SA"/>
        </w:rPr>
      </w:pPr>
    </w:p>
    <w:p w:rsidR="001C159E" w:rsidRPr="001C159E" w:rsidRDefault="001C159E" w:rsidP="001C159E">
      <w:pPr>
        <w:ind w:left="567"/>
        <w:jc w:val="both"/>
        <w:rPr>
          <w:rFonts w:ascii="Arial" w:eastAsia="Times New Roman" w:hAnsi="Arial" w:cs="Arial"/>
          <w:b/>
          <w:lang w:bidi="ar-SA"/>
        </w:rPr>
      </w:pPr>
      <w:r w:rsidRPr="001C159E">
        <w:rPr>
          <w:rFonts w:ascii="Arial" w:eastAsia="Times New Roman" w:hAnsi="Arial" w:cs="Arial"/>
          <w:b/>
          <w:lang w:bidi="ar-SA"/>
        </w:rPr>
        <w:t xml:space="preserve">Předmětem této projektové dokumentace </w:t>
      </w:r>
      <w:r w:rsidR="0001295D">
        <w:rPr>
          <w:rFonts w:ascii="Arial" w:eastAsia="Times New Roman" w:hAnsi="Arial" w:cs="Arial"/>
          <w:b/>
          <w:lang w:bidi="ar-SA"/>
        </w:rPr>
        <w:t xml:space="preserve">změny stavby před dokončením </w:t>
      </w:r>
      <w:r w:rsidRPr="001C159E">
        <w:rPr>
          <w:rFonts w:ascii="Arial" w:eastAsia="Times New Roman" w:hAnsi="Arial" w:cs="Arial"/>
          <w:b/>
          <w:lang w:bidi="ar-SA"/>
        </w:rPr>
        <w:t>není vodovodní ani kanalizační přípojka.</w:t>
      </w:r>
    </w:p>
    <w:p w:rsidR="001C159E" w:rsidRPr="007945B0" w:rsidRDefault="001C159E" w:rsidP="003779BC">
      <w:pPr>
        <w:ind w:left="567" w:hanging="283"/>
        <w:jc w:val="both"/>
        <w:rPr>
          <w:rFonts w:ascii="Arial" w:eastAsia="Times New Roman" w:hAnsi="Arial" w:cs="Arial"/>
          <w:lang w:bidi="ar-SA"/>
        </w:rPr>
      </w:pPr>
    </w:p>
    <w:p w:rsidR="00FB0FE3" w:rsidRPr="007945B0" w:rsidRDefault="00FB0FE3" w:rsidP="003779BC">
      <w:pPr>
        <w:ind w:left="567"/>
        <w:jc w:val="both"/>
        <w:rPr>
          <w:rFonts w:ascii="Arial" w:eastAsia="Times New Roman" w:hAnsi="Arial" w:cs="Arial"/>
          <w:lang w:bidi="ar-SA"/>
        </w:rPr>
      </w:pPr>
      <w:r w:rsidRPr="007945B0">
        <w:rPr>
          <w:rFonts w:ascii="Arial" w:eastAsia="Times New Roman" w:hAnsi="Arial" w:cs="Arial"/>
          <w:lang w:bidi="ar-SA"/>
        </w:rPr>
        <w:t>Podkladem pro zpracování PD je:</w:t>
      </w:r>
    </w:p>
    <w:p w:rsidR="00FB0FE3" w:rsidRPr="007945B0" w:rsidRDefault="00421641" w:rsidP="008117CA">
      <w:pPr>
        <w:widowControl/>
        <w:numPr>
          <w:ilvl w:val="0"/>
          <w:numId w:val="25"/>
        </w:numPr>
        <w:suppressAutoHyphens w:val="0"/>
        <w:autoSpaceDN/>
        <w:ind w:left="851" w:hanging="284"/>
        <w:jc w:val="both"/>
        <w:textAlignment w:val="auto"/>
        <w:rPr>
          <w:rFonts w:ascii="Arial" w:eastAsia="Times New Roman" w:hAnsi="Arial" w:cs="Arial"/>
          <w:lang w:bidi="ar-SA"/>
        </w:rPr>
      </w:pPr>
      <w:r>
        <w:rPr>
          <w:rFonts w:ascii="Arial" w:eastAsia="Times New Roman" w:hAnsi="Arial" w:cs="Arial"/>
          <w:lang w:bidi="ar-SA"/>
        </w:rPr>
        <w:t>původní projektová dokumentace stavebních úprav z roku 2005</w:t>
      </w:r>
      <w:r w:rsidR="00FB0FE3" w:rsidRPr="007945B0">
        <w:rPr>
          <w:rFonts w:ascii="Arial" w:eastAsia="Times New Roman" w:hAnsi="Arial" w:cs="Arial"/>
          <w:lang w:bidi="ar-SA"/>
        </w:rPr>
        <w:t xml:space="preserve"> - v </w:t>
      </w:r>
      <w:r>
        <w:rPr>
          <w:rFonts w:ascii="Arial" w:eastAsia="Times New Roman" w:hAnsi="Arial" w:cs="Arial"/>
          <w:lang w:bidi="ar-SA"/>
        </w:rPr>
        <w:t>tištěné</w:t>
      </w:r>
      <w:r w:rsidR="009923F6" w:rsidRPr="007945B0">
        <w:rPr>
          <w:rFonts w:ascii="Arial" w:eastAsia="Times New Roman" w:hAnsi="Arial" w:cs="Arial"/>
          <w:lang w:bidi="ar-SA"/>
        </w:rPr>
        <w:t xml:space="preserve"> verzi.</w:t>
      </w:r>
    </w:p>
    <w:p w:rsidR="009A088D" w:rsidRPr="007945B0" w:rsidRDefault="009A088D" w:rsidP="009923F6">
      <w:pPr>
        <w:pStyle w:val="Zkladntext2"/>
        <w:ind w:left="851" w:hanging="284"/>
        <w:rPr>
          <w:rFonts w:ascii="Arial" w:hAnsi="Arial" w:cs="Arial"/>
        </w:rPr>
      </w:pPr>
    </w:p>
    <w:p w:rsidR="00FB0FE3" w:rsidRPr="007945B0" w:rsidRDefault="00FB0FE3" w:rsidP="006A716B">
      <w:pPr>
        <w:pStyle w:val="Zkladntext2"/>
        <w:ind w:left="567"/>
        <w:rPr>
          <w:rFonts w:ascii="Arial" w:hAnsi="Arial" w:cs="Arial"/>
        </w:rPr>
      </w:pPr>
      <w:r w:rsidRPr="007945B0">
        <w:rPr>
          <w:rFonts w:ascii="Arial" w:hAnsi="Arial" w:cs="Arial"/>
        </w:rPr>
        <w:t>Zhotovitel převzal výše uvedené podklady před podpisem smlouvy a jejich převzetí potvrzuje.</w:t>
      </w:r>
    </w:p>
    <w:p w:rsidR="00E93C00" w:rsidRPr="007945B0" w:rsidRDefault="00186768" w:rsidP="008117CA">
      <w:pPr>
        <w:pStyle w:val="Standard"/>
        <w:numPr>
          <w:ilvl w:val="0"/>
          <w:numId w:val="29"/>
        </w:numPr>
        <w:tabs>
          <w:tab w:val="left" w:pos="2520"/>
        </w:tabs>
        <w:ind w:left="567" w:hanging="567"/>
        <w:jc w:val="both"/>
        <w:rPr>
          <w:rFonts w:ascii="Arial" w:hAnsi="Arial" w:cs="Arial"/>
        </w:rPr>
      </w:pPr>
      <w:r w:rsidRPr="007945B0">
        <w:rPr>
          <w:rFonts w:ascii="Arial" w:hAnsi="Arial" w:cs="Arial"/>
        </w:rPr>
        <w:t xml:space="preserve">Zhotovitel se zavazuje, že </w:t>
      </w:r>
      <w:r w:rsidR="00A36691" w:rsidRPr="007945B0">
        <w:rPr>
          <w:rFonts w:ascii="Arial" w:hAnsi="Arial" w:cs="Arial"/>
        </w:rPr>
        <w:t>obsah a rozsah výše uveden</w:t>
      </w:r>
      <w:r w:rsidR="00A36691">
        <w:rPr>
          <w:rFonts w:ascii="Arial" w:hAnsi="Arial" w:cs="Arial"/>
        </w:rPr>
        <w:t>ých</w:t>
      </w:r>
      <w:r w:rsidR="00A36691" w:rsidRPr="007945B0">
        <w:rPr>
          <w:rFonts w:ascii="Arial" w:hAnsi="Arial" w:cs="Arial"/>
        </w:rPr>
        <w:t xml:space="preserve"> projektov</w:t>
      </w:r>
      <w:r w:rsidR="00A36691">
        <w:rPr>
          <w:rFonts w:ascii="Arial" w:hAnsi="Arial" w:cs="Arial"/>
        </w:rPr>
        <w:t>ých</w:t>
      </w:r>
      <w:r w:rsidR="00A36691" w:rsidRPr="007945B0">
        <w:rPr>
          <w:rFonts w:ascii="Arial" w:hAnsi="Arial" w:cs="Arial"/>
        </w:rPr>
        <w:t xml:space="preserve"> dokumentac</w:t>
      </w:r>
      <w:r w:rsidR="00A36691">
        <w:rPr>
          <w:rFonts w:ascii="Arial" w:hAnsi="Arial" w:cs="Arial"/>
        </w:rPr>
        <w:t>í</w:t>
      </w:r>
      <w:r w:rsidR="00A36691" w:rsidRPr="007945B0">
        <w:rPr>
          <w:rFonts w:ascii="Arial" w:hAnsi="Arial" w:cs="Arial"/>
        </w:rPr>
        <w:t xml:space="preserve"> bude odpovídat platné právní úpravě, zejména zákonu</w:t>
      </w:r>
      <w:r w:rsidRPr="007945B0">
        <w:rPr>
          <w:rFonts w:ascii="Arial" w:hAnsi="Arial" w:cs="Arial"/>
        </w:rPr>
        <w:t xml:space="preserve"> č. 183/2006 Sb.</w:t>
      </w:r>
      <w:r w:rsidR="00B25FA0" w:rsidRPr="007945B0">
        <w:rPr>
          <w:rFonts w:ascii="Arial" w:hAnsi="Arial" w:cs="Arial"/>
        </w:rPr>
        <w:t>,</w:t>
      </w:r>
      <w:r w:rsidRPr="007945B0">
        <w:rPr>
          <w:rFonts w:ascii="Arial" w:hAnsi="Arial" w:cs="Arial"/>
        </w:rPr>
        <w:t xml:space="preserve"> v platném znění</w:t>
      </w:r>
      <w:r w:rsidR="00B25FA0" w:rsidRPr="007945B0">
        <w:rPr>
          <w:rFonts w:ascii="Arial" w:hAnsi="Arial" w:cs="Arial"/>
        </w:rPr>
        <w:t xml:space="preserve"> </w:t>
      </w:r>
      <w:r w:rsidRPr="007945B0">
        <w:rPr>
          <w:rFonts w:ascii="Arial" w:hAnsi="Arial" w:cs="Arial"/>
        </w:rPr>
        <w:t>(Stavební zákon) a jeho prováděcím předpisům v platném znění</w:t>
      </w:r>
      <w:r w:rsidR="00FD662D" w:rsidRPr="007945B0">
        <w:rPr>
          <w:rFonts w:ascii="Arial" w:hAnsi="Arial" w:cs="Arial"/>
        </w:rPr>
        <w:t xml:space="preserve"> (</w:t>
      </w:r>
      <w:proofErr w:type="spellStart"/>
      <w:r w:rsidR="00FD662D" w:rsidRPr="007945B0">
        <w:rPr>
          <w:rFonts w:ascii="Arial" w:hAnsi="Arial" w:cs="Arial"/>
        </w:rPr>
        <w:t>vyhl</w:t>
      </w:r>
      <w:proofErr w:type="spellEnd"/>
      <w:r w:rsidR="00FD662D" w:rsidRPr="007945B0">
        <w:rPr>
          <w:rFonts w:ascii="Arial" w:hAnsi="Arial" w:cs="Arial"/>
        </w:rPr>
        <w:t>. č. 499/2006 Sb.</w:t>
      </w:r>
      <w:r w:rsidR="002F4054" w:rsidRPr="007945B0">
        <w:rPr>
          <w:rFonts w:ascii="Arial" w:hAnsi="Arial" w:cs="Arial"/>
        </w:rPr>
        <w:t xml:space="preserve">, </w:t>
      </w:r>
      <w:proofErr w:type="spellStart"/>
      <w:r w:rsidR="00985B7C" w:rsidRPr="007945B0">
        <w:rPr>
          <w:rFonts w:ascii="Arial" w:hAnsi="Arial" w:cs="Arial"/>
        </w:rPr>
        <w:t>vyhl</w:t>
      </w:r>
      <w:proofErr w:type="spellEnd"/>
      <w:r w:rsidR="00985B7C" w:rsidRPr="007945B0">
        <w:rPr>
          <w:rFonts w:ascii="Arial" w:hAnsi="Arial" w:cs="Arial"/>
        </w:rPr>
        <w:t xml:space="preserve">. </w:t>
      </w:r>
      <w:r w:rsidR="00B25FA0" w:rsidRPr="007945B0">
        <w:rPr>
          <w:rFonts w:ascii="Arial" w:hAnsi="Arial" w:cs="Arial"/>
        </w:rPr>
        <w:t>č</w:t>
      </w:r>
      <w:r w:rsidR="00985B7C" w:rsidRPr="007945B0">
        <w:rPr>
          <w:rFonts w:ascii="Arial" w:hAnsi="Arial" w:cs="Arial"/>
        </w:rPr>
        <w:t xml:space="preserve">. 62/2013 Sb. </w:t>
      </w:r>
      <w:r w:rsidR="00FD662D" w:rsidRPr="007945B0">
        <w:rPr>
          <w:rFonts w:ascii="Arial" w:hAnsi="Arial" w:cs="Arial"/>
        </w:rPr>
        <w:t>atd</w:t>
      </w:r>
      <w:r w:rsidR="002F4054" w:rsidRPr="007945B0">
        <w:rPr>
          <w:rFonts w:ascii="Arial" w:hAnsi="Arial" w:cs="Arial"/>
        </w:rPr>
        <w:t>.</w:t>
      </w:r>
      <w:r w:rsidR="00FD662D" w:rsidRPr="007945B0">
        <w:rPr>
          <w:rFonts w:ascii="Arial" w:hAnsi="Arial" w:cs="Arial"/>
        </w:rPr>
        <w:t>) a vyhlášce</w:t>
      </w:r>
      <w:r w:rsidR="002F4054" w:rsidRPr="007945B0">
        <w:rPr>
          <w:rFonts w:ascii="Arial" w:hAnsi="Arial" w:cs="Arial"/>
        </w:rPr>
        <w:t xml:space="preserve"> č.</w:t>
      </w:r>
      <w:r w:rsidR="00FD662D" w:rsidRPr="007945B0">
        <w:rPr>
          <w:rFonts w:ascii="Arial" w:hAnsi="Arial" w:cs="Arial"/>
        </w:rPr>
        <w:t xml:space="preserve"> 169/2016 Sb</w:t>
      </w:r>
      <w:r w:rsidR="002F4054" w:rsidRPr="007945B0">
        <w:rPr>
          <w:rFonts w:ascii="Arial" w:hAnsi="Arial" w:cs="Arial"/>
        </w:rPr>
        <w:t>.,</w:t>
      </w:r>
      <w:r w:rsidR="00FD662D" w:rsidRPr="007945B0">
        <w:rPr>
          <w:rFonts w:ascii="Arial" w:hAnsi="Arial" w:cs="Arial"/>
        </w:rPr>
        <w:t xml:space="preserve"> v platném znění</w:t>
      </w:r>
      <w:r w:rsidR="002F4054" w:rsidRPr="007945B0">
        <w:rPr>
          <w:rFonts w:ascii="Arial" w:hAnsi="Arial" w:cs="Arial"/>
        </w:rPr>
        <w:t>,</w:t>
      </w:r>
      <w:r w:rsidR="00FD662D" w:rsidRPr="007945B0">
        <w:rPr>
          <w:rFonts w:ascii="Arial" w:hAnsi="Arial" w:cs="Arial"/>
        </w:rPr>
        <w:t xml:space="preserve"> o stanovení rozsahu dokumentace veřejné zakázky na stavební práce a soupisu stavebních prací, dodávek a služeb s výkazem výměr.</w:t>
      </w:r>
    </w:p>
    <w:p w:rsidR="00E93C00" w:rsidRPr="007945B0" w:rsidRDefault="00186768" w:rsidP="008117CA">
      <w:pPr>
        <w:pStyle w:val="Standard"/>
        <w:numPr>
          <w:ilvl w:val="0"/>
          <w:numId w:val="29"/>
        </w:numPr>
        <w:tabs>
          <w:tab w:val="left" w:pos="2520"/>
        </w:tabs>
        <w:ind w:left="567" w:hanging="567"/>
        <w:jc w:val="both"/>
        <w:rPr>
          <w:rFonts w:ascii="Arial" w:hAnsi="Arial" w:cs="Arial"/>
        </w:rPr>
      </w:pPr>
      <w:r w:rsidRPr="007945B0">
        <w:rPr>
          <w:rFonts w:ascii="Arial" w:hAnsi="Arial" w:cs="Arial"/>
        </w:rPr>
        <w:t>Zhotovitel se zavazuje, že v průběhu zpracování projektov</w:t>
      </w:r>
      <w:r w:rsidR="00133EDF" w:rsidRPr="007945B0">
        <w:rPr>
          <w:rFonts w:ascii="Arial" w:hAnsi="Arial" w:cs="Arial"/>
        </w:rPr>
        <w:t>é</w:t>
      </w:r>
      <w:r w:rsidRPr="007945B0">
        <w:rPr>
          <w:rFonts w:ascii="Arial" w:hAnsi="Arial" w:cs="Arial"/>
        </w:rPr>
        <w:t xml:space="preserve"> dokumentac</w:t>
      </w:r>
      <w:r w:rsidR="00133EDF" w:rsidRPr="007945B0">
        <w:rPr>
          <w:rFonts w:ascii="Arial" w:hAnsi="Arial" w:cs="Arial"/>
        </w:rPr>
        <w:t>e</w:t>
      </w:r>
      <w:r w:rsidRPr="007945B0">
        <w:rPr>
          <w:rFonts w:ascii="Arial" w:hAnsi="Arial" w:cs="Arial"/>
        </w:rPr>
        <w:t xml:space="preserve"> předloží objednateli na výzvu dosavadní výsledky prací na díle.</w:t>
      </w:r>
    </w:p>
    <w:p w:rsidR="00E93C00" w:rsidRPr="007945B0" w:rsidRDefault="00186768" w:rsidP="008117CA">
      <w:pPr>
        <w:pStyle w:val="Standard"/>
        <w:numPr>
          <w:ilvl w:val="0"/>
          <w:numId w:val="29"/>
        </w:numPr>
        <w:tabs>
          <w:tab w:val="left" w:pos="2520"/>
        </w:tabs>
        <w:ind w:left="567" w:hanging="567"/>
        <w:jc w:val="both"/>
        <w:rPr>
          <w:rFonts w:ascii="Arial" w:hAnsi="Arial" w:cs="Arial"/>
        </w:rPr>
      </w:pPr>
      <w:r w:rsidRPr="007945B0">
        <w:rPr>
          <w:rFonts w:ascii="Arial" w:hAnsi="Arial" w:cs="Arial"/>
        </w:rPr>
        <w:t xml:space="preserve">Zhotovitel </w:t>
      </w:r>
      <w:r w:rsidR="00A36691" w:rsidRPr="007945B0">
        <w:rPr>
          <w:rFonts w:ascii="Arial" w:hAnsi="Arial" w:cs="Arial"/>
        </w:rPr>
        <w:t>se zavazuje průběžně konzultovat přípravu projektov</w:t>
      </w:r>
      <w:r w:rsidR="00A36691">
        <w:rPr>
          <w:rFonts w:ascii="Arial" w:hAnsi="Arial" w:cs="Arial"/>
        </w:rPr>
        <w:t>ých</w:t>
      </w:r>
      <w:r w:rsidR="00A36691" w:rsidRPr="007945B0">
        <w:rPr>
          <w:rFonts w:ascii="Arial" w:hAnsi="Arial" w:cs="Arial"/>
        </w:rPr>
        <w:t xml:space="preserve"> dokumentac</w:t>
      </w:r>
      <w:r w:rsidR="00A36691">
        <w:rPr>
          <w:rFonts w:ascii="Arial" w:hAnsi="Arial" w:cs="Arial"/>
        </w:rPr>
        <w:t>í</w:t>
      </w:r>
      <w:r w:rsidR="00A36691" w:rsidRPr="007945B0">
        <w:rPr>
          <w:rFonts w:ascii="Arial" w:hAnsi="Arial" w:cs="Arial"/>
        </w:rPr>
        <w:t xml:space="preserve"> s objednatelem a koordinovat postup prací se subjekty podílejícími se na přípravě.</w:t>
      </w:r>
    </w:p>
    <w:p w:rsidR="00E93C00" w:rsidRPr="007945B0" w:rsidRDefault="00186768" w:rsidP="008117CA">
      <w:pPr>
        <w:pStyle w:val="Standard"/>
        <w:numPr>
          <w:ilvl w:val="0"/>
          <w:numId w:val="29"/>
        </w:numPr>
        <w:tabs>
          <w:tab w:val="left" w:pos="2520"/>
        </w:tabs>
        <w:ind w:left="567" w:hanging="567"/>
        <w:jc w:val="both"/>
        <w:rPr>
          <w:rFonts w:ascii="Arial" w:hAnsi="Arial" w:cs="Arial"/>
        </w:rPr>
      </w:pPr>
      <w:r w:rsidRPr="007945B0">
        <w:rPr>
          <w:rFonts w:ascii="Arial" w:hAnsi="Arial" w:cs="Arial"/>
        </w:rPr>
        <w:t xml:space="preserve">Objednatel </w:t>
      </w:r>
      <w:r w:rsidR="00A36691" w:rsidRPr="007945B0">
        <w:rPr>
          <w:rFonts w:ascii="Arial" w:hAnsi="Arial" w:cs="Arial"/>
        </w:rPr>
        <w:t>se zavazuje konzultovat na výzvu zhotovitele přípravu projektov</w:t>
      </w:r>
      <w:r w:rsidR="00A36691">
        <w:rPr>
          <w:rFonts w:ascii="Arial" w:hAnsi="Arial" w:cs="Arial"/>
        </w:rPr>
        <w:t>ých</w:t>
      </w:r>
      <w:r w:rsidR="00A36691" w:rsidRPr="007945B0">
        <w:rPr>
          <w:rFonts w:ascii="Arial" w:hAnsi="Arial" w:cs="Arial"/>
        </w:rPr>
        <w:t xml:space="preserve"> dokumentac</w:t>
      </w:r>
      <w:r w:rsidR="00A36691">
        <w:rPr>
          <w:rFonts w:ascii="Arial" w:hAnsi="Arial" w:cs="Arial"/>
        </w:rPr>
        <w:t>í</w:t>
      </w:r>
      <w:r w:rsidR="00A36691" w:rsidRPr="007945B0">
        <w:rPr>
          <w:rFonts w:ascii="Arial" w:hAnsi="Arial" w:cs="Arial"/>
        </w:rPr>
        <w:t xml:space="preserve"> a v případě, že zjistí nebo jinak se dozví o vadách nebo nedostatcích projektov</w:t>
      </w:r>
      <w:r w:rsidR="00A36691">
        <w:rPr>
          <w:rFonts w:ascii="Arial" w:hAnsi="Arial" w:cs="Arial"/>
        </w:rPr>
        <w:t>ých</w:t>
      </w:r>
      <w:r w:rsidR="00A36691" w:rsidRPr="007945B0">
        <w:rPr>
          <w:rFonts w:ascii="Arial" w:hAnsi="Arial" w:cs="Arial"/>
        </w:rPr>
        <w:t xml:space="preserve"> dokumentac</w:t>
      </w:r>
      <w:r w:rsidR="00A36691">
        <w:rPr>
          <w:rFonts w:ascii="Arial" w:hAnsi="Arial" w:cs="Arial"/>
        </w:rPr>
        <w:t>í</w:t>
      </w:r>
      <w:r w:rsidR="00A36691" w:rsidRPr="007945B0">
        <w:rPr>
          <w:rFonts w:ascii="Arial" w:hAnsi="Arial" w:cs="Arial"/>
        </w:rPr>
        <w:t>, nebo o rozporech mezi činností zhotovitele a požadavky zakázky, uvědomí o zjištěné skutečnosti písemně zhotovitele bez zbytečného prodlení</w:t>
      </w:r>
    </w:p>
    <w:p w:rsidR="00E93C00" w:rsidRPr="007945B0" w:rsidRDefault="00186768" w:rsidP="008117CA">
      <w:pPr>
        <w:pStyle w:val="Standard"/>
        <w:numPr>
          <w:ilvl w:val="0"/>
          <w:numId w:val="29"/>
        </w:numPr>
        <w:tabs>
          <w:tab w:val="left" w:pos="2520"/>
        </w:tabs>
        <w:ind w:left="567" w:hanging="567"/>
        <w:jc w:val="both"/>
        <w:rPr>
          <w:rFonts w:ascii="Arial" w:hAnsi="Arial" w:cs="Arial"/>
        </w:rPr>
      </w:pPr>
      <w:r w:rsidRPr="007945B0">
        <w:rPr>
          <w:rFonts w:ascii="Arial" w:hAnsi="Arial" w:cs="Arial"/>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E93C00" w:rsidRDefault="00E93C00" w:rsidP="003779BC">
      <w:pPr>
        <w:pStyle w:val="Textbody"/>
        <w:jc w:val="both"/>
        <w:rPr>
          <w:rFonts w:ascii="Arial" w:hAnsi="Arial" w:cs="Arial"/>
        </w:rPr>
      </w:pPr>
    </w:p>
    <w:p w:rsidR="00E93C00" w:rsidRPr="007945B0" w:rsidRDefault="00186768" w:rsidP="003779BC">
      <w:pPr>
        <w:pStyle w:val="Textbody"/>
        <w:rPr>
          <w:rFonts w:ascii="Arial" w:hAnsi="Arial" w:cs="Arial"/>
        </w:rPr>
      </w:pPr>
      <w:r w:rsidRPr="007945B0">
        <w:rPr>
          <w:rFonts w:ascii="Arial" w:hAnsi="Arial" w:cs="Arial"/>
        </w:rPr>
        <w:t>IV.</w:t>
      </w:r>
    </w:p>
    <w:p w:rsidR="00E93C00" w:rsidRPr="007945B0" w:rsidRDefault="00186768" w:rsidP="003779BC">
      <w:pPr>
        <w:pStyle w:val="Standard"/>
        <w:tabs>
          <w:tab w:val="left" w:pos="2520"/>
        </w:tabs>
        <w:jc w:val="center"/>
        <w:rPr>
          <w:rFonts w:ascii="Arial" w:hAnsi="Arial" w:cs="Arial"/>
          <w:b/>
          <w:bCs/>
        </w:rPr>
      </w:pPr>
      <w:r w:rsidRPr="007945B0">
        <w:rPr>
          <w:rFonts w:ascii="Arial" w:hAnsi="Arial" w:cs="Arial"/>
          <w:b/>
          <w:bCs/>
        </w:rPr>
        <w:t>Termíny plnění</w:t>
      </w:r>
    </w:p>
    <w:p w:rsidR="00C96B6A" w:rsidRPr="007945B0" w:rsidRDefault="00C96B6A" w:rsidP="003779BC">
      <w:pPr>
        <w:pStyle w:val="Standard"/>
        <w:tabs>
          <w:tab w:val="left" w:pos="2520"/>
        </w:tabs>
        <w:jc w:val="both"/>
        <w:rPr>
          <w:rFonts w:ascii="Arial" w:hAnsi="Arial" w:cs="Arial"/>
          <w:b/>
          <w:bCs/>
        </w:rPr>
      </w:pPr>
    </w:p>
    <w:p w:rsidR="00E93C00" w:rsidRPr="007945B0" w:rsidRDefault="00186768" w:rsidP="008117CA">
      <w:pPr>
        <w:pStyle w:val="Standard"/>
        <w:numPr>
          <w:ilvl w:val="0"/>
          <w:numId w:val="31"/>
        </w:numPr>
        <w:tabs>
          <w:tab w:val="left" w:pos="2520"/>
        </w:tabs>
        <w:ind w:left="567" w:hanging="567"/>
        <w:jc w:val="both"/>
        <w:rPr>
          <w:rFonts w:ascii="Arial" w:hAnsi="Arial" w:cs="Arial"/>
        </w:rPr>
      </w:pPr>
      <w:r w:rsidRPr="007945B0">
        <w:rPr>
          <w:rFonts w:ascii="Arial" w:hAnsi="Arial" w:cs="Arial"/>
        </w:rPr>
        <w:t xml:space="preserve">Smluvní strany se závazně dohodly, že projektové práce dle předmětu smlouvy budou zahájeny ihned po </w:t>
      </w:r>
      <w:r w:rsidR="002F4054" w:rsidRPr="007945B0">
        <w:rPr>
          <w:rFonts w:ascii="Arial" w:hAnsi="Arial" w:cs="Arial"/>
        </w:rPr>
        <w:t xml:space="preserve">nabytí účinnosti </w:t>
      </w:r>
      <w:r w:rsidRPr="007945B0">
        <w:rPr>
          <w:rFonts w:ascii="Arial" w:hAnsi="Arial" w:cs="Arial"/>
        </w:rPr>
        <w:t>smlouvy.</w:t>
      </w:r>
    </w:p>
    <w:p w:rsidR="00D22F2C" w:rsidRDefault="00186768" w:rsidP="008117CA">
      <w:pPr>
        <w:pStyle w:val="Standard"/>
        <w:numPr>
          <w:ilvl w:val="0"/>
          <w:numId w:val="31"/>
        </w:numPr>
        <w:tabs>
          <w:tab w:val="left" w:pos="2520"/>
        </w:tabs>
        <w:ind w:left="567" w:hanging="567"/>
        <w:jc w:val="both"/>
        <w:rPr>
          <w:rFonts w:ascii="Arial" w:hAnsi="Arial" w:cs="Arial"/>
        </w:rPr>
      </w:pPr>
      <w:r w:rsidRPr="007945B0">
        <w:rPr>
          <w:rFonts w:ascii="Arial" w:hAnsi="Arial" w:cs="Arial"/>
        </w:rPr>
        <w:t xml:space="preserve">Smluvní </w:t>
      </w:r>
      <w:r w:rsidR="00D22F2C" w:rsidRPr="007945B0">
        <w:rPr>
          <w:rFonts w:ascii="Arial" w:hAnsi="Arial" w:cs="Arial"/>
        </w:rPr>
        <w:t xml:space="preserve">strany se závazně dohodly, že zhotovitel objednateli předá dílo </w:t>
      </w:r>
      <w:r w:rsidR="00D22F2C">
        <w:rPr>
          <w:rFonts w:ascii="Arial" w:hAnsi="Arial" w:cs="Arial"/>
        </w:rPr>
        <w:t>ve dvou samostatných částech v těchto dílčích termínech:</w:t>
      </w:r>
    </w:p>
    <w:p w:rsidR="00D22F2C" w:rsidRDefault="00D22F2C" w:rsidP="008117CA">
      <w:pPr>
        <w:pStyle w:val="Standard"/>
        <w:numPr>
          <w:ilvl w:val="0"/>
          <w:numId w:val="41"/>
        </w:numPr>
        <w:tabs>
          <w:tab w:val="left" w:pos="2520"/>
        </w:tabs>
        <w:jc w:val="both"/>
        <w:rPr>
          <w:rFonts w:ascii="Arial" w:hAnsi="Arial" w:cs="Arial"/>
        </w:rPr>
      </w:pPr>
      <w:r w:rsidRPr="008527B9">
        <w:rPr>
          <w:rFonts w:ascii="Arial" w:hAnsi="Arial" w:cs="Arial"/>
        </w:rPr>
        <w:t xml:space="preserve">DSP včetně stanovisek a vyjádření pro </w:t>
      </w:r>
      <w:r>
        <w:rPr>
          <w:rFonts w:ascii="Arial" w:hAnsi="Arial" w:cs="Arial"/>
        </w:rPr>
        <w:t xml:space="preserve">změnu stavby před jejím dokončením </w:t>
      </w:r>
      <w:r w:rsidRPr="008527B9">
        <w:rPr>
          <w:rFonts w:ascii="Arial" w:hAnsi="Arial" w:cs="Arial"/>
        </w:rPr>
        <w:t xml:space="preserve">v termínu do </w:t>
      </w:r>
      <w:r w:rsidR="00FE4C51" w:rsidRPr="00FE4C51">
        <w:rPr>
          <w:rFonts w:ascii="Arial" w:hAnsi="Arial" w:cs="Arial"/>
          <w:b/>
        </w:rPr>
        <w:t>4</w:t>
      </w:r>
      <w:r w:rsidRPr="00EA6B69">
        <w:rPr>
          <w:rFonts w:ascii="Arial" w:hAnsi="Arial" w:cs="Arial"/>
        </w:rPr>
        <w:t xml:space="preserve"> měsíců</w:t>
      </w:r>
      <w:r w:rsidRPr="008527B9">
        <w:rPr>
          <w:rFonts w:ascii="Arial" w:hAnsi="Arial" w:cs="Arial"/>
        </w:rPr>
        <w:t xml:space="preserve"> od </w:t>
      </w:r>
      <w:r>
        <w:rPr>
          <w:rFonts w:ascii="Arial" w:hAnsi="Arial" w:cs="Arial"/>
        </w:rPr>
        <w:t xml:space="preserve">odsouhlasení návrhu projekčního řešení objednatelem, </w:t>
      </w:r>
    </w:p>
    <w:p w:rsidR="00273083" w:rsidRPr="00D22F2C" w:rsidRDefault="00D22F2C" w:rsidP="008117CA">
      <w:pPr>
        <w:pStyle w:val="Standard"/>
        <w:numPr>
          <w:ilvl w:val="0"/>
          <w:numId w:val="41"/>
        </w:numPr>
        <w:tabs>
          <w:tab w:val="left" w:pos="2520"/>
        </w:tabs>
        <w:jc w:val="both"/>
        <w:rPr>
          <w:rFonts w:ascii="Arial" w:hAnsi="Arial" w:cs="Arial"/>
        </w:rPr>
      </w:pPr>
      <w:r w:rsidRPr="00D22F2C">
        <w:rPr>
          <w:rFonts w:ascii="Arial" w:hAnsi="Arial" w:cs="Arial"/>
        </w:rPr>
        <w:t xml:space="preserve">DPS a soupis stavebních prací, dodávek a služeb s výkazem výměr a slepý položkový rozpočet stavby v termínu do </w:t>
      </w:r>
      <w:r w:rsidR="00FE4C51" w:rsidRPr="00FE4C51">
        <w:rPr>
          <w:rFonts w:ascii="Arial" w:hAnsi="Arial" w:cs="Arial"/>
          <w:b/>
        </w:rPr>
        <w:t>2</w:t>
      </w:r>
      <w:r w:rsidR="00FE4C51">
        <w:rPr>
          <w:rFonts w:ascii="Arial" w:hAnsi="Arial" w:cs="Arial"/>
        </w:rPr>
        <w:t xml:space="preserve"> </w:t>
      </w:r>
      <w:r w:rsidRPr="00D22F2C">
        <w:rPr>
          <w:rFonts w:ascii="Arial" w:hAnsi="Arial" w:cs="Arial"/>
        </w:rPr>
        <w:t>měsíc</w:t>
      </w:r>
      <w:r w:rsidR="00FE4C51">
        <w:rPr>
          <w:rFonts w:ascii="Arial" w:hAnsi="Arial" w:cs="Arial"/>
        </w:rPr>
        <w:t>ů</w:t>
      </w:r>
      <w:r w:rsidRPr="00D22F2C">
        <w:rPr>
          <w:rFonts w:ascii="Arial" w:hAnsi="Arial" w:cs="Arial"/>
        </w:rPr>
        <w:t xml:space="preserve"> od </w:t>
      </w:r>
      <w:r>
        <w:rPr>
          <w:rFonts w:ascii="Arial" w:hAnsi="Arial" w:cs="Arial"/>
        </w:rPr>
        <w:t>vydání souhlasu se změnou stavby</w:t>
      </w:r>
      <w:r w:rsidRPr="00D22F2C">
        <w:rPr>
          <w:rFonts w:ascii="Arial" w:hAnsi="Arial" w:cs="Arial"/>
        </w:rPr>
        <w:t>.</w:t>
      </w:r>
    </w:p>
    <w:p w:rsidR="00E93C00" w:rsidRPr="007945B0" w:rsidRDefault="00186768" w:rsidP="008117CA">
      <w:pPr>
        <w:pStyle w:val="Standard"/>
        <w:numPr>
          <w:ilvl w:val="0"/>
          <w:numId w:val="31"/>
        </w:numPr>
        <w:tabs>
          <w:tab w:val="left" w:pos="2520"/>
        </w:tabs>
        <w:ind w:left="567" w:hanging="567"/>
        <w:jc w:val="both"/>
        <w:rPr>
          <w:rFonts w:ascii="Arial" w:hAnsi="Arial" w:cs="Arial"/>
        </w:rPr>
      </w:pPr>
      <w:r w:rsidRPr="007945B0">
        <w:rPr>
          <w:rFonts w:ascii="Arial" w:hAnsi="Arial" w:cs="Arial"/>
        </w:rPr>
        <w:t>Zhotovitel může dílo ukončit před dohodnutým termínem. Provedení díla před dohodnutým termínem nemá vliv na platební podmínky a výši ceny díla, ani na termíny splatnosti ceny díla.</w:t>
      </w:r>
    </w:p>
    <w:p w:rsidR="00E93C00" w:rsidRPr="007945B0" w:rsidRDefault="00186768" w:rsidP="008117CA">
      <w:pPr>
        <w:pStyle w:val="Standard"/>
        <w:numPr>
          <w:ilvl w:val="0"/>
          <w:numId w:val="31"/>
        </w:numPr>
        <w:tabs>
          <w:tab w:val="left" w:pos="2520"/>
        </w:tabs>
        <w:ind w:left="567" w:hanging="567"/>
        <w:jc w:val="both"/>
        <w:rPr>
          <w:rFonts w:ascii="Arial" w:hAnsi="Arial" w:cs="Arial"/>
        </w:rPr>
      </w:pPr>
      <w:r w:rsidRPr="007945B0">
        <w:rPr>
          <w:rFonts w:ascii="Arial" w:hAnsi="Arial" w:cs="Arial"/>
        </w:rPr>
        <w:lastRenderedPageBreak/>
        <w:t xml:space="preserve">Zhotovitel </w:t>
      </w:r>
      <w:r w:rsidR="00B66E82" w:rsidRPr="007945B0">
        <w:rPr>
          <w:rFonts w:ascii="Arial" w:hAnsi="Arial" w:cs="Arial"/>
        </w:rPr>
        <w:t>splní sv</w:t>
      </w:r>
      <w:r w:rsidR="003779BC" w:rsidRPr="007945B0">
        <w:rPr>
          <w:rFonts w:ascii="Arial" w:hAnsi="Arial" w:cs="Arial"/>
        </w:rPr>
        <w:t>o</w:t>
      </w:r>
      <w:r w:rsidR="00B66E82" w:rsidRPr="007945B0">
        <w:rPr>
          <w:rFonts w:ascii="Arial" w:hAnsi="Arial" w:cs="Arial"/>
        </w:rPr>
        <w:t xml:space="preserve">ji povinnost provést řádně předmět plnění smlouvy </w:t>
      </w:r>
      <w:r w:rsidR="00D22F2C">
        <w:rPr>
          <w:rFonts w:ascii="Arial" w:hAnsi="Arial" w:cs="Arial"/>
        </w:rPr>
        <w:t>(</w:t>
      </w:r>
      <w:r w:rsidR="00D22F2C" w:rsidRPr="008527B9">
        <w:rPr>
          <w:rFonts w:ascii="Arial" w:hAnsi="Arial" w:cs="Arial"/>
        </w:rPr>
        <w:t>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obou smluvních stran.</w:t>
      </w:r>
    </w:p>
    <w:p w:rsidR="00D61C84" w:rsidRDefault="00D61C84" w:rsidP="003779BC">
      <w:pPr>
        <w:pStyle w:val="Standard"/>
        <w:tabs>
          <w:tab w:val="left" w:pos="2520"/>
        </w:tabs>
        <w:jc w:val="both"/>
        <w:rPr>
          <w:rFonts w:ascii="Arial" w:hAnsi="Arial" w:cs="Arial"/>
        </w:rPr>
      </w:pPr>
    </w:p>
    <w:p w:rsidR="00E93C00" w:rsidRPr="007945B0" w:rsidRDefault="00186768" w:rsidP="003779BC">
      <w:pPr>
        <w:pStyle w:val="Standard"/>
        <w:tabs>
          <w:tab w:val="left" w:pos="2520"/>
        </w:tabs>
        <w:jc w:val="center"/>
        <w:rPr>
          <w:rFonts w:ascii="Arial" w:hAnsi="Arial" w:cs="Arial"/>
          <w:b/>
          <w:bCs/>
        </w:rPr>
      </w:pPr>
      <w:r w:rsidRPr="007945B0">
        <w:rPr>
          <w:rFonts w:ascii="Arial" w:hAnsi="Arial" w:cs="Arial"/>
          <w:b/>
          <w:bCs/>
        </w:rPr>
        <w:t>V.</w:t>
      </w:r>
    </w:p>
    <w:p w:rsidR="00E93C00" w:rsidRPr="007945B0" w:rsidRDefault="00DD355B" w:rsidP="003779BC">
      <w:pPr>
        <w:pStyle w:val="Standard"/>
        <w:tabs>
          <w:tab w:val="left" w:pos="2520"/>
        </w:tabs>
        <w:jc w:val="center"/>
        <w:rPr>
          <w:rFonts w:ascii="Arial" w:hAnsi="Arial" w:cs="Arial"/>
        </w:rPr>
      </w:pPr>
      <w:r w:rsidRPr="007945B0">
        <w:rPr>
          <w:rFonts w:ascii="Arial" w:hAnsi="Arial" w:cs="Arial"/>
          <w:b/>
          <w:bCs/>
        </w:rPr>
        <w:t>Cena díla</w:t>
      </w:r>
    </w:p>
    <w:p w:rsidR="00E93C00" w:rsidRPr="007945B0" w:rsidRDefault="00E93C00" w:rsidP="003779BC">
      <w:pPr>
        <w:pStyle w:val="Standard"/>
        <w:tabs>
          <w:tab w:val="left" w:pos="2520"/>
        </w:tabs>
        <w:jc w:val="both"/>
        <w:rPr>
          <w:rFonts w:ascii="Arial" w:hAnsi="Arial" w:cs="Arial"/>
        </w:rPr>
      </w:pPr>
    </w:p>
    <w:p w:rsidR="000A4147" w:rsidRPr="007945B0" w:rsidRDefault="00186768" w:rsidP="008117CA">
      <w:pPr>
        <w:pStyle w:val="Standard"/>
        <w:numPr>
          <w:ilvl w:val="0"/>
          <w:numId w:val="32"/>
        </w:numPr>
        <w:tabs>
          <w:tab w:val="left" w:pos="2520"/>
        </w:tabs>
        <w:ind w:left="567" w:hanging="567"/>
        <w:jc w:val="both"/>
        <w:rPr>
          <w:rFonts w:ascii="Arial" w:hAnsi="Arial" w:cs="Arial"/>
        </w:rPr>
      </w:pPr>
      <w:r w:rsidRPr="007945B0">
        <w:rPr>
          <w:rFonts w:ascii="Arial" w:hAnsi="Arial" w:cs="Arial"/>
        </w:rPr>
        <w:t>Cena díla odpovídající rozsahu výše uvedeného předmětu plnění smlouvy byla v souladu se zákonem číslo 526/1990 Sb.</w:t>
      </w:r>
      <w:r w:rsidR="00E92E5E" w:rsidRPr="007945B0">
        <w:rPr>
          <w:rFonts w:ascii="Arial" w:hAnsi="Arial" w:cs="Arial"/>
        </w:rPr>
        <w:t>,</w:t>
      </w:r>
      <w:r w:rsidRPr="007945B0">
        <w:rPr>
          <w:rFonts w:ascii="Arial" w:hAnsi="Arial" w:cs="Arial"/>
        </w:rPr>
        <w:t xml:space="preserve"> v platném znění (Zákon o cenách)</w:t>
      </w:r>
      <w:r w:rsidR="00E92E5E" w:rsidRPr="007945B0">
        <w:rPr>
          <w:rFonts w:ascii="Arial" w:hAnsi="Arial" w:cs="Arial"/>
        </w:rPr>
        <w:t>,</w:t>
      </w:r>
      <w:r w:rsidRPr="007945B0">
        <w:rPr>
          <w:rFonts w:ascii="Arial" w:hAnsi="Arial" w:cs="Arial"/>
        </w:rPr>
        <w:t xml:space="preserve"> závazně sjednána dohodou obou smluvních stran jako cena nejvýše přípustná, kterou není možno překročit.</w:t>
      </w:r>
    </w:p>
    <w:p w:rsidR="00E93C00" w:rsidRPr="007945B0" w:rsidRDefault="00186768" w:rsidP="008117CA">
      <w:pPr>
        <w:pStyle w:val="Standard"/>
        <w:numPr>
          <w:ilvl w:val="0"/>
          <w:numId w:val="32"/>
        </w:numPr>
        <w:tabs>
          <w:tab w:val="left" w:pos="2520"/>
        </w:tabs>
        <w:ind w:left="567" w:hanging="567"/>
        <w:jc w:val="both"/>
        <w:rPr>
          <w:rFonts w:ascii="Arial" w:hAnsi="Arial" w:cs="Arial"/>
        </w:rPr>
      </w:pPr>
      <w:r w:rsidRPr="007945B0">
        <w:rPr>
          <w:rFonts w:ascii="Arial" w:hAnsi="Arial" w:cs="Arial"/>
        </w:rPr>
        <w:t>Objednatel se zavazuje za řádně a včas provedené dílo zaplatit zhotoviteli ve výši a termín</w:t>
      </w:r>
      <w:r w:rsidR="00510F5D" w:rsidRPr="007945B0">
        <w:rPr>
          <w:rFonts w:ascii="Arial" w:hAnsi="Arial" w:cs="Arial"/>
        </w:rPr>
        <w:t>u</w:t>
      </w:r>
      <w:r w:rsidRPr="007945B0">
        <w:rPr>
          <w:rFonts w:ascii="Arial" w:hAnsi="Arial" w:cs="Arial"/>
        </w:rPr>
        <w:t xml:space="preserve"> sjednan</w:t>
      </w:r>
      <w:r w:rsidR="00510F5D" w:rsidRPr="007945B0">
        <w:rPr>
          <w:rFonts w:ascii="Arial" w:hAnsi="Arial" w:cs="Arial"/>
        </w:rPr>
        <w:t>ém</w:t>
      </w:r>
      <w:r w:rsidRPr="007945B0">
        <w:rPr>
          <w:rFonts w:ascii="Arial" w:hAnsi="Arial" w:cs="Arial"/>
        </w:rPr>
        <w:t xml:space="preserve"> v této smlouvě. Cenu za dílo uhradí objednatel zhotoviteli bezhotovostně, převodem na bankovní účet uvedený v záhlaví této smlouvy.</w:t>
      </w:r>
    </w:p>
    <w:p w:rsidR="002765BE" w:rsidRDefault="002765BE" w:rsidP="008117CA">
      <w:pPr>
        <w:pStyle w:val="Standard"/>
        <w:numPr>
          <w:ilvl w:val="0"/>
          <w:numId w:val="32"/>
        </w:numPr>
        <w:tabs>
          <w:tab w:val="left" w:pos="2520"/>
        </w:tabs>
        <w:ind w:left="567" w:hanging="567"/>
        <w:jc w:val="both"/>
        <w:rPr>
          <w:rFonts w:ascii="Arial" w:hAnsi="Arial" w:cs="Arial"/>
        </w:rPr>
      </w:pPr>
      <w:r w:rsidRPr="007945B0">
        <w:rPr>
          <w:rFonts w:ascii="Arial" w:hAnsi="Arial" w:cs="Arial"/>
        </w:rPr>
        <w:t>Cena díla:</w:t>
      </w:r>
    </w:p>
    <w:p w:rsidR="00D22F2C" w:rsidRPr="008527B9" w:rsidRDefault="00D22F2C" w:rsidP="00D22F2C">
      <w:pPr>
        <w:pStyle w:val="Standard"/>
        <w:tabs>
          <w:tab w:val="left" w:pos="2520"/>
          <w:tab w:val="left" w:pos="8505"/>
        </w:tabs>
        <w:ind w:left="567"/>
        <w:jc w:val="both"/>
        <w:rPr>
          <w:rFonts w:ascii="Arial" w:hAnsi="Arial" w:cs="Arial"/>
        </w:rPr>
      </w:pPr>
      <w:r w:rsidRPr="008527B9">
        <w:rPr>
          <w:rFonts w:ascii="Arial" w:hAnsi="Arial" w:cs="Arial"/>
        </w:rPr>
        <w:t xml:space="preserve">Cena za zpracování projektové dokumentace pro </w:t>
      </w:r>
      <w:r>
        <w:rPr>
          <w:rFonts w:ascii="Arial" w:hAnsi="Arial" w:cs="Arial"/>
        </w:rPr>
        <w:t>změnu stavby před jejím dokončením v rozsahu dokumentace pro stavební povolení (DSP)</w:t>
      </w:r>
      <w:r w:rsidR="00F95367">
        <w:rPr>
          <w:rFonts w:ascii="Arial" w:hAnsi="Arial" w:cs="Arial"/>
        </w:rPr>
        <w:t xml:space="preserve"> </w:t>
      </w:r>
      <w:r>
        <w:rPr>
          <w:rFonts w:ascii="Arial" w:hAnsi="Arial" w:cs="Arial"/>
        </w:rPr>
        <w:t>v</w:t>
      </w:r>
      <w:r w:rsidRPr="008527B9">
        <w:rPr>
          <w:rFonts w:ascii="Arial" w:hAnsi="Arial" w:cs="Arial"/>
        </w:rPr>
        <w:t xml:space="preserve">četně stanovisek a vyjádření pro </w:t>
      </w:r>
      <w:r w:rsidR="00F95367">
        <w:rPr>
          <w:rFonts w:ascii="Arial" w:hAnsi="Arial" w:cs="Arial"/>
        </w:rPr>
        <w:t>vydání souhlasu se změnou stavby</w:t>
      </w:r>
      <w:r w:rsidRPr="008527B9">
        <w:rPr>
          <w:rFonts w:ascii="Arial" w:hAnsi="Arial" w:cs="Arial"/>
        </w:rPr>
        <w:t xml:space="preserve"> </w:t>
      </w:r>
      <w:r w:rsidRPr="008527B9">
        <w:rPr>
          <w:rFonts w:ascii="Arial" w:hAnsi="Arial" w:cs="Arial"/>
        </w:rPr>
        <w:tab/>
      </w:r>
      <w:r w:rsidR="00F95367">
        <w:rPr>
          <w:rFonts w:ascii="Arial" w:hAnsi="Arial" w:cs="Arial"/>
        </w:rPr>
        <w:t>49</w:t>
      </w:r>
      <w:r>
        <w:rPr>
          <w:rFonts w:ascii="Arial" w:hAnsi="Arial" w:cs="Arial"/>
        </w:rPr>
        <w:t>.</w:t>
      </w:r>
      <w:r w:rsidR="00F95367">
        <w:rPr>
          <w:rFonts w:ascii="Arial" w:hAnsi="Arial" w:cs="Arial"/>
        </w:rPr>
        <w:t>00</w:t>
      </w:r>
      <w:r>
        <w:rPr>
          <w:rFonts w:ascii="Arial" w:hAnsi="Arial" w:cs="Arial"/>
        </w:rPr>
        <w:t>0</w:t>
      </w:r>
      <w:r w:rsidRPr="008527B9">
        <w:rPr>
          <w:rFonts w:ascii="Arial" w:hAnsi="Arial" w:cs="Arial"/>
        </w:rPr>
        <w:t xml:space="preserve"> Kč</w:t>
      </w:r>
    </w:p>
    <w:p w:rsidR="00D22F2C" w:rsidRPr="008527B9" w:rsidRDefault="00D22F2C" w:rsidP="00D22F2C">
      <w:pPr>
        <w:pStyle w:val="Standard"/>
        <w:tabs>
          <w:tab w:val="left" w:pos="2520"/>
        </w:tabs>
        <w:ind w:left="567"/>
        <w:jc w:val="both"/>
        <w:rPr>
          <w:rFonts w:ascii="Arial" w:hAnsi="Arial" w:cs="Arial"/>
        </w:rPr>
      </w:pPr>
    </w:p>
    <w:p w:rsidR="00D22F2C" w:rsidRPr="002765BE" w:rsidRDefault="00D22F2C" w:rsidP="00F95367">
      <w:pPr>
        <w:pStyle w:val="Standard"/>
        <w:tabs>
          <w:tab w:val="left" w:pos="8364"/>
        </w:tabs>
        <w:ind w:left="567"/>
        <w:jc w:val="both"/>
        <w:rPr>
          <w:rFonts w:asciiTheme="minorHAnsi" w:hAnsiTheme="minorHAnsi"/>
          <w:u w:val="single"/>
        </w:rPr>
      </w:pPr>
      <w:r w:rsidRPr="008527B9">
        <w:rPr>
          <w:rFonts w:ascii="Arial" w:hAnsi="Arial" w:cs="Arial"/>
        </w:rPr>
        <w:t>Cena za zpracování projektové dokumentace pro provádění stavby včetně soupisu stavebních prací, dodávek a služeb s výkazem výměr a slepého položkového rozpočtu</w:t>
      </w:r>
      <w:r w:rsidRPr="008527B9">
        <w:rPr>
          <w:rFonts w:ascii="Arial" w:hAnsi="Arial" w:cs="Arial"/>
        </w:rPr>
        <w:tab/>
      </w:r>
      <w:r w:rsidR="00F95367">
        <w:rPr>
          <w:rFonts w:ascii="Arial" w:hAnsi="Arial" w:cs="Arial"/>
        </w:rPr>
        <w:t xml:space="preserve"> 110</w:t>
      </w:r>
      <w:r>
        <w:rPr>
          <w:rFonts w:ascii="Arial" w:hAnsi="Arial" w:cs="Arial"/>
        </w:rPr>
        <w:t>.</w:t>
      </w:r>
      <w:r w:rsidR="00F95367">
        <w:rPr>
          <w:rFonts w:ascii="Arial" w:hAnsi="Arial" w:cs="Arial"/>
        </w:rPr>
        <w:t>0</w:t>
      </w:r>
      <w:r>
        <w:rPr>
          <w:rFonts w:ascii="Arial" w:hAnsi="Arial" w:cs="Arial"/>
        </w:rPr>
        <w:t>00</w:t>
      </w:r>
      <w:r w:rsidRPr="008527B9">
        <w:rPr>
          <w:rFonts w:ascii="Arial" w:hAnsi="Arial" w:cs="Arial"/>
        </w:rPr>
        <w:t xml:space="preserve"> Kč</w:t>
      </w:r>
    </w:p>
    <w:p w:rsidR="00D22F2C" w:rsidRDefault="00D22F2C" w:rsidP="00D22F2C">
      <w:pPr>
        <w:pStyle w:val="Standard"/>
        <w:tabs>
          <w:tab w:val="left" w:pos="340"/>
          <w:tab w:val="left" w:pos="7230"/>
        </w:tabs>
        <w:ind w:left="340"/>
        <w:jc w:val="both"/>
        <w:rPr>
          <w:rFonts w:asciiTheme="minorHAnsi" w:hAnsiTheme="minorHAnsi"/>
        </w:rPr>
      </w:pPr>
    </w:p>
    <w:p w:rsidR="00D22F2C" w:rsidRPr="007945B0" w:rsidRDefault="00D22F2C" w:rsidP="00D22F2C">
      <w:pPr>
        <w:pStyle w:val="Standard"/>
        <w:tabs>
          <w:tab w:val="left" w:pos="2520"/>
        </w:tabs>
        <w:ind w:left="567"/>
        <w:jc w:val="both"/>
        <w:rPr>
          <w:rFonts w:ascii="Arial" w:hAnsi="Arial" w:cs="Arial"/>
        </w:rPr>
      </w:pPr>
      <w:r w:rsidRPr="008527B9">
        <w:rPr>
          <w:rFonts w:ascii="Arial" w:hAnsi="Arial" w:cs="Arial"/>
        </w:rPr>
        <w:t>Celková cena za zpracování projektové dokumentace DSP a DPS bez DPH</w:t>
      </w:r>
      <w:r w:rsidRPr="008527B9" w:rsidDel="00B25FA0">
        <w:rPr>
          <w:rFonts w:ascii="Arial" w:hAnsi="Arial" w:cs="Arial"/>
        </w:rPr>
        <w:t xml:space="preserve"> </w:t>
      </w:r>
      <w:r w:rsidRPr="008527B9">
        <w:rPr>
          <w:rFonts w:ascii="Arial" w:hAnsi="Arial" w:cs="Arial"/>
        </w:rPr>
        <w:t xml:space="preserve">činí </w:t>
      </w:r>
      <w:r w:rsidRPr="002C194D">
        <w:rPr>
          <w:rFonts w:ascii="Arial" w:hAnsi="Arial" w:cs="Arial"/>
          <w:b/>
        </w:rPr>
        <w:t>1</w:t>
      </w:r>
      <w:r w:rsidR="00F95367">
        <w:rPr>
          <w:rFonts w:ascii="Arial" w:hAnsi="Arial" w:cs="Arial"/>
          <w:b/>
        </w:rPr>
        <w:t>59</w:t>
      </w:r>
      <w:r w:rsidRPr="00C548D6">
        <w:rPr>
          <w:rFonts w:ascii="Arial" w:hAnsi="Arial" w:cs="Arial"/>
          <w:b/>
        </w:rPr>
        <w:t>.000</w:t>
      </w:r>
      <w:r w:rsidRPr="008527B9">
        <w:rPr>
          <w:rFonts w:ascii="Arial" w:hAnsi="Arial" w:cs="Arial"/>
        </w:rPr>
        <w:t xml:space="preserve"> </w:t>
      </w:r>
      <w:r w:rsidRPr="00437D85">
        <w:rPr>
          <w:rFonts w:ascii="Arial" w:hAnsi="Arial" w:cs="Arial"/>
          <w:b/>
        </w:rPr>
        <w:t>Kč</w:t>
      </w:r>
      <w:r w:rsidRPr="008527B9">
        <w:rPr>
          <w:rFonts w:ascii="Arial" w:hAnsi="Arial" w:cs="Arial"/>
        </w:rPr>
        <w:t xml:space="preserve">, slovy: </w:t>
      </w:r>
      <w:proofErr w:type="spellStart"/>
      <w:r>
        <w:rPr>
          <w:rFonts w:ascii="Arial" w:hAnsi="Arial" w:cs="Arial"/>
        </w:rPr>
        <w:t>jednosto</w:t>
      </w:r>
      <w:r w:rsidR="00F95367">
        <w:rPr>
          <w:rFonts w:ascii="Arial" w:hAnsi="Arial" w:cs="Arial"/>
        </w:rPr>
        <w:t>padesátdevěttisíc</w:t>
      </w:r>
      <w:proofErr w:type="spellEnd"/>
      <w:r w:rsidRPr="008527B9">
        <w:rPr>
          <w:rFonts w:ascii="Arial" w:hAnsi="Arial" w:cs="Arial"/>
        </w:rPr>
        <w:t xml:space="preserve"> </w:t>
      </w:r>
      <w:r w:rsidR="00F95367">
        <w:rPr>
          <w:rFonts w:ascii="Arial" w:hAnsi="Arial" w:cs="Arial"/>
        </w:rPr>
        <w:t>korun českých</w:t>
      </w:r>
      <w:r w:rsidRPr="008527B9">
        <w:rPr>
          <w:rFonts w:ascii="Arial" w:hAnsi="Arial" w:cs="Arial"/>
        </w:rPr>
        <w:t xml:space="preserve">. Celková cena včetně 21% DPH činí </w:t>
      </w:r>
      <w:r w:rsidR="00F95367">
        <w:rPr>
          <w:rFonts w:ascii="Arial" w:hAnsi="Arial" w:cs="Arial"/>
          <w:b/>
        </w:rPr>
        <w:t>192</w:t>
      </w:r>
      <w:r w:rsidRPr="00C548D6">
        <w:rPr>
          <w:rFonts w:ascii="Arial" w:hAnsi="Arial" w:cs="Arial"/>
          <w:b/>
        </w:rPr>
        <w:t>.</w:t>
      </w:r>
      <w:r w:rsidR="00F95367">
        <w:rPr>
          <w:rFonts w:ascii="Arial" w:hAnsi="Arial" w:cs="Arial"/>
          <w:b/>
        </w:rPr>
        <w:t>390</w:t>
      </w:r>
      <w:r w:rsidRPr="00C548D6">
        <w:rPr>
          <w:rFonts w:ascii="Arial" w:hAnsi="Arial" w:cs="Arial"/>
          <w:b/>
        </w:rPr>
        <w:t xml:space="preserve"> </w:t>
      </w:r>
      <w:r w:rsidRPr="00437D85">
        <w:rPr>
          <w:rFonts w:ascii="Arial" w:hAnsi="Arial" w:cs="Arial"/>
          <w:b/>
        </w:rPr>
        <w:t>Kč</w:t>
      </w:r>
      <w:r w:rsidRPr="008527B9">
        <w:rPr>
          <w:rFonts w:ascii="Arial" w:hAnsi="Arial" w:cs="Arial"/>
        </w:rPr>
        <w:t>.</w:t>
      </w:r>
    </w:p>
    <w:p w:rsidR="00D22F2C" w:rsidRPr="007945B0" w:rsidRDefault="00D22F2C" w:rsidP="00D22F2C">
      <w:pPr>
        <w:pStyle w:val="Standard"/>
        <w:tabs>
          <w:tab w:val="left" w:pos="426"/>
        </w:tabs>
        <w:ind w:left="567"/>
        <w:jc w:val="both"/>
        <w:rPr>
          <w:rFonts w:ascii="Arial" w:hAnsi="Arial" w:cs="Arial"/>
        </w:rPr>
      </w:pPr>
    </w:p>
    <w:p w:rsidR="00F821D7" w:rsidRDefault="00D22F2C" w:rsidP="00F95367">
      <w:pPr>
        <w:pStyle w:val="Standard"/>
        <w:tabs>
          <w:tab w:val="left" w:pos="2520"/>
          <w:tab w:val="right" w:pos="8820"/>
        </w:tabs>
        <w:ind w:left="567"/>
        <w:jc w:val="both"/>
        <w:rPr>
          <w:rFonts w:ascii="Arial" w:hAnsi="Arial" w:cs="Arial"/>
        </w:rPr>
      </w:pPr>
      <w:r w:rsidRPr="007945B0">
        <w:rPr>
          <w:rFonts w:ascii="Arial" w:hAnsi="Arial" w:cs="Arial"/>
        </w:rPr>
        <w:t>V ceně díla není započtena platba správního poplatku ani činnost při autorském dozoru.</w:t>
      </w:r>
    </w:p>
    <w:p w:rsidR="00F95367" w:rsidRPr="00F95367" w:rsidRDefault="00F95367" w:rsidP="00F95367">
      <w:pPr>
        <w:pStyle w:val="Standard"/>
        <w:tabs>
          <w:tab w:val="left" w:pos="2520"/>
          <w:tab w:val="right" w:pos="8820"/>
        </w:tabs>
        <w:jc w:val="both"/>
        <w:rPr>
          <w:rFonts w:ascii="Arial" w:hAnsi="Arial" w:cs="Arial"/>
          <w:bCs/>
        </w:rPr>
      </w:pP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VI.</w:t>
      </w: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Platební podmínky</w:t>
      </w:r>
    </w:p>
    <w:p w:rsidR="00E93C00" w:rsidRPr="007945B0" w:rsidRDefault="00E93C00" w:rsidP="003779BC">
      <w:pPr>
        <w:pStyle w:val="Standard"/>
        <w:tabs>
          <w:tab w:val="left" w:pos="2520"/>
          <w:tab w:val="right" w:pos="8820"/>
        </w:tabs>
        <w:jc w:val="both"/>
        <w:rPr>
          <w:rFonts w:ascii="Arial" w:hAnsi="Arial" w:cs="Arial"/>
        </w:rPr>
      </w:pPr>
    </w:p>
    <w:p w:rsidR="00E93C00" w:rsidRDefault="00186768" w:rsidP="008117CA">
      <w:pPr>
        <w:pStyle w:val="Standard"/>
        <w:numPr>
          <w:ilvl w:val="0"/>
          <w:numId w:val="33"/>
        </w:numPr>
        <w:tabs>
          <w:tab w:val="left" w:pos="2520"/>
          <w:tab w:val="right" w:pos="8820"/>
        </w:tabs>
        <w:ind w:left="567" w:hanging="567"/>
        <w:jc w:val="both"/>
        <w:rPr>
          <w:rFonts w:ascii="Arial" w:hAnsi="Arial" w:cs="Arial"/>
        </w:rPr>
      </w:pPr>
      <w:r w:rsidRPr="007945B0">
        <w:rPr>
          <w:rFonts w:ascii="Arial" w:hAnsi="Arial" w:cs="Arial"/>
        </w:rPr>
        <w:t xml:space="preserve">Cena díla </w:t>
      </w:r>
      <w:r w:rsidR="00F95367" w:rsidRPr="007945B0">
        <w:rPr>
          <w:rFonts w:ascii="Arial" w:hAnsi="Arial" w:cs="Arial"/>
        </w:rPr>
        <w:t xml:space="preserve">bude uhrazena </w:t>
      </w:r>
      <w:r w:rsidR="00F95367">
        <w:rPr>
          <w:rFonts w:ascii="Arial" w:hAnsi="Arial" w:cs="Arial"/>
        </w:rPr>
        <w:t xml:space="preserve">postupně </w:t>
      </w:r>
      <w:r w:rsidR="00F95367" w:rsidRPr="007945B0">
        <w:rPr>
          <w:rFonts w:ascii="Arial" w:hAnsi="Arial" w:cs="Arial"/>
        </w:rPr>
        <w:t xml:space="preserve">na základě </w:t>
      </w:r>
      <w:r w:rsidR="00F95367">
        <w:rPr>
          <w:rFonts w:ascii="Arial" w:hAnsi="Arial" w:cs="Arial"/>
        </w:rPr>
        <w:t xml:space="preserve">dvou </w:t>
      </w:r>
      <w:r w:rsidR="00F95367" w:rsidRPr="007945B0">
        <w:rPr>
          <w:rFonts w:ascii="Arial" w:hAnsi="Arial" w:cs="Arial"/>
        </w:rPr>
        <w:t>faktur, kter</w:t>
      </w:r>
      <w:r w:rsidR="00F95367">
        <w:rPr>
          <w:rFonts w:ascii="Arial" w:hAnsi="Arial" w:cs="Arial"/>
        </w:rPr>
        <w:t>é</w:t>
      </w:r>
      <w:r w:rsidR="00F95367" w:rsidRPr="007945B0">
        <w:rPr>
          <w:rFonts w:ascii="Arial" w:hAnsi="Arial" w:cs="Arial"/>
        </w:rPr>
        <w:t xml:space="preserve"> zhotovitel vystaví po </w:t>
      </w:r>
      <w:r w:rsidR="00F95367" w:rsidRPr="008556A6">
        <w:rPr>
          <w:rFonts w:ascii="Arial" w:hAnsi="Arial" w:cs="Arial"/>
        </w:rPr>
        <w:t xml:space="preserve">převzetí DSP objednatelem </w:t>
      </w:r>
      <w:r w:rsidR="00F95367">
        <w:rPr>
          <w:rFonts w:ascii="Arial" w:hAnsi="Arial" w:cs="Arial"/>
        </w:rPr>
        <w:t>(F1 – 49</w:t>
      </w:r>
      <w:r w:rsidR="00FE4C51">
        <w:rPr>
          <w:rFonts w:ascii="Arial" w:hAnsi="Arial" w:cs="Arial"/>
        </w:rPr>
        <w:t>.</w:t>
      </w:r>
      <w:r w:rsidR="00F95367">
        <w:rPr>
          <w:rFonts w:ascii="Arial" w:hAnsi="Arial" w:cs="Arial"/>
        </w:rPr>
        <w:t xml:space="preserve">000 </w:t>
      </w:r>
      <w:proofErr w:type="spellStart"/>
      <w:r w:rsidR="00F95367">
        <w:rPr>
          <w:rFonts w:ascii="Arial" w:hAnsi="Arial" w:cs="Arial"/>
        </w:rPr>
        <w:t>Kč+DPH</w:t>
      </w:r>
      <w:proofErr w:type="spellEnd"/>
      <w:r w:rsidR="00F95367">
        <w:rPr>
          <w:rFonts w:ascii="Arial" w:hAnsi="Arial" w:cs="Arial"/>
        </w:rPr>
        <w:t xml:space="preserve">) a po </w:t>
      </w:r>
      <w:r w:rsidR="00F95367" w:rsidRPr="008556A6">
        <w:rPr>
          <w:rFonts w:ascii="Arial" w:hAnsi="Arial" w:cs="Arial"/>
        </w:rPr>
        <w:t xml:space="preserve">převzetí DPS objednatelem </w:t>
      </w:r>
      <w:r w:rsidR="00F95367">
        <w:rPr>
          <w:rFonts w:ascii="Arial" w:hAnsi="Arial" w:cs="Arial"/>
        </w:rPr>
        <w:t>(F2 – 110</w:t>
      </w:r>
      <w:r w:rsidR="00FE4C51">
        <w:rPr>
          <w:rFonts w:ascii="Arial" w:hAnsi="Arial" w:cs="Arial"/>
        </w:rPr>
        <w:t>.</w:t>
      </w:r>
      <w:r w:rsidR="00F95367">
        <w:rPr>
          <w:rFonts w:ascii="Arial" w:hAnsi="Arial" w:cs="Arial"/>
        </w:rPr>
        <w:t xml:space="preserve">000 </w:t>
      </w:r>
      <w:proofErr w:type="spellStart"/>
      <w:r w:rsidR="00F95367">
        <w:rPr>
          <w:rFonts w:ascii="Arial" w:hAnsi="Arial" w:cs="Arial"/>
        </w:rPr>
        <w:t>Kč+DPH</w:t>
      </w:r>
      <w:proofErr w:type="spellEnd"/>
      <w:r w:rsidR="00F95367">
        <w:rPr>
          <w:rFonts w:ascii="Arial" w:hAnsi="Arial" w:cs="Arial"/>
        </w:rPr>
        <w:t xml:space="preserve">). Předání DSP a DPS proběhne na základě předávacích protokolů, potvrzených oběma smluvními stranami. </w:t>
      </w:r>
      <w:r w:rsidR="00A358A3">
        <w:rPr>
          <w:rFonts w:ascii="Arial" w:hAnsi="Arial" w:cs="Arial"/>
        </w:rPr>
        <w:t xml:space="preserve">Daňový doklad (faktura) bude doručen osobně či poštou na podatelnu Městského úřadu, nebo elektronicky do datové schránky Města. </w:t>
      </w:r>
      <w:r w:rsidR="00F95367" w:rsidRPr="007945B0">
        <w:rPr>
          <w:rFonts w:ascii="Arial" w:hAnsi="Arial" w:cs="Arial"/>
        </w:rPr>
        <w:t>Splatnost</w:t>
      </w:r>
      <w:r w:rsidR="00A358A3">
        <w:rPr>
          <w:rFonts w:ascii="Arial" w:hAnsi="Arial" w:cs="Arial"/>
        </w:rPr>
        <w:t xml:space="preserve"> daňového dokladu (faktury) je</w:t>
      </w:r>
      <w:r w:rsidR="00F95367">
        <w:rPr>
          <w:rFonts w:ascii="Arial" w:hAnsi="Arial" w:cs="Arial"/>
        </w:rPr>
        <w:t xml:space="preserve"> </w:t>
      </w:r>
      <w:r w:rsidR="00F95367" w:rsidRPr="00F95367">
        <w:rPr>
          <w:rFonts w:ascii="Arial" w:hAnsi="Arial" w:cs="Arial"/>
          <w:b/>
        </w:rPr>
        <w:t>21</w:t>
      </w:r>
      <w:r w:rsidR="00F95367">
        <w:rPr>
          <w:rFonts w:ascii="Arial" w:hAnsi="Arial" w:cs="Arial"/>
        </w:rPr>
        <w:t xml:space="preserve"> </w:t>
      </w:r>
      <w:r w:rsidR="00F95367" w:rsidRPr="007945B0">
        <w:rPr>
          <w:rFonts w:ascii="Arial" w:hAnsi="Arial" w:cs="Arial"/>
        </w:rPr>
        <w:t>dnů ode dne jejího doručení objednateli</w:t>
      </w:r>
      <w:r w:rsidR="001C159E">
        <w:rPr>
          <w:rFonts w:ascii="Arial" w:hAnsi="Arial" w:cs="Arial"/>
        </w:rPr>
        <w:t>.</w:t>
      </w:r>
      <w:r w:rsidR="00A358A3">
        <w:rPr>
          <w:rFonts w:ascii="Arial" w:hAnsi="Arial" w:cs="Arial"/>
        </w:rPr>
        <w:t xml:space="preserve"> </w:t>
      </w:r>
    </w:p>
    <w:p w:rsidR="00E93C00" w:rsidRPr="007945B0" w:rsidRDefault="00186768" w:rsidP="008117CA">
      <w:pPr>
        <w:pStyle w:val="Standard"/>
        <w:numPr>
          <w:ilvl w:val="0"/>
          <w:numId w:val="33"/>
        </w:numPr>
        <w:tabs>
          <w:tab w:val="left" w:pos="2520"/>
          <w:tab w:val="right" w:pos="8820"/>
        </w:tabs>
        <w:ind w:left="567" w:hanging="567"/>
        <w:jc w:val="both"/>
        <w:rPr>
          <w:rFonts w:ascii="Arial" w:hAnsi="Arial" w:cs="Arial"/>
        </w:rPr>
      </w:pPr>
      <w:r w:rsidRPr="007945B0">
        <w:rPr>
          <w:rFonts w:ascii="Arial" w:hAnsi="Arial" w:cs="Arial"/>
        </w:rPr>
        <w:t>Objednatel je oprávněn vrátit zhotoviteli fakturu v případě, že faktura byla vystavena v rozporu se smlouvou a bude obsahovat neúplné nebo nesprávné údaje. Po vrácení je zhotovitel povinen vystavit nový účetní doklad. Tento no</w:t>
      </w:r>
      <w:r w:rsidR="00F95367">
        <w:rPr>
          <w:rFonts w:ascii="Arial" w:hAnsi="Arial" w:cs="Arial"/>
        </w:rPr>
        <w:t>vý doklad je splatný rovněž do 21</w:t>
      </w:r>
      <w:r w:rsidRPr="007945B0">
        <w:rPr>
          <w:rFonts w:ascii="Arial" w:hAnsi="Arial" w:cs="Arial"/>
        </w:rPr>
        <w:t xml:space="preserve"> dnů od jeho převzetí objednatelem. Za převzetí objednatelem se považuje také doručení objednateli. Do doby, než je vystaven nový doklad s novou lhůtou splatnosti, není objednatel v prodlení s placením faktury.</w:t>
      </w:r>
    </w:p>
    <w:p w:rsidR="000E6EC7" w:rsidRPr="007945B0" w:rsidRDefault="000E6EC7" w:rsidP="003779BC">
      <w:pPr>
        <w:pStyle w:val="Standard"/>
        <w:tabs>
          <w:tab w:val="left" w:pos="2520"/>
          <w:tab w:val="right" w:pos="8820"/>
        </w:tabs>
        <w:jc w:val="both"/>
        <w:rPr>
          <w:rFonts w:ascii="Arial" w:hAnsi="Arial" w:cs="Arial"/>
        </w:rPr>
      </w:pP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VII.</w:t>
      </w: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Smluvní pokuty</w:t>
      </w:r>
    </w:p>
    <w:p w:rsidR="00E93C00" w:rsidRPr="007945B0" w:rsidRDefault="00E93C00" w:rsidP="003779BC">
      <w:pPr>
        <w:pStyle w:val="Standard"/>
        <w:tabs>
          <w:tab w:val="left" w:pos="2520"/>
          <w:tab w:val="right" w:pos="8820"/>
        </w:tabs>
        <w:jc w:val="both"/>
        <w:rPr>
          <w:rFonts w:ascii="Arial" w:hAnsi="Arial" w:cs="Arial"/>
        </w:rPr>
      </w:pPr>
    </w:p>
    <w:p w:rsidR="00E93C00" w:rsidRPr="007945B0" w:rsidRDefault="00186768" w:rsidP="008117CA">
      <w:pPr>
        <w:pStyle w:val="Standard"/>
        <w:numPr>
          <w:ilvl w:val="0"/>
          <w:numId w:val="34"/>
        </w:numPr>
        <w:tabs>
          <w:tab w:val="left" w:pos="2520"/>
          <w:tab w:val="right" w:pos="8820"/>
        </w:tabs>
        <w:ind w:left="567" w:hanging="567"/>
        <w:jc w:val="both"/>
        <w:rPr>
          <w:rFonts w:ascii="Arial" w:hAnsi="Arial" w:cs="Arial"/>
        </w:rPr>
      </w:pPr>
      <w:r w:rsidRPr="007945B0">
        <w:rPr>
          <w:rFonts w:ascii="Arial" w:hAnsi="Arial" w:cs="Arial"/>
        </w:rPr>
        <w:lastRenderedPageBreak/>
        <w:t xml:space="preserve">V případě prodlení s termínem předání části </w:t>
      </w:r>
      <w:r w:rsidR="00F95367" w:rsidRPr="007945B0">
        <w:rPr>
          <w:rFonts w:ascii="Arial" w:hAnsi="Arial" w:cs="Arial"/>
        </w:rPr>
        <w:t>díla objednateli je objednatel oprávněn účtovat zhotoviteli smluvní pokutu ve výši 0,5 % z </w:t>
      </w:r>
      <w:r w:rsidR="00F95367" w:rsidRPr="008556A6">
        <w:rPr>
          <w:rFonts w:ascii="Arial" w:hAnsi="Arial" w:cs="Arial"/>
        </w:rPr>
        <w:t xml:space="preserve">příslušné části díla stanovené v </w:t>
      </w:r>
      <w:proofErr w:type="spellStart"/>
      <w:r w:rsidR="00F95367" w:rsidRPr="008556A6">
        <w:rPr>
          <w:rFonts w:ascii="Arial" w:hAnsi="Arial" w:cs="Arial"/>
        </w:rPr>
        <w:t>ust</w:t>
      </w:r>
      <w:proofErr w:type="spellEnd"/>
      <w:r w:rsidR="00F95367" w:rsidRPr="008556A6">
        <w:rPr>
          <w:rFonts w:ascii="Arial" w:hAnsi="Arial" w:cs="Arial"/>
        </w:rPr>
        <w:t xml:space="preserve">. </w:t>
      </w:r>
      <w:proofErr w:type="gramStart"/>
      <w:r w:rsidR="00F95367" w:rsidRPr="008556A6">
        <w:rPr>
          <w:rFonts w:ascii="Arial" w:hAnsi="Arial" w:cs="Arial"/>
        </w:rPr>
        <w:t>čl.</w:t>
      </w:r>
      <w:proofErr w:type="gramEnd"/>
      <w:r w:rsidR="00F95367" w:rsidRPr="008556A6">
        <w:rPr>
          <w:rFonts w:ascii="Arial" w:hAnsi="Arial" w:cs="Arial"/>
        </w:rPr>
        <w:t xml:space="preserve"> V. odst. </w:t>
      </w:r>
      <w:r w:rsidR="00F95367">
        <w:rPr>
          <w:rFonts w:ascii="Arial" w:hAnsi="Arial" w:cs="Arial"/>
        </w:rPr>
        <w:t>5.</w:t>
      </w:r>
      <w:r w:rsidR="00F95367" w:rsidRPr="008556A6">
        <w:rPr>
          <w:rFonts w:ascii="Arial" w:hAnsi="Arial" w:cs="Arial"/>
        </w:rPr>
        <w:t>3</w:t>
      </w:r>
      <w:r w:rsidR="00F95367" w:rsidRPr="007945B0">
        <w:rPr>
          <w:rFonts w:ascii="Arial" w:hAnsi="Arial" w:cs="Arial"/>
        </w:rPr>
        <w:t xml:space="preserve"> včetně DPH za každý den prodlení.</w:t>
      </w:r>
    </w:p>
    <w:p w:rsidR="00E92E5E" w:rsidRPr="007945B0" w:rsidRDefault="00E92E5E" w:rsidP="008117CA">
      <w:pPr>
        <w:pStyle w:val="Standard"/>
        <w:numPr>
          <w:ilvl w:val="0"/>
          <w:numId w:val="34"/>
        </w:numPr>
        <w:tabs>
          <w:tab w:val="left" w:pos="2520"/>
          <w:tab w:val="right" w:pos="8820"/>
        </w:tabs>
        <w:ind w:left="567" w:hanging="567"/>
        <w:jc w:val="both"/>
        <w:rPr>
          <w:rFonts w:ascii="Arial" w:hAnsi="Arial" w:cs="Arial"/>
        </w:rPr>
      </w:pPr>
      <w:r w:rsidRPr="007945B0">
        <w:rPr>
          <w:rFonts w:ascii="Arial" w:hAnsi="Arial" w:cs="Arial"/>
        </w:rPr>
        <w:t xml:space="preserve">V případě neodstranění vad či nedodělků díla (nebo jeho části) ve smluvené či stanovené lhůtě je objednatel oprávněn požadovat zaplacení smluvní pokuty ve výši 0,3 % z ceny </w:t>
      </w:r>
      <w:r w:rsidR="00DD355B" w:rsidRPr="007945B0">
        <w:rPr>
          <w:rFonts w:ascii="Arial" w:hAnsi="Arial" w:cs="Arial"/>
        </w:rPr>
        <w:t>příslušné části díla</w:t>
      </w:r>
      <w:r w:rsidRPr="007945B0">
        <w:rPr>
          <w:rFonts w:ascii="Arial" w:hAnsi="Arial" w:cs="Arial"/>
        </w:rPr>
        <w:t xml:space="preserve"> stanovené v </w:t>
      </w:r>
      <w:proofErr w:type="spellStart"/>
      <w:r w:rsidRPr="007945B0">
        <w:rPr>
          <w:rFonts w:ascii="Arial" w:hAnsi="Arial" w:cs="Arial"/>
        </w:rPr>
        <w:t>ust</w:t>
      </w:r>
      <w:proofErr w:type="spellEnd"/>
      <w:r w:rsidRPr="007945B0">
        <w:rPr>
          <w:rFonts w:ascii="Arial" w:hAnsi="Arial" w:cs="Arial"/>
        </w:rPr>
        <w:t xml:space="preserve">. </w:t>
      </w:r>
      <w:proofErr w:type="gramStart"/>
      <w:r w:rsidRPr="007945B0">
        <w:rPr>
          <w:rFonts w:ascii="Arial" w:hAnsi="Arial" w:cs="Arial"/>
        </w:rPr>
        <w:t>čl.</w:t>
      </w:r>
      <w:proofErr w:type="gramEnd"/>
      <w:r w:rsidRPr="007945B0">
        <w:rPr>
          <w:rFonts w:ascii="Arial" w:hAnsi="Arial" w:cs="Arial"/>
        </w:rPr>
        <w:t xml:space="preserve"> V. odst. 3 </w:t>
      </w:r>
      <w:r w:rsidR="00DD355B" w:rsidRPr="007945B0">
        <w:rPr>
          <w:rFonts w:ascii="Arial" w:hAnsi="Arial" w:cs="Arial"/>
        </w:rPr>
        <w:t>včetně</w:t>
      </w:r>
      <w:r w:rsidRPr="007945B0">
        <w:rPr>
          <w:rFonts w:ascii="Arial" w:hAnsi="Arial" w:cs="Arial"/>
        </w:rPr>
        <w:t xml:space="preserve"> DPH za každý den prodlení.</w:t>
      </w:r>
    </w:p>
    <w:p w:rsidR="00E93C00" w:rsidRPr="007945B0" w:rsidRDefault="00186768" w:rsidP="008117CA">
      <w:pPr>
        <w:pStyle w:val="Standard"/>
        <w:numPr>
          <w:ilvl w:val="0"/>
          <w:numId w:val="34"/>
        </w:numPr>
        <w:tabs>
          <w:tab w:val="left" w:pos="2520"/>
          <w:tab w:val="right" w:pos="8820"/>
        </w:tabs>
        <w:ind w:left="567" w:hanging="567"/>
        <w:jc w:val="both"/>
        <w:rPr>
          <w:rFonts w:ascii="Arial" w:hAnsi="Arial" w:cs="Arial"/>
        </w:rPr>
      </w:pPr>
      <w:r w:rsidRPr="007945B0">
        <w:rPr>
          <w:rFonts w:ascii="Arial" w:hAnsi="Arial" w:cs="Arial"/>
        </w:rPr>
        <w:t>V případě prodlení s úhradou faktury je zhotovitel oprávněn účtovat objednateli úrok z prodlení ve výši 0,5 % z dlužné částky za každý den prodlení.</w:t>
      </w:r>
    </w:p>
    <w:p w:rsidR="00E93C00" w:rsidRPr="007945B0" w:rsidRDefault="00186768" w:rsidP="008117CA">
      <w:pPr>
        <w:pStyle w:val="Standard"/>
        <w:numPr>
          <w:ilvl w:val="0"/>
          <w:numId w:val="34"/>
        </w:numPr>
        <w:tabs>
          <w:tab w:val="left" w:pos="2520"/>
          <w:tab w:val="right" w:pos="8820"/>
        </w:tabs>
        <w:ind w:left="567" w:hanging="567"/>
        <w:jc w:val="both"/>
        <w:rPr>
          <w:rFonts w:ascii="Arial" w:hAnsi="Arial" w:cs="Arial"/>
        </w:rPr>
      </w:pPr>
      <w:r w:rsidRPr="007945B0">
        <w:rPr>
          <w:rFonts w:ascii="Arial" w:hAnsi="Arial" w:cs="Arial"/>
        </w:rPr>
        <w:t>Takto sjednané sankce nemají vliv na případnou povinnost k náhradě škody. Sjednané sankce hradí povinná strana nezávisle na tom, zda a v jaké výši vznikne druhé straně v této souvislosti škoda, kterou lze vymáhat samostatně.</w:t>
      </w:r>
    </w:p>
    <w:p w:rsidR="00D61C84" w:rsidRPr="007945B0" w:rsidRDefault="00D61C84" w:rsidP="003779BC">
      <w:pPr>
        <w:pStyle w:val="Standard"/>
        <w:tabs>
          <w:tab w:val="left" w:pos="2520"/>
          <w:tab w:val="right" w:pos="8820"/>
        </w:tabs>
        <w:jc w:val="both"/>
        <w:rPr>
          <w:rFonts w:ascii="Arial" w:hAnsi="Arial" w:cs="Arial"/>
        </w:rPr>
      </w:pP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VIII.</w:t>
      </w:r>
    </w:p>
    <w:p w:rsidR="00E93C00" w:rsidRPr="007945B0" w:rsidRDefault="00186768" w:rsidP="002D6DFD">
      <w:pPr>
        <w:pStyle w:val="Standard"/>
        <w:tabs>
          <w:tab w:val="left" w:pos="2520"/>
          <w:tab w:val="right" w:pos="8820"/>
        </w:tabs>
        <w:jc w:val="center"/>
        <w:rPr>
          <w:rFonts w:ascii="Arial" w:hAnsi="Arial" w:cs="Arial"/>
          <w:b/>
          <w:bCs/>
        </w:rPr>
      </w:pPr>
      <w:r w:rsidRPr="007945B0">
        <w:rPr>
          <w:rFonts w:ascii="Arial" w:hAnsi="Arial" w:cs="Arial"/>
          <w:b/>
          <w:bCs/>
        </w:rPr>
        <w:t>Vady a nedodělky</w:t>
      </w:r>
    </w:p>
    <w:p w:rsidR="00E93C00" w:rsidRPr="007945B0" w:rsidRDefault="00E93C00" w:rsidP="002D6DFD">
      <w:pPr>
        <w:pStyle w:val="Standard"/>
        <w:tabs>
          <w:tab w:val="left" w:pos="2520"/>
          <w:tab w:val="right" w:pos="8820"/>
        </w:tabs>
        <w:jc w:val="both"/>
        <w:rPr>
          <w:rFonts w:ascii="Arial" w:hAnsi="Arial" w:cs="Arial"/>
        </w:rPr>
      </w:pPr>
    </w:p>
    <w:p w:rsidR="00E93C00" w:rsidRPr="007945B0" w:rsidRDefault="00186768" w:rsidP="008117CA">
      <w:pPr>
        <w:pStyle w:val="Standard"/>
        <w:numPr>
          <w:ilvl w:val="0"/>
          <w:numId w:val="35"/>
        </w:numPr>
        <w:tabs>
          <w:tab w:val="left" w:pos="2520"/>
          <w:tab w:val="right" w:pos="8820"/>
        </w:tabs>
        <w:ind w:left="567" w:hanging="567"/>
        <w:jc w:val="both"/>
        <w:rPr>
          <w:rFonts w:ascii="Arial" w:hAnsi="Arial" w:cs="Arial"/>
        </w:rPr>
      </w:pPr>
      <w:r w:rsidRPr="007945B0">
        <w:rPr>
          <w:rFonts w:ascii="Arial" w:hAnsi="Arial" w:cs="Arial"/>
        </w:rPr>
        <w:t>Vadou se rozumí chyba ve výkresech nebo textové části projektové dokumentace, případně její neshoda s dřívějšími dohodami obou stran, popřípadě neshoda s podmínkami stanovenými dotčenými orgány a organizacemi.</w:t>
      </w:r>
    </w:p>
    <w:p w:rsidR="00E93C00" w:rsidRPr="007945B0" w:rsidRDefault="00186768" w:rsidP="008117CA">
      <w:pPr>
        <w:pStyle w:val="Standard"/>
        <w:numPr>
          <w:ilvl w:val="0"/>
          <w:numId w:val="35"/>
        </w:numPr>
        <w:tabs>
          <w:tab w:val="left" w:pos="2520"/>
          <w:tab w:val="right" w:pos="8820"/>
        </w:tabs>
        <w:ind w:left="567" w:hanging="567"/>
        <w:jc w:val="both"/>
        <w:rPr>
          <w:rFonts w:ascii="Arial" w:hAnsi="Arial" w:cs="Arial"/>
        </w:rPr>
      </w:pPr>
      <w:r w:rsidRPr="007945B0">
        <w:rPr>
          <w:rFonts w:ascii="Arial" w:hAnsi="Arial" w:cs="Arial"/>
        </w:rPr>
        <w:t>Nedodělkem se rozumí chybějící část projektové dokumentace proti rozsahu sjednanému smlouvou.</w:t>
      </w:r>
    </w:p>
    <w:p w:rsidR="00E93C00" w:rsidRPr="007945B0" w:rsidRDefault="00186768" w:rsidP="008117CA">
      <w:pPr>
        <w:pStyle w:val="Standard"/>
        <w:numPr>
          <w:ilvl w:val="0"/>
          <w:numId w:val="35"/>
        </w:numPr>
        <w:tabs>
          <w:tab w:val="left" w:pos="2520"/>
          <w:tab w:val="right" w:pos="8820"/>
        </w:tabs>
        <w:ind w:left="567" w:hanging="567"/>
        <w:jc w:val="both"/>
        <w:rPr>
          <w:rFonts w:ascii="Arial" w:hAnsi="Arial" w:cs="Arial"/>
        </w:rPr>
      </w:pPr>
      <w:r w:rsidRPr="007945B0">
        <w:rPr>
          <w:rFonts w:ascii="Arial" w:hAnsi="Arial" w:cs="Arial"/>
        </w:rPr>
        <w:t>Objednatel není povinen převzít projektovou dokumentaci, která vykazuje vady nebo nedodělky.</w:t>
      </w:r>
    </w:p>
    <w:p w:rsidR="00E93C00" w:rsidRPr="007945B0" w:rsidRDefault="00186768" w:rsidP="008117CA">
      <w:pPr>
        <w:pStyle w:val="Standard"/>
        <w:numPr>
          <w:ilvl w:val="0"/>
          <w:numId w:val="35"/>
        </w:numPr>
        <w:tabs>
          <w:tab w:val="left" w:pos="2520"/>
          <w:tab w:val="right" w:pos="8820"/>
        </w:tabs>
        <w:ind w:left="567" w:hanging="567"/>
        <w:jc w:val="both"/>
        <w:rPr>
          <w:rFonts w:ascii="Arial" w:hAnsi="Arial" w:cs="Arial"/>
        </w:rPr>
      </w:pPr>
      <w:r w:rsidRPr="007945B0">
        <w:rPr>
          <w:rFonts w:ascii="Arial" w:hAnsi="Arial" w:cs="Arial"/>
        </w:rPr>
        <w:t xml:space="preserve">Nedojde-li mezi oběma stranami k dohodě o termínu odstranění vad a nedodělků, pak platí, že vady a nedodělky musí být odstraněny nejpozději do </w:t>
      </w:r>
      <w:r w:rsidR="00D27822" w:rsidRPr="007945B0">
        <w:rPr>
          <w:rFonts w:ascii="Arial" w:hAnsi="Arial" w:cs="Arial"/>
        </w:rPr>
        <w:t>15</w:t>
      </w:r>
      <w:r w:rsidRPr="007945B0">
        <w:rPr>
          <w:rFonts w:ascii="Arial" w:hAnsi="Arial" w:cs="Arial"/>
        </w:rPr>
        <w:t xml:space="preserve"> dnů ode dne, kdy na ně objednatel písemně upozornil.</w:t>
      </w:r>
    </w:p>
    <w:p w:rsidR="00E93C00" w:rsidRPr="007945B0" w:rsidRDefault="00186768" w:rsidP="008117CA">
      <w:pPr>
        <w:pStyle w:val="Standard"/>
        <w:numPr>
          <w:ilvl w:val="0"/>
          <w:numId w:val="35"/>
        </w:numPr>
        <w:tabs>
          <w:tab w:val="left" w:pos="2520"/>
          <w:tab w:val="right" w:pos="8820"/>
        </w:tabs>
        <w:ind w:left="567" w:hanging="567"/>
        <w:jc w:val="both"/>
        <w:rPr>
          <w:rFonts w:ascii="Arial" w:hAnsi="Arial" w:cs="Arial"/>
        </w:rPr>
      </w:pPr>
      <w:r w:rsidRPr="007945B0">
        <w:rPr>
          <w:rFonts w:ascii="Arial" w:hAnsi="Arial" w:cs="Arial"/>
        </w:rPr>
        <w:t>Tímto není dotčena odpovědnost zhotovitele za způsobenou škodu.</w:t>
      </w:r>
    </w:p>
    <w:p w:rsidR="00D61C84" w:rsidRPr="007945B0" w:rsidRDefault="00D61C84" w:rsidP="002D6DFD">
      <w:pPr>
        <w:pStyle w:val="Standard"/>
        <w:tabs>
          <w:tab w:val="left" w:pos="2520"/>
          <w:tab w:val="right" w:pos="8820"/>
        </w:tabs>
        <w:jc w:val="both"/>
        <w:rPr>
          <w:rFonts w:ascii="Arial" w:hAnsi="Arial" w:cs="Arial"/>
        </w:rPr>
      </w:pPr>
    </w:p>
    <w:p w:rsidR="00E93C00" w:rsidRPr="007945B0" w:rsidRDefault="00186768" w:rsidP="003779BC">
      <w:pPr>
        <w:pStyle w:val="Textbody"/>
        <w:tabs>
          <w:tab w:val="right" w:pos="8820"/>
        </w:tabs>
        <w:rPr>
          <w:rFonts w:ascii="Arial" w:hAnsi="Arial" w:cs="Arial"/>
        </w:rPr>
      </w:pPr>
      <w:r w:rsidRPr="007945B0">
        <w:rPr>
          <w:rFonts w:ascii="Arial" w:hAnsi="Arial" w:cs="Arial"/>
        </w:rPr>
        <w:t>IX.</w:t>
      </w: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Odpovědnost zhotovitele za škodu a povinnost nahradit škodu</w:t>
      </w:r>
    </w:p>
    <w:p w:rsidR="00E93C00" w:rsidRPr="007945B0" w:rsidRDefault="00E93C00" w:rsidP="003779BC">
      <w:pPr>
        <w:pStyle w:val="Standard"/>
        <w:tabs>
          <w:tab w:val="left" w:pos="2520"/>
          <w:tab w:val="right" w:pos="8820"/>
        </w:tabs>
        <w:jc w:val="both"/>
        <w:rPr>
          <w:rFonts w:ascii="Arial" w:hAnsi="Arial" w:cs="Arial"/>
        </w:rPr>
      </w:pPr>
    </w:p>
    <w:p w:rsidR="00E93C00" w:rsidRPr="007945B0" w:rsidRDefault="00186768" w:rsidP="008117CA">
      <w:pPr>
        <w:pStyle w:val="Standard"/>
        <w:numPr>
          <w:ilvl w:val="0"/>
          <w:numId w:val="36"/>
        </w:numPr>
        <w:tabs>
          <w:tab w:val="left" w:pos="2520"/>
          <w:tab w:val="right" w:pos="8820"/>
        </w:tabs>
        <w:ind w:left="567" w:hanging="567"/>
        <w:jc w:val="both"/>
        <w:rPr>
          <w:rFonts w:ascii="Arial" w:hAnsi="Arial" w:cs="Arial"/>
        </w:rPr>
      </w:pPr>
      <w:r w:rsidRPr="007945B0">
        <w:rPr>
          <w:rFonts w:ascii="Arial" w:hAnsi="Arial" w:cs="Arial"/>
        </w:rPr>
        <w:t>Pokud při provádění nebo užívání stavby, která je předmětem zhotovitelem vypracované projektové dokumentace, dojde vlivem vad či nedodělků projektové dokumentace ke způsobení škody objednateli nebo třetím osobám z titulu opomenutí, nedbalosti nebo nesplnění podmínek vyplývajících ze zákona, technických nebo jiných norem, podmínek vyplývajících z této smlouvy či jiných ujednání mezi objednatelem a zhotovitelem, je zhotovitel povinen bez zbytečného odkladu tuto škodu uhradit. Veškeré náklady s tím spojené nese zhotovitel.</w:t>
      </w:r>
    </w:p>
    <w:p w:rsidR="00E93C00" w:rsidRPr="007945B0" w:rsidRDefault="00186768" w:rsidP="008117CA">
      <w:pPr>
        <w:pStyle w:val="Standard"/>
        <w:numPr>
          <w:ilvl w:val="0"/>
          <w:numId w:val="36"/>
        </w:numPr>
        <w:tabs>
          <w:tab w:val="left" w:pos="2520"/>
          <w:tab w:val="right" w:pos="8820"/>
        </w:tabs>
        <w:ind w:left="567" w:hanging="567"/>
        <w:jc w:val="both"/>
        <w:rPr>
          <w:rFonts w:ascii="Arial" w:hAnsi="Arial" w:cs="Arial"/>
        </w:rPr>
      </w:pPr>
      <w:r w:rsidRPr="007945B0">
        <w:rPr>
          <w:rFonts w:ascii="Arial" w:hAnsi="Arial" w:cs="Arial"/>
        </w:rPr>
        <w:t>Zhotovitel odpovídá i za škodu způsobenou opomenutím, nedbalostí nebo neplněním podmínek vyplývajících ze zákona, technických nebo jiných norem těmi, kteří pro něj dílo provádějí.</w:t>
      </w:r>
    </w:p>
    <w:p w:rsidR="00202C8D" w:rsidRPr="007945B0" w:rsidRDefault="00202C8D" w:rsidP="003779BC">
      <w:pPr>
        <w:pStyle w:val="Standard"/>
        <w:tabs>
          <w:tab w:val="left" w:pos="2520"/>
          <w:tab w:val="right" w:pos="8820"/>
        </w:tabs>
        <w:jc w:val="both"/>
        <w:rPr>
          <w:rFonts w:ascii="Arial" w:hAnsi="Arial" w:cs="Arial"/>
          <w:b/>
          <w:bCs/>
        </w:rPr>
      </w:pP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X.</w:t>
      </w: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Další ujednání</w:t>
      </w:r>
    </w:p>
    <w:p w:rsidR="00E93C00" w:rsidRPr="007945B0" w:rsidRDefault="00E93C00" w:rsidP="003779BC">
      <w:pPr>
        <w:pStyle w:val="Standard"/>
        <w:tabs>
          <w:tab w:val="left" w:pos="2520"/>
          <w:tab w:val="right" w:pos="8820"/>
        </w:tabs>
        <w:jc w:val="both"/>
        <w:rPr>
          <w:rFonts w:ascii="Arial" w:hAnsi="Arial" w:cs="Arial"/>
        </w:rPr>
      </w:pPr>
    </w:p>
    <w:p w:rsidR="005137E1" w:rsidRPr="007945B0" w:rsidRDefault="00186768" w:rsidP="008117CA">
      <w:pPr>
        <w:pStyle w:val="Standard"/>
        <w:numPr>
          <w:ilvl w:val="0"/>
          <w:numId w:val="37"/>
        </w:numPr>
        <w:tabs>
          <w:tab w:val="left" w:pos="567"/>
          <w:tab w:val="right" w:pos="8820"/>
        </w:tabs>
        <w:ind w:left="567" w:hanging="567"/>
        <w:jc w:val="both"/>
        <w:rPr>
          <w:rFonts w:ascii="Arial" w:hAnsi="Arial" w:cs="Arial"/>
        </w:rPr>
      </w:pPr>
      <w:r w:rsidRPr="007945B0">
        <w:rPr>
          <w:rFonts w:ascii="Arial" w:hAnsi="Arial" w:cs="Arial"/>
        </w:rPr>
        <w:t>Zanikne-li závazek provést dílo z důvodů na straně objednatele, je objednatel povinen uhradit zhotoviteli náklady vynaložené na poměrnou část díla vyhotovenou do data ods</w:t>
      </w:r>
      <w:r w:rsidR="002D6DFD" w:rsidRPr="007945B0">
        <w:rPr>
          <w:rFonts w:ascii="Arial" w:hAnsi="Arial" w:cs="Arial"/>
        </w:rPr>
        <w:t>toupení objednatele od smlouvy.</w:t>
      </w:r>
    </w:p>
    <w:p w:rsidR="00E93C00" w:rsidRPr="007945B0" w:rsidRDefault="00186768" w:rsidP="008117CA">
      <w:pPr>
        <w:pStyle w:val="Standard"/>
        <w:numPr>
          <w:ilvl w:val="0"/>
          <w:numId w:val="37"/>
        </w:numPr>
        <w:tabs>
          <w:tab w:val="left" w:pos="567"/>
          <w:tab w:val="right" w:pos="8820"/>
        </w:tabs>
        <w:ind w:left="567" w:hanging="567"/>
        <w:jc w:val="both"/>
        <w:rPr>
          <w:rFonts w:ascii="Arial" w:hAnsi="Arial" w:cs="Arial"/>
        </w:rPr>
      </w:pPr>
      <w:r w:rsidRPr="007945B0">
        <w:rPr>
          <w:rFonts w:ascii="Arial" w:hAnsi="Arial" w:cs="Arial"/>
        </w:rPr>
        <w:t>V</w:t>
      </w:r>
      <w:r w:rsidR="00E92E5E" w:rsidRPr="007945B0">
        <w:rPr>
          <w:rFonts w:ascii="Arial" w:hAnsi="Arial" w:cs="Arial"/>
        </w:rPr>
        <w:t> </w:t>
      </w:r>
      <w:r w:rsidRPr="007945B0">
        <w:rPr>
          <w:rFonts w:ascii="Arial" w:hAnsi="Arial" w:cs="Arial"/>
        </w:rPr>
        <w:t>případě</w:t>
      </w:r>
      <w:r w:rsidR="00E92E5E" w:rsidRPr="007945B0">
        <w:rPr>
          <w:rFonts w:ascii="Arial" w:hAnsi="Arial" w:cs="Arial"/>
        </w:rPr>
        <w:t xml:space="preserve"> zániku závazku z důvodů na straně zhotovitele je </w:t>
      </w:r>
      <w:r w:rsidRPr="007945B0">
        <w:rPr>
          <w:rFonts w:ascii="Arial" w:hAnsi="Arial" w:cs="Arial"/>
        </w:rPr>
        <w:t>zhotovitel povinen uhradit objednateli případnou škodu, která mu odstoupením vznikla.</w:t>
      </w:r>
    </w:p>
    <w:p w:rsidR="00D61C84" w:rsidRPr="007945B0" w:rsidRDefault="00D61C84" w:rsidP="003779BC">
      <w:pPr>
        <w:pStyle w:val="Standard"/>
        <w:tabs>
          <w:tab w:val="left" w:pos="2520"/>
          <w:tab w:val="right" w:pos="8820"/>
        </w:tabs>
        <w:jc w:val="both"/>
        <w:rPr>
          <w:rFonts w:ascii="Arial" w:hAnsi="Arial" w:cs="Arial"/>
        </w:rPr>
      </w:pP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lastRenderedPageBreak/>
        <w:t>XI.</w:t>
      </w:r>
    </w:p>
    <w:p w:rsidR="009923F6" w:rsidRPr="007945B0" w:rsidRDefault="009923F6" w:rsidP="009923F6">
      <w:pPr>
        <w:tabs>
          <w:tab w:val="left" w:pos="2520"/>
          <w:tab w:val="right" w:pos="8820"/>
        </w:tabs>
        <w:jc w:val="center"/>
        <w:rPr>
          <w:rFonts w:ascii="Arial" w:hAnsi="Arial" w:cs="Arial"/>
          <w:b/>
          <w:bCs/>
        </w:rPr>
      </w:pPr>
      <w:r w:rsidRPr="007945B0">
        <w:rPr>
          <w:rFonts w:ascii="Arial" w:hAnsi="Arial" w:cs="Arial"/>
          <w:b/>
          <w:bCs/>
        </w:rPr>
        <w:t>Licenční ujednání</w:t>
      </w:r>
    </w:p>
    <w:p w:rsidR="009923F6" w:rsidRPr="007945B0" w:rsidRDefault="009923F6" w:rsidP="009923F6">
      <w:pPr>
        <w:tabs>
          <w:tab w:val="left" w:pos="2520"/>
          <w:tab w:val="right" w:pos="8820"/>
        </w:tabs>
        <w:jc w:val="center"/>
        <w:rPr>
          <w:rFonts w:ascii="Arial" w:hAnsi="Arial" w:cs="Arial"/>
          <w:b/>
          <w:bCs/>
        </w:rPr>
      </w:pPr>
    </w:p>
    <w:p w:rsidR="009923F6" w:rsidRPr="007945B0" w:rsidRDefault="009923F6" w:rsidP="008117CA">
      <w:pPr>
        <w:pStyle w:val="Standard"/>
        <w:numPr>
          <w:ilvl w:val="0"/>
          <w:numId w:val="38"/>
        </w:numPr>
        <w:tabs>
          <w:tab w:val="left" w:pos="567"/>
          <w:tab w:val="right" w:pos="8820"/>
        </w:tabs>
        <w:ind w:left="567" w:hanging="567"/>
        <w:jc w:val="both"/>
        <w:rPr>
          <w:rFonts w:ascii="Arial" w:hAnsi="Arial" w:cs="Arial"/>
        </w:rPr>
      </w:pPr>
      <w:r w:rsidRPr="007945B0">
        <w:rPr>
          <w:rFonts w:ascii="Arial" w:hAnsi="Arial" w:cs="Arial"/>
        </w:rPr>
        <w:t xml:space="preserve">Zhotovitel a objednatel tímto výslovně prohlašují, že dílo zhotovené dle této smlouvy (i jeho části) je dílem vytvořeným ve smyslu </w:t>
      </w:r>
      <w:proofErr w:type="spellStart"/>
      <w:r w:rsidRPr="007945B0">
        <w:rPr>
          <w:rFonts w:ascii="Arial" w:hAnsi="Arial" w:cs="Arial"/>
        </w:rPr>
        <w:t>ust</w:t>
      </w:r>
      <w:proofErr w:type="spellEnd"/>
      <w:r w:rsidRPr="007945B0">
        <w:rPr>
          <w:rFonts w:ascii="Arial" w:hAnsi="Arial" w:cs="Arial"/>
        </w:rPr>
        <w:t xml:space="preserve">. § 61 zák. č. 121/2000 Sb., (autorský zákon), v platném znění. </w:t>
      </w:r>
    </w:p>
    <w:p w:rsidR="009923F6" w:rsidRPr="003107D7" w:rsidRDefault="009923F6" w:rsidP="008117CA">
      <w:pPr>
        <w:pStyle w:val="Standard"/>
        <w:numPr>
          <w:ilvl w:val="0"/>
          <w:numId w:val="38"/>
        </w:numPr>
        <w:tabs>
          <w:tab w:val="left" w:pos="567"/>
          <w:tab w:val="right" w:pos="8820"/>
        </w:tabs>
        <w:ind w:left="567" w:hanging="567"/>
        <w:jc w:val="both"/>
        <w:rPr>
          <w:rFonts w:ascii="Arial" w:hAnsi="Arial" w:cs="Arial"/>
        </w:rPr>
      </w:pPr>
      <w:r w:rsidRPr="003107D7">
        <w:rPr>
          <w:rFonts w:ascii="Arial" w:hAnsi="Arial" w:cs="Arial"/>
        </w:rPr>
        <w:t xml:space="preserve">Zhotovitel tímto výslovně prohlašuje, že má oprávnění k výkonu majetkových práv k veškerým výsledkům své činnosti dle této smlouvy o dílo a zaručuje, že předané dílo nezasahuje a nezasáhlo jakýchkoli do autorských práv či jiných práv třetích osob. </w:t>
      </w:r>
    </w:p>
    <w:p w:rsidR="009923F6" w:rsidRPr="007945B0" w:rsidRDefault="009923F6" w:rsidP="008117CA">
      <w:pPr>
        <w:pStyle w:val="Standard"/>
        <w:numPr>
          <w:ilvl w:val="0"/>
          <w:numId w:val="38"/>
        </w:numPr>
        <w:tabs>
          <w:tab w:val="left" w:pos="567"/>
          <w:tab w:val="right" w:pos="8820"/>
        </w:tabs>
        <w:ind w:left="567" w:hanging="567"/>
        <w:jc w:val="both"/>
        <w:rPr>
          <w:rFonts w:ascii="Arial" w:hAnsi="Arial" w:cs="Arial"/>
        </w:rPr>
      </w:pPr>
      <w:r w:rsidRPr="007945B0">
        <w:rPr>
          <w:rFonts w:ascii="Arial" w:hAnsi="Arial" w:cs="Arial"/>
        </w:rP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rsidRPr="007945B0">
        <w:rPr>
          <w:rFonts w:ascii="Arial" w:hAnsi="Arial" w:cs="Arial"/>
        </w:rPr>
        <w:t>zákona</w:t>
      </w:r>
      <w:proofErr w:type="gramEnd"/>
      <w:r w:rsidRPr="007945B0">
        <w:rPr>
          <w:rFonts w:ascii="Arial" w:hAnsi="Arial" w:cs="Arial"/>
        </w:rPr>
        <w:t>, zejména pak v následujícím rozsahu:</w:t>
      </w:r>
    </w:p>
    <w:p w:rsidR="009923F6" w:rsidRPr="007945B0" w:rsidRDefault="009923F6" w:rsidP="00933D0F">
      <w:pPr>
        <w:pStyle w:val="Standard"/>
        <w:tabs>
          <w:tab w:val="left" w:pos="851"/>
          <w:tab w:val="right" w:pos="8820"/>
        </w:tabs>
        <w:ind w:left="851" w:hanging="284"/>
        <w:jc w:val="both"/>
        <w:rPr>
          <w:rFonts w:ascii="Arial" w:hAnsi="Arial" w:cs="Arial"/>
        </w:rPr>
      </w:pPr>
      <w:r w:rsidRPr="007945B0">
        <w:rPr>
          <w:rFonts w:ascii="Arial" w:hAnsi="Arial" w:cs="Arial"/>
        </w:rPr>
        <w:t>a)</w:t>
      </w:r>
      <w:r w:rsidR="00933D0F">
        <w:rPr>
          <w:rFonts w:ascii="Arial" w:hAnsi="Arial" w:cs="Arial"/>
        </w:rPr>
        <w:tab/>
      </w:r>
      <w:r w:rsidRPr="007945B0">
        <w:rPr>
          <w:rFonts w:ascii="Arial" w:hAnsi="Arial" w:cs="Arial"/>
        </w:rPr>
        <w:t xml:space="preserve">samostatně, ve spojení s jinými autorskými díly, značkami, logy, texty a jakýmikoli podobnými prvky, včetně oprávnění dílo upravit, zpracovat, změnit, zařadit do jiného díla apod. </w:t>
      </w:r>
    </w:p>
    <w:p w:rsidR="009923F6" w:rsidRPr="007945B0" w:rsidRDefault="009923F6" w:rsidP="00933D0F">
      <w:pPr>
        <w:pStyle w:val="Standard"/>
        <w:tabs>
          <w:tab w:val="left" w:pos="851"/>
          <w:tab w:val="right" w:pos="8820"/>
        </w:tabs>
        <w:ind w:left="851" w:hanging="284"/>
        <w:jc w:val="both"/>
        <w:rPr>
          <w:rFonts w:ascii="Arial" w:hAnsi="Arial" w:cs="Arial"/>
        </w:rPr>
      </w:pPr>
      <w:r w:rsidRPr="007945B0">
        <w:rPr>
          <w:rFonts w:ascii="Arial" w:hAnsi="Arial" w:cs="Arial"/>
        </w:rPr>
        <w:t>b)</w:t>
      </w:r>
      <w:r w:rsidR="00933D0F">
        <w:rPr>
          <w:rFonts w:ascii="Arial" w:hAnsi="Arial" w:cs="Arial"/>
        </w:rPr>
        <w:tab/>
      </w:r>
      <w:r w:rsidRPr="007945B0">
        <w:rPr>
          <w:rFonts w:ascii="Arial" w:hAnsi="Arial" w:cs="Arial"/>
        </w:rPr>
        <w:t xml:space="preserve">v původní podobě nebo v podobě dle předchozího odstavce jakýmkoli zákonem předpokládaným způsobem užití, a to bez jakéhokoli omezení počtu, množství, účelu a místa. </w:t>
      </w:r>
    </w:p>
    <w:p w:rsidR="009923F6" w:rsidRPr="007945B0" w:rsidRDefault="009923F6" w:rsidP="008117CA">
      <w:pPr>
        <w:pStyle w:val="Standard"/>
        <w:numPr>
          <w:ilvl w:val="0"/>
          <w:numId w:val="38"/>
        </w:numPr>
        <w:tabs>
          <w:tab w:val="left" w:pos="567"/>
          <w:tab w:val="right" w:pos="8820"/>
        </w:tabs>
        <w:ind w:left="567" w:hanging="567"/>
        <w:jc w:val="both"/>
        <w:rPr>
          <w:rFonts w:ascii="Arial" w:hAnsi="Arial" w:cs="Arial"/>
        </w:rPr>
      </w:pPr>
      <w:r w:rsidRPr="007945B0">
        <w:rPr>
          <w:rFonts w:ascii="Arial" w:hAnsi="Arial" w:cs="Arial"/>
        </w:rPr>
        <w:t xml:space="preserve">Zhotovitel také souhlasí se zveřejněním díla (a v díle obsažené dokumentace) či některých jeho částí. </w:t>
      </w:r>
    </w:p>
    <w:p w:rsidR="009923F6" w:rsidRPr="007945B0" w:rsidRDefault="009923F6" w:rsidP="009923F6">
      <w:pPr>
        <w:pStyle w:val="Standard"/>
        <w:tabs>
          <w:tab w:val="left" w:pos="2520"/>
          <w:tab w:val="right" w:pos="8820"/>
        </w:tabs>
        <w:jc w:val="center"/>
        <w:rPr>
          <w:rFonts w:ascii="Arial" w:hAnsi="Arial" w:cs="Arial"/>
          <w:b/>
          <w:bCs/>
        </w:rPr>
      </w:pPr>
    </w:p>
    <w:p w:rsidR="009923F6" w:rsidRPr="007945B0" w:rsidRDefault="009923F6" w:rsidP="003779BC">
      <w:pPr>
        <w:pStyle w:val="Standard"/>
        <w:tabs>
          <w:tab w:val="left" w:pos="2520"/>
          <w:tab w:val="right" w:pos="8820"/>
        </w:tabs>
        <w:jc w:val="center"/>
        <w:rPr>
          <w:rFonts w:ascii="Arial" w:hAnsi="Arial" w:cs="Arial"/>
          <w:b/>
          <w:bCs/>
        </w:rPr>
      </w:pPr>
      <w:r w:rsidRPr="007945B0">
        <w:rPr>
          <w:rFonts w:ascii="Arial" w:hAnsi="Arial" w:cs="Arial"/>
          <w:b/>
          <w:bCs/>
        </w:rPr>
        <w:t>XII</w:t>
      </w:r>
      <w:r w:rsidR="00133EDF" w:rsidRPr="007945B0">
        <w:rPr>
          <w:rFonts w:ascii="Arial" w:hAnsi="Arial" w:cs="Arial"/>
          <w:b/>
          <w:bCs/>
        </w:rPr>
        <w:t>.</w:t>
      </w: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Závěrečná ustanovení</w:t>
      </w:r>
    </w:p>
    <w:p w:rsidR="00E93C00" w:rsidRPr="007945B0" w:rsidRDefault="00E93C00" w:rsidP="003779BC">
      <w:pPr>
        <w:pStyle w:val="Standard"/>
        <w:tabs>
          <w:tab w:val="left" w:pos="2520"/>
          <w:tab w:val="right" w:pos="8820"/>
        </w:tabs>
        <w:jc w:val="both"/>
        <w:rPr>
          <w:rFonts w:ascii="Arial" w:hAnsi="Arial" w:cs="Arial"/>
        </w:rPr>
      </w:pPr>
    </w:p>
    <w:p w:rsidR="00E93C00" w:rsidRPr="007945B0" w:rsidRDefault="00186768" w:rsidP="008117CA">
      <w:pPr>
        <w:pStyle w:val="Standard"/>
        <w:numPr>
          <w:ilvl w:val="0"/>
          <w:numId w:val="39"/>
        </w:numPr>
        <w:tabs>
          <w:tab w:val="left" w:pos="567"/>
          <w:tab w:val="left" w:pos="709"/>
          <w:tab w:val="right" w:pos="8820"/>
        </w:tabs>
        <w:ind w:left="567" w:hanging="567"/>
        <w:jc w:val="both"/>
        <w:rPr>
          <w:rFonts w:ascii="Arial" w:hAnsi="Arial" w:cs="Arial"/>
        </w:rPr>
      </w:pPr>
      <w:r w:rsidRPr="007945B0">
        <w:rPr>
          <w:rFonts w:ascii="Arial" w:hAnsi="Arial" w:cs="Arial"/>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E93C00" w:rsidRPr="007945B0" w:rsidRDefault="00186768" w:rsidP="008117CA">
      <w:pPr>
        <w:pStyle w:val="Standard"/>
        <w:numPr>
          <w:ilvl w:val="0"/>
          <w:numId w:val="39"/>
        </w:numPr>
        <w:tabs>
          <w:tab w:val="left" w:pos="567"/>
          <w:tab w:val="left" w:pos="709"/>
          <w:tab w:val="right" w:pos="8820"/>
        </w:tabs>
        <w:ind w:left="567" w:hanging="567"/>
        <w:jc w:val="both"/>
        <w:rPr>
          <w:rFonts w:ascii="Arial" w:hAnsi="Arial" w:cs="Arial"/>
        </w:rPr>
      </w:pPr>
      <w:r w:rsidRPr="007945B0">
        <w:rPr>
          <w:rFonts w:ascii="Arial" w:hAnsi="Arial" w:cs="Arial"/>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E93C00" w:rsidRPr="007945B0" w:rsidRDefault="00186768" w:rsidP="008117CA">
      <w:pPr>
        <w:pStyle w:val="Standard"/>
        <w:numPr>
          <w:ilvl w:val="0"/>
          <w:numId w:val="39"/>
        </w:numPr>
        <w:tabs>
          <w:tab w:val="left" w:pos="567"/>
          <w:tab w:val="left" w:pos="709"/>
          <w:tab w:val="right" w:pos="8820"/>
        </w:tabs>
        <w:ind w:left="567" w:hanging="567"/>
        <w:jc w:val="both"/>
        <w:rPr>
          <w:rFonts w:ascii="Arial" w:hAnsi="Arial" w:cs="Arial"/>
        </w:rPr>
      </w:pPr>
      <w:r w:rsidRPr="007945B0">
        <w:rPr>
          <w:rFonts w:ascii="Arial" w:hAnsi="Arial" w:cs="Arial"/>
        </w:rPr>
        <w:t xml:space="preserve">K platnosti smlouvy a jejich případných dodatků je zapotřebí souhlasu obou smluvních stran, který bude stvrzen jejich podpisy. </w:t>
      </w:r>
      <w:r w:rsidR="00453471" w:rsidRPr="007945B0">
        <w:rPr>
          <w:rFonts w:ascii="Arial" w:hAnsi="Arial" w:cs="Arial"/>
        </w:rPr>
        <w:t>S</w:t>
      </w:r>
      <w:r w:rsidRPr="007945B0">
        <w:rPr>
          <w:rFonts w:ascii="Arial" w:hAnsi="Arial" w:cs="Arial"/>
        </w:rPr>
        <w:t xml:space="preserve">mlouva nabývá </w:t>
      </w:r>
      <w:r w:rsidR="00453471" w:rsidRPr="007945B0">
        <w:rPr>
          <w:rFonts w:ascii="Arial" w:hAnsi="Arial" w:cs="Arial"/>
        </w:rPr>
        <w:t xml:space="preserve">platnosti </w:t>
      </w:r>
      <w:r w:rsidRPr="007945B0">
        <w:rPr>
          <w:rFonts w:ascii="Arial" w:hAnsi="Arial" w:cs="Arial"/>
        </w:rPr>
        <w:t>dnem podpisu obou smluvních stran</w:t>
      </w:r>
      <w:r w:rsidR="00453471" w:rsidRPr="007945B0">
        <w:rPr>
          <w:rFonts w:ascii="Arial" w:hAnsi="Arial" w:cs="Arial"/>
        </w:rPr>
        <w:t xml:space="preserve"> a účinnosti uveřejněním v registru smluv</w:t>
      </w:r>
      <w:r w:rsidRPr="007945B0">
        <w:rPr>
          <w:rFonts w:ascii="Arial" w:hAnsi="Arial" w:cs="Arial"/>
        </w:rPr>
        <w:t>.</w:t>
      </w:r>
    </w:p>
    <w:p w:rsidR="00E93C00" w:rsidRPr="007945B0" w:rsidRDefault="00186768" w:rsidP="008117CA">
      <w:pPr>
        <w:pStyle w:val="Standard"/>
        <w:numPr>
          <w:ilvl w:val="0"/>
          <w:numId w:val="39"/>
        </w:numPr>
        <w:tabs>
          <w:tab w:val="left" w:pos="567"/>
          <w:tab w:val="left" w:pos="709"/>
          <w:tab w:val="right" w:pos="8820"/>
        </w:tabs>
        <w:ind w:left="567" w:hanging="567"/>
        <w:jc w:val="both"/>
        <w:rPr>
          <w:rFonts w:ascii="Arial" w:hAnsi="Arial" w:cs="Arial"/>
        </w:rPr>
      </w:pPr>
      <w:r w:rsidRPr="007945B0">
        <w:rPr>
          <w:rFonts w:ascii="Arial" w:hAnsi="Arial" w:cs="Arial"/>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E93C00" w:rsidRPr="007945B0" w:rsidRDefault="00186768" w:rsidP="008117CA">
      <w:pPr>
        <w:pStyle w:val="Standard"/>
        <w:numPr>
          <w:ilvl w:val="0"/>
          <w:numId w:val="39"/>
        </w:numPr>
        <w:tabs>
          <w:tab w:val="left" w:pos="567"/>
          <w:tab w:val="left" w:pos="709"/>
          <w:tab w:val="right" w:pos="8820"/>
        </w:tabs>
        <w:ind w:left="567" w:hanging="567"/>
        <w:jc w:val="both"/>
        <w:rPr>
          <w:rFonts w:ascii="Arial" w:hAnsi="Arial" w:cs="Arial"/>
        </w:rPr>
      </w:pPr>
      <w:r w:rsidRPr="007945B0">
        <w:rPr>
          <w:rFonts w:ascii="Arial" w:hAnsi="Arial" w:cs="Arial"/>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w:t>
      </w:r>
      <w:r w:rsidR="002D6DFD" w:rsidRPr="007945B0">
        <w:rPr>
          <w:rFonts w:ascii="Arial" w:hAnsi="Arial" w:cs="Arial"/>
        </w:rPr>
        <w:t>ko neúčinná resp. nevykonatelná.</w:t>
      </w:r>
    </w:p>
    <w:p w:rsidR="00E93C00" w:rsidRPr="007945B0" w:rsidRDefault="00186768" w:rsidP="008117CA">
      <w:pPr>
        <w:pStyle w:val="Standard"/>
        <w:numPr>
          <w:ilvl w:val="0"/>
          <w:numId w:val="39"/>
        </w:numPr>
        <w:tabs>
          <w:tab w:val="left" w:pos="567"/>
          <w:tab w:val="left" w:pos="709"/>
          <w:tab w:val="right" w:pos="8820"/>
        </w:tabs>
        <w:ind w:left="567" w:hanging="567"/>
        <w:jc w:val="both"/>
        <w:rPr>
          <w:rFonts w:ascii="Arial" w:hAnsi="Arial" w:cs="Arial"/>
        </w:rPr>
      </w:pPr>
      <w:r w:rsidRPr="007945B0">
        <w:rPr>
          <w:rFonts w:ascii="Arial" w:hAnsi="Arial" w:cs="Arial"/>
        </w:rPr>
        <w:t xml:space="preserve">Tato smlouva je vypracována ve </w:t>
      </w:r>
      <w:r w:rsidR="00613FAC" w:rsidRPr="007945B0">
        <w:rPr>
          <w:rFonts w:ascii="Arial" w:hAnsi="Arial" w:cs="Arial"/>
        </w:rPr>
        <w:t xml:space="preserve">dvou </w:t>
      </w:r>
      <w:r w:rsidRPr="007945B0">
        <w:rPr>
          <w:rFonts w:ascii="Arial" w:hAnsi="Arial" w:cs="Arial"/>
        </w:rPr>
        <w:t xml:space="preserve">vyhotoveních, z nichž </w:t>
      </w:r>
      <w:r w:rsidR="00613FAC" w:rsidRPr="007945B0">
        <w:rPr>
          <w:rFonts w:ascii="Arial" w:hAnsi="Arial" w:cs="Arial"/>
        </w:rPr>
        <w:t>každá strana obdrží</w:t>
      </w:r>
      <w:r w:rsidRPr="007945B0">
        <w:rPr>
          <w:rFonts w:ascii="Arial" w:hAnsi="Arial" w:cs="Arial"/>
        </w:rPr>
        <w:t xml:space="preserve"> jedno vyhotovení.</w:t>
      </w:r>
    </w:p>
    <w:p w:rsidR="00E93C00" w:rsidRPr="007945B0" w:rsidRDefault="00186768" w:rsidP="008117CA">
      <w:pPr>
        <w:pStyle w:val="Standard"/>
        <w:numPr>
          <w:ilvl w:val="0"/>
          <w:numId w:val="39"/>
        </w:numPr>
        <w:tabs>
          <w:tab w:val="left" w:pos="567"/>
          <w:tab w:val="left" w:pos="709"/>
          <w:tab w:val="right" w:pos="8820"/>
        </w:tabs>
        <w:ind w:left="567" w:hanging="567"/>
        <w:jc w:val="both"/>
        <w:rPr>
          <w:rFonts w:ascii="Arial" w:hAnsi="Arial" w:cs="Arial"/>
        </w:rPr>
      </w:pPr>
      <w:r w:rsidRPr="007945B0">
        <w:rPr>
          <w:rFonts w:ascii="Arial" w:hAnsi="Arial" w:cs="Arial"/>
        </w:rPr>
        <w:t>Níže podepsaní zástupci obou smluvních stran prohlašují, že jsou oprávněni tuto smlouvu podepsat a k platnosti této smlouvy není třeba podpisu jiné osoby.</w:t>
      </w:r>
    </w:p>
    <w:p w:rsidR="00E93C00" w:rsidRPr="007945B0" w:rsidRDefault="00186768" w:rsidP="008117CA">
      <w:pPr>
        <w:pStyle w:val="Standard"/>
        <w:numPr>
          <w:ilvl w:val="0"/>
          <w:numId w:val="39"/>
        </w:numPr>
        <w:tabs>
          <w:tab w:val="left" w:pos="567"/>
          <w:tab w:val="left" w:pos="709"/>
          <w:tab w:val="right" w:pos="8820"/>
        </w:tabs>
        <w:ind w:left="567" w:hanging="567"/>
        <w:jc w:val="both"/>
        <w:rPr>
          <w:rFonts w:ascii="Arial" w:hAnsi="Arial" w:cs="Arial"/>
        </w:rPr>
      </w:pPr>
      <w:r w:rsidRPr="007945B0">
        <w:rPr>
          <w:rFonts w:ascii="Arial" w:hAnsi="Arial" w:cs="Arial"/>
        </w:rPr>
        <w:lastRenderedPageBreak/>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FF49DC" w:rsidRPr="007945B0" w:rsidRDefault="00FF49DC" w:rsidP="008117CA">
      <w:pPr>
        <w:pStyle w:val="Standard"/>
        <w:numPr>
          <w:ilvl w:val="0"/>
          <w:numId w:val="39"/>
        </w:numPr>
        <w:tabs>
          <w:tab w:val="left" w:pos="567"/>
          <w:tab w:val="left" w:pos="709"/>
          <w:tab w:val="right" w:pos="8820"/>
        </w:tabs>
        <w:ind w:left="567" w:hanging="567"/>
        <w:jc w:val="both"/>
        <w:rPr>
          <w:rFonts w:ascii="Arial" w:hAnsi="Arial" w:cs="Arial"/>
        </w:rPr>
      </w:pPr>
      <w:r w:rsidRPr="007945B0">
        <w:rPr>
          <w:rFonts w:ascii="Arial" w:hAnsi="Arial" w:cs="Arial"/>
        </w:rPr>
        <w:t>Smluvní strany se dohodly, že smlouva v celém rozsahu, včetně příloh</w:t>
      </w:r>
      <w:r w:rsidRPr="007945B0">
        <w:rPr>
          <w:rFonts w:ascii="Arial" w:hAnsi="Arial" w:cs="Arial"/>
          <w:b/>
        </w:rPr>
        <w:t xml:space="preserve">, </w:t>
      </w:r>
      <w:r w:rsidRPr="007945B0">
        <w:rPr>
          <w:rFonts w:ascii="Arial" w:hAnsi="Arial" w:cs="Arial"/>
        </w:rPr>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7945B0">
        <w:rPr>
          <w:rFonts w:ascii="Arial" w:hAnsi="Arial" w:cs="Arial"/>
        </w:rPr>
        <w:t>metadata</w:t>
      </w:r>
      <w:proofErr w:type="spellEnd"/>
      <w:r w:rsidRPr="007945B0">
        <w:rPr>
          <w:rFonts w:ascii="Arial" w:hAnsi="Arial" w:cs="Arial"/>
        </w:rPr>
        <w:t xml:space="preserve"> dle uvedeného zákona zašle k uveřejnění v registru smluv Město Nový Jičín</w:t>
      </w:r>
      <w:r w:rsidRPr="007945B0">
        <w:rPr>
          <w:rFonts w:ascii="Arial" w:hAnsi="Arial" w:cs="Arial"/>
          <w:b/>
        </w:rPr>
        <w:t xml:space="preserve">, </w:t>
      </w:r>
      <w:r w:rsidRPr="007945B0">
        <w:rPr>
          <w:rFonts w:ascii="Arial" w:hAnsi="Arial" w:cs="Arial"/>
        </w:rPr>
        <w:t xml:space="preserve">a to nejpozději do </w:t>
      </w:r>
      <w:proofErr w:type="gramStart"/>
      <w:r w:rsidRPr="00BE20ED">
        <w:rPr>
          <w:rFonts w:ascii="Arial" w:hAnsi="Arial" w:cs="Arial"/>
          <w:b/>
        </w:rPr>
        <w:t>1</w:t>
      </w:r>
      <w:r w:rsidR="00390DBE" w:rsidRPr="00BE20ED">
        <w:rPr>
          <w:rFonts w:ascii="Arial" w:hAnsi="Arial" w:cs="Arial"/>
          <w:b/>
        </w:rPr>
        <w:t>5</w:t>
      </w:r>
      <w:r w:rsidRPr="007945B0">
        <w:rPr>
          <w:rFonts w:ascii="Arial" w:hAnsi="Arial" w:cs="Arial"/>
        </w:rPr>
        <w:t>-ti</w:t>
      </w:r>
      <w:proofErr w:type="gramEnd"/>
      <w:r w:rsidRPr="007945B0">
        <w:rPr>
          <w:rFonts w:ascii="Arial" w:hAnsi="Arial" w:cs="Arial"/>
        </w:rPr>
        <w:t xml:space="preserve"> dnů od jejího uzavření. Smluvní strany prohlašují, že tato smlouva neobsahuje</w:t>
      </w:r>
      <w:r w:rsidR="00B66E82" w:rsidRPr="007945B0">
        <w:rPr>
          <w:rFonts w:ascii="Arial" w:hAnsi="Arial" w:cs="Arial"/>
        </w:rPr>
        <w:t xml:space="preserve"> vyjma osobních údajů</w:t>
      </w:r>
      <w:r w:rsidRPr="007945B0">
        <w:rPr>
          <w:rFonts w:ascii="Arial" w:hAnsi="Arial" w:cs="Arial"/>
        </w:rPr>
        <w:t xml:space="preserve"> žádné informace ve smyslu § 3 odst. 1 zák. č. 340/2015 Sb., a proto souhlasí se zveřejněním celého textu smlouvy</w:t>
      </w:r>
      <w:r w:rsidR="00B66E82" w:rsidRPr="007945B0">
        <w:rPr>
          <w:rFonts w:ascii="Arial" w:hAnsi="Arial" w:cs="Arial"/>
        </w:rPr>
        <w:t xml:space="preserve"> po znečitelnění osobních údajů</w:t>
      </w:r>
      <w:r w:rsidRPr="007945B0">
        <w:rPr>
          <w:rFonts w:ascii="Arial" w:hAnsi="Arial" w:cs="Arial"/>
        </w:rPr>
        <w:t>.</w:t>
      </w:r>
    </w:p>
    <w:p w:rsidR="00E93C00" w:rsidRDefault="00E93C00" w:rsidP="003779BC">
      <w:pPr>
        <w:pStyle w:val="Standard"/>
        <w:tabs>
          <w:tab w:val="left" w:pos="2520"/>
          <w:tab w:val="right" w:pos="8820"/>
        </w:tabs>
        <w:jc w:val="both"/>
        <w:rPr>
          <w:rFonts w:ascii="Arial" w:hAnsi="Arial" w:cs="Arial"/>
        </w:rPr>
      </w:pPr>
    </w:p>
    <w:p w:rsidR="00BE20ED" w:rsidRPr="007945B0" w:rsidRDefault="00BE20ED" w:rsidP="003779BC">
      <w:pPr>
        <w:pStyle w:val="Standard"/>
        <w:tabs>
          <w:tab w:val="left" w:pos="2520"/>
          <w:tab w:val="right" w:pos="8820"/>
        </w:tabs>
        <w:jc w:val="both"/>
        <w:rPr>
          <w:rFonts w:ascii="Arial" w:hAnsi="Arial" w:cs="Arial"/>
        </w:rPr>
      </w:pPr>
    </w:p>
    <w:p w:rsidR="00BE20ED" w:rsidRPr="00F133AF" w:rsidRDefault="00BE20ED" w:rsidP="00BE20ED">
      <w:pPr>
        <w:pStyle w:val="Standard"/>
        <w:tabs>
          <w:tab w:val="left" w:pos="2520"/>
          <w:tab w:val="right" w:pos="8820"/>
        </w:tabs>
        <w:jc w:val="both"/>
        <w:rPr>
          <w:rFonts w:ascii="Arial" w:hAnsi="Arial" w:cs="Arial"/>
          <w:b/>
        </w:rPr>
      </w:pPr>
      <w:r w:rsidRPr="00F133AF">
        <w:rPr>
          <w:rFonts w:ascii="Arial" w:hAnsi="Arial" w:cs="Arial"/>
          <w:b/>
        </w:rPr>
        <w:t>Přílohy:</w:t>
      </w:r>
    </w:p>
    <w:p w:rsidR="00E93C00" w:rsidRDefault="00BE20ED" w:rsidP="00BE20ED">
      <w:pPr>
        <w:pStyle w:val="Standard"/>
        <w:tabs>
          <w:tab w:val="left" w:pos="2520"/>
          <w:tab w:val="right" w:pos="8820"/>
        </w:tabs>
        <w:jc w:val="both"/>
        <w:rPr>
          <w:rFonts w:ascii="Arial" w:hAnsi="Arial" w:cs="Arial"/>
        </w:rPr>
      </w:pPr>
      <w:r>
        <w:rPr>
          <w:rFonts w:ascii="Arial" w:hAnsi="Arial" w:cs="Arial"/>
        </w:rPr>
        <w:t>Příloha č. 1 – Nabídka projektových prací pro změnu stavby před dokončením a DPS</w:t>
      </w:r>
    </w:p>
    <w:p w:rsidR="00BE20ED" w:rsidRDefault="00BE20ED" w:rsidP="003779BC">
      <w:pPr>
        <w:pStyle w:val="Standard"/>
        <w:tabs>
          <w:tab w:val="left" w:pos="2520"/>
          <w:tab w:val="right" w:pos="8820"/>
        </w:tabs>
        <w:jc w:val="both"/>
        <w:rPr>
          <w:rFonts w:ascii="Arial" w:hAnsi="Arial" w:cs="Arial"/>
        </w:rPr>
      </w:pPr>
    </w:p>
    <w:p w:rsidR="00BE20ED" w:rsidRPr="007945B0" w:rsidRDefault="00BE20ED" w:rsidP="003779BC">
      <w:pPr>
        <w:pStyle w:val="Standard"/>
        <w:tabs>
          <w:tab w:val="left" w:pos="2520"/>
          <w:tab w:val="right" w:pos="8820"/>
        </w:tabs>
        <w:jc w:val="both"/>
        <w:rPr>
          <w:rFonts w:ascii="Arial" w:hAnsi="Arial" w:cs="Arial"/>
        </w:rPr>
      </w:pPr>
    </w:p>
    <w:p w:rsidR="00E93C00" w:rsidRPr="007945B0" w:rsidRDefault="00186768" w:rsidP="003779BC">
      <w:pPr>
        <w:pStyle w:val="Zkladntext2"/>
        <w:tabs>
          <w:tab w:val="left" w:pos="5670"/>
          <w:tab w:val="right" w:pos="8820"/>
        </w:tabs>
        <w:ind w:left="284"/>
        <w:rPr>
          <w:rFonts w:ascii="Arial" w:hAnsi="Arial" w:cs="Arial"/>
        </w:rPr>
      </w:pPr>
      <w:r w:rsidRPr="007945B0">
        <w:rPr>
          <w:rFonts w:ascii="Arial" w:hAnsi="Arial" w:cs="Arial"/>
        </w:rPr>
        <w:t>Nov</w:t>
      </w:r>
      <w:r w:rsidR="00202C8D" w:rsidRPr="007945B0">
        <w:rPr>
          <w:rFonts w:ascii="Arial" w:hAnsi="Arial" w:cs="Arial"/>
        </w:rPr>
        <w:t>ý Jičín</w:t>
      </w:r>
      <w:r w:rsidR="004A2D01">
        <w:rPr>
          <w:rFonts w:ascii="Arial" w:hAnsi="Arial" w:cs="Arial"/>
        </w:rPr>
        <w:t xml:space="preserve"> 3.6.2022</w:t>
      </w:r>
      <w:r w:rsidRPr="007945B0">
        <w:rPr>
          <w:rFonts w:ascii="Arial" w:hAnsi="Arial" w:cs="Arial"/>
        </w:rPr>
        <w:tab/>
      </w:r>
      <w:r w:rsidR="00202C8D" w:rsidRPr="007945B0">
        <w:rPr>
          <w:rFonts w:ascii="Arial" w:hAnsi="Arial" w:cs="Arial"/>
        </w:rPr>
        <w:tab/>
        <w:t>Nový Jičín</w:t>
      </w:r>
      <w:r w:rsidR="004A2D01">
        <w:rPr>
          <w:rFonts w:ascii="Arial" w:hAnsi="Arial" w:cs="Arial"/>
        </w:rPr>
        <w:t xml:space="preserve"> 3.6.2022</w:t>
      </w:r>
    </w:p>
    <w:p w:rsidR="00933D0F" w:rsidRDefault="00933D0F" w:rsidP="003779BC">
      <w:pPr>
        <w:pStyle w:val="Zkladntext2"/>
        <w:tabs>
          <w:tab w:val="left" w:pos="5670"/>
          <w:tab w:val="right" w:pos="8820"/>
        </w:tabs>
        <w:ind w:left="284"/>
        <w:rPr>
          <w:rFonts w:ascii="Arial" w:hAnsi="Arial" w:cs="Arial"/>
        </w:rPr>
      </w:pPr>
    </w:p>
    <w:p w:rsidR="00E93C00" w:rsidRPr="007945B0" w:rsidRDefault="00186768" w:rsidP="003779BC">
      <w:pPr>
        <w:pStyle w:val="Zkladntext2"/>
        <w:tabs>
          <w:tab w:val="left" w:pos="5670"/>
          <w:tab w:val="right" w:pos="8820"/>
        </w:tabs>
        <w:ind w:left="284"/>
        <w:rPr>
          <w:rFonts w:ascii="Arial" w:hAnsi="Arial" w:cs="Arial"/>
        </w:rPr>
      </w:pPr>
      <w:r w:rsidRPr="007945B0">
        <w:rPr>
          <w:rFonts w:ascii="Arial" w:hAnsi="Arial" w:cs="Arial"/>
        </w:rPr>
        <w:t>Za objednatele:</w:t>
      </w:r>
      <w:r w:rsidRPr="007945B0">
        <w:rPr>
          <w:rFonts w:ascii="Arial" w:hAnsi="Arial" w:cs="Arial"/>
        </w:rPr>
        <w:tab/>
      </w:r>
      <w:r w:rsidRPr="007945B0">
        <w:rPr>
          <w:rFonts w:ascii="Arial" w:hAnsi="Arial" w:cs="Arial"/>
        </w:rPr>
        <w:tab/>
      </w:r>
      <w:r w:rsidR="0082333D" w:rsidRPr="007945B0">
        <w:rPr>
          <w:rFonts w:ascii="Arial" w:hAnsi="Arial" w:cs="Arial"/>
        </w:rPr>
        <w:t>Z</w:t>
      </w:r>
      <w:r w:rsidR="00BE20ED">
        <w:rPr>
          <w:rFonts w:ascii="Arial" w:hAnsi="Arial" w:cs="Arial"/>
        </w:rPr>
        <w:t>a z</w:t>
      </w:r>
      <w:r w:rsidR="00EF34CA" w:rsidRPr="007945B0">
        <w:rPr>
          <w:rFonts w:ascii="Arial" w:hAnsi="Arial" w:cs="Arial"/>
        </w:rPr>
        <w:t>hotovitel</w:t>
      </w:r>
      <w:r w:rsidR="00BE20ED">
        <w:rPr>
          <w:rFonts w:ascii="Arial" w:hAnsi="Arial" w:cs="Arial"/>
        </w:rPr>
        <w:t>e</w:t>
      </w:r>
      <w:r w:rsidR="0082333D" w:rsidRPr="007945B0">
        <w:rPr>
          <w:rFonts w:ascii="Arial" w:hAnsi="Arial" w:cs="Arial"/>
        </w:rPr>
        <w:t>:</w:t>
      </w:r>
    </w:p>
    <w:p w:rsidR="00E93C00" w:rsidRPr="007945B0" w:rsidRDefault="00E93C00" w:rsidP="003779BC">
      <w:pPr>
        <w:pStyle w:val="Zkladntext2"/>
        <w:tabs>
          <w:tab w:val="left" w:pos="5040"/>
          <w:tab w:val="right" w:pos="8820"/>
        </w:tabs>
        <w:rPr>
          <w:rFonts w:ascii="Arial" w:hAnsi="Arial" w:cs="Arial"/>
        </w:rPr>
      </w:pPr>
    </w:p>
    <w:p w:rsidR="00E93C00" w:rsidRDefault="00E93C00" w:rsidP="003779BC">
      <w:pPr>
        <w:pStyle w:val="Zkladntext2"/>
        <w:tabs>
          <w:tab w:val="left" w:pos="5040"/>
          <w:tab w:val="right" w:pos="8820"/>
        </w:tabs>
        <w:rPr>
          <w:rFonts w:ascii="Arial" w:hAnsi="Arial" w:cs="Arial"/>
        </w:rPr>
      </w:pPr>
    </w:p>
    <w:p w:rsidR="00F7051D" w:rsidRPr="007945B0" w:rsidRDefault="00F7051D" w:rsidP="003779BC">
      <w:pPr>
        <w:pStyle w:val="Zkladntext2"/>
        <w:tabs>
          <w:tab w:val="left" w:pos="5040"/>
          <w:tab w:val="right" w:pos="8820"/>
        </w:tabs>
        <w:rPr>
          <w:rFonts w:ascii="Arial" w:hAnsi="Arial" w:cs="Arial"/>
        </w:rPr>
      </w:pPr>
    </w:p>
    <w:p w:rsidR="00E93C00" w:rsidRPr="007945B0" w:rsidRDefault="00E93C00" w:rsidP="003779BC">
      <w:pPr>
        <w:pStyle w:val="Zkladntext2"/>
        <w:tabs>
          <w:tab w:val="left" w:pos="5040"/>
          <w:tab w:val="right" w:pos="8820"/>
        </w:tabs>
        <w:rPr>
          <w:rFonts w:ascii="Arial" w:hAnsi="Arial" w:cs="Arial"/>
        </w:rPr>
      </w:pPr>
    </w:p>
    <w:p w:rsidR="00E93C00" w:rsidRPr="007945B0" w:rsidRDefault="00E93C00" w:rsidP="003779BC">
      <w:pPr>
        <w:pStyle w:val="Zkladntext2"/>
        <w:tabs>
          <w:tab w:val="left" w:pos="5040"/>
          <w:tab w:val="right" w:pos="8820"/>
        </w:tabs>
        <w:rPr>
          <w:rFonts w:ascii="Arial" w:hAnsi="Arial" w:cs="Arial"/>
        </w:rPr>
      </w:pPr>
    </w:p>
    <w:p w:rsidR="00E93C00" w:rsidRPr="007945B0" w:rsidRDefault="00E93C00" w:rsidP="003779BC">
      <w:pPr>
        <w:pStyle w:val="Zkladntext2"/>
        <w:tabs>
          <w:tab w:val="left" w:pos="5040"/>
          <w:tab w:val="right" w:pos="8820"/>
        </w:tabs>
        <w:rPr>
          <w:rFonts w:ascii="Arial" w:hAnsi="Arial" w:cs="Arial"/>
        </w:rPr>
      </w:pPr>
    </w:p>
    <w:p w:rsidR="00E93C00" w:rsidRPr="007945B0" w:rsidRDefault="00186768" w:rsidP="003779BC">
      <w:pPr>
        <w:pStyle w:val="Zkladntext2"/>
        <w:tabs>
          <w:tab w:val="center" w:pos="1800"/>
          <w:tab w:val="left" w:pos="5670"/>
          <w:tab w:val="center" w:pos="6840"/>
          <w:tab w:val="right" w:pos="8820"/>
        </w:tabs>
        <w:ind w:left="284"/>
        <w:rPr>
          <w:rFonts w:ascii="Arial" w:hAnsi="Arial" w:cs="Arial"/>
        </w:rPr>
      </w:pPr>
      <w:r w:rsidRPr="007945B0">
        <w:rPr>
          <w:rFonts w:ascii="Arial" w:hAnsi="Arial" w:cs="Arial"/>
          <w:color w:val="FF0000"/>
        </w:rPr>
        <w:tab/>
      </w:r>
      <w:r w:rsidRPr="007945B0">
        <w:rPr>
          <w:rFonts w:ascii="Arial" w:hAnsi="Arial" w:cs="Arial"/>
        </w:rPr>
        <w:t>.....................................................</w:t>
      </w:r>
      <w:r w:rsidRPr="007945B0">
        <w:rPr>
          <w:rFonts w:ascii="Arial" w:hAnsi="Arial" w:cs="Arial"/>
        </w:rPr>
        <w:tab/>
      </w:r>
      <w:r w:rsidRPr="007945B0">
        <w:rPr>
          <w:rFonts w:ascii="Arial" w:hAnsi="Arial" w:cs="Arial"/>
        </w:rPr>
        <w:tab/>
        <w:t>.........................................................</w:t>
      </w:r>
    </w:p>
    <w:p w:rsidR="00477FDE" w:rsidRPr="007945B0" w:rsidRDefault="00477FDE" w:rsidP="00BE20ED">
      <w:pPr>
        <w:pStyle w:val="Zkladntext2"/>
        <w:tabs>
          <w:tab w:val="center" w:pos="1800"/>
          <w:tab w:val="left" w:pos="6521"/>
          <w:tab w:val="center" w:pos="6840"/>
          <w:tab w:val="right" w:pos="8820"/>
        </w:tabs>
        <w:ind w:left="851"/>
        <w:rPr>
          <w:rFonts w:ascii="Arial" w:hAnsi="Arial" w:cs="Arial"/>
        </w:rPr>
      </w:pPr>
      <w:r w:rsidRPr="007945B0">
        <w:rPr>
          <w:rFonts w:ascii="Arial" w:hAnsi="Arial" w:cs="Arial"/>
        </w:rPr>
        <w:t>Město Nový Jičín</w:t>
      </w:r>
      <w:r w:rsidRPr="007945B0">
        <w:rPr>
          <w:rFonts w:ascii="Arial" w:hAnsi="Arial" w:cs="Arial"/>
        </w:rPr>
        <w:tab/>
      </w:r>
      <w:r w:rsidR="00BE20ED">
        <w:rPr>
          <w:rFonts w:ascii="Arial" w:hAnsi="Arial" w:cs="Arial"/>
        </w:rPr>
        <w:t>BENEPRO a.s.</w:t>
      </w:r>
    </w:p>
    <w:p w:rsidR="00E93C00" w:rsidRPr="007945B0" w:rsidRDefault="00321F3E" w:rsidP="003779BC">
      <w:pPr>
        <w:pStyle w:val="Zkladntext2"/>
        <w:tabs>
          <w:tab w:val="clear" w:pos="2520"/>
          <w:tab w:val="center" w:pos="851"/>
          <w:tab w:val="left" w:pos="6237"/>
          <w:tab w:val="left" w:pos="6379"/>
          <w:tab w:val="right" w:pos="8820"/>
        </w:tabs>
        <w:ind w:left="709"/>
        <w:rPr>
          <w:rFonts w:ascii="Arial" w:hAnsi="Arial" w:cs="Arial"/>
        </w:rPr>
      </w:pPr>
      <w:r w:rsidRPr="007945B0">
        <w:rPr>
          <w:rFonts w:ascii="Arial" w:eastAsia="SimSun" w:hAnsi="Arial" w:cs="Arial"/>
          <w:lang w:bidi="hi-IN"/>
        </w:rPr>
        <w:t xml:space="preserve">Ing. </w:t>
      </w:r>
      <w:r w:rsidR="00D61C84" w:rsidRPr="007945B0">
        <w:rPr>
          <w:rFonts w:ascii="Arial" w:eastAsia="SimSun" w:hAnsi="Arial" w:cs="Arial"/>
          <w:lang w:bidi="hi-IN"/>
        </w:rPr>
        <w:t xml:space="preserve">Blanka </w:t>
      </w:r>
      <w:proofErr w:type="spellStart"/>
      <w:r w:rsidR="00D61C84" w:rsidRPr="007945B0">
        <w:rPr>
          <w:rFonts w:ascii="Arial" w:eastAsia="SimSun" w:hAnsi="Arial" w:cs="Arial"/>
          <w:lang w:bidi="hi-IN"/>
        </w:rPr>
        <w:t>Zagorská</w:t>
      </w:r>
      <w:proofErr w:type="spellEnd"/>
      <w:r w:rsidR="00477FDE" w:rsidRPr="007945B0">
        <w:rPr>
          <w:rFonts w:ascii="Arial" w:eastAsia="SimSun" w:hAnsi="Arial" w:cs="Arial"/>
          <w:lang w:bidi="hi-IN"/>
        </w:rPr>
        <w:t>,</w:t>
      </w:r>
      <w:r w:rsidR="00BE20ED">
        <w:rPr>
          <w:rFonts w:ascii="Arial" w:eastAsia="SimSun" w:hAnsi="Arial" w:cs="Arial"/>
          <w:lang w:bidi="hi-IN"/>
        </w:rPr>
        <w:tab/>
        <w:t xml:space="preserve">Ing. Roman </w:t>
      </w:r>
      <w:proofErr w:type="spellStart"/>
      <w:r w:rsidR="00BE20ED">
        <w:rPr>
          <w:rFonts w:ascii="Arial" w:eastAsia="SimSun" w:hAnsi="Arial" w:cs="Arial"/>
          <w:lang w:bidi="hi-IN"/>
        </w:rPr>
        <w:t>Hlaušek</w:t>
      </w:r>
      <w:proofErr w:type="spellEnd"/>
      <w:r w:rsidR="00BE20ED">
        <w:rPr>
          <w:rFonts w:ascii="Arial" w:eastAsia="SimSun" w:hAnsi="Arial" w:cs="Arial"/>
          <w:lang w:bidi="hi-IN"/>
        </w:rPr>
        <w:t>,</w:t>
      </w:r>
    </w:p>
    <w:p w:rsidR="00E93C00" w:rsidRPr="007945B0" w:rsidRDefault="00D61C84" w:rsidP="00BE20ED">
      <w:pPr>
        <w:pStyle w:val="Zkladntext2"/>
        <w:tabs>
          <w:tab w:val="center" w:pos="1800"/>
          <w:tab w:val="center" w:pos="7371"/>
          <w:tab w:val="right" w:pos="8820"/>
        </w:tabs>
        <w:ind w:left="567"/>
        <w:rPr>
          <w:rFonts w:ascii="Arial" w:hAnsi="Arial" w:cs="Arial"/>
        </w:rPr>
      </w:pPr>
      <w:r w:rsidRPr="007945B0">
        <w:rPr>
          <w:rFonts w:ascii="Arial" w:eastAsia="SimSun" w:hAnsi="Arial" w:cs="Arial"/>
          <w:lang w:bidi="hi-IN"/>
        </w:rPr>
        <w:t>vedoucí Odboru bytového</w:t>
      </w:r>
      <w:r w:rsidR="00BE20ED">
        <w:rPr>
          <w:rFonts w:ascii="Arial" w:eastAsia="SimSun" w:hAnsi="Arial" w:cs="Arial"/>
          <w:lang w:bidi="hi-IN"/>
        </w:rPr>
        <w:tab/>
        <w:t>člen představenstva</w:t>
      </w:r>
    </w:p>
    <w:sectPr w:rsidR="00E93C00" w:rsidRPr="007945B0" w:rsidSect="008117CA">
      <w:headerReference w:type="default" r:id="rId8"/>
      <w:footerReference w:type="default" r:id="rId9"/>
      <w:pgSz w:w="11906" w:h="16838"/>
      <w:pgMar w:top="1276" w:right="1133" w:bottom="1276" w:left="993" w:header="56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939" w:rsidRDefault="00E77939">
      <w:r>
        <w:separator/>
      </w:r>
    </w:p>
  </w:endnote>
  <w:endnote w:type="continuationSeparator" w:id="0">
    <w:p w:rsidR="00E77939" w:rsidRDefault="00E7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6EA" w:rsidRDefault="00186768">
    <w:pPr>
      <w:pStyle w:val="Zpat"/>
    </w:pPr>
    <w:r>
      <w:tab/>
      <w:t xml:space="preserve">- </w:t>
    </w:r>
    <w:r>
      <w:fldChar w:fldCharType="begin"/>
    </w:r>
    <w:r>
      <w:instrText xml:space="preserve"> PAGE </w:instrText>
    </w:r>
    <w:r>
      <w:fldChar w:fldCharType="separate"/>
    </w:r>
    <w:r w:rsidR="004F2A39">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939" w:rsidRDefault="00E77939">
      <w:r>
        <w:rPr>
          <w:color w:val="000000"/>
        </w:rPr>
        <w:separator/>
      </w:r>
    </w:p>
  </w:footnote>
  <w:footnote w:type="continuationSeparator" w:id="0">
    <w:p w:rsidR="00E77939" w:rsidRDefault="00E77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9F" w:rsidRPr="00C46DAF" w:rsidRDefault="0011329F" w:rsidP="007F3A50">
    <w:pPr>
      <w:pStyle w:val="Zhlav"/>
      <w:jc w:val="right"/>
      <w:rPr>
        <w:rFonts w:ascii="Arial" w:hAnsi="Arial" w:cs="Arial"/>
      </w:rPr>
    </w:pPr>
    <w:r w:rsidRPr="00C46DAF">
      <w:rPr>
        <w:rFonts w:ascii="Arial" w:hAnsi="Arial" w:cs="Arial"/>
      </w:rPr>
      <w:t>V20</w:t>
    </w:r>
    <w:r w:rsidR="00DD355B" w:rsidRPr="00C46DAF">
      <w:rPr>
        <w:rFonts w:ascii="Arial" w:hAnsi="Arial" w:cs="Arial"/>
      </w:rPr>
      <w:t>2</w:t>
    </w:r>
    <w:r w:rsidR="00F015B3" w:rsidRPr="00C46DAF">
      <w:rPr>
        <w:rFonts w:ascii="Arial" w:hAnsi="Arial" w:cs="Arial"/>
      </w:rPr>
      <w:t>2</w:t>
    </w:r>
    <w:r w:rsidR="006B4EC9">
      <w:rPr>
        <w:rFonts w:ascii="Arial" w:hAnsi="Arial" w:cs="Arial"/>
      </w:rPr>
      <w:t xml:space="preserve"> </w:t>
    </w:r>
    <w:r w:rsidRPr="00C46DAF">
      <w:rPr>
        <w:rFonts w:ascii="Arial" w:hAnsi="Arial" w:cs="Arial"/>
      </w:rPr>
      <w:t>-</w:t>
    </w:r>
    <w:r w:rsidR="006B4EC9">
      <w:rPr>
        <w:rFonts w:ascii="Arial" w:hAnsi="Arial" w:cs="Arial"/>
      </w:rPr>
      <w:t xml:space="preserve"> 0344</w:t>
    </w:r>
    <w:r w:rsidRPr="00C46DAF">
      <w:rPr>
        <w:rFonts w:ascii="Arial" w:hAnsi="Arial" w:cs="Arial"/>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E90010"/>
    <w:multiLevelType w:val="multilevel"/>
    <w:tmpl w:val="0405001D"/>
    <w:styleLink w:val="Styl1"/>
    <w:lvl w:ilvl="0">
      <w:start w:val="4"/>
      <w:numFmt w:val="decimal"/>
      <w:lvlText w:val="%1"/>
      <w:lvlJc w:val="left"/>
      <w:pPr>
        <w:ind w:left="360" w:hanging="360"/>
      </w:pPr>
      <w:rPr>
        <w:rFonts w:ascii="Times New Roman" w:hAnsi="Times New Roman"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F275E"/>
    <w:multiLevelType w:val="multilevel"/>
    <w:tmpl w:val="D082C026"/>
    <w:lvl w:ilvl="0">
      <w:start w:val="1"/>
      <w:numFmt w:val="decimal"/>
      <w:lvlText w:val="8.%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2C0C27"/>
    <w:multiLevelType w:val="hybridMultilevel"/>
    <w:tmpl w:val="34B45DA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2469173C"/>
    <w:multiLevelType w:val="hybridMultilevel"/>
    <w:tmpl w:val="06B6DD88"/>
    <w:lvl w:ilvl="0" w:tplc="04050001">
      <w:start w:val="1"/>
      <w:numFmt w:val="bullet"/>
      <w:lvlText w:val=""/>
      <w:lvlJc w:val="left"/>
      <w:pPr>
        <w:ind w:left="1572" w:hanging="360"/>
      </w:pPr>
      <w:rPr>
        <w:rFonts w:ascii="Symbol" w:hAnsi="Symbol" w:hint="default"/>
      </w:rPr>
    </w:lvl>
    <w:lvl w:ilvl="1" w:tplc="04050003" w:tentative="1">
      <w:start w:val="1"/>
      <w:numFmt w:val="bullet"/>
      <w:lvlText w:val="o"/>
      <w:lvlJc w:val="left"/>
      <w:pPr>
        <w:ind w:left="2292" w:hanging="360"/>
      </w:pPr>
      <w:rPr>
        <w:rFonts w:ascii="Courier New" w:hAnsi="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10"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9FF49A6"/>
    <w:multiLevelType w:val="hybridMultilevel"/>
    <w:tmpl w:val="D974C89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E76D7C"/>
    <w:multiLevelType w:val="hybridMultilevel"/>
    <w:tmpl w:val="10780F38"/>
    <w:lvl w:ilvl="0" w:tplc="AE42A90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FED618F"/>
    <w:multiLevelType w:val="multilevel"/>
    <w:tmpl w:val="ED848D3E"/>
    <w:styleLink w:val="WW8Num19"/>
    <w:lvl w:ilvl="0">
      <w:start w:val="3"/>
      <w:numFmt w:val="decimal"/>
      <w:lvlText w:val="4.%1"/>
      <w:lvlJc w:val="left"/>
      <w:pPr>
        <w:ind w:left="340" w:hanging="340"/>
      </w:pPr>
      <w:rPr>
        <w:rFonts w:hint="default"/>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6A1ED9"/>
    <w:multiLevelType w:val="multilevel"/>
    <w:tmpl w:val="23A8319A"/>
    <w:lvl w:ilvl="0">
      <w:start w:val="1"/>
      <w:numFmt w:val="decimal"/>
      <w:lvlText w:val="5.%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A504A50"/>
    <w:multiLevelType w:val="hybridMultilevel"/>
    <w:tmpl w:val="402C365C"/>
    <w:lvl w:ilvl="0" w:tplc="17FC8AA4">
      <w:start w:val="1"/>
      <w:numFmt w:val="decimal"/>
      <w:lvlText w:val="3.%1"/>
      <w:lvlJc w:val="left"/>
      <w:pPr>
        <w:ind w:left="720" w:hanging="360"/>
      </w:pPr>
      <w:rPr>
        <w:rFonts w:hint="default"/>
      </w:rPr>
    </w:lvl>
    <w:lvl w:ilvl="1" w:tplc="4EE292AC" w:tentative="1">
      <w:start w:val="1"/>
      <w:numFmt w:val="lowerLetter"/>
      <w:lvlText w:val="%2."/>
      <w:lvlJc w:val="left"/>
      <w:pPr>
        <w:ind w:left="1440" w:hanging="360"/>
      </w:pPr>
    </w:lvl>
    <w:lvl w:ilvl="2" w:tplc="5DF4EEFE" w:tentative="1">
      <w:start w:val="1"/>
      <w:numFmt w:val="lowerRoman"/>
      <w:lvlText w:val="%3."/>
      <w:lvlJc w:val="right"/>
      <w:pPr>
        <w:ind w:left="2160" w:hanging="180"/>
      </w:pPr>
    </w:lvl>
    <w:lvl w:ilvl="3" w:tplc="327AD812" w:tentative="1">
      <w:start w:val="1"/>
      <w:numFmt w:val="decimal"/>
      <w:lvlText w:val="%4."/>
      <w:lvlJc w:val="left"/>
      <w:pPr>
        <w:ind w:left="2880" w:hanging="360"/>
      </w:pPr>
    </w:lvl>
    <w:lvl w:ilvl="4" w:tplc="C4020600" w:tentative="1">
      <w:start w:val="1"/>
      <w:numFmt w:val="lowerLetter"/>
      <w:lvlText w:val="%5."/>
      <w:lvlJc w:val="left"/>
      <w:pPr>
        <w:ind w:left="3600" w:hanging="360"/>
      </w:pPr>
    </w:lvl>
    <w:lvl w:ilvl="5" w:tplc="B2923CBC" w:tentative="1">
      <w:start w:val="1"/>
      <w:numFmt w:val="lowerRoman"/>
      <w:lvlText w:val="%6."/>
      <w:lvlJc w:val="right"/>
      <w:pPr>
        <w:ind w:left="4320" w:hanging="180"/>
      </w:pPr>
    </w:lvl>
    <w:lvl w:ilvl="6" w:tplc="5966333E" w:tentative="1">
      <w:start w:val="1"/>
      <w:numFmt w:val="decimal"/>
      <w:lvlText w:val="%7."/>
      <w:lvlJc w:val="left"/>
      <w:pPr>
        <w:ind w:left="5040" w:hanging="360"/>
      </w:pPr>
    </w:lvl>
    <w:lvl w:ilvl="7" w:tplc="3550CA2A" w:tentative="1">
      <w:start w:val="1"/>
      <w:numFmt w:val="lowerLetter"/>
      <w:lvlText w:val="%8."/>
      <w:lvlJc w:val="left"/>
      <w:pPr>
        <w:ind w:left="5760" w:hanging="360"/>
      </w:pPr>
    </w:lvl>
    <w:lvl w:ilvl="8" w:tplc="2150706E" w:tentative="1">
      <w:start w:val="1"/>
      <w:numFmt w:val="lowerRoman"/>
      <w:lvlText w:val="%9."/>
      <w:lvlJc w:val="right"/>
      <w:pPr>
        <w:ind w:left="6480" w:hanging="180"/>
      </w:pPr>
    </w:lvl>
  </w:abstractNum>
  <w:abstractNum w:abstractNumId="19" w15:restartNumberingAfterBreak="0">
    <w:nsid w:val="3AB901C8"/>
    <w:multiLevelType w:val="multilevel"/>
    <w:tmpl w:val="53EAD2E6"/>
    <w:lvl w:ilvl="0">
      <w:start w:val="1"/>
      <w:numFmt w:val="decimal"/>
      <w:lvlText w:val="7.%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993C83"/>
    <w:multiLevelType w:val="hybridMultilevel"/>
    <w:tmpl w:val="38EAF02E"/>
    <w:lvl w:ilvl="0" w:tplc="E16A58F6">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3" w15:restartNumberingAfterBreak="0">
    <w:nsid w:val="4515725F"/>
    <w:multiLevelType w:val="multilevel"/>
    <w:tmpl w:val="D7649B74"/>
    <w:lvl w:ilvl="0">
      <w:start w:val="1"/>
      <w:numFmt w:val="decimal"/>
      <w:lvlText w:val="11.%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25" w15:restartNumberingAfterBreak="0">
    <w:nsid w:val="473F0139"/>
    <w:multiLevelType w:val="multilevel"/>
    <w:tmpl w:val="EBB42158"/>
    <w:lvl w:ilvl="0">
      <w:start w:val="1"/>
      <w:numFmt w:val="decimal"/>
      <w:lvlText w:val="10.%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28" w15:restartNumberingAfterBreak="0">
    <w:nsid w:val="4BC20AE2"/>
    <w:multiLevelType w:val="hybridMultilevel"/>
    <w:tmpl w:val="C5C6F8B8"/>
    <w:lvl w:ilvl="0" w:tplc="7D0E19F8">
      <w:start w:val="19"/>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4C064CD3"/>
    <w:multiLevelType w:val="hybridMultilevel"/>
    <w:tmpl w:val="B334728A"/>
    <w:lvl w:ilvl="0" w:tplc="7E68FA1C">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0"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242179"/>
    <w:multiLevelType w:val="multilevel"/>
    <w:tmpl w:val="780CD49A"/>
    <w:lvl w:ilvl="0">
      <w:start w:val="1"/>
      <w:numFmt w:val="decimal"/>
      <w:lvlText w:val="12.%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982235"/>
    <w:multiLevelType w:val="multilevel"/>
    <w:tmpl w:val="1EB20C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995EC8"/>
    <w:multiLevelType w:val="multilevel"/>
    <w:tmpl w:val="80DE3CC0"/>
    <w:lvl w:ilvl="0">
      <w:start w:val="1"/>
      <w:numFmt w:val="decimal"/>
      <w:lvlText w:val="6.%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F9D2904"/>
    <w:multiLevelType w:val="multilevel"/>
    <w:tmpl w:val="CF26A380"/>
    <w:lvl w:ilvl="0">
      <w:start w:val="1"/>
      <w:numFmt w:val="decimal"/>
      <w:lvlText w:val="4.%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0194E39"/>
    <w:multiLevelType w:val="multilevel"/>
    <w:tmpl w:val="57A02DA8"/>
    <w:styleLink w:val="WW8Num9"/>
    <w:lvl w:ilvl="0">
      <w:start w:val="1"/>
      <w:numFmt w:val="decimal"/>
      <w:lvlText w:val="3.%1"/>
      <w:lvlJc w:val="left"/>
      <w:pPr>
        <w:ind w:left="340" w:hanging="340"/>
      </w:pPr>
      <w:rPr>
        <w:rFonts w:hint="default"/>
      </w:r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B2020E"/>
    <w:multiLevelType w:val="multilevel"/>
    <w:tmpl w:val="F68881B8"/>
    <w:lvl w:ilvl="0">
      <w:start w:val="1"/>
      <w:numFmt w:val="decimal"/>
      <w:lvlText w:val="9.%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2"/>
  </w:num>
  <w:num w:numId="3">
    <w:abstractNumId w:val="26"/>
  </w:num>
  <w:num w:numId="4">
    <w:abstractNumId w:val="15"/>
  </w:num>
  <w:num w:numId="5">
    <w:abstractNumId w:val="7"/>
  </w:num>
  <w:num w:numId="6">
    <w:abstractNumId w:val="31"/>
  </w:num>
  <w:num w:numId="7">
    <w:abstractNumId w:val="39"/>
  </w:num>
  <w:num w:numId="8">
    <w:abstractNumId w:val="6"/>
  </w:num>
  <w:num w:numId="9">
    <w:abstractNumId w:val="37"/>
  </w:num>
  <w:num w:numId="10">
    <w:abstractNumId w:val="42"/>
  </w:num>
  <w:num w:numId="11">
    <w:abstractNumId w:val="30"/>
  </w:num>
  <w:num w:numId="12">
    <w:abstractNumId w:val="20"/>
  </w:num>
  <w:num w:numId="13">
    <w:abstractNumId w:val="0"/>
  </w:num>
  <w:num w:numId="14">
    <w:abstractNumId w:val="2"/>
  </w:num>
  <w:num w:numId="15">
    <w:abstractNumId w:val="40"/>
  </w:num>
  <w:num w:numId="16">
    <w:abstractNumId w:val="16"/>
  </w:num>
  <w:num w:numId="17">
    <w:abstractNumId w:val="4"/>
  </w:num>
  <w:num w:numId="18">
    <w:abstractNumId w:val="14"/>
  </w:num>
  <w:num w:numId="19">
    <w:abstractNumId w:val="10"/>
  </w:num>
  <w:num w:numId="20">
    <w:abstractNumId w:val="1"/>
  </w:num>
  <w:num w:numId="21">
    <w:abstractNumId w:val="38"/>
  </w:num>
  <w:num w:numId="22">
    <w:abstractNumId w:val="33"/>
  </w:num>
  <w:num w:numId="23">
    <w:abstractNumId w:val="27"/>
  </w:num>
  <w:num w:numId="24">
    <w:abstractNumId w:val="24"/>
  </w:num>
  <w:num w:numId="25">
    <w:abstractNumId w:val="11"/>
  </w:num>
  <w:num w:numId="26">
    <w:abstractNumId w:val="8"/>
  </w:num>
  <w:num w:numId="27">
    <w:abstractNumId w:val="9"/>
  </w:num>
  <w:num w:numId="28">
    <w:abstractNumId w:val="34"/>
  </w:num>
  <w:num w:numId="29">
    <w:abstractNumId w:val="18"/>
  </w:num>
  <w:num w:numId="30">
    <w:abstractNumId w:val="3"/>
  </w:num>
  <w:num w:numId="31">
    <w:abstractNumId w:val="36"/>
  </w:num>
  <w:num w:numId="32">
    <w:abstractNumId w:val="17"/>
  </w:num>
  <w:num w:numId="33">
    <w:abstractNumId w:val="35"/>
  </w:num>
  <w:num w:numId="34">
    <w:abstractNumId w:val="19"/>
  </w:num>
  <w:num w:numId="35">
    <w:abstractNumId w:val="5"/>
  </w:num>
  <w:num w:numId="36">
    <w:abstractNumId w:val="41"/>
  </w:num>
  <w:num w:numId="37">
    <w:abstractNumId w:val="25"/>
  </w:num>
  <w:num w:numId="38">
    <w:abstractNumId w:val="23"/>
  </w:num>
  <w:num w:numId="39">
    <w:abstractNumId w:val="32"/>
  </w:num>
  <w:num w:numId="40">
    <w:abstractNumId w:val="22"/>
  </w:num>
  <w:num w:numId="41">
    <w:abstractNumId w:val="28"/>
  </w:num>
  <w:num w:numId="42">
    <w:abstractNumId w:val="29"/>
  </w:num>
  <w:num w:numId="43">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1295D"/>
    <w:rsid w:val="00017916"/>
    <w:rsid w:val="000205F4"/>
    <w:rsid w:val="00035A0F"/>
    <w:rsid w:val="00045EDD"/>
    <w:rsid w:val="00062077"/>
    <w:rsid w:val="000658AF"/>
    <w:rsid w:val="000A4147"/>
    <w:rsid w:val="000B528F"/>
    <w:rsid w:val="000E4B06"/>
    <w:rsid w:val="000E6EC7"/>
    <w:rsid w:val="0011329F"/>
    <w:rsid w:val="00133EDF"/>
    <w:rsid w:val="00142D87"/>
    <w:rsid w:val="00186768"/>
    <w:rsid w:val="00191C79"/>
    <w:rsid w:val="001A062D"/>
    <w:rsid w:val="001C159E"/>
    <w:rsid w:val="001D1E88"/>
    <w:rsid w:val="001E4ADF"/>
    <w:rsid w:val="00202C8D"/>
    <w:rsid w:val="0020689F"/>
    <w:rsid w:val="002317DC"/>
    <w:rsid w:val="0023761D"/>
    <w:rsid w:val="00250E9E"/>
    <w:rsid w:val="00273083"/>
    <w:rsid w:val="00274621"/>
    <w:rsid w:val="002765BE"/>
    <w:rsid w:val="00287524"/>
    <w:rsid w:val="002968DB"/>
    <w:rsid w:val="002A34E5"/>
    <w:rsid w:val="002D6DFD"/>
    <w:rsid w:val="002E037B"/>
    <w:rsid w:val="002F292A"/>
    <w:rsid w:val="002F4054"/>
    <w:rsid w:val="002F5FAE"/>
    <w:rsid w:val="003107D7"/>
    <w:rsid w:val="00315754"/>
    <w:rsid w:val="003204A9"/>
    <w:rsid w:val="00321F3E"/>
    <w:rsid w:val="0032473F"/>
    <w:rsid w:val="0032644A"/>
    <w:rsid w:val="00371337"/>
    <w:rsid w:val="003779BC"/>
    <w:rsid w:val="00390DBE"/>
    <w:rsid w:val="003A4161"/>
    <w:rsid w:val="003C6DCE"/>
    <w:rsid w:val="003F59BD"/>
    <w:rsid w:val="00421641"/>
    <w:rsid w:val="0042351D"/>
    <w:rsid w:val="00443294"/>
    <w:rsid w:val="00453471"/>
    <w:rsid w:val="00457737"/>
    <w:rsid w:val="004628E9"/>
    <w:rsid w:val="004645A8"/>
    <w:rsid w:val="0047119B"/>
    <w:rsid w:val="00471E30"/>
    <w:rsid w:val="00477FDE"/>
    <w:rsid w:val="00485406"/>
    <w:rsid w:val="00494B21"/>
    <w:rsid w:val="004A04C3"/>
    <w:rsid w:val="004A2D01"/>
    <w:rsid w:val="004A60CF"/>
    <w:rsid w:val="004C00F3"/>
    <w:rsid w:val="004C2884"/>
    <w:rsid w:val="004C34DC"/>
    <w:rsid w:val="004D5E10"/>
    <w:rsid w:val="004E7F5A"/>
    <w:rsid w:val="004F2A39"/>
    <w:rsid w:val="004F3290"/>
    <w:rsid w:val="00510F5D"/>
    <w:rsid w:val="005137E1"/>
    <w:rsid w:val="0054119A"/>
    <w:rsid w:val="00544D89"/>
    <w:rsid w:val="005824D9"/>
    <w:rsid w:val="00585806"/>
    <w:rsid w:val="00592AE7"/>
    <w:rsid w:val="005A0ECC"/>
    <w:rsid w:val="005F7F67"/>
    <w:rsid w:val="00613FAC"/>
    <w:rsid w:val="006673BA"/>
    <w:rsid w:val="00667DFB"/>
    <w:rsid w:val="00672BC3"/>
    <w:rsid w:val="006752EF"/>
    <w:rsid w:val="00685DF9"/>
    <w:rsid w:val="006A716B"/>
    <w:rsid w:val="006B4EC9"/>
    <w:rsid w:val="006F4376"/>
    <w:rsid w:val="0073127E"/>
    <w:rsid w:val="00732015"/>
    <w:rsid w:val="00745628"/>
    <w:rsid w:val="00750715"/>
    <w:rsid w:val="00753F9B"/>
    <w:rsid w:val="00763FB1"/>
    <w:rsid w:val="00775F5D"/>
    <w:rsid w:val="007818A9"/>
    <w:rsid w:val="007945B0"/>
    <w:rsid w:val="00794CF6"/>
    <w:rsid w:val="0079592E"/>
    <w:rsid w:val="00796B7B"/>
    <w:rsid w:val="007A45C8"/>
    <w:rsid w:val="007D6476"/>
    <w:rsid w:val="007E7029"/>
    <w:rsid w:val="007F3A50"/>
    <w:rsid w:val="008117CA"/>
    <w:rsid w:val="0082333D"/>
    <w:rsid w:val="00874894"/>
    <w:rsid w:val="00884588"/>
    <w:rsid w:val="00892134"/>
    <w:rsid w:val="00896978"/>
    <w:rsid w:val="008C69F0"/>
    <w:rsid w:val="00910EB1"/>
    <w:rsid w:val="00933D0F"/>
    <w:rsid w:val="00972CC5"/>
    <w:rsid w:val="00981F65"/>
    <w:rsid w:val="00985B7C"/>
    <w:rsid w:val="009923F6"/>
    <w:rsid w:val="009A088D"/>
    <w:rsid w:val="009C4991"/>
    <w:rsid w:val="009D0471"/>
    <w:rsid w:val="00A01853"/>
    <w:rsid w:val="00A02F1E"/>
    <w:rsid w:val="00A358A3"/>
    <w:rsid w:val="00A36691"/>
    <w:rsid w:val="00A37502"/>
    <w:rsid w:val="00A73CF9"/>
    <w:rsid w:val="00A862A8"/>
    <w:rsid w:val="00A877B0"/>
    <w:rsid w:val="00AB3FA7"/>
    <w:rsid w:val="00AC2780"/>
    <w:rsid w:val="00AC2A65"/>
    <w:rsid w:val="00AC451E"/>
    <w:rsid w:val="00AC63CA"/>
    <w:rsid w:val="00AC7CAB"/>
    <w:rsid w:val="00AE4AB1"/>
    <w:rsid w:val="00AE54E4"/>
    <w:rsid w:val="00B05CAF"/>
    <w:rsid w:val="00B116A8"/>
    <w:rsid w:val="00B13B81"/>
    <w:rsid w:val="00B25FA0"/>
    <w:rsid w:val="00B623FD"/>
    <w:rsid w:val="00B66E82"/>
    <w:rsid w:val="00B764B8"/>
    <w:rsid w:val="00BA584B"/>
    <w:rsid w:val="00BA745D"/>
    <w:rsid w:val="00BC129F"/>
    <w:rsid w:val="00BD72CC"/>
    <w:rsid w:val="00BE20ED"/>
    <w:rsid w:val="00BF2D0D"/>
    <w:rsid w:val="00C05DD2"/>
    <w:rsid w:val="00C11410"/>
    <w:rsid w:val="00C12BB1"/>
    <w:rsid w:val="00C24503"/>
    <w:rsid w:val="00C46DAF"/>
    <w:rsid w:val="00C55298"/>
    <w:rsid w:val="00C67114"/>
    <w:rsid w:val="00C8040E"/>
    <w:rsid w:val="00C86784"/>
    <w:rsid w:val="00C96B6A"/>
    <w:rsid w:val="00C97644"/>
    <w:rsid w:val="00CE1756"/>
    <w:rsid w:val="00CF0856"/>
    <w:rsid w:val="00D225D2"/>
    <w:rsid w:val="00D22F2C"/>
    <w:rsid w:val="00D27822"/>
    <w:rsid w:val="00D61C84"/>
    <w:rsid w:val="00D62342"/>
    <w:rsid w:val="00D92CB6"/>
    <w:rsid w:val="00DA6D67"/>
    <w:rsid w:val="00DB7C27"/>
    <w:rsid w:val="00DD355B"/>
    <w:rsid w:val="00DF56AC"/>
    <w:rsid w:val="00E17432"/>
    <w:rsid w:val="00E26B35"/>
    <w:rsid w:val="00E537DF"/>
    <w:rsid w:val="00E54DC6"/>
    <w:rsid w:val="00E667EC"/>
    <w:rsid w:val="00E66E2D"/>
    <w:rsid w:val="00E77939"/>
    <w:rsid w:val="00E92E5E"/>
    <w:rsid w:val="00E9317B"/>
    <w:rsid w:val="00E93C00"/>
    <w:rsid w:val="00E93DD2"/>
    <w:rsid w:val="00EC297C"/>
    <w:rsid w:val="00ED4822"/>
    <w:rsid w:val="00EE19B6"/>
    <w:rsid w:val="00EE5DEE"/>
    <w:rsid w:val="00EF34CA"/>
    <w:rsid w:val="00F015B3"/>
    <w:rsid w:val="00F47FE8"/>
    <w:rsid w:val="00F54CA6"/>
    <w:rsid w:val="00F61421"/>
    <w:rsid w:val="00F62481"/>
    <w:rsid w:val="00F7051D"/>
    <w:rsid w:val="00F71041"/>
    <w:rsid w:val="00F821D7"/>
    <w:rsid w:val="00F91926"/>
    <w:rsid w:val="00F95367"/>
    <w:rsid w:val="00FB0FE3"/>
    <w:rsid w:val="00FD60BA"/>
    <w:rsid w:val="00FD662D"/>
    <w:rsid w:val="00FE4C51"/>
    <w:rsid w:val="00FF02F9"/>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paragraph" w:styleId="Nadpis9">
    <w:name w:val="heading 9"/>
    <w:basedOn w:val="Normln"/>
    <w:next w:val="Normln"/>
    <w:link w:val="Nadpis9Char"/>
    <w:uiPriority w:val="9"/>
    <w:semiHidden/>
    <w:unhideWhenUsed/>
    <w:qFormat/>
    <w:rsid w:val="00287524"/>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4"/>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character" w:customStyle="1" w:styleId="Nadpis9Char">
    <w:name w:val="Nadpis 9 Char"/>
    <w:basedOn w:val="Standardnpsmoodstavce"/>
    <w:link w:val="Nadpis9"/>
    <w:uiPriority w:val="9"/>
    <w:semiHidden/>
    <w:rsid w:val="00287524"/>
    <w:rPr>
      <w:rFonts w:asciiTheme="majorHAnsi" w:eastAsiaTheme="majorEastAsia" w:hAnsiTheme="majorHAnsi"/>
      <w:i/>
      <w:iCs/>
      <w:color w:val="272727" w:themeColor="text1" w:themeTint="D8"/>
      <w:sz w:val="21"/>
      <w:szCs w:val="19"/>
    </w:rPr>
  </w:style>
  <w:style w:type="numbering" w:customStyle="1" w:styleId="Styl1">
    <w:name w:val="Styl1"/>
    <w:uiPriority w:val="99"/>
    <w:rsid w:val="00045EDD"/>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A23EF-F23C-4DFA-9F26-D0CF1D26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7</Pages>
  <Words>2351</Words>
  <Characters>13876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Gabriela Vlčková</cp:lastModifiedBy>
  <cp:revision>16</cp:revision>
  <cp:lastPrinted>2021-05-12T05:53:00Z</cp:lastPrinted>
  <dcterms:created xsi:type="dcterms:W3CDTF">2021-05-11T08:47:00Z</dcterms:created>
  <dcterms:modified xsi:type="dcterms:W3CDTF">2022-07-12T11:39:00Z</dcterms:modified>
</cp:coreProperties>
</file>