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1E9BC" w14:textId="0C329E7A" w:rsidR="007210D8" w:rsidRPr="00724829" w:rsidRDefault="007B6D98" w:rsidP="0022012E">
      <w:pPr>
        <w:pStyle w:val="Zkladntext"/>
        <w:jc w:val="left"/>
        <w:rPr>
          <w:rFonts w:ascii="Arial" w:hAnsi="Arial" w:cs="Arial"/>
          <w:i/>
          <w:sz w:val="20"/>
          <w:szCs w:val="20"/>
        </w:rPr>
      </w:pPr>
      <w:r w:rsidRPr="00724829">
        <w:rPr>
          <w:rFonts w:ascii="Arial" w:hAnsi="Arial" w:cs="Arial"/>
          <w:i/>
          <w:sz w:val="20"/>
          <w:szCs w:val="20"/>
        </w:rPr>
        <w:t xml:space="preserve"> </w:t>
      </w:r>
    </w:p>
    <w:p w14:paraId="14AB1989" w14:textId="77777777" w:rsidR="0022012E" w:rsidRPr="00724829" w:rsidRDefault="0022012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9F0BF4A" w14:textId="77777777" w:rsidR="003A3CC4" w:rsidRPr="00724829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724829">
        <w:rPr>
          <w:rFonts w:ascii="Arial" w:hAnsi="Arial" w:cs="Arial"/>
          <w:b/>
          <w:sz w:val="22"/>
          <w:szCs w:val="22"/>
        </w:rPr>
        <w:t>Smlouva</w:t>
      </w:r>
      <w:r w:rsidRPr="00724829">
        <w:rPr>
          <w:rFonts w:ascii="Arial" w:hAnsi="Arial" w:cs="Arial"/>
          <w:sz w:val="22"/>
          <w:szCs w:val="22"/>
        </w:rPr>
        <w:t xml:space="preserve"> </w:t>
      </w:r>
    </w:p>
    <w:p w14:paraId="03E76C9A" w14:textId="77777777" w:rsidR="003A3CC4" w:rsidRPr="00724829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724829">
        <w:rPr>
          <w:rFonts w:ascii="Arial" w:hAnsi="Arial" w:cs="Arial"/>
          <w:b/>
          <w:sz w:val="22"/>
          <w:szCs w:val="22"/>
        </w:rPr>
        <w:t xml:space="preserve">o poskytnutí návratné finanční výpomoci z rozpočtu Zlínského kraje </w:t>
      </w:r>
    </w:p>
    <w:p w14:paraId="603E06F1" w14:textId="5418EF2E" w:rsidR="003A3CC4" w:rsidRPr="00724829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724829">
        <w:rPr>
          <w:rFonts w:ascii="Arial" w:hAnsi="Arial" w:cs="Arial"/>
          <w:b/>
          <w:sz w:val="22"/>
          <w:szCs w:val="22"/>
        </w:rPr>
        <w:t xml:space="preserve">číslo: </w:t>
      </w:r>
      <w:r w:rsidR="00BA39DA" w:rsidRPr="00BA39DA">
        <w:rPr>
          <w:rFonts w:ascii="Arial" w:hAnsi="Arial" w:cs="Arial"/>
          <w:b/>
          <w:sz w:val="22"/>
          <w:szCs w:val="22"/>
        </w:rPr>
        <w:t>D/1967/2022/ŘDP</w:t>
      </w:r>
    </w:p>
    <w:p w14:paraId="469D31D4" w14:textId="0BC6A3A5" w:rsidR="00CB6704" w:rsidRPr="00724829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 </w:t>
      </w:r>
      <w:r w:rsidR="00CB6704" w:rsidRPr="00724829">
        <w:rPr>
          <w:rFonts w:ascii="Arial" w:hAnsi="Arial" w:cs="Arial"/>
          <w:sz w:val="20"/>
          <w:szCs w:val="20"/>
        </w:rPr>
        <w:t>(</w:t>
      </w:r>
      <w:r w:rsidR="00104A06" w:rsidRPr="00724829">
        <w:rPr>
          <w:rFonts w:ascii="Arial" w:hAnsi="Arial" w:cs="Arial"/>
          <w:sz w:val="20"/>
        </w:rPr>
        <w:t>uzavřená dle §</w:t>
      </w:r>
      <w:r w:rsidR="00822E14" w:rsidRPr="00724829">
        <w:rPr>
          <w:rFonts w:ascii="Arial" w:hAnsi="Arial" w:cs="Arial"/>
          <w:sz w:val="20"/>
        </w:rPr>
        <w:t xml:space="preserve"> </w:t>
      </w:r>
      <w:r w:rsidR="00104A06" w:rsidRPr="00724829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 w:rsidRPr="00724829">
        <w:rPr>
          <w:rFonts w:ascii="Arial" w:hAnsi="Arial" w:cs="Arial"/>
          <w:sz w:val="20"/>
          <w:szCs w:val="20"/>
        </w:rPr>
        <w:t>)</w:t>
      </w:r>
    </w:p>
    <w:p w14:paraId="178D6989" w14:textId="77777777" w:rsidR="003A3CC4" w:rsidRPr="00724829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2716663E" w14:textId="77777777" w:rsidR="007210D8" w:rsidRPr="00724829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215D1837" w14:textId="77777777" w:rsidR="003A3CC4" w:rsidRPr="00724829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proofErr w:type="gramStart"/>
      <w:r w:rsidRPr="00724829">
        <w:rPr>
          <w:rFonts w:ascii="Arial" w:hAnsi="Arial" w:cs="Arial"/>
          <w:sz w:val="20"/>
          <w:szCs w:val="20"/>
        </w:rPr>
        <w:t>mezi:</w:t>
      </w:r>
      <w:proofErr w:type="gramEnd"/>
    </w:p>
    <w:p w14:paraId="0B76B898" w14:textId="2C449853" w:rsidR="003A3CC4" w:rsidRDefault="003A3CC4">
      <w:pPr>
        <w:pStyle w:val="Zkladntext"/>
        <w:rPr>
          <w:sz w:val="22"/>
        </w:rPr>
      </w:pPr>
    </w:p>
    <w:p w14:paraId="5E946B49" w14:textId="77777777" w:rsidR="00BA39DA" w:rsidRPr="00724829" w:rsidRDefault="00BA39DA">
      <w:pPr>
        <w:pStyle w:val="Zkladntext"/>
        <w:rPr>
          <w:sz w:val="22"/>
        </w:rPr>
      </w:pPr>
    </w:p>
    <w:p w14:paraId="6494650D" w14:textId="77777777" w:rsidR="007210D8" w:rsidRPr="00724829" w:rsidRDefault="007210D8">
      <w:pPr>
        <w:pStyle w:val="Zkladntext"/>
        <w:rPr>
          <w:sz w:val="22"/>
        </w:rPr>
      </w:pPr>
    </w:p>
    <w:p w14:paraId="2BF588A7" w14:textId="77777777" w:rsidR="003A3CC4" w:rsidRPr="00724829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Poskytovatelem:</w:t>
      </w:r>
      <w:r w:rsidRPr="00724829">
        <w:rPr>
          <w:rFonts w:ascii="Arial" w:hAnsi="Arial" w:cs="Arial"/>
          <w:sz w:val="20"/>
          <w:szCs w:val="20"/>
        </w:rPr>
        <w:tab/>
      </w:r>
      <w:r w:rsidRPr="00724829"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05883BD9" w14:textId="77777777" w:rsidR="003A3CC4" w:rsidRPr="00724829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se sídlem ve Zlíně, tř. T. Bati 21, PSČ 761 90</w:t>
      </w:r>
    </w:p>
    <w:p w14:paraId="566CAAC1" w14:textId="73F1927F" w:rsidR="003A3CC4" w:rsidRPr="00724829" w:rsidRDefault="003E38EF">
      <w:pPr>
        <w:pStyle w:val="Zkladntext"/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zastoupen</w:t>
      </w:r>
      <w:r w:rsidR="003A3CC4" w:rsidRPr="00724829">
        <w:rPr>
          <w:rFonts w:ascii="Arial" w:hAnsi="Arial" w:cs="Arial"/>
          <w:sz w:val="20"/>
          <w:szCs w:val="20"/>
        </w:rPr>
        <w:t xml:space="preserve">: </w:t>
      </w:r>
      <w:r w:rsidR="004D7B31">
        <w:rPr>
          <w:rFonts w:ascii="Arial" w:hAnsi="Arial" w:cs="Arial"/>
          <w:sz w:val="20"/>
          <w:szCs w:val="20"/>
        </w:rPr>
        <w:t>Ing. Radimem Holišem</w:t>
      </w:r>
      <w:r w:rsidR="003A3CC4" w:rsidRPr="00724829">
        <w:rPr>
          <w:rFonts w:ascii="Arial" w:hAnsi="Arial" w:cs="Arial"/>
          <w:sz w:val="20"/>
          <w:szCs w:val="20"/>
        </w:rPr>
        <w:t>, hejtman</w:t>
      </w:r>
      <w:r w:rsidRPr="00724829">
        <w:rPr>
          <w:rFonts w:ascii="Arial" w:hAnsi="Arial" w:cs="Arial"/>
          <w:sz w:val="20"/>
          <w:szCs w:val="20"/>
        </w:rPr>
        <w:t>em</w:t>
      </w:r>
    </w:p>
    <w:p w14:paraId="21DF8D6D" w14:textId="3C1BB58B" w:rsidR="003A3CC4" w:rsidRPr="00724829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IČ</w:t>
      </w:r>
      <w:r w:rsidR="00203CDF" w:rsidRPr="00724829">
        <w:rPr>
          <w:rFonts w:ascii="Arial" w:hAnsi="Arial" w:cs="Arial"/>
          <w:sz w:val="20"/>
          <w:szCs w:val="20"/>
        </w:rPr>
        <w:t>O</w:t>
      </w:r>
      <w:r w:rsidRPr="00724829">
        <w:rPr>
          <w:rFonts w:ascii="Arial" w:hAnsi="Arial" w:cs="Arial"/>
          <w:sz w:val="20"/>
          <w:szCs w:val="20"/>
        </w:rPr>
        <w:t>: 70891320</w:t>
      </w:r>
    </w:p>
    <w:p w14:paraId="184143E0" w14:textId="77777777" w:rsidR="003A3CC4" w:rsidRPr="00724829" w:rsidRDefault="003A3CC4">
      <w:pPr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bankovní spojení:</w:t>
      </w:r>
      <w:r w:rsidR="00AE777C" w:rsidRPr="00724829">
        <w:rPr>
          <w:rFonts w:ascii="Arial" w:hAnsi="Arial" w:cs="Arial"/>
          <w:sz w:val="20"/>
          <w:szCs w:val="20"/>
        </w:rPr>
        <w:t xml:space="preserve"> </w:t>
      </w:r>
      <w:r w:rsidR="00C352B3" w:rsidRPr="00724829">
        <w:rPr>
          <w:rFonts w:ascii="Arial" w:hAnsi="Arial" w:cs="Arial"/>
          <w:sz w:val="20"/>
          <w:szCs w:val="20"/>
        </w:rPr>
        <w:t>Česká spořitelna, a. s.</w:t>
      </w:r>
      <w:r w:rsidR="00BF104C" w:rsidRPr="00724829">
        <w:rPr>
          <w:rFonts w:ascii="Arial" w:hAnsi="Arial" w:cs="Arial"/>
          <w:sz w:val="20"/>
          <w:szCs w:val="20"/>
        </w:rPr>
        <w:t xml:space="preserve">, č. </w:t>
      </w:r>
      <w:proofErr w:type="spellStart"/>
      <w:r w:rsidR="00BF104C" w:rsidRPr="00724829">
        <w:rPr>
          <w:rFonts w:ascii="Arial" w:hAnsi="Arial" w:cs="Arial"/>
          <w:sz w:val="20"/>
          <w:szCs w:val="20"/>
        </w:rPr>
        <w:t>ú.</w:t>
      </w:r>
      <w:proofErr w:type="spellEnd"/>
      <w:r w:rsidR="00BF104C" w:rsidRPr="00724829">
        <w:rPr>
          <w:rFonts w:ascii="Arial" w:hAnsi="Arial" w:cs="Arial"/>
          <w:sz w:val="20"/>
          <w:szCs w:val="20"/>
        </w:rPr>
        <w:t xml:space="preserve"> </w:t>
      </w:r>
      <w:r w:rsidR="00C352B3" w:rsidRPr="00724829">
        <w:rPr>
          <w:rFonts w:ascii="Arial" w:hAnsi="Arial" w:cs="Arial"/>
          <w:sz w:val="20"/>
          <w:szCs w:val="20"/>
        </w:rPr>
        <w:t>1827552/0800</w:t>
      </w:r>
    </w:p>
    <w:p w14:paraId="1AD5A179" w14:textId="38E3EBB0" w:rsidR="003A3CC4" w:rsidRPr="00724829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(dále jen „</w:t>
      </w:r>
      <w:r w:rsidR="003E38EF" w:rsidRPr="00724829">
        <w:rPr>
          <w:rFonts w:ascii="Arial" w:hAnsi="Arial" w:cs="Arial"/>
          <w:b/>
          <w:sz w:val="20"/>
          <w:szCs w:val="20"/>
        </w:rPr>
        <w:t>P</w:t>
      </w:r>
      <w:r w:rsidRPr="00724829">
        <w:rPr>
          <w:rFonts w:ascii="Arial" w:hAnsi="Arial" w:cs="Arial"/>
          <w:b/>
          <w:sz w:val="20"/>
          <w:szCs w:val="20"/>
        </w:rPr>
        <w:t>oskytovatel</w:t>
      </w:r>
      <w:r w:rsidR="00966023" w:rsidRPr="00724829">
        <w:rPr>
          <w:rFonts w:ascii="Arial" w:hAnsi="Arial" w:cs="Arial"/>
          <w:sz w:val="20"/>
          <w:szCs w:val="20"/>
        </w:rPr>
        <w:t>“ nebo „</w:t>
      </w:r>
      <w:r w:rsidR="00966023" w:rsidRPr="00724829">
        <w:rPr>
          <w:rFonts w:ascii="Arial" w:hAnsi="Arial" w:cs="Arial"/>
          <w:b/>
          <w:sz w:val="20"/>
          <w:szCs w:val="20"/>
        </w:rPr>
        <w:t>Zlínský kraj</w:t>
      </w:r>
      <w:r w:rsidR="00966023" w:rsidRPr="00724829">
        <w:rPr>
          <w:rFonts w:ascii="Arial" w:hAnsi="Arial" w:cs="Arial"/>
          <w:sz w:val="20"/>
          <w:szCs w:val="20"/>
        </w:rPr>
        <w:t>“</w:t>
      </w:r>
      <w:r w:rsidRPr="00724829">
        <w:rPr>
          <w:rFonts w:ascii="Arial" w:hAnsi="Arial" w:cs="Arial"/>
          <w:sz w:val="20"/>
          <w:szCs w:val="20"/>
        </w:rPr>
        <w:t>)</w:t>
      </w:r>
    </w:p>
    <w:p w14:paraId="10A0622C" w14:textId="77777777" w:rsidR="003A3CC4" w:rsidRPr="00724829" w:rsidRDefault="003A3CC4">
      <w:pPr>
        <w:pStyle w:val="Zkladntext"/>
        <w:ind w:left="2552"/>
        <w:rPr>
          <w:sz w:val="22"/>
        </w:rPr>
      </w:pPr>
    </w:p>
    <w:p w14:paraId="73E2E2D6" w14:textId="77777777" w:rsidR="007210D8" w:rsidRPr="00724829" w:rsidRDefault="007210D8">
      <w:pPr>
        <w:pStyle w:val="Zkladntext"/>
        <w:ind w:left="2552"/>
        <w:rPr>
          <w:sz w:val="22"/>
        </w:rPr>
      </w:pPr>
    </w:p>
    <w:p w14:paraId="62251610" w14:textId="77777777" w:rsidR="003A3CC4" w:rsidRPr="00724829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a</w:t>
      </w:r>
    </w:p>
    <w:p w14:paraId="43CC5A6D" w14:textId="77777777" w:rsidR="003A3CC4" w:rsidRPr="00724829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11B5CFAF" w14:textId="77777777" w:rsidR="007210D8" w:rsidRPr="00724829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06ED1603" w14:textId="53E70655" w:rsidR="00BB50A6" w:rsidRPr="00724829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Příjemcem: </w:t>
      </w:r>
      <w:r w:rsidRPr="00724829">
        <w:rPr>
          <w:rFonts w:ascii="Arial" w:hAnsi="Arial" w:cs="Arial"/>
          <w:sz w:val="20"/>
          <w:szCs w:val="20"/>
        </w:rPr>
        <w:tab/>
      </w:r>
      <w:r w:rsidR="00DC5FFB" w:rsidRPr="00DC5FFB">
        <w:rPr>
          <w:rFonts w:ascii="Arial" w:hAnsi="Arial" w:cs="Arial"/>
          <w:b/>
          <w:bCs/>
          <w:sz w:val="20"/>
          <w:szCs w:val="20"/>
        </w:rPr>
        <w:t>Střední škola gastronomie a obchodu Zlín</w:t>
      </w:r>
      <w:r w:rsidR="00A52D93" w:rsidRPr="00724829">
        <w:rPr>
          <w:rFonts w:ascii="Arial" w:hAnsi="Arial" w:cs="Arial"/>
          <w:b/>
          <w:sz w:val="20"/>
          <w:szCs w:val="20"/>
        </w:rPr>
        <w:t xml:space="preserve">  </w:t>
      </w:r>
    </w:p>
    <w:p w14:paraId="507235B9" w14:textId="6BEB31FC" w:rsidR="00BB50A6" w:rsidRPr="00724829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se sídlem </w:t>
      </w:r>
      <w:r w:rsidR="00DC5FFB">
        <w:rPr>
          <w:rFonts w:ascii="Arial" w:hAnsi="Arial" w:cs="Arial"/>
          <w:sz w:val="20"/>
          <w:szCs w:val="20"/>
        </w:rPr>
        <w:t>Univerzitní 3015</w:t>
      </w:r>
      <w:r w:rsidR="00E2658C" w:rsidRPr="00724829">
        <w:rPr>
          <w:rFonts w:ascii="Arial" w:hAnsi="Arial" w:cs="Arial"/>
          <w:sz w:val="20"/>
          <w:szCs w:val="20"/>
        </w:rPr>
        <w:t>, 760 01 Zlín</w:t>
      </w:r>
      <w:r w:rsidR="00A52D93" w:rsidRPr="00724829">
        <w:rPr>
          <w:rFonts w:ascii="Arial" w:hAnsi="Arial" w:cs="Arial"/>
          <w:sz w:val="20"/>
          <w:szCs w:val="20"/>
        </w:rPr>
        <w:t xml:space="preserve">  </w:t>
      </w:r>
    </w:p>
    <w:p w14:paraId="4883E2BB" w14:textId="6AB92A7C" w:rsidR="00BB50A6" w:rsidRPr="00724829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IČ</w:t>
      </w:r>
      <w:r w:rsidR="00E2658C" w:rsidRPr="00724829">
        <w:rPr>
          <w:rFonts w:ascii="Arial" w:hAnsi="Arial" w:cs="Arial"/>
          <w:sz w:val="20"/>
          <w:szCs w:val="20"/>
        </w:rPr>
        <w:t>O</w:t>
      </w:r>
      <w:r w:rsidRPr="00724829">
        <w:rPr>
          <w:rFonts w:ascii="Arial" w:hAnsi="Arial" w:cs="Arial"/>
          <w:sz w:val="20"/>
          <w:szCs w:val="20"/>
        </w:rPr>
        <w:t xml:space="preserve">: </w:t>
      </w:r>
      <w:r w:rsidR="003470B5">
        <w:rPr>
          <w:rFonts w:ascii="Arial" w:hAnsi="Arial" w:cs="Arial"/>
          <w:sz w:val="20"/>
          <w:szCs w:val="20"/>
        </w:rPr>
        <w:t>00</w:t>
      </w:r>
      <w:r w:rsidR="00DC5FFB">
        <w:rPr>
          <w:rFonts w:ascii="Arial" w:hAnsi="Arial" w:cs="Arial"/>
          <w:sz w:val="20"/>
          <w:szCs w:val="20"/>
        </w:rPr>
        <w:t>545121</w:t>
      </w:r>
    </w:p>
    <w:p w14:paraId="069E08B0" w14:textId="3AF3FDC3" w:rsidR="00BB50A6" w:rsidRPr="00724829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typ příjemce: právnická osoba – příspěvková organizace</w:t>
      </w:r>
    </w:p>
    <w:p w14:paraId="77BFF8DD" w14:textId="61E83320" w:rsidR="00BB50A6" w:rsidRPr="00724829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zastoupen: </w:t>
      </w:r>
      <w:r w:rsidR="00DC5FFB">
        <w:rPr>
          <w:rFonts w:ascii="Arial" w:hAnsi="Arial" w:cs="Arial"/>
          <w:sz w:val="20"/>
          <w:szCs w:val="20"/>
        </w:rPr>
        <w:t>Mgr. Petrem Úředníčkem</w:t>
      </w:r>
      <w:r w:rsidR="003470B5">
        <w:rPr>
          <w:rFonts w:ascii="Arial" w:hAnsi="Arial" w:cs="Arial"/>
          <w:sz w:val="20"/>
          <w:szCs w:val="20"/>
        </w:rPr>
        <w:t>, ředitelem</w:t>
      </w:r>
    </w:p>
    <w:p w14:paraId="1ABB2794" w14:textId="2C82DEE0" w:rsidR="00BB50A6" w:rsidRPr="00724829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bankovní spojení:</w:t>
      </w:r>
      <w:r w:rsidRPr="00724829">
        <w:t xml:space="preserve"> </w:t>
      </w:r>
      <w:r w:rsidR="00DC5FFB">
        <w:rPr>
          <w:rFonts w:ascii="Arial" w:hAnsi="Arial" w:cs="Arial"/>
          <w:sz w:val="20"/>
          <w:szCs w:val="20"/>
        </w:rPr>
        <w:t>15733661</w:t>
      </w:r>
      <w:r w:rsidR="003470B5">
        <w:rPr>
          <w:rFonts w:ascii="Arial" w:hAnsi="Arial" w:cs="Arial"/>
          <w:sz w:val="20"/>
          <w:szCs w:val="20"/>
        </w:rPr>
        <w:t>/0100</w:t>
      </w:r>
    </w:p>
    <w:p w14:paraId="18EA24D2" w14:textId="268CFE38" w:rsidR="00BB50A6" w:rsidRPr="00724829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(dále jen „</w:t>
      </w:r>
      <w:r w:rsidR="003E38EF" w:rsidRPr="00724829">
        <w:rPr>
          <w:rFonts w:ascii="Arial" w:hAnsi="Arial" w:cs="Arial"/>
          <w:b/>
          <w:sz w:val="20"/>
          <w:szCs w:val="20"/>
        </w:rPr>
        <w:t>P</w:t>
      </w:r>
      <w:r w:rsidRPr="00724829">
        <w:rPr>
          <w:rFonts w:ascii="Arial" w:hAnsi="Arial" w:cs="Arial"/>
          <w:b/>
          <w:sz w:val="20"/>
          <w:szCs w:val="20"/>
        </w:rPr>
        <w:t>říjemce“</w:t>
      </w:r>
      <w:r w:rsidRPr="00724829">
        <w:rPr>
          <w:rFonts w:ascii="Arial" w:hAnsi="Arial" w:cs="Arial"/>
          <w:sz w:val="20"/>
          <w:szCs w:val="20"/>
        </w:rPr>
        <w:t>)</w:t>
      </w:r>
    </w:p>
    <w:p w14:paraId="69934DC6" w14:textId="77777777" w:rsidR="003A3CC4" w:rsidRPr="00724829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6530AB51" w14:textId="2636175A" w:rsidR="00F6289E" w:rsidRDefault="00F6289E" w:rsidP="00980DE7">
      <w:pPr>
        <w:rPr>
          <w:b/>
          <w:sz w:val="22"/>
          <w:szCs w:val="22"/>
        </w:rPr>
      </w:pPr>
    </w:p>
    <w:p w14:paraId="042A937E" w14:textId="77777777" w:rsidR="00BA39DA" w:rsidRPr="00724829" w:rsidRDefault="00BA39DA" w:rsidP="00980DE7">
      <w:pPr>
        <w:rPr>
          <w:b/>
          <w:sz w:val="22"/>
          <w:szCs w:val="22"/>
        </w:rPr>
      </w:pPr>
    </w:p>
    <w:p w14:paraId="17293059" w14:textId="77777777" w:rsidR="003A3CC4" w:rsidRPr="00724829" w:rsidRDefault="003A3CC4">
      <w:pPr>
        <w:jc w:val="center"/>
        <w:rPr>
          <w:rFonts w:ascii="Arial" w:hAnsi="Arial" w:cs="Arial"/>
          <w:b/>
          <w:sz w:val="20"/>
          <w:szCs w:val="20"/>
        </w:rPr>
      </w:pPr>
      <w:r w:rsidRPr="00724829">
        <w:rPr>
          <w:rFonts w:ascii="Arial" w:hAnsi="Arial" w:cs="Arial"/>
          <w:b/>
          <w:sz w:val="20"/>
          <w:szCs w:val="20"/>
        </w:rPr>
        <w:t>I.</w:t>
      </w:r>
    </w:p>
    <w:p w14:paraId="69315707" w14:textId="71FBA7F4" w:rsidR="007826AF" w:rsidRPr="00724829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 w:rsidRPr="00724829">
        <w:rPr>
          <w:rFonts w:ascii="Arial" w:hAnsi="Arial" w:cs="Arial"/>
          <w:b/>
          <w:sz w:val="20"/>
          <w:szCs w:val="20"/>
        </w:rPr>
        <w:t>Předmět smlouvy</w:t>
      </w:r>
    </w:p>
    <w:p w14:paraId="5E6736E5" w14:textId="77777777" w:rsidR="007826AF" w:rsidRPr="00724829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7EFE9B0C" w14:textId="0EB24524" w:rsidR="007E3F07" w:rsidRPr="00724829" w:rsidRDefault="003A3CC4" w:rsidP="002476F2">
      <w:pPr>
        <w:pStyle w:val="Odstavecseseznamem"/>
        <w:numPr>
          <w:ilvl w:val="1"/>
          <w:numId w:val="2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724829">
        <w:rPr>
          <w:rFonts w:ascii="Arial" w:hAnsi="Arial" w:cs="Arial"/>
          <w:sz w:val="20"/>
          <w:szCs w:val="20"/>
        </w:rPr>
        <w:t>P</w:t>
      </w:r>
      <w:r w:rsidRPr="00724829">
        <w:rPr>
          <w:rFonts w:ascii="Arial" w:hAnsi="Arial" w:cs="Arial"/>
          <w:sz w:val="20"/>
          <w:szCs w:val="20"/>
        </w:rPr>
        <w:t xml:space="preserve">říjemci za podmínek uvedených v čl. II. až IV. návratnou finanční výpomoc z rozpočtu </w:t>
      </w:r>
      <w:r w:rsidR="00966023" w:rsidRPr="00724829">
        <w:rPr>
          <w:rFonts w:ascii="Arial" w:hAnsi="Arial" w:cs="Arial"/>
          <w:sz w:val="20"/>
          <w:szCs w:val="20"/>
        </w:rPr>
        <w:t>Zlínského kraje</w:t>
      </w:r>
      <w:r w:rsidRPr="00724829">
        <w:rPr>
          <w:rFonts w:ascii="Arial" w:hAnsi="Arial" w:cs="Arial"/>
          <w:sz w:val="20"/>
          <w:szCs w:val="20"/>
        </w:rPr>
        <w:t xml:space="preserve"> ve výši</w:t>
      </w:r>
      <w:r w:rsidR="00714EEA" w:rsidRPr="00724829">
        <w:rPr>
          <w:rFonts w:ascii="Arial" w:hAnsi="Arial" w:cs="Arial"/>
          <w:sz w:val="20"/>
          <w:szCs w:val="20"/>
        </w:rPr>
        <w:t xml:space="preserve"> </w:t>
      </w:r>
      <w:r w:rsidR="003470B5">
        <w:rPr>
          <w:rFonts w:ascii="Arial" w:hAnsi="Arial" w:cs="Arial"/>
          <w:b/>
          <w:sz w:val="20"/>
          <w:szCs w:val="20"/>
        </w:rPr>
        <w:t>2.</w:t>
      </w:r>
      <w:r w:rsidR="002476F2">
        <w:rPr>
          <w:rFonts w:ascii="Arial" w:hAnsi="Arial" w:cs="Arial"/>
          <w:b/>
          <w:sz w:val="20"/>
          <w:szCs w:val="20"/>
        </w:rPr>
        <w:t>642</w:t>
      </w:r>
      <w:r w:rsidR="003F0D3D" w:rsidRPr="00724829">
        <w:rPr>
          <w:rFonts w:ascii="Arial" w:hAnsi="Arial" w:cs="Arial"/>
          <w:b/>
          <w:sz w:val="20"/>
          <w:szCs w:val="20"/>
        </w:rPr>
        <w:t>.000</w:t>
      </w:r>
      <w:r w:rsidR="00716FDD" w:rsidRPr="00724829">
        <w:rPr>
          <w:rFonts w:ascii="Arial" w:hAnsi="Arial" w:cs="Arial"/>
          <w:b/>
          <w:sz w:val="20"/>
          <w:szCs w:val="20"/>
        </w:rPr>
        <w:t xml:space="preserve"> </w:t>
      </w:r>
      <w:r w:rsidR="00AD0489" w:rsidRPr="00724829">
        <w:rPr>
          <w:rFonts w:ascii="Arial" w:hAnsi="Arial" w:cs="Arial"/>
          <w:b/>
          <w:sz w:val="20"/>
          <w:szCs w:val="20"/>
        </w:rPr>
        <w:t>Kč</w:t>
      </w:r>
      <w:r w:rsidR="00AD0489" w:rsidRPr="00724829">
        <w:rPr>
          <w:rFonts w:ascii="Arial" w:hAnsi="Arial" w:cs="Arial"/>
          <w:sz w:val="20"/>
          <w:szCs w:val="20"/>
        </w:rPr>
        <w:t>, s</w:t>
      </w:r>
      <w:r w:rsidR="00350E17" w:rsidRPr="00724829">
        <w:rPr>
          <w:rFonts w:ascii="Arial" w:hAnsi="Arial" w:cs="Arial"/>
          <w:sz w:val="20"/>
          <w:szCs w:val="20"/>
        </w:rPr>
        <w:t xml:space="preserve">lovy </w:t>
      </w:r>
      <w:proofErr w:type="spellStart"/>
      <w:r w:rsidR="003470B5">
        <w:rPr>
          <w:rFonts w:ascii="Arial" w:hAnsi="Arial" w:cs="Arial"/>
          <w:sz w:val="20"/>
          <w:szCs w:val="20"/>
        </w:rPr>
        <w:t>dvamiliony</w:t>
      </w:r>
      <w:r w:rsidR="002476F2">
        <w:rPr>
          <w:rFonts w:ascii="Arial" w:hAnsi="Arial" w:cs="Arial"/>
          <w:sz w:val="20"/>
          <w:szCs w:val="20"/>
        </w:rPr>
        <w:t>šestsetčtyřicetdva</w:t>
      </w:r>
      <w:r w:rsidR="003470B5">
        <w:rPr>
          <w:rFonts w:ascii="Arial" w:hAnsi="Arial" w:cs="Arial"/>
          <w:sz w:val="20"/>
          <w:szCs w:val="20"/>
        </w:rPr>
        <w:t>tisíc</w:t>
      </w:r>
      <w:r w:rsidR="002476F2">
        <w:rPr>
          <w:rFonts w:ascii="Arial" w:hAnsi="Arial" w:cs="Arial"/>
          <w:sz w:val="20"/>
          <w:szCs w:val="20"/>
        </w:rPr>
        <w:t>e</w:t>
      </w:r>
      <w:proofErr w:type="spellEnd"/>
      <w:r w:rsidR="00822E14" w:rsidRPr="00724829">
        <w:rPr>
          <w:rFonts w:ascii="Arial" w:hAnsi="Arial" w:cs="Arial"/>
          <w:sz w:val="20"/>
          <w:szCs w:val="20"/>
        </w:rPr>
        <w:t xml:space="preserve"> </w:t>
      </w:r>
      <w:r w:rsidR="00920B43" w:rsidRPr="00724829">
        <w:rPr>
          <w:rFonts w:ascii="Arial" w:hAnsi="Arial" w:cs="Arial"/>
          <w:sz w:val="20"/>
          <w:szCs w:val="20"/>
        </w:rPr>
        <w:t>korun</w:t>
      </w:r>
      <w:r w:rsidR="00822E14" w:rsidRPr="00724829">
        <w:rPr>
          <w:rFonts w:ascii="Arial" w:hAnsi="Arial" w:cs="Arial"/>
          <w:sz w:val="20"/>
          <w:szCs w:val="20"/>
        </w:rPr>
        <w:t xml:space="preserve"> </w:t>
      </w:r>
      <w:r w:rsidR="00350E17" w:rsidRPr="00724829">
        <w:rPr>
          <w:rFonts w:ascii="Arial" w:hAnsi="Arial" w:cs="Arial"/>
          <w:sz w:val="20"/>
          <w:szCs w:val="20"/>
        </w:rPr>
        <w:t>českých</w:t>
      </w:r>
      <w:r w:rsidR="00AD0489" w:rsidRPr="00724829">
        <w:rPr>
          <w:rFonts w:ascii="Arial" w:hAnsi="Arial" w:cs="Arial"/>
          <w:sz w:val="20"/>
          <w:szCs w:val="20"/>
        </w:rPr>
        <w:t xml:space="preserve">, </w:t>
      </w:r>
      <w:r w:rsidR="00FD44B1" w:rsidRPr="00724829">
        <w:rPr>
          <w:rFonts w:ascii="Arial" w:hAnsi="Arial" w:cs="Arial"/>
          <w:sz w:val="20"/>
          <w:szCs w:val="20"/>
        </w:rPr>
        <w:t xml:space="preserve">z toho návratnou finanční výpomoc investiční ve výši </w:t>
      </w:r>
      <w:r w:rsidR="003470B5">
        <w:rPr>
          <w:rFonts w:ascii="Arial" w:hAnsi="Arial" w:cs="Arial"/>
          <w:sz w:val="20"/>
          <w:szCs w:val="20"/>
        </w:rPr>
        <w:t>1.</w:t>
      </w:r>
      <w:r w:rsidR="002476F2">
        <w:rPr>
          <w:rFonts w:ascii="Arial" w:hAnsi="Arial" w:cs="Arial"/>
          <w:sz w:val="20"/>
          <w:szCs w:val="20"/>
        </w:rPr>
        <w:t>545</w:t>
      </w:r>
      <w:r w:rsidR="007B6D98" w:rsidRPr="00724829">
        <w:rPr>
          <w:rFonts w:ascii="Arial" w:hAnsi="Arial" w:cs="Arial"/>
          <w:sz w:val="20"/>
          <w:szCs w:val="20"/>
        </w:rPr>
        <w:t>.000</w:t>
      </w:r>
      <w:r w:rsidR="00FD44B1" w:rsidRPr="00724829">
        <w:rPr>
          <w:rFonts w:ascii="Arial" w:hAnsi="Arial" w:cs="Arial"/>
          <w:sz w:val="20"/>
          <w:szCs w:val="20"/>
        </w:rPr>
        <w:t xml:space="preserve"> Kč, slovy </w:t>
      </w:r>
      <w:proofErr w:type="spellStart"/>
      <w:r w:rsidR="003470B5">
        <w:rPr>
          <w:rFonts w:ascii="Arial" w:hAnsi="Arial" w:cs="Arial"/>
          <w:sz w:val="20"/>
          <w:szCs w:val="20"/>
        </w:rPr>
        <w:t>jedenmilion</w:t>
      </w:r>
      <w:r w:rsidR="002476F2">
        <w:rPr>
          <w:rFonts w:ascii="Arial" w:hAnsi="Arial" w:cs="Arial"/>
          <w:sz w:val="20"/>
          <w:szCs w:val="20"/>
        </w:rPr>
        <w:t>pětsetčtyřice</w:t>
      </w:r>
      <w:r w:rsidR="004C2D96">
        <w:rPr>
          <w:rFonts w:ascii="Arial" w:hAnsi="Arial" w:cs="Arial"/>
          <w:sz w:val="20"/>
          <w:szCs w:val="20"/>
        </w:rPr>
        <w:t>t</w:t>
      </w:r>
      <w:r w:rsidR="002476F2">
        <w:rPr>
          <w:rFonts w:ascii="Arial" w:hAnsi="Arial" w:cs="Arial"/>
          <w:sz w:val="20"/>
          <w:szCs w:val="20"/>
        </w:rPr>
        <w:t>pěttisíc</w:t>
      </w:r>
      <w:proofErr w:type="spellEnd"/>
      <w:r w:rsidR="007B6D98" w:rsidRPr="00724829">
        <w:rPr>
          <w:rFonts w:ascii="Arial" w:hAnsi="Arial" w:cs="Arial"/>
          <w:sz w:val="20"/>
          <w:szCs w:val="20"/>
        </w:rPr>
        <w:t xml:space="preserve"> korun českých</w:t>
      </w:r>
      <w:r w:rsidR="00FD44B1" w:rsidRPr="00724829">
        <w:rPr>
          <w:rFonts w:ascii="Arial" w:hAnsi="Arial" w:cs="Arial"/>
          <w:sz w:val="20"/>
          <w:szCs w:val="20"/>
        </w:rPr>
        <w:t xml:space="preserve"> a návratnou finanční výpomoc neinvestiční ve výši </w:t>
      </w:r>
      <w:r w:rsidR="002476F2">
        <w:rPr>
          <w:rFonts w:ascii="Arial" w:hAnsi="Arial" w:cs="Arial"/>
          <w:sz w:val="20"/>
          <w:szCs w:val="20"/>
        </w:rPr>
        <w:t>1.097</w:t>
      </w:r>
      <w:r w:rsidR="007B6D98" w:rsidRPr="00724829">
        <w:rPr>
          <w:rFonts w:ascii="Arial" w:hAnsi="Arial" w:cs="Arial"/>
          <w:sz w:val="20"/>
          <w:szCs w:val="20"/>
        </w:rPr>
        <w:t>.000</w:t>
      </w:r>
      <w:r w:rsidR="00FD44B1" w:rsidRPr="00724829">
        <w:rPr>
          <w:rFonts w:ascii="Arial" w:hAnsi="Arial" w:cs="Arial"/>
          <w:sz w:val="20"/>
          <w:szCs w:val="20"/>
        </w:rPr>
        <w:t xml:space="preserve"> Kč, slovy </w:t>
      </w:r>
      <w:proofErr w:type="spellStart"/>
      <w:r w:rsidR="002476F2">
        <w:rPr>
          <w:rFonts w:ascii="Arial" w:hAnsi="Arial" w:cs="Arial"/>
          <w:sz w:val="20"/>
          <w:szCs w:val="20"/>
        </w:rPr>
        <w:t>jedenmiliondevadesátsedmtisíc</w:t>
      </w:r>
      <w:proofErr w:type="spellEnd"/>
      <w:r w:rsidR="007B6D98" w:rsidRPr="00724829">
        <w:rPr>
          <w:rFonts w:ascii="Arial" w:hAnsi="Arial" w:cs="Arial"/>
          <w:sz w:val="20"/>
          <w:szCs w:val="20"/>
        </w:rPr>
        <w:t xml:space="preserve"> korun českých</w:t>
      </w:r>
      <w:r w:rsidR="00FD44B1" w:rsidRPr="00724829">
        <w:rPr>
          <w:rFonts w:ascii="Arial" w:hAnsi="Arial" w:cs="Arial"/>
          <w:sz w:val="20"/>
          <w:szCs w:val="20"/>
        </w:rPr>
        <w:t xml:space="preserve"> </w:t>
      </w:r>
      <w:r w:rsidR="00AD0489" w:rsidRPr="00724829">
        <w:rPr>
          <w:rFonts w:ascii="Arial" w:hAnsi="Arial" w:cs="Arial"/>
          <w:sz w:val="20"/>
          <w:szCs w:val="20"/>
        </w:rPr>
        <w:t xml:space="preserve">na přípravu a realizaci </w:t>
      </w:r>
      <w:r w:rsidR="00075D38" w:rsidRPr="00724829">
        <w:rPr>
          <w:rFonts w:ascii="Arial" w:hAnsi="Arial" w:cs="Arial"/>
          <w:sz w:val="20"/>
          <w:szCs w:val="20"/>
        </w:rPr>
        <w:t>akce</w:t>
      </w:r>
      <w:r w:rsidR="00AD0489" w:rsidRPr="00724829">
        <w:rPr>
          <w:rFonts w:ascii="Arial" w:hAnsi="Arial" w:cs="Arial"/>
          <w:sz w:val="20"/>
          <w:szCs w:val="20"/>
        </w:rPr>
        <w:t xml:space="preserve"> </w:t>
      </w:r>
      <w:bookmarkStart w:id="0" w:name="OLE_LINK1"/>
      <w:r w:rsidR="007E3F07" w:rsidRPr="00724829">
        <w:rPr>
          <w:rFonts w:ascii="Arial" w:hAnsi="Arial" w:cs="Arial"/>
          <w:sz w:val="20"/>
          <w:szCs w:val="20"/>
        </w:rPr>
        <w:t>„</w:t>
      </w:r>
      <w:r w:rsidR="002476F2" w:rsidRPr="002476F2">
        <w:rPr>
          <w:rFonts w:ascii="Arial" w:hAnsi="Arial" w:cs="Arial"/>
          <w:b/>
          <w:sz w:val="20"/>
          <w:szCs w:val="20"/>
        </w:rPr>
        <w:t>Střední škola gastronomie a obchodu Zlín - vybudování posluchárny pro výuku informatiky a přírodních věd</w:t>
      </w:r>
      <w:r w:rsidR="007E3F07" w:rsidRPr="00724829">
        <w:rPr>
          <w:rFonts w:ascii="Arial" w:hAnsi="Arial" w:cs="Arial"/>
          <w:sz w:val="20"/>
          <w:szCs w:val="20"/>
        </w:rPr>
        <w:t>“</w:t>
      </w:r>
      <w:r w:rsidR="00BB50A6" w:rsidRPr="00724829">
        <w:rPr>
          <w:rFonts w:ascii="Arial" w:hAnsi="Arial" w:cs="Arial"/>
          <w:b/>
          <w:sz w:val="20"/>
          <w:szCs w:val="20"/>
        </w:rPr>
        <w:t xml:space="preserve"> </w:t>
      </w:r>
      <w:r w:rsidR="00790AE3" w:rsidRPr="00724829">
        <w:rPr>
          <w:rFonts w:ascii="Arial" w:hAnsi="Arial" w:cs="Arial"/>
          <w:sz w:val="20"/>
          <w:szCs w:val="20"/>
        </w:rPr>
        <w:t>v souladu s </w:t>
      </w:r>
      <w:r w:rsidR="006659BD" w:rsidRPr="00724829">
        <w:rPr>
          <w:rFonts w:ascii="Arial" w:hAnsi="Arial" w:cs="Arial"/>
          <w:sz w:val="20"/>
          <w:szCs w:val="20"/>
        </w:rPr>
        <w:t>investičním záměrem</w:t>
      </w:r>
      <w:r w:rsidR="00790AE3" w:rsidRPr="00724829">
        <w:rPr>
          <w:rFonts w:ascii="Arial" w:hAnsi="Arial" w:cs="Arial"/>
          <w:sz w:val="20"/>
          <w:szCs w:val="20"/>
        </w:rPr>
        <w:t xml:space="preserve"> </w:t>
      </w:r>
      <w:r w:rsidR="000C45E0" w:rsidRPr="00724829">
        <w:rPr>
          <w:rFonts w:ascii="Arial" w:hAnsi="Arial" w:cs="Arial"/>
          <w:sz w:val="20"/>
          <w:szCs w:val="20"/>
        </w:rPr>
        <w:t xml:space="preserve">schváleným Radou Zlínského kraje usnesením č. </w:t>
      </w:r>
      <w:r w:rsidR="003F0D3D" w:rsidRPr="00724829">
        <w:rPr>
          <w:rFonts w:ascii="Arial" w:hAnsi="Arial" w:cs="Arial"/>
          <w:sz w:val="20"/>
          <w:szCs w:val="20"/>
        </w:rPr>
        <w:t>0</w:t>
      </w:r>
      <w:r w:rsidR="002158A2">
        <w:rPr>
          <w:rFonts w:ascii="Arial" w:hAnsi="Arial" w:cs="Arial"/>
          <w:sz w:val="20"/>
          <w:szCs w:val="20"/>
        </w:rPr>
        <w:t>642</w:t>
      </w:r>
      <w:r w:rsidR="003F0D3D" w:rsidRPr="00724829">
        <w:rPr>
          <w:rFonts w:ascii="Arial" w:hAnsi="Arial" w:cs="Arial"/>
          <w:sz w:val="20"/>
          <w:szCs w:val="20"/>
        </w:rPr>
        <w:t>/R</w:t>
      </w:r>
      <w:r w:rsidR="002158A2">
        <w:rPr>
          <w:rFonts w:ascii="Arial" w:hAnsi="Arial" w:cs="Arial"/>
          <w:sz w:val="20"/>
          <w:szCs w:val="20"/>
        </w:rPr>
        <w:t>21</w:t>
      </w:r>
      <w:r w:rsidR="003F0D3D" w:rsidRPr="00724829">
        <w:rPr>
          <w:rFonts w:ascii="Arial" w:hAnsi="Arial" w:cs="Arial"/>
          <w:sz w:val="20"/>
          <w:szCs w:val="20"/>
        </w:rPr>
        <w:t>/2</w:t>
      </w:r>
      <w:r w:rsidR="002158A2">
        <w:rPr>
          <w:rFonts w:ascii="Arial" w:hAnsi="Arial" w:cs="Arial"/>
          <w:sz w:val="20"/>
          <w:szCs w:val="20"/>
        </w:rPr>
        <w:t>1</w:t>
      </w:r>
      <w:r w:rsidR="003F0D3D" w:rsidRPr="00724829">
        <w:rPr>
          <w:rFonts w:ascii="Arial" w:hAnsi="Arial" w:cs="Arial"/>
          <w:sz w:val="20"/>
          <w:szCs w:val="20"/>
        </w:rPr>
        <w:t xml:space="preserve"> </w:t>
      </w:r>
      <w:r w:rsidR="000C45E0" w:rsidRPr="00724829">
        <w:rPr>
          <w:rFonts w:ascii="Arial" w:hAnsi="Arial" w:cs="Arial"/>
          <w:sz w:val="20"/>
          <w:szCs w:val="20"/>
        </w:rPr>
        <w:t xml:space="preserve">ze dne </w:t>
      </w:r>
      <w:r w:rsidR="003F0D3D" w:rsidRPr="00724829">
        <w:rPr>
          <w:rFonts w:ascii="Arial" w:hAnsi="Arial" w:cs="Arial"/>
          <w:sz w:val="20"/>
          <w:szCs w:val="20"/>
        </w:rPr>
        <w:t>2</w:t>
      </w:r>
      <w:r w:rsidR="002476F2">
        <w:rPr>
          <w:rFonts w:ascii="Arial" w:hAnsi="Arial" w:cs="Arial"/>
          <w:sz w:val="20"/>
          <w:szCs w:val="20"/>
        </w:rPr>
        <w:t>3.</w:t>
      </w:r>
      <w:r w:rsidR="004C2D96">
        <w:rPr>
          <w:rFonts w:ascii="Arial" w:hAnsi="Arial" w:cs="Arial"/>
          <w:sz w:val="20"/>
          <w:szCs w:val="20"/>
        </w:rPr>
        <w:t xml:space="preserve"> </w:t>
      </w:r>
      <w:r w:rsidR="00D05BB4">
        <w:rPr>
          <w:rFonts w:ascii="Arial" w:hAnsi="Arial" w:cs="Arial"/>
          <w:sz w:val="20"/>
          <w:szCs w:val="20"/>
        </w:rPr>
        <w:t>8</w:t>
      </w:r>
      <w:r w:rsidR="002476F2">
        <w:rPr>
          <w:rFonts w:ascii="Arial" w:hAnsi="Arial" w:cs="Arial"/>
          <w:sz w:val="20"/>
          <w:szCs w:val="20"/>
        </w:rPr>
        <w:t>.</w:t>
      </w:r>
      <w:r w:rsidR="004C2D96">
        <w:rPr>
          <w:rFonts w:ascii="Arial" w:hAnsi="Arial" w:cs="Arial"/>
          <w:sz w:val="20"/>
          <w:szCs w:val="20"/>
        </w:rPr>
        <w:t xml:space="preserve"> </w:t>
      </w:r>
      <w:r w:rsidR="003F0D3D" w:rsidRPr="00724829">
        <w:rPr>
          <w:rFonts w:ascii="Arial" w:hAnsi="Arial" w:cs="Arial"/>
          <w:sz w:val="20"/>
          <w:szCs w:val="20"/>
        </w:rPr>
        <w:t>202</w:t>
      </w:r>
      <w:r w:rsidR="00D05BB4">
        <w:rPr>
          <w:rFonts w:ascii="Arial" w:hAnsi="Arial" w:cs="Arial"/>
          <w:sz w:val="20"/>
          <w:szCs w:val="20"/>
        </w:rPr>
        <w:t>1</w:t>
      </w:r>
      <w:r w:rsidR="00350E17" w:rsidRPr="00724829">
        <w:rPr>
          <w:rFonts w:ascii="Arial" w:hAnsi="Arial" w:cs="Arial"/>
          <w:sz w:val="20"/>
          <w:szCs w:val="20"/>
        </w:rPr>
        <w:t>, pod </w:t>
      </w:r>
      <w:r w:rsidR="000C45E0" w:rsidRPr="00724829">
        <w:rPr>
          <w:rFonts w:ascii="Arial" w:hAnsi="Arial" w:cs="Arial"/>
          <w:sz w:val="20"/>
          <w:szCs w:val="20"/>
        </w:rPr>
        <w:t xml:space="preserve">evidenčním číslem </w:t>
      </w:r>
      <w:bookmarkEnd w:id="0"/>
      <w:r w:rsidR="00D05BB4">
        <w:rPr>
          <w:rFonts w:ascii="Arial" w:hAnsi="Arial" w:cs="Arial"/>
          <w:sz w:val="20"/>
          <w:szCs w:val="20"/>
        </w:rPr>
        <w:t>177</w:t>
      </w:r>
      <w:r w:rsidR="002476F2">
        <w:rPr>
          <w:rFonts w:ascii="Arial" w:hAnsi="Arial" w:cs="Arial"/>
          <w:sz w:val="20"/>
          <w:szCs w:val="20"/>
        </w:rPr>
        <w:t>5</w:t>
      </w:r>
      <w:r w:rsidR="00D05BB4">
        <w:rPr>
          <w:rFonts w:ascii="Arial" w:hAnsi="Arial" w:cs="Arial"/>
          <w:sz w:val="20"/>
          <w:szCs w:val="20"/>
        </w:rPr>
        <w:t>/150/07/21</w:t>
      </w:r>
      <w:r w:rsidR="00102F15">
        <w:rPr>
          <w:rFonts w:ascii="Arial" w:hAnsi="Arial" w:cs="Arial"/>
          <w:sz w:val="20"/>
          <w:szCs w:val="20"/>
        </w:rPr>
        <w:t xml:space="preserve"> </w:t>
      </w:r>
      <w:r w:rsidR="00102F15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102F15">
        <w:rPr>
          <w:rFonts w:ascii="Arial" w:hAnsi="Arial" w:cs="Arial"/>
          <w:sz w:val="20"/>
          <w:szCs w:val="20"/>
        </w:rPr>
        <w:t xml:space="preserve">ve znění </w:t>
      </w:r>
      <w:r w:rsidR="00C75B0E">
        <w:rPr>
          <w:rFonts w:ascii="Arial" w:hAnsi="Arial" w:cs="Arial"/>
          <w:sz w:val="20"/>
          <w:szCs w:val="20"/>
        </w:rPr>
        <w:t xml:space="preserve">jeho </w:t>
      </w:r>
      <w:r w:rsidR="00102F15">
        <w:rPr>
          <w:rFonts w:ascii="Arial" w:hAnsi="Arial" w:cs="Arial"/>
          <w:sz w:val="20"/>
          <w:szCs w:val="20"/>
        </w:rPr>
        <w:t xml:space="preserve">Změny struktury nákladů a </w:t>
      </w:r>
      <w:r w:rsidR="00C75B0E">
        <w:rPr>
          <w:rFonts w:ascii="Arial" w:hAnsi="Arial" w:cs="Arial"/>
          <w:sz w:val="20"/>
          <w:szCs w:val="20"/>
        </w:rPr>
        <w:t xml:space="preserve">zdrojů </w:t>
      </w:r>
      <w:r w:rsidR="00102F15">
        <w:rPr>
          <w:rFonts w:ascii="Arial" w:hAnsi="Arial" w:cs="Arial"/>
          <w:sz w:val="20"/>
          <w:szCs w:val="20"/>
        </w:rPr>
        <w:t xml:space="preserve">financování </w:t>
      </w:r>
      <w:r w:rsidR="00C75B0E">
        <w:rPr>
          <w:rFonts w:ascii="Arial" w:hAnsi="Arial" w:cs="Arial"/>
          <w:sz w:val="20"/>
          <w:szCs w:val="20"/>
        </w:rPr>
        <w:t xml:space="preserve">č. 1 </w:t>
      </w:r>
      <w:r w:rsidR="00266489">
        <w:rPr>
          <w:rFonts w:ascii="Arial" w:hAnsi="Arial" w:cs="Arial"/>
          <w:sz w:val="20"/>
          <w:szCs w:val="20"/>
        </w:rPr>
        <w:t xml:space="preserve">uvedené pod evidenčním číslem </w:t>
      </w:r>
      <w:r w:rsidR="00266489">
        <w:rPr>
          <w:rFonts w:ascii="Arial" w:hAnsi="Arial" w:cs="Arial"/>
          <w:color w:val="000000" w:themeColor="text1"/>
          <w:sz w:val="20"/>
          <w:szCs w:val="20"/>
        </w:rPr>
        <w:t>1775/150/07/21 – 01/01/22/S</w:t>
      </w:r>
      <w:r w:rsidR="00266489">
        <w:rPr>
          <w:rFonts w:ascii="Arial" w:hAnsi="Arial" w:cs="Arial"/>
          <w:sz w:val="20"/>
          <w:szCs w:val="20"/>
        </w:rPr>
        <w:t xml:space="preserve"> v příloze P05 usnesení Rady Zlínského kraje </w:t>
      </w:r>
      <w:r w:rsidR="00102F15">
        <w:rPr>
          <w:rFonts w:ascii="Arial" w:hAnsi="Arial" w:cs="Arial"/>
          <w:sz w:val="20"/>
          <w:szCs w:val="20"/>
        </w:rPr>
        <w:t xml:space="preserve">č. </w:t>
      </w:r>
      <w:r w:rsidR="00C20D8B">
        <w:rPr>
          <w:rFonts w:ascii="Arial" w:hAnsi="Arial" w:cs="Arial"/>
          <w:sz w:val="20"/>
          <w:szCs w:val="20"/>
        </w:rPr>
        <w:t>0128</w:t>
      </w:r>
      <w:r w:rsidR="00397E60">
        <w:rPr>
          <w:rFonts w:ascii="Arial" w:hAnsi="Arial" w:cs="Arial"/>
          <w:sz w:val="20"/>
          <w:szCs w:val="20"/>
        </w:rPr>
        <w:t>/R03</w:t>
      </w:r>
      <w:r w:rsidR="00102F15">
        <w:rPr>
          <w:rFonts w:ascii="Arial" w:hAnsi="Arial" w:cs="Arial"/>
          <w:sz w:val="20"/>
          <w:szCs w:val="20"/>
        </w:rPr>
        <w:t>/2</w:t>
      </w:r>
      <w:r w:rsidR="00C20D8B">
        <w:rPr>
          <w:rFonts w:ascii="Arial" w:hAnsi="Arial" w:cs="Arial"/>
          <w:sz w:val="20"/>
          <w:szCs w:val="20"/>
        </w:rPr>
        <w:t>2</w:t>
      </w:r>
      <w:r w:rsidR="00102F15">
        <w:rPr>
          <w:rFonts w:ascii="Arial" w:hAnsi="Arial" w:cs="Arial"/>
          <w:sz w:val="20"/>
          <w:szCs w:val="20"/>
        </w:rPr>
        <w:t xml:space="preserve"> ze dne </w:t>
      </w:r>
      <w:r w:rsidR="004C2D96">
        <w:rPr>
          <w:rFonts w:ascii="Arial" w:hAnsi="Arial" w:cs="Arial"/>
          <w:sz w:val="20"/>
          <w:szCs w:val="20"/>
        </w:rPr>
        <w:br/>
      </w:r>
      <w:r w:rsidR="007A577F">
        <w:rPr>
          <w:rFonts w:ascii="Arial" w:hAnsi="Arial" w:cs="Arial"/>
          <w:sz w:val="20"/>
          <w:szCs w:val="20"/>
        </w:rPr>
        <w:t>14.</w:t>
      </w:r>
      <w:r w:rsidR="004C2D96">
        <w:rPr>
          <w:rFonts w:ascii="Arial" w:hAnsi="Arial" w:cs="Arial"/>
          <w:sz w:val="20"/>
          <w:szCs w:val="20"/>
        </w:rPr>
        <w:t xml:space="preserve"> </w:t>
      </w:r>
      <w:r w:rsidR="007A577F">
        <w:rPr>
          <w:rFonts w:ascii="Arial" w:hAnsi="Arial" w:cs="Arial"/>
          <w:sz w:val="20"/>
          <w:szCs w:val="20"/>
        </w:rPr>
        <w:t>2.</w:t>
      </w:r>
      <w:r w:rsidR="004C2D96">
        <w:rPr>
          <w:rFonts w:ascii="Arial" w:hAnsi="Arial" w:cs="Arial"/>
          <w:sz w:val="20"/>
          <w:szCs w:val="20"/>
        </w:rPr>
        <w:t xml:space="preserve"> </w:t>
      </w:r>
      <w:r w:rsidR="00C20D8B">
        <w:rPr>
          <w:rFonts w:ascii="Arial" w:hAnsi="Arial" w:cs="Arial"/>
          <w:sz w:val="20"/>
          <w:szCs w:val="20"/>
        </w:rPr>
        <w:t>2022</w:t>
      </w:r>
      <w:r w:rsidR="00BA2933" w:rsidRPr="00724829">
        <w:rPr>
          <w:rFonts w:ascii="Arial" w:hAnsi="Arial" w:cs="Arial"/>
          <w:sz w:val="20"/>
          <w:szCs w:val="20"/>
        </w:rPr>
        <w:t>.</w:t>
      </w:r>
    </w:p>
    <w:p w14:paraId="0A718261" w14:textId="4DC80646" w:rsidR="00104A06" w:rsidRPr="00724829" w:rsidRDefault="00C55820" w:rsidP="00FD44B1">
      <w:pPr>
        <w:numPr>
          <w:ilvl w:val="1"/>
          <w:numId w:val="2"/>
        </w:numPr>
        <w:tabs>
          <w:tab w:val="left" w:pos="3600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724829">
        <w:rPr>
          <w:rFonts w:ascii="Arial" w:hAnsi="Arial" w:cs="Arial"/>
          <w:sz w:val="20"/>
          <w:szCs w:val="20"/>
        </w:rPr>
        <w:t>uveden</w:t>
      </w:r>
      <w:r w:rsidR="007E3F07" w:rsidRPr="00724829">
        <w:rPr>
          <w:rFonts w:ascii="Arial" w:hAnsi="Arial" w:cs="Arial"/>
          <w:sz w:val="20"/>
          <w:szCs w:val="20"/>
        </w:rPr>
        <w:t>ý</w:t>
      </w:r>
      <w:r w:rsidR="00822E14" w:rsidRPr="00724829">
        <w:rPr>
          <w:rFonts w:ascii="Arial" w:hAnsi="Arial" w:cs="Arial"/>
          <w:sz w:val="20"/>
          <w:szCs w:val="20"/>
        </w:rPr>
        <w:t xml:space="preserve"> </w:t>
      </w:r>
      <w:r w:rsidR="007E3F07" w:rsidRPr="00724829">
        <w:rPr>
          <w:rFonts w:ascii="Arial" w:hAnsi="Arial" w:cs="Arial"/>
          <w:sz w:val="20"/>
          <w:szCs w:val="20"/>
        </w:rPr>
        <w:t>účel uvedený v odstavci 1.1</w:t>
      </w:r>
      <w:r w:rsidRPr="00724829">
        <w:rPr>
          <w:rFonts w:ascii="Arial" w:hAnsi="Arial" w:cs="Arial"/>
          <w:sz w:val="20"/>
          <w:szCs w:val="20"/>
        </w:rPr>
        <w:t>. Účel</w:t>
      </w:r>
      <w:r w:rsidR="002473D8" w:rsidRPr="00724829">
        <w:rPr>
          <w:rFonts w:ascii="Arial" w:hAnsi="Arial" w:cs="Arial"/>
          <w:sz w:val="20"/>
          <w:szCs w:val="20"/>
        </w:rPr>
        <w:t xml:space="preserve"> návratné finanční výpomoci</w:t>
      </w:r>
      <w:r w:rsidRPr="00724829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724829">
        <w:rPr>
          <w:rFonts w:ascii="Arial" w:hAnsi="Arial" w:cs="Arial"/>
          <w:sz w:val="20"/>
          <w:szCs w:val="20"/>
        </w:rPr>
        <w:t>P</w:t>
      </w:r>
      <w:r w:rsidRPr="00724829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724829">
        <w:rPr>
          <w:rFonts w:ascii="Arial" w:hAnsi="Arial" w:cs="Arial"/>
          <w:sz w:val="20"/>
          <w:szCs w:val="20"/>
        </w:rPr>
        <w:t xml:space="preserve"> Účelu musí být dosaženo nejpozději do </w:t>
      </w:r>
      <w:r w:rsidR="007A577F" w:rsidRPr="004C2D96">
        <w:rPr>
          <w:rFonts w:ascii="Arial" w:hAnsi="Arial" w:cs="Arial"/>
          <w:sz w:val="20"/>
          <w:szCs w:val="20"/>
        </w:rPr>
        <w:t>31.</w:t>
      </w:r>
      <w:r w:rsidR="004C2D96">
        <w:rPr>
          <w:rFonts w:ascii="Arial" w:hAnsi="Arial" w:cs="Arial"/>
          <w:sz w:val="20"/>
          <w:szCs w:val="20"/>
        </w:rPr>
        <w:t xml:space="preserve"> </w:t>
      </w:r>
      <w:r w:rsidR="002476F2" w:rsidRPr="004C2D96">
        <w:rPr>
          <w:rFonts w:ascii="Arial" w:hAnsi="Arial" w:cs="Arial"/>
          <w:sz w:val="20"/>
          <w:szCs w:val="20"/>
        </w:rPr>
        <w:t>1</w:t>
      </w:r>
      <w:r w:rsidR="00293889" w:rsidRPr="004C2D96">
        <w:rPr>
          <w:rFonts w:ascii="Arial" w:hAnsi="Arial" w:cs="Arial"/>
          <w:sz w:val="20"/>
          <w:szCs w:val="20"/>
        </w:rPr>
        <w:t>2</w:t>
      </w:r>
      <w:r w:rsidR="00C20D8B" w:rsidRPr="004C2D96">
        <w:rPr>
          <w:rFonts w:ascii="Arial" w:hAnsi="Arial" w:cs="Arial"/>
          <w:sz w:val="20"/>
          <w:szCs w:val="20"/>
        </w:rPr>
        <w:t>.</w:t>
      </w:r>
      <w:r w:rsidR="004C2D96">
        <w:rPr>
          <w:rFonts w:ascii="Arial" w:hAnsi="Arial" w:cs="Arial"/>
          <w:sz w:val="20"/>
          <w:szCs w:val="20"/>
        </w:rPr>
        <w:t xml:space="preserve"> </w:t>
      </w:r>
      <w:r w:rsidR="00C20D8B" w:rsidRPr="004C2D96">
        <w:rPr>
          <w:rFonts w:ascii="Arial" w:hAnsi="Arial" w:cs="Arial"/>
          <w:sz w:val="20"/>
          <w:szCs w:val="20"/>
        </w:rPr>
        <w:t>2022</w:t>
      </w:r>
      <w:r w:rsidR="00D83BBA" w:rsidRPr="00724829">
        <w:rPr>
          <w:rFonts w:ascii="Arial" w:hAnsi="Arial" w:cs="Arial"/>
          <w:sz w:val="20"/>
          <w:szCs w:val="20"/>
        </w:rPr>
        <w:t>.</w:t>
      </w:r>
    </w:p>
    <w:p w14:paraId="3FA37D02" w14:textId="27283819" w:rsidR="00104A06" w:rsidRPr="00724829" w:rsidRDefault="00104A06" w:rsidP="00104A06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 w:rsidRPr="00724829">
        <w:rPr>
          <w:rFonts w:ascii="Arial" w:hAnsi="Arial" w:cs="Arial"/>
          <w:sz w:val="20"/>
          <w:szCs w:val="20"/>
        </w:rPr>
        <w:t>P</w:t>
      </w:r>
      <w:r w:rsidRPr="00724829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fondu.</w:t>
      </w:r>
    </w:p>
    <w:p w14:paraId="4351C54E" w14:textId="04E73E90" w:rsidR="00736CF4" w:rsidRPr="00724829" w:rsidRDefault="00736CF4" w:rsidP="00980DE7">
      <w:pPr>
        <w:tabs>
          <w:tab w:val="left" w:pos="3600"/>
        </w:tabs>
        <w:jc w:val="both"/>
        <w:rPr>
          <w:rFonts w:ascii="Arial" w:hAnsi="Arial" w:cs="Arial"/>
          <w:i/>
          <w:sz w:val="20"/>
          <w:szCs w:val="20"/>
        </w:rPr>
      </w:pPr>
    </w:p>
    <w:p w14:paraId="60D894E0" w14:textId="7E3D8C56" w:rsidR="00BA39DA" w:rsidRDefault="00BA39DA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1A3DB46F" w14:textId="77777777" w:rsidR="00BA39DA" w:rsidRDefault="00BA39DA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791F8E42" w14:textId="77777777" w:rsidR="00BA39DA" w:rsidRPr="00724829" w:rsidRDefault="00BA39DA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0B565F7" w14:textId="77777777" w:rsidR="003A3CC4" w:rsidRPr="00724829" w:rsidRDefault="003A3CC4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lastRenderedPageBreak/>
        <w:t xml:space="preserve"> </w:t>
      </w:r>
      <w:r w:rsidR="00CB77A6" w:rsidRPr="00724829">
        <w:rPr>
          <w:rFonts w:ascii="Arial" w:hAnsi="Arial" w:cs="Arial"/>
          <w:b/>
          <w:sz w:val="20"/>
          <w:szCs w:val="20"/>
        </w:rPr>
        <w:t>II</w:t>
      </w:r>
      <w:r w:rsidRPr="00724829">
        <w:rPr>
          <w:rFonts w:ascii="Arial" w:hAnsi="Arial" w:cs="Arial"/>
          <w:b/>
          <w:sz w:val="20"/>
          <w:szCs w:val="20"/>
        </w:rPr>
        <w:t>.</w:t>
      </w:r>
    </w:p>
    <w:p w14:paraId="2A159E75" w14:textId="4B8D9D30" w:rsidR="00CB77A6" w:rsidRPr="00724829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Pravidla pro přípravu a realizaci </w:t>
      </w:r>
      <w:r w:rsidR="00032A40" w:rsidRPr="00724829">
        <w:rPr>
          <w:rFonts w:ascii="Arial" w:hAnsi="Arial" w:cs="Arial"/>
          <w:sz w:val="20"/>
          <w:szCs w:val="20"/>
        </w:rPr>
        <w:t>akce</w:t>
      </w:r>
      <w:r w:rsidRPr="00724829">
        <w:rPr>
          <w:rFonts w:ascii="Arial" w:hAnsi="Arial" w:cs="Arial"/>
          <w:sz w:val="20"/>
          <w:szCs w:val="20"/>
        </w:rPr>
        <w:t xml:space="preserve"> </w:t>
      </w:r>
    </w:p>
    <w:p w14:paraId="24E4A0DB" w14:textId="77777777" w:rsidR="007826AF" w:rsidRPr="00724829" w:rsidRDefault="007826AF" w:rsidP="007826AF"/>
    <w:p w14:paraId="1A6CAD4C" w14:textId="23E19E60" w:rsidR="006B106C" w:rsidRPr="00724829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sz w:val="20"/>
        </w:rPr>
      </w:pPr>
      <w:r w:rsidRPr="00724829">
        <w:rPr>
          <w:rFonts w:ascii="Arial" w:hAnsi="Arial" w:cs="Arial"/>
          <w:sz w:val="20"/>
        </w:rPr>
        <w:t xml:space="preserve">Závaznými podklady pro přípravu a realizaci </w:t>
      </w:r>
      <w:r w:rsidR="00075D38" w:rsidRPr="00724829">
        <w:rPr>
          <w:rFonts w:ascii="Arial" w:hAnsi="Arial" w:cs="Arial"/>
          <w:sz w:val="20"/>
        </w:rPr>
        <w:t>akce</w:t>
      </w:r>
      <w:r w:rsidR="00D83BBA" w:rsidRPr="00724829">
        <w:rPr>
          <w:rFonts w:ascii="Arial" w:hAnsi="Arial" w:cs="Arial"/>
          <w:sz w:val="20"/>
        </w:rPr>
        <w:t xml:space="preserve"> </w:t>
      </w:r>
      <w:r w:rsidRPr="00724829">
        <w:rPr>
          <w:rFonts w:ascii="Arial" w:hAnsi="Arial" w:cs="Arial"/>
          <w:sz w:val="20"/>
        </w:rPr>
        <w:t xml:space="preserve">jsou schválený </w:t>
      </w:r>
      <w:r w:rsidRPr="00724829">
        <w:rPr>
          <w:rFonts w:ascii="Arial" w:hAnsi="Arial" w:cs="Arial"/>
          <w:b/>
          <w:sz w:val="20"/>
        </w:rPr>
        <w:t>investiční záměr akce</w:t>
      </w:r>
      <w:r w:rsidR="00BA2933" w:rsidRPr="00724829">
        <w:rPr>
          <w:rFonts w:ascii="Arial" w:hAnsi="Arial" w:cs="Arial"/>
          <w:b/>
          <w:sz w:val="20"/>
        </w:rPr>
        <w:t xml:space="preserve"> </w:t>
      </w:r>
      <w:r w:rsidR="00BA2933" w:rsidRPr="00724829">
        <w:rPr>
          <w:rFonts w:ascii="Arial" w:hAnsi="Arial" w:cs="Arial"/>
          <w:sz w:val="20"/>
        </w:rPr>
        <w:t>ve znění jeho případných pozdějších dodatků</w:t>
      </w:r>
      <w:r w:rsidR="00F15A52" w:rsidRPr="00724829">
        <w:rPr>
          <w:rFonts w:ascii="Arial" w:hAnsi="Arial" w:cs="Arial"/>
          <w:b/>
          <w:sz w:val="20"/>
        </w:rPr>
        <w:t xml:space="preserve"> </w:t>
      </w:r>
      <w:r w:rsidR="00F15A52" w:rsidRPr="00724829">
        <w:rPr>
          <w:rFonts w:ascii="Arial" w:hAnsi="Arial" w:cs="Arial"/>
          <w:sz w:val="20"/>
        </w:rPr>
        <w:t>a změn struktury nákladů a zdrojů financování</w:t>
      </w:r>
      <w:r w:rsidRPr="00724829">
        <w:rPr>
          <w:rFonts w:ascii="Arial" w:hAnsi="Arial" w:cs="Arial"/>
          <w:b/>
          <w:sz w:val="20"/>
        </w:rPr>
        <w:t>,</w:t>
      </w:r>
      <w:r w:rsidRPr="00724829">
        <w:rPr>
          <w:rFonts w:ascii="Arial" w:hAnsi="Arial" w:cs="Arial"/>
          <w:sz w:val="20"/>
        </w:rPr>
        <w:t xml:space="preserve"> směrnice Zlínského kraje č. </w:t>
      </w:r>
      <w:r w:rsidRPr="00724829">
        <w:rPr>
          <w:rFonts w:ascii="Arial" w:hAnsi="Arial" w:cs="Arial"/>
          <w:b/>
          <w:sz w:val="20"/>
        </w:rPr>
        <w:t xml:space="preserve">SM/41 </w:t>
      </w:r>
      <w:r w:rsidRPr="00724829">
        <w:rPr>
          <w:rFonts w:ascii="Arial" w:hAnsi="Arial" w:cs="Arial"/>
          <w:sz w:val="20"/>
        </w:rPr>
        <w:t>- Příprava a realizace akcí reprodukce majetku, platné právní předpisy a vnitřní normy Zlínského kraje.</w:t>
      </w:r>
    </w:p>
    <w:p w14:paraId="118BEE1E" w14:textId="1E400EE4" w:rsidR="00CF306C" w:rsidRPr="00724829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</w:rPr>
        <w:t>Finanční prostředky</w:t>
      </w:r>
      <w:r w:rsidRPr="00724829">
        <w:rPr>
          <w:rFonts w:ascii="Arial" w:hAnsi="Arial" w:cs="Arial"/>
          <w:sz w:val="20"/>
          <w:szCs w:val="20"/>
        </w:rPr>
        <w:t xml:space="preserve"> návratné finanční výpomoci</w:t>
      </w:r>
      <w:r w:rsidRPr="00724829">
        <w:rPr>
          <w:rFonts w:ascii="Arial" w:hAnsi="Arial" w:cs="Arial"/>
          <w:sz w:val="20"/>
        </w:rPr>
        <w:t xml:space="preserve"> musí být použity výhradně na financování uvedené </w:t>
      </w:r>
      <w:r w:rsidR="00075D38" w:rsidRPr="00724829">
        <w:rPr>
          <w:rFonts w:ascii="Arial" w:hAnsi="Arial" w:cs="Arial"/>
          <w:sz w:val="20"/>
        </w:rPr>
        <w:t>akce</w:t>
      </w:r>
      <w:r w:rsidRPr="00724829">
        <w:rPr>
          <w:rFonts w:ascii="Arial" w:hAnsi="Arial" w:cs="Arial"/>
          <w:sz w:val="20"/>
        </w:rPr>
        <w:t>.</w:t>
      </w:r>
    </w:p>
    <w:p w14:paraId="072310D9" w14:textId="68133E3B" w:rsidR="00CF306C" w:rsidRPr="00724829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</w:rPr>
        <w:t xml:space="preserve">Příjemce je povinen </w:t>
      </w:r>
      <w:r w:rsidRPr="00724829">
        <w:rPr>
          <w:rFonts w:ascii="Arial" w:hAnsi="Arial" w:cs="Arial"/>
          <w:b/>
          <w:sz w:val="20"/>
        </w:rPr>
        <w:t>před zahájením</w:t>
      </w:r>
      <w:r w:rsidRPr="00724829">
        <w:rPr>
          <w:rFonts w:ascii="Arial" w:hAnsi="Arial" w:cs="Arial"/>
          <w:sz w:val="20"/>
        </w:rPr>
        <w:t xml:space="preserve"> výběrového/zadávacího řízení týkajícího se veřejné zakázky předložit odboru investic Krajského úřadu Zlínského kraje (dále jen </w:t>
      </w:r>
      <w:r w:rsidR="00966023" w:rsidRPr="00724829">
        <w:rPr>
          <w:rFonts w:ascii="Arial" w:hAnsi="Arial" w:cs="Arial"/>
          <w:sz w:val="20"/>
        </w:rPr>
        <w:t>„</w:t>
      </w:r>
      <w:r w:rsidRPr="00724829">
        <w:rPr>
          <w:rFonts w:ascii="Arial" w:hAnsi="Arial" w:cs="Arial"/>
          <w:b/>
          <w:sz w:val="20"/>
        </w:rPr>
        <w:t>odbor INV</w:t>
      </w:r>
      <w:r w:rsidR="00966023" w:rsidRPr="00724829">
        <w:rPr>
          <w:rFonts w:ascii="Arial" w:hAnsi="Arial" w:cs="Arial"/>
          <w:sz w:val="20"/>
        </w:rPr>
        <w:t xml:space="preserve">“), případně odboru </w:t>
      </w:r>
      <w:r w:rsidR="003F0D3D" w:rsidRPr="00724829">
        <w:rPr>
          <w:rFonts w:ascii="Arial" w:hAnsi="Arial" w:cs="Arial"/>
          <w:sz w:val="20"/>
        </w:rPr>
        <w:t>řízení</w:t>
      </w:r>
      <w:r w:rsidR="00966023" w:rsidRPr="00724829">
        <w:rPr>
          <w:rFonts w:ascii="Arial" w:hAnsi="Arial" w:cs="Arial"/>
          <w:sz w:val="20"/>
        </w:rPr>
        <w:t xml:space="preserve"> </w:t>
      </w:r>
      <w:r w:rsidR="003F086E">
        <w:rPr>
          <w:rFonts w:ascii="Arial" w:hAnsi="Arial" w:cs="Arial"/>
          <w:sz w:val="20"/>
        </w:rPr>
        <w:t xml:space="preserve">dotačních projektů </w:t>
      </w:r>
      <w:r w:rsidR="00966023" w:rsidRPr="00724829">
        <w:rPr>
          <w:rFonts w:ascii="Arial" w:hAnsi="Arial" w:cs="Arial"/>
          <w:sz w:val="20"/>
        </w:rPr>
        <w:t>Krajského úřadu Zlínského kraje (dále jen „</w:t>
      </w:r>
      <w:r w:rsidRPr="00724829">
        <w:rPr>
          <w:rFonts w:ascii="Arial" w:hAnsi="Arial" w:cs="Arial"/>
          <w:b/>
          <w:sz w:val="20"/>
        </w:rPr>
        <w:t xml:space="preserve">odbor </w:t>
      </w:r>
      <w:r w:rsidR="00293889">
        <w:rPr>
          <w:rFonts w:ascii="Arial" w:hAnsi="Arial" w:cs="Arial"/>
          <w:b/>
          <w:sz w:val="20"/>
        </w:rPr>
        <w:t>ŘDP</w:t>
      </w:r>
      <w:r w:rsidR="00966023" w:rsidRPr="00724829">
        <w:rPr>
          <w:rFonts w:ascii="Arial" w:hAnsi="Arial" w:cs="Arial"/>
          <w:sz w:val="20"/>
        </w:rPr>
        <w:t>“</w:t>
      </w:r>
      <w:r w:rsidRPr="00724829">
        <w:rPr>
          <w:rFonts w:ascii="Arial" w:hAnsi="Arial" w:cs="Arial"/>
          <w:sz w:val="20"/>
        </w:rPr>
        <w:t>)</w:t>
      </w:r>
      <w:r w:rsidR="00966023" w:rsidRPr="00724829">
        <w:rPr>
          <w:rFonts w:ascii="Arial" w:hAnsi="Arial" w:cs="Arial"/>
          <w:sz w:val="20"/>
        </w:rPr>
        <w:t>:</w:t>
      </w:r>
    </w:p>
    <w:p w14:paraId="05025826" w14:textId="44FAC25A" w:rsidR="00CF306C" w:rsidRPr="00724829" w:rsidRDefault="00CF306C" w:rsidP="00C66EE5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b/>
          <w:sz w:val="20"/>
        </w:rPr>
      </w:pPr>
      <w:r w:rsidRPr="00724829">
        <w:rPr>
          <w:rFonts w:ascii="Arial" w:hAnsi="Arial" w:cs="Arial"/>
          <w:b/>
          <w:sz w:val="20"/>
        </w:rPr>
        <w:t xml:space="preserve">zadávací dokumentaci </w:t>
      </w:r>
      <w:r w:rsidRPr="00724829">
        <w:rPr>
          <w:rFonts w:ascii="Arial" w:hAnsi="Arial" w:cs="Arial"/>
          <w:sz w:val="20"/>
        </w:rPr>
        <w:t xml:space="preserve">včetně návrhu smlouvy (dle vzoru </w:t>
      </w:r>
      <w:r w:rsidR="00180755" w:rsidRPr="00724829">
        <w:rPr>
          <w:rFonts w:ascii="Arial" w:hAnsi="Arial" w:cs="Arial"/>
          <w:sz w:val="20"/>
        </w:rPr>
        <w:t>P</w:t>
      </w:r>
      <w:r w:rsidRPr="00724829">
        <w:rPr>
          <w:rFonts w:ascii="Arial" w:hAnsi="Arial" w:cs="Arial"/>
          <w:sz w:val="20"/>
        </w:rPr>
        <w:t>oskytovatele) k odsouhlasení</w:t>
      </w:r>
      <w:r w:rsidRPr="00724829">
        <w:rPr>
          <w:rFonts w:ascii="Arial" w:hAnsi="Arial" w:cs="Arial"/>
          <w:b/>
          <w:sz w:val="20"/>
        </w:rPr>
        <w:t xml:space="preserve"> </w:t>
      </w:r>
    </w:p>
    <w:p w14:paraId="45FC4DC5" w14:textId="11202424" w:rsidR="00CF306C" w:rsidRPr="00724829" w:rsidRDefault="00CF306C" w:rsidP="00CF306C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sz w:val="20"/>
        </w:rPr>
      </w:pPr>
      <w:r w:rsidRPr="00724829">
        <w:rPr>
          <w:rFonts w:ascii="Arial" w:hAnsi="Arial" w:cs="Arial"/>
          <w:b/>
          <w:sz w:val="20"/>
        </w:rPr>
        <w:t>návrh seznamu oslovených</w:t>
      </w:r>
      <w:r w:rsidRPr="00724829">
        <w:rPr>
          <w:rFonts w:ascii="Arial" w:hAnsi="Arial" w:cs="Arial"/>
          <w:sz w:val="20"/>
        </w:rPr>
        <w:t xml:space="preserve"> dodavatelů (je-li pro daný druh výběrového/zadávacího řízení použit) </w:t>
      </w:r>
    </w:p>
    <w:p w14:paraId="238A811F" w14:textId="1917292F" w:rsidR="00CF306C" w:rsidRPr="00724829" w:rsidRDefault="00CF306C" w:rsidP="00CF306C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sz w:val="20"/>
        </w:rPr>
      </w:pPr>
      <w:r w:rsidRPr="00724829">
        <w:rPr>
          <w:rFonts w:ascii="Arial" w:hAnsi="Arial" w:cs="Arial"/>
          <w:b/>
          <w:sz w:val="20"/>
        </w:rPr>
        <w:t>návrh harmonogramu</w:t>
      </w:r>
      <w:r w:rsidRPr="00724829">
        <w:rPr>
          <w:rFonts w:ascii="Arial" w:hAnsi="Arial" w:cs="Arial"/>
          <w:sz w:val="20"/>
        </w:rPr>
        <w:t xml:space="preserve"> výběrového/zadávacího řízení </w:t>
      </w:r>
    </w:p>
    <w:p w14:paraId="7B405F98" w14:textId="06C92293" w:rsidR="00CF306C" w:rsidRPr="00724829" w:rsidRDefault="00CF306C" w:rsidP="00CF306C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sz w:val="20"/>
        </w:rPr>
      </w:pPr>
      <w:r w:rsidRPr="00724829">
        <w:rPr>
          <w:rFonts w:ascii="Arial" w:hAnsi="Arial" w:cs="Arial"/>
          <w:b/>
          <w:sz w:val="20"/>
        </w:rPr>
        <w:t>návrh členů komise</w:t>
      </w:r>
      <w:r w:rsidRPr="00724829">
        <w:rPr>
          <w:rFonts w:ascii="Arial" w:hAnsi="Arial" w:cs="Arial"/>
          <w:sz w:val="20"/>
        </w:rPr>
        <w:t xml:space="preserve"> pro otevírání obálek a hodnotící komise </w:t>
      </w:r>
      <w:r w:rsidR="00180755" w:rsidRPr="00724829">
        <w:rPr>
          <w:rFonts w:ascii="Arial" w:hAnsi="Arial" w:cs="Arial"/>
          <w:sz w:val="20"/>
        </w:rPr>
        <w:t xml:space="preserve">(případně i zvláštní komise pro účely posouzení kvalifikace) </w:t>
      </w:r>
      <w:r w:rsidRPr="00724829">
        <w:rPr>
          <w:rFonts w:ascii="Arial" w:hAnsi="Arial" w:cs="Arial"/>
          <w:sz w:val="20"/>
        </w:rPr>
        <w:t>výběrového/zadávacího řízení,</w:t>
      </w:r>
    </w:p>
    <w:p w14:paraId="6A0DAF74" w14:textId="45475A90" w:rsidR="005A7016" w:rsidRPr="00724829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Příjemce zajistí </w:t>
      </w:r>
      <w:r w:rsidRPr="00724829">
        <w:rPr>
          <w:rFonts w:ascii="Arial" w:hAnsi="Arial" w:cs="Arial"/>
          <w:b/>
          <w:sz w:val="20"/>
          <w:szCs w:val="20"/>
        </w:rPr>
        <w:t>přípravu akce</w:t>
      </w:r>
      <w:r w:rsidRPr="00724829">
        <w:rPr>
          <w:rFonts w:ascii="Arial" w:hAnsi="Arial" w:cs="Arial"/>
          <w:sz w:val="20"/>
          <w:szCs w:val="20"/>
        </w:rPr>
        <w:t xml:space="preserve">, zejména zpracování </w:t>
      </w:r>
      <w:r w:rsidRPr="00724829">
        <w:rPr>
          <w:rFonts w:ascii="Arial" w:hAnsi="Arial" w:cs="Arial"/>
          <w:b/>
          <w:sz w:val="20"/>
          <w:szCs w:val="20"/>
        </w:rPr>
        <w:t>veškeré potřebné dokumentace</w:t>
      </w:r>
      <w:r w:rsidRPr="00724829">
        <w:rPr>
          <w:rFonts w:ascii="Arial" w:hAnsi="Arial" w:cs="Arial"/>
          <w:sz w:val="20"/>
          <w:szCs w:val="20"/>
        </w:rPr>
        <w:t xml:space="preserve"> (u stavebních akcí zejména </w:t>
      </w:r>
      <w:r w:rsidRPr="00724829">
        <w:rPr>
          <w:rFonts w:ascii="Arial" w:hAnsi="Arial" w:cs="Arial"/>
          <w:b/>
          <w:sz w:val="20"/>
          <w:szCs w:val="20"/>
        </w:rPr>
        <w:t>všech stupňů projektové dokumentace</w:t>
      </w:r>
      <w:r w:rsidRPr="00724829">
        <w:rPr>
          <w:rFonts w:ascii="Arial" w:hAnsi="Arial" w:cs="Arial"/>
          <w:sz w:val="20"/>
          <w:szCs w:val="20"/>
        </w:rPr>
        <w:t xml:space="preserve">), </w:t>
      </w:r>
      <w:r w:rsidRPr="00724829">
        <w:rPr>
          <w:rFonts w:ascii="Arial" w:hAnsi="Arial" w:cs="Arial"/>
          <w:b/>
          <w:sz w:val="20"/>
          <w:szCs w:val="20"/>
        </w:rPr>
        <w:t>technický dozor a realizaci akce</w:t>
      </w:r>
      <w:r w:rsidRPr="00724829">
        <w:rPr>
          <w:rFonts w:ascii="Arial" w:hAnsi="Arial" w:cs="Arial"/>
          <w:sz w:val="20"/>
          <w:szCs w:val="20"/>
        </w:rPr>
        <w:t xml:space="preserve">. Ve smlouvách musí být smluvní </w:t>
      </w:r>
      <w:r w:rsidRPr="00724829">
        <w:rPr>
          <w:rFonts w:ascii="Arial" w:hAnsi="Arial" w:cs="Arial"/>
          <w:b/>
          <w:sz w:val="20"/>
          <w:szCs w:val="20"/>
        </w:rPr>
        <w:t>cena</w:t>
      </w:r>
      <w:r w:rsidRPr="00724829">
        <w:rPr>
          <w:rFonts w:ascii="Arial" w:hAnsi="Arial" w:cs="Arial"/>
          <w:sz w:val="20"/>
          <w:szCs w:val="20"/>
        </w:rPr>
        <w:t xml:space="preserve"> označena jako pevná a </w:t>
      </w:r>
      <w:r w:rsidRPr="00724829">
        <w:rPr>
          <w:rFonts w:ascii="Arial" w:hAnsi="Arial" w:cs="Arial"/>
          <w:b/>
          <w:sz w:val="20"/>
          <w:szCs w:val="20"/>
        </w:rPr>
        <w:t>nejvýše přípustná</w:t>
      </w:r>
      <w:r w:rsidRPr="00724829">
        <w:rPr>
          <w:rFonts w:ascii="Arial" w:hAnsi="Arial" w:cs="Arial"/>
          <w:sz w:val="20"/>
          <w:szCs w:val="20"/>
        </w:rPr>
        <w:t xml:space="preserve"> a </w:t>
      </w:r>
      <w:r w:rsidRPr="00724829">
        <w:rPr>
          <w:rFonts w:ascii="Arial" w:hAnsi="Arial" w:cs="Arial"/>
          <w:b/>
          <w:sz w:val="20"/>
          <w:szCs w:val="20"/>
        </w:rPr>
        <w:t>nebudou</w:t>
      </w:r>
      <w:r w:rsidRPr="00724829">
        <w:rPr>
          <w:rFonts w:ascii="Arial" w:hAnsi="Arial" w:cs="Arial"/>
          <w:sz w:val="20"/>
          <w:szCs w:val="20"/>
        </w:rPr>
        <w:t xml:space="preserve"> v ní sjednány </w:t>
      </w:r>
      <w:r w:rsidRPr="00724829">
        <w:rPr>
          <w:rFonts w:ascii="Arial" w:hAnsi="Arial" w:cs="Arial"/>
          <w:b/>
          <w:sz w:val="20"/>
          <w:szCs w:val="20"/>
        </w:rPr>
        <w:t>zálohové platby</w:t>
      </w:r>
      <w:r w:rsidRPr="00724829">
        <w:rPr>
          <w:rFonts w:ascii="Arial" w:hAnsi="Arial" w:cs="Arial"/>
          <w:sz w:val="20"/>
          <w:szCs w:val="20"/>
        </w:rPr>
        <w:t xml:space="preserve">. Související smlouvy a jejich případné dodatky musí být zpracovány dle vzoru Poskytovatele (Odboru investic). V případě dotačních projektů je vzor doplněn Odborem řízení </w:t>
      </w:r>
      <w:r w:rsidR="00A67465">
        <w:rPr>
          <w:rFonts w:ascii="Arial" w:hAnsi="Arial" w:cs="Arial"/>
          <w:sz w:val="20"/>
          <w:szCs w:val="20"/>
        </w:rPr>
        <w:t xml:space="preserve">dotačních projektů </w:t>
      </w:r>
      <w:r w:rsidRPr="00724829">
        <w:rPr>
          <w:rFonts w:ascii="Arial" w:hAnsi="Arial" w:cs="Arial"/>
          <w:sz w:val="20"/>
          <w:szCs w:val="20"/>
        </w:rPr>
        <w:t xml:space="preserve">o podmínky dotačního programu. </w:t>
      </w:r>
    </w:p>
    <w:p w14:paraId="1DA34370" w14:textId="315E9770" w:rsidR="00CF306C" w:rsidRPr="00724829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724829">
        <w:rPr>
          <w:rFonts w:ascii="Arial" w:hAnsi="Arial" w:cs="Arial"/>
          <w:sz w:val="20"/>
          <w:szCs w:val="20"/>
        </w:rPr>
        <w:t xml:space="preserve">2.3 </w:t>
      </w:r>
      <w:r w:rsidR="005A7016" w:rsidRPr="00724829">
        <w:rPr>
          <w:rFonts w:ascii="Arial" w:hAnsi="Arial" w:cs="Arial"/>
          <w:sz w:val="20"/>
          <w:szCs w:val="20"/>
        </w:rPr>
        <w:t xml:space="preserve">a 2.4 </w:t>
      </w:r>
      <w:r w:rsidRPr="00724829">
        <w:rPr>
          <w:rFonts w:ascii="Arial" w:hAnsi="Arial" w:cs="Arial"/>
          <w:sz w:val="20"/>
          <w:szCs w:val="20"/>
        </w:rPr>
        <w:t>zapracovat veškeré</w:t>
      </w:r>
      <w:r w:rsidRPr="00724829">
        <w:rPr>
          <w:rFonts w:ascii="Arial" w:hAnsi="Arial" w:cs="Arial"/>
          <w:sz w:val="20"/>
        </w:rPr>
        <w:t xml:space="preserve"> připomínky odboru INV (</w:t>
      </w:r>
      <w:r w:rsidR="003433FB" w:rsidRPr="00724829">
        <w:rPr>
          <w:rFonts w:ascii="Arial" w:hAnsi="Arial" w:cs="Arial"/>
          <w:sz w:val="20"/>
        </w:rPr>
        <w:t xml:space="preserve">případně </w:t>
      </w:r>
      <w:r w:rsidRPr="00724829">
        <w:rPr>
          <w:rFonts w:ascii="Arial" w:hAnsi="Arial" w:cs="Arial"/>
          <w:sz w:val="20"/>
        </w:rPr>
        <w:t xml:space="preserve">odboru </w:t>
      </w:r>
      <w:r w:rsidR="002E45E7">
        <w:rPr>
          <w:rFonts w:ascii="Arial" w:hAnsi="Arial" w:cs="Arial"/>
          <w:sz w:val="20"/>
        </w:rPr>
        <w:t>ŘDP</w:t>
      </w:r>
      <w:r w:rsidRPr="00724829">
        <w:rPr>
          <w:rFonts w:ascii="Arial" w:hAnsi="Arial" w:cs="Arial"/>
          <w:sz w:val="20"/>
        </w:rPr>
        <w:t xml:space="preserve">), pokud je obdrží do </w:t>
      </w:r>
      <w:r w:rsidRPr="00724829">
        <w:rPr>
          <w:rFonts w:ascii="Arial" w:hAnsi="Arial" w:cs="Arial"/>
          <w:b/>
          <w:sz w:val="20"/>
        </w:rPr>
        <w:t>5 pracovních dnů</w:t>
      </w:r>
      <w:r w:rsidRPr="00724829">
        <w:rPr>
          <w:rFonts w:ascii="Arial" w:hAnsi="Arial" w:cs="Arial"/>
          <w:sz w:val="20"/>
        </w:rPr>
        <w:t xml:space="preserve"> po doručení uvedené dokumentace odboru INV (</w:t>
      </w:r>
      <w:r w:rsidR="003433FB" w:rsidRPr="00724829">
        <w:rPr>
          <w:rFonts w:ascii="Arial" w:hAnsi="Arial" w:cs="Arial"/>
          <w:sz w:val="20"/>
        </w:rPr>
        <w:t xml:space="preserve">případně </w:t>
      </w:r>
      <w:r w:rsidRPr="00724829">
        <w:rPr>
          <w:rFonts w:ascii="Arial" w:hAnsi="Arial" w:cs="Arial"/>
          <w:sz w:val="20"/>
        </w:rPr>
        <w:t xml:space="preserve">odboru </w:t>
      </w:r>
      <w:r w:rsidR="002E45E7">
        <w:rPr>
          <w:rFonts w:ascii="Arial" w:hAnsi="Arial" w:cs="Arial"/>
          <w:sz w:val="20"/>
        </w:rPr>
        <w:t>ŘDP</w:t>
      </w:r>
      <w:r w:rsidRPr="00724829">
        <w:rPr>
          <w:rFonts w:ascii="Arial" w:hAnsi="Arial" w:cs="Arial"/>
          <w:sz w:val="20"/>
        </w:rPr>
        <w:t xml:space="preserve">). Verze odsouhlasená odborem INV (odborem </w:t>
      </w:r>
      <w:r w:rsidR="003F0D3D" w:rsidRPr="00724829">
        <w:rPr>
          <w:rFonts w:ascii="Arial" w:hAnsi="Arial" w:cs="Arial"/>
          <w:sz w:val="20"/>
        </w:rPr>
        <w:t>Ř</w:t>
      </w:r>
      <w:r w:rsidR="002E45E7">
        <w:rPr>
          <w:rFonts w:ascii="Arial" w:hAnsi="Arial" w:cs="Arial"/>
          <w:sz w:val="20"/>
        </w:rPr>
        <w:t>DP</w:t>
      </w:r>
      <w:r w:rsidRPr="00724829">
        <w:rPr>
          <w:rFonts w:ascii="Arial" w:hAnsi="Arial" w:cs="Arial"/>
          <w:sz w:val="20"/>
        </w:rPr>
        <w:t xml:space="preserve">) bude verzí konečnou, která bude následně vyhlášena. </w:t>
      </w:r>
    </w:p>
    <w:p w14:paraId="6E178796" w14:textId="624620A3" w:rsidR="00CF306C" w:rsidRPr="00724829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</w:rPr>
        <w:t xml:space="preserve">Zástupce </w:t>
      </w:r>
      <w:r w:rsidR="00180755" w:rsidRPr="00724829">
        <w:rPr>
          <w:rFonts w:ascii="Arial" w:hAnsi="Arial" w:cs="Arial"/>
          <w:sz w:val="20"/>
        </w:rPr>
        <w:t>P</w:t>
      </w:r>
      <w:r w:rsidRPr="00724829">
        <w:rPr>
          <w:rFonts w:ascii="Arial" w:hAnsi="Arial" w:cs="Arial"/>
          <w:sz w:val="20"/>
        </w:rPr>
        <w:t>oskytovatel</w:t>
      </w:r>
      <w:r w:rsidR="00AD231D" w:rsidRPr="00724829">
        <w:rPr>
          <w:rFonts w:ascii="Arial" w:hAnsi="Arial" w:cs="Arial"/>
          <w:sz w:val="20"/>
        </w:rPr>
        <w:t>e</w:t>
      </w:r>
      <w:r w:rsidR="00AD231D" w:rsidRPr="00724829">
        <w:rPr>
          <w:rStyle w:val="Znakapoznpodarou"/>
          <w:rFonts w:ascii="Arial" w:hAnsi="Arial" w:cs="Arial"/>
          <w:sz w:val="20"/>
        </w:rPr>
        <w:footnoteReference w:id="1"/>
      </w:r>
      <w:r w:rsidRPr="00724829">
        <w:rPr>
          <w:rFonts w:ascii="Arial" w:hAnsi="Arial" w:cs="Arial"/>
          <w:sz w:val="20"/>
        </w:rPr>
        <w:t xml:space="preserve"> má </w:t>
      </w:r>
      <w:r w:rsidR="002473D8" w:rsidRPr="00724829">
        <w:rPr>
          <w:rFonts w:ascii="Arial" w:hAnsi="Arial" w:cs="Arial"/>
          <w:b/>
          <w:sz w:val="20"/>
        </w:rPr>
        <w:t>právo být přítomen otevírání obálek s nabídkami a právo přímé</w:t>
      </w:r>
      <w:r w:rsidR="002473D8" w:rsidRPr="00724829">
        <w:rPr>
          <w:rFonts w:ascii="Arial" w:hAnsi="Arial" w:cs="Arial"/>
          <w:sz w:val="20"/>
        </w:rPr>
        <w:t xml:space="preserve"> </w:t>
      </w:r>
      <w:r w:rsidR="002473D8" w:rsidRPr="00724829">
        <w:rPr>
          <w:rFonts w:ascii="Arial" w:hAnsi="Arial" w:cs="Arial"/>
          <w:b/>
          <w:sz w:val="20"/>
        </w:rPr>
        <w:t>účasti v</w:t>
      </w:r>
      <w:r w:rsidR="00180755" w:rsidRPr="00724829">
        <w:rPr>
          <w:rFonts w:ascii="Arial" w:hAnsi="Arial" w:cs="Arial"/>
          <w:b/>
          <w:sz w:val="20"/>
        </w:rPr>
        <w:t xml:space="preserve"> hodnotící </w:t>
      </w:r>
      <w:r w:rsidR="002473D8" w:rsidRPr="00724829">
        <w:rPr>
          <w:rFonts w:ascii="Arial" w:hAnsi="Arial" w:cs="Arial"/>
          <w:b/>
          <w:sz w:val="20"/>
        </w:rPr>
        <w:t>komis</w:t>
      </w:r>
      <w:r w:rsidR="00180755" w:rsidRPr="00724829">
        <w:rPr>
          <w:rFonts w:ascii="Arial" w:hAnsi="Arial" w:cs="Arial"/>
          <w:b/>
          <w:sz w:val="20"/>
        </w:rPr>
        <w:t>i</w:t>
      </w:r>
      <w:r w:rsidRPr="00724829">
        <w:rPr>
          <w:rFonts w:ascii="Arial" w:hAnsi="Arial" w:cs="Arial"/>
          <w:sz w:val="20"/>
        </w:rPr>
        <w:t xml:space="preserve"> </w:t>
      </w:r>
      <w:r w:rsidR="00180755" w:rsidRPr="00724829">
        <w:rPr>
          <w:rFonts w:ascii="Arial" w:hAnsi="Arial" w:cs="Arial"/>
          <w:sz w:val="20"/>
        </w:rPr>
        <w:t xml:space="preserve">(případně i zvláštní komisi pro účely posouzení kvalifikace) </w:t>
      </w:r>
      <w:r w:rsidRPr="00724829">
        <w:rPr>
          <w:rFonts w:ascii="Arial" w:hAnsi="Arial" w:cs="Arial"/>
          <w:sz w:val="20"/>
        </w:rPr>
        <w:t>ve všech vyhlašovaných výběrových/zadávacích řízeních vztahujících se k předmětné</w:t>
      </w:r>
      <w:r w:rsidR="00180755" w:rsidRPr="00724829">
        <w:rPr>
          <w:rFonts w:ascii="Arial" w:hAnsi="Arial" w:cs="Arial"/>
          <w:sz w:val="20"/>
        </w:rPr>
        <w:t>mu</w:t>
      </w:r>
      <w:r w:rsidRPr="00724829">
        <w:rPr>
          <w:rFonts w:ascii="Arial" w:hAnsi="Arial" w:cs="Arial"/>
          <w:sz w:val="20"/>
        </w:rPr>
        <w:t xml:space="preserve"> </w:t>
      </w:r>
      <w:r w:rsidR="00180755" w:rsidRPr="00724829">
        <w:rPr>
          <w:rFonts w:ascii="Arial" w:hAnsi="Arial" w:cs="Arial"/>
          <w:sz w:val="20"/>
        </w:rPr>
        <w:t>projektu</w:t>
      </w:r>
      <w:r w:rsidRPr="00724829">
        <w:rPr>
          <w:rFonts w:ascii="Arial" w:hAnsi="Arial" w:cs="Arial"/>
          <w:sz w:val="20"/>
        </w:rPr>
        <w:t>.</w:t>
      </w:r>
      <w:r w:rsidR="00AD231D" w:rsidRPr="00724829">
        <w:rPr>
          <w:rFonts w:ascii="Arial" w:hAnsi="Arial" w:cs="Arial"/>
          <w:sz w:val="20"/>
        </w:rPr>
        <w:t xml:space="preserve"> </w:t>
      </w:r>
    </w:p>
    <w:p w14:paraId="49FE2CA6" w14:textId="38543F28" w:rsidR="000212D4" w:rsidRPr="00724829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Po ukončení veřejné zakázky P</w:t>
      </w:r>
      <w:r w:rsidR="000212D4" w:rsidRPr="00724829">
        <w:rPr>
          <w:rFonts w:ascii="Arial" w:hAnsi="Arial" w:cs="Arial"/>
          <w:sz w:val="20"/>
          <w:szCs w:val="20"/>
        </w:rPr>
        <w:t>říjemce dodá odboru INV (</w:t>
      </w:r>
      <w:r w:rsidR="003433FB" w:rsidRPr="00724829">
        <w:rPr>
          <w:rFonts w:ascii="Arial" w:hAnsi="Arial" w:cs="Arial"/>
          <w:sz w:val="20"/>
          <w:szCs w:val="20"/>
        </w:rPr>
        <w:t xml:space="preserve">případně </w:t>
      </w:r>
      <w:r w:rsidR="000212D4" w:rsidRPr="00724829">
        <w:rPr>
          <w:rFonts w:ascii="Arial" w:hAnsi="Arial" w:cs="Arial"/>
          <w:sz w:val="20"/>
          <w:szCs w:val="20"/>
        </w:rPr>
        <w:t xml:space="preserve">odboru </w:t>
      </w:r>
      <w:r w:rsidR="003F0D3D" w:rsidRPr="00724829">
        <w:rPr>
          <w:rFonts w:ascii="Arial" w:hAnsi="Arial" w:cs="Arial"/>
          <w:sz w:val="20"/>
          <w:szCs w:val="20"/>
        </w:rPr>
        <w:t>Ř</w:t>
      </w:r>
      <w:r w:rsidR="00A67465">
        <w:rPr>
          <w:rFonts w:ascii="Arial" w:hAnsi="Arial" w:cs="Arial"/>
          <w:sz w:val="20"/>
          <w:szCs w:val="20"/>
        </w:rPr>
        <w:t>DP</w:t>
      </w:r>
      <w:r w:rsidR="000212D4" w:rsidRPr="00724829">
        <w:rPr>
          <w:rFonts w:ascii="Arial" w:hAnsi="Arial" w:cs="Arial"/>
          <w:sz w:val="20"/>
          <w:szCs w:val="20"/>
        </w:rPr>
        <w:t>) kopie podepsaných konečných verzí těchto dokumentů:</w:t>
      </w:r>
    </w:p>
    <w:p w14:paraId="25DF1C15" w14:textId="3380185C" w:rsidR="000212D4" w:rsidRPr="00724829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724829">
        <w:rPr>
          <w:rFonts w:ascii="Arial" w:hAnsi="Arial" w:cs="Arial"/>
          <w:sz w:val="20"/>
        </w:rPr>
        <w:t xml:space="preserve">Protokol o </w:t>
      </w:r>
      <w:r w:rsidRPr="00724829">
        <w:rPr>
          <w:rFonts w:ascii="Arial" w:hAnsi="Arial" w:cs="Arial"/>
          <w:b/>
          <w:sz w:val="20"/>
        </w:rPr>
        <w:t>hodnocení nabídek</w:t>
      </w:r>
      <w:r w:rsidR="00180755" w:rsidRPr="00724829">
        <w:rPr>
          <w:rFonts w:ascii="Arial" w:hAnsi="Arial" w:cs="Arial"/>
          <w:b/>
          <w:sz w:val="20"/>
        </w:rPr>
        <w:t xml:space="preserve"> </w:t>
      </w:r>
      <w:r w:rsidR="00180755" w:rsidRPr="00724829">
        <w:rPr>
          <w:rFonts w:ascii="Arial" w:hAnsi="Arial" w:cs="Arial"/>
          <w:sz w:val="20"/>
        </w:rPr>
        <w:t xml:space="preserve">(případně protokol o </w:t>
      </w:r>
      <w:r w:rsidR="00180755" w:rsidRPr="00724829">
        <w:rPr>
          <w:rFonts w:ascii="Arial" w:hAnsi="Arial" w:cs="Arial"/>
          <w:b/>
          <w:sz w:val="20"/>
        </w:rPr>
        <w:t>otevírání obálek</w:t>
      </w:r>
      <w:r w:rsidR="00180755" w:rsidRPr="00724829">
        <w:rPr>
          <w:rFonts w:ascii="Arial" w:hAnsi="Arial" w:cs="Arial"/>
          <w:sz w:val="20"/>
        </w:rPr>
        <w:t xml:space="preserve"> a protokol o </w:t>
      </w:r>
      <w:r w:rsidR="00180755" w:rsidRPr="00724829">
        <w:rPr>
          <w:rFonts w:ascii="Arial" w:hAnsi="Arial" w:cs="Arial"/>
          <w:b/>
          <w:sz w:val="20"/>
        </w:rPr>
        <w:t>posouzení kvalifikace</w:t>
      </w:r>
      <w:r w:rsidR="00180755" w:rsidRPr="00724829">
        <w:rPr>
          <w:rFonts w:ascii="Arial" w:hAnsi="Arial" w:cs="Arial"/>
          <w:sz w:val="20"/>
        </w:rPr>
        <w:t>)</w:t>
      </w:r>
    </w:p>
    <w:p w14:paraId="7B450ACC" w14:textId="77777777" w:rsidR="000212D4" w:rsidRPr="00724829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724829">
        <w:rPr>
          <w:rFonts w:ascii="Arial" w:hAnsi="Arial" w:cs="Arial"/>
          <w:b/>
          <w:sz w:val="20"/>
        </w:rPr>
        <w:t>Smlouva</w:t>
      </w:r>
      <w:r w:rsidRPr="00724829">
        <w:rPr>
          <w:rFonts w:ascii="Arial" w:hAnsi="Arial" w:cs="Arial"/>
          <w:sz w:val="20"/>
        </w:rPr>
        <w:t xml:space="preserve"> s vítězným uchazečem včetně příloh</w:t>
      </w:r>
    </w:p>
    <w:p w14:paraId="22BC24A7" w14:textId="75400155" w:rsidR="000212D4" w:rsidRPr="00724829" w:rsidRDefault="00180755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724829">
        <w:rPr>
          <w:rFonts w:ascii="Arial" w:hAnsi="Arial" w:cs="Arial"/>
          <w:sz w:val="20"/>
        </w:rPr>
        <w:t>Na vyžádání P</w:t>
      </w:r>
      <w:r w:rsidR="000212D4" w:rsidRPr="00724829">
        <w:rPr>
          <w:rFonts w:ascii="Arial" w:hAnsi="Arial" w:cs="Arial"/>
          <w:sz w:val="20"/>
        </w:rPr>
        <w:t>oskytovatele i další dokumenty</w:t>
      </w:r>
    </w:p>
    <w:p w14:paraId="1BEE219A" w14:textId="1307AD83" w:rsidR="000212D4" w:rsidRPr="00724829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Příjemce je povinen neprodleně </w:t>
      </w:r>
      <w:r w:rsidRPr="00724829">
        <w:rPr>
          <w:rFonts w:ascii="Arial" w:hAnsi="Arial" w:cs="Arial"/>
          <w:b/>
          <w:sz w:val="20"/>
          <w:szCs w:val="20"/>
        </w:rPr>
        <w:t>po uzavření smlouvy</w:t>
      </w:r>
      <w:r w:rsidRPr="00724829">
        <w:rPr>
          <w:rFonts w:ascii="Arial" w:hAnsi="Arial" w:cs="Arial"/>
          <w:sz w:val="20"/>
          <w:szCs w:val="20"/>
        </w:rPr>
        <w:t xml:space="preserve"> o dílo na realizaci stavby zaslat odboru INV (</w:t>
      </w:r>
      <w:r w:rsidR="003433FB" w:rsidRPr="00724829">
        <w:rPr>
          <w:rFonts w:ascii="Arial" w:hAnsi="Arial" w:cs="Arial"/>
          <w:sz w:val="20"/>
          <w:szCs w:val="20"/>
        </w:rPr>
        <w:t xml:space="preserve">případně </w:t>
      </w:r>
      <w:r w:rsidRPr="00724829">
        <w:rPr>
          <w:rFonts w:ascii="Arial" w:hAnsi="Arial" w:cs="Arial"/>
          <w:sz w:val="20"/>
          <w:szCs w:val="20"/>
        </w:rPr>
        <w:t xml:space="preserve">odboru </w:t>
      </w:r>
      <w:r w:rsidR="003F0D3D" w:rsidRPr="00724829">
        <w:rPr>
          <w:rFonts w:ascii="Arial" w:hAnsi="Arial" w:cs="Arial"/>
          <w:sz w:val="20"/>
          <w:szCs w:val="20"/>
        </w:rPr>
        <w:t>Ř</w:t>
      </w:r>
      <w:r w:rsidR="00A67465">
        <w:rPr>
          <w:rFonts w:ascii="Arial" w:hAnsi="Arial" w:cs="Arial"/>
          <w:sz w:val="20"/>
          <w:szCs w:val="20"/>
        </w:rPr>
        <w:t>DP</w:t>
      </w:r>
      <w:r w:rsidRPr="00724829">
        <w:rPr>
          <w:rFonts w:ascii="Arial" w:hAnsi="Arial" w:cs="Arial"/>
          <w:sz w:val="20"/>
          <w:szCs w:val="20"/>
        </w:rPr>
        <w:t>):</w:t>
      </w:r>
    </w:p>
    <w:p w14:paraId="7987AD4C" w14:textId="77777777" w:rsidR="000212D4" w:rsidRPr="00724829" w:rsidRDefault="000212D4" w:rsidP="000212D4">
      <w:pPr>
        <w:pStyle w:val="slovan-1rove"/>
        <w:numPr>
          <w:ilvl w:val="0"/>
          <w:numId w:val="33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textAlignment w:val="baseline"/>
        <w:rPr>
          <w:rFonts w:ascii="Arial" w:hAnsi="Arial" w:cs="Arial"/>
          <w:b/>
          <w:sz w:val="20"/>
        </w:rPr>
      </w:pPr>
      <w:r w:rsidRPr="00724829">
        <w:rPr>
          <w:rFonts w:ascii="Arial" w:hAnsi="Arial" w:cs="Arial"/>
          <w:b/>
          <w:sz w:val="20"/>
        </w:rPr>
        <w:t xml:space="preserve">platební kalendář </w:t>
      </w:r>
    </w:p>
    <w:p w14:paraId="6510358B" w14:textId="01CC3FE5" w:rsidR="000212D4" w:rsidRPr="00724829" w:rsidRDefault="000212D4" w:rsidP="000212D4">
      <w:pPr>
        <w:pStyle w:val="slovan-1rove"/>
        <w:numPr>
          <w:ilvl w:val="0"/>
          <w:numId w:val="33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textAlignment w:val="baseline"/>
        <w:rPr>
          <w:rFonts w:ascii="Arial" w:hAnsi="Arial" w:cs="Arial"/>
          <w:sz w:val="20"/>
        </w:rPr>
      </w:pPr>
      <w:r w:rsidRPr="00724829">
        <w:rPr>
          <w:rFonts w:ascii="Arial" w:hAnsi="Arial" w:cs="Arial"/>
          <w:sz w:val="20"/>
        </w:rPr>
        <w:t xml:space="preserve">časový </w:t>
      </w:r>
      <w:r w:rsidRPr="00724829">
        <w:rPr>
          <w:rFonts w:ascii="Arial" w:hAnsi="Arial" w:cs="Arial"/>
          <w:b/>
          <w:sz w:val="20"/>
        </w:rPr>
        <w:t>harmonogram</w:t>
      </w:r>
      <w:r w:rsidRPr="00724829">
        <w:rPr>
          <w:rFonts w:ascii="Arial" w:hAnsi="Arial" w:cs="Arial"/>
          <w:sz w:val="20"/>
        </w:rPr>
        <w:t xml:space="preserve"> realizace </w:t>
      </w:r>
      <w:r w:rsidR="00113940" w:rsidRPr="00724829">
        <w:rPr>
          <w:rFonts w:ascii="Arial" w:hAnsi="Arial" w:cs="Arial"/>
          <w:sz w:val="20"/>
        </w:rPr>
        <w:t xml:space="preserve">stavební </w:t>
      </w:r>
      <w:r w:rsidRPr="00724829">
        <w:rPr>
          <w:rFonts w:ascii="Arial" w:hAnsi="Arial" w:cs="Arial"/>
          <w:sz w:val="20"/>
        </w:rPr>
        <w:t>akce</w:t>
      </w:r>
    </w:p>
    <w:p w14:paraId="50F31E25" w14:textId="2898351C" w:rsidR="000212D4" w:rsidRPr="00724829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Příjemce zajistí dodání </w:t>
      </w:r>
      <w:r w:rsidRPr="00724829">
        <w:rPr>
          <w:rFonts w:ascii="Arial" w:hAnsi="Arial" w:cs="Arial"/>
          <w:b/>
          <w:sz w:val="20"/>
          <w:szCs w:val="20"/>
        </w:rPr>
        <w:t>zápisů z kontrolních dnů</w:t>
      </w:r>
      <w:r w:rsidRPr="00724829">
        <w:rPr>
          <w:rFonts w:ascii="Arial" w:hAnsi="Arial" w:cs="Arial"/>
          <w:sz w:val="20"/>
          <w:szCs w:val="20"/>
        </w:rPr>
        <w:t xml:space="preserve"> realizace akce </w:t>
      </w:r>
      <w:r w:rsidR="00113940" w:rsidRPr="00724829">
        <w:rPr>
          <w:rFonts w:ascii="Arial" w:hAnsi="Arial" w:cs="Arial"/>
          <w:sz w:val="20"/>
          <w:szCs w:val="20"/>
        </w:rPr>
        <w:t>P</w:t>
      </w:r>
      <w:r w:rsidRPr="00724829">
        <w:rPr>
          <w:rFonts w:ascii="Arial" w:hAnsi="Arial" w:cs="Arial"/>
          <w:sz w:val="20"/>
          <w:szCs w:val="20"/>
        </w:rPr>
        <w:t>oskytovateli</w:t>
      </w:r>
      <w:r w:rsidR="00075D38" w:rsidRPr="00724829">
        <w:rPr>
          <w:rFonts w:ascii="Arial" w:hAnsi="Arial" w:cs="Arial"/>
          <w:sz w:val="20"/>
          <w:szCs w:val="20"/>
        </w:rPr>
        <w:t xml:space="preserve">, a to </w:t>
      </w:r>
      <w:r w:rsidRPr="00724829">
        <w:rPr>
          <w:rFonts w:ascii="Arial" w:hAnsi="Arial" w:cs="Arial"/>
          <w:sz w:val="20"/>
          <w:szCs w:val="20"/>
        </w:rPr>
        <w:t>odboru INV</w:t>
      </w:r>
      <w:r w:rsidR="00075D38" w:rsidRPr="00724829">
        <w:rPr>
          <w:rFonts w:ascii="Arial" w:hAnsi="Arial" w:cs="Arial"/>
          <w:sz w:val="20"/>
          <w:szCs w:val="20"/>
        </w:rPr>
        <w:t xml:space="preserve"> (případně odboru </w:t>
      </w:r>
      <w:r w:rsidR="003F0D3D" w:rsidRPr="00724829">
        <w:rPr>
          <w:rFonts w:ascii="Arial" w:hAnsi="Arial" w:cs="Arial"/>
          <w:sz w:val="20"/>
          <w:szCs w:val="20"/>
        </w:rPr>
        <w:t>Ř</w:t>
      </w:r>
      <w:r w:rsidR="00A67465">
        <w:rPr>
          <w:rFonts w:ascii="Arial" w:hAnsi="Arial" w:cs="Arial"/>
          <w:sz w:val="20"/>
          <w:szCs w:val="20"/>
        </w:rPr>
        <w:t>DP</w:t>
      </w:r>
      <w:r w:rsidR="00075D38" w:rsidRPr="00724829">
        <w:rPr>
          <w:rFonts w:ascii="Arial" w:hAnsi="Arial" w:cs="Arial"/>
          <w:sz w:val="20"/>
          <w:szCs w:val="20"/>
        </w:rPr>
        <w:t>)</w:t>
      </w:r>
      <w:r w:rsidRPr="00724829">
        <w:rPr>
          <w:rFonts w:ascii="Arial" w:hAnsi="Arial" w:cs="Arial"/>
          <w:sz w:val="20"/>
          <w:szCs w:val="20"/>
        </w:rPr>
        <w:t>, neprodleně po jejich konání. Poskytovatel má právo se kontrolních dnů zúčastnit.</w:t>
      </w:r>
    </w:p>
    <w:p w14:paraId="7ACDE112" w14:textId="4E799688" w:rsidR="00086149" w:rsidRPr="00724829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b/>
          <w:sz w:val="20"/>
        </w:rPr>
        <w:t>Příjemce</w:t>
      </w:r>
      <w:r w:rsidRPr="00724829">
        <w:rPr>
          <w:rFonts w:ascii="Arial" w:hAnsi="Arial" w:cs="Arial"/>
          <w:sz w:val="20"/>
        </w:rPr>
        <w:t xml:space="preserve"> </w:t>
      </w:r>
      <w:r w:rsidRPr="00724829">
        <w:rPr>
          <w:rFonts w:ascii="Arial" w:hAnsi="Arial" w:cs="Arial"/>
          <w:b/>
          <w:sz w:val="20"/>
        </w:rPr>
        <w:t>odpovídá za</w:t>
      </w:r>
      <w:r w:rsidRPr="00724829">
        <w:rPr>
          <w:rFonts w:ascii="Arial" w:hAnsi="Arial" w:cs="Arial"/>
          <w:sz w:val="20"/>
        </w:rPr>
        <w:t xml:space="preserve"> kontrolu věcné a formální správnosti, rozsahu a úplnosti soupisu provedených prací </w:t>
      </w:r>
      <w:r w:rsidR="003433FB" w:rsidRPr="00724829">
        <w:rPr>
          <w:rFonts w:ascii="Arial" w:hAnsi="Arial" w:cs="Arial"/>
          <w:sz w:val="20"/>
        </w:rPr>
        <w:t xml:space="preserve">a dodávek </w:t>
      </w:r>
      <w:r w:rsidRPr="00724829">
        <w:rPr>
          <w:rFonts w:ascii="Arial" w:hAnsi="Arial" w:cs="Arial"/>
          <w:sz w:val="20"/>
        </w:rPr>
        <w:t xml:space="preserve">a jeho soulad s vystavenými fakturami smluvních stran. Při realizaci </w:t>
      </w:r>
      <w:r w:rsidR="005708F2" w:rsidRPr="00724829">
        <w:rPr>
          <w:rFonts w:ascii="Arial" w:hAnsi="Arial" w:cs="Arial"/>
          <w:sz w:val="20"/>
        </w:rPr>
        <w:t xml:space="preserve">stavební </w:t>
      </w:r>
      <w:r w:rsidRPr="00724829">
        <w:rPr>
          <w:rFonts w:ascii="Arial" w:hAnsi="Arial" w:cs="Arial"/>
          <w:sz w:val="20"/>
        </w:rPr>
        <w:t xml:space="preserve">akce bude soupis provedených prací </w:t>
      </w:r>
      <w:r w:rsidR="00AE7FEC" w:rsidRPr="00724829">
        <w:rPr>
          <w:rFonts w:ascii="Arial" w:hAnsi="Arial" w:cs="Arial"/>
          <w:sz w:val="20"/>
        </w:rPr>
        <w:t xml:space="preserve">a dodávek </w:t>
      </w:r>
      <w:r w:rsidRPr="00724829">
        <w:rPr>
          <w:rFonts w:ascii="Arial" w:hAnsi="Arial" w:cs="Arial"/>
          <w:sz w:val="20"/>
        </w:rPr>
        <w:t xml:space="preserve">odsouhlasen technickým dozorem </w:t>
      </w:r>
      <w:r w:rsidRPr="00724829">
        <w:rPr>
          <w:rFonts w:ascii="Arial" w:hAnsi="Arial" w:cs="Arial"/>
          <w:sz w:val="20"/>
        </w:rPr>
        <w:lastRenderedPageBreak/>
        <w:t xml:space="preserve">stavebníka a teprve na základě takto odsouhlaseného soupisu je </w:t>
      </w:r>
      <w:r w:rsidR="00113940" w:rsidRPr="00724829">
        <w:rPr>
          <w:rFonts w:ascii="Arial" w:hAnsi="Arial" w:cs="Arial"/>
          <w:sz w:val="20"/>
        </w:rPr>
        <w:t>P</w:t>
      </w:r>
      <w:r w:rsidRPr="00724829">
        <w:rPr>
          <w:rFonts w:ascii="Arial" w:hAnsi="Arial" w:cs="Arial"/>
          <w:sz w:val="20"/>
        </w:rPr>
        <w:t>říjemce oprávněn uhradit fakturu.</w:t>
      </w:r>
    </w:p>
    <w:p w14:paraId="5D7EE0D5" w14:textId="212C1855" w:rsidR="00086149" w:rsidRPr="00724829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</w:rPr>
        <w:t xml:space="preserve">Příjemce je povinen </w:t>
      </w:r>
      <w:r w:rsidR="00F40C11" w:rsidRPr="00724829">
        <w:rPr>
          <w:rFonts w:ascii="Arial" w:hAnsi="Arial" w:cs="Arial"/>
          <w:sz w:val="20"/>
        </w:rPr>
        <w:t xml:space="preserve">zpracovat a </w:t>
      </w:r>
      <w:r w:rsidRPr="00724829">
        <w:rPr>
          <w:rFonts w:ascii="Arial" w:hAnsi="Arial" w:cs="Arial"/>
          <w:sz w:val="20"/>
        </w:rPr>
        <w:t xml:space="preserve">předložit </w:t>
      </w:r>
      <w:r w:rsidR="00F40C11" w:rsidRPr="00724829">
        <w:rPr>
          <w:rFonts w:ascii="Arial" w:hAnsi="Arial" w:cs="Arial"/>
          <w:sz w:val="20"/>
        </w:rPr>
        <w:t>do 3 měsíců po ukončení akce</w:t>
      </w:r>
      <w:r w:rsidR="00CA4182" w:rsidRPr="00724829">
        <w:rPr>
          <w:rFonts w:ascii="Arial" w:hAnsi="Arial" w:cs="Arial"/>
          <w:sz w:val="20"/>
        </w:rPr>
        <w:t xml:space="preserve"> (u akcí ukončených v období od 1. 11. až 31. 12. pak zpracovat a předložit do 31. 1. následujícího roku) </w:t>
      </w:r>
      <w:r w:rsidRPr="00724829">
        <w:rPr>
          <w:rFonts w:ascii="Arial" w:hAnsi="Arial" w:cs="Arial"/>
          <w:b/>
          <w:sz w:val="20"/>
        </w:rPr>
        <w:t>Závěrečnou zprávu</w:t>
      </w:r>
      <w:r w:rsidRPr="00724829">
        <w:rPr>
          <w:rFonts w:ascii="Arial" w:hAnsi="Arial" w:cs="Arial"/>
          <w:sz w:val="20"/>
        </w:rPr>
        <w:t xml:space="preserve"> </w:t>
      </w:r>
      <w:r w:rsidRPr="00724829">
        <w:rPr>
          <w:rFonts w:ascii="Arial" w:hAnsi="Arial" w:cs="Arial"/>
          <w:b/>
          <w:sz w:val="20"/>
        </w:rPr>
        <w:t>akce</w:t>
      </w:r>
      <w:r w:rsidRPr="00724829">
        <w:rPr>
          <w:rFonts w:ascii="Arial" w:hAnsi="Arial" w:cs="Arial"/>
          <w:sz w:val="20"/>
        </w:rPr>
        <w:t xml:space="preserve"> </w:t>
      </w:r>
      <w:r w:rsidRPr="00724829">
        <w:rPr>
          <w:rFonts w:ascii="Arial" w:hAnsi="Arial" w:cs="Arial"/>
          <w:b/>
          <w:sz w:val="20"/>
        </w:rPr>
        <w:t>reprodukce majetku</w:t>
      </w:r>
      <w:r w:rsidRPr="00724829">
        <w:rPr>
          <w:rFonts w:ascii="Arial" w:hAnsi="Arial" w:cs="Arial"/>
          <w:sz w:val="20"/>
        </w:rPr>
        <w:t xml:space="preserve"> v rozsahu přílohy č. 6 Směrnice </w:t>
      </w:r>
      <w:r w:rsidR="000338FE" w:rsidRPr="00724829">
        <w:rPr>
          <w:rFonts w:ascii="Arial" w:hAnsi="Arial" w:cs="Arial"/>
          <w:sz w:val="20"/>
        </w:rPr>
        <w:t xml:space="preserve">Zlínského kraje </w:t>
      </w:r>
      <w:r w:rsidRPr="00724829">
        <w:rPr>
          <w:rFonts w:ascii="Arial" w:hAnsi="Arial" w:cs="Arial"/>
          <w:sz w:val="20"/>
        </w:rPr>
        <w:t>č. SM/41 odboru INV (</w:t>
      </w:r>
      <w:r w:rsidR="003433FB" w:rsidRPr="00724829">
        <w:rPr>
          <w:rFonts w:ascii="Arial" w:hAnsi="Arial" w:cs="Arial"/>
          <w:sz w:val="20"/>
        </w:rPr>
        <w:t xml:space="preserve">případně </w:t>
      </w:r>
      <w:r w:rsidRPr="00724829">
        <w:rPr>
          <w:rFonts w:ascii="Arial" w:hAnsi="Arial" w:cs="Arial"/>
          <w:sz w:val="20"/>
        </w:rPr>
        <w:t xml:space="preserve">odboru </w:t>
      </w:r>
      <w:r w:rsidR="003F0D3D" w:rsidRPr="00724829">
        <w:rPr>
          <w:rFonts w:ascii="Arial" w:hAnsi="Arial" w:cs="Arial"/>
          <w:sz w:val="20"/>
        </w:rPr>
        <w:t>Ř</w:t>
      </w:r>
      <w:r w:rsidR="002E45E7">
        <w:rPr>
          <w:rFonts w:ascii="Arial" w:hAnsi="Arial" w:cs="Arial"/>
          <w:sz w:val="20"/>
        </w:rPr>
        <w:t>DP</w:t>
      </w:r>
      <w:r w:rsidRPr="00724829">
        <w:rPr>
          <w:rFonts w:ascii="Arial" w:hAnsi="Arial" w:cs="Arial"/>
          <w:sz w:val="20"/>
        </w:rPr>
        <w:t xml:space="preserve">). </w:t>
      </w:r>
      <w:r w:rsidR="000338FE" w:rsidRPr="00724829">
        <w:rPr>
          <w:rFonts w:ascii="Arial" w:hAnsi="Arial" w:cs="Arial"/>
          <w:sz w:val="20"/>
        </w:rPr>
        <w:t>Dále je P</w:t>
      </w:r>
      <w:r w:rsidRPr="00724829">
        <w:rPr>
          <w:rFonts w:ascii="Arial" w:hAnsi="Arial" w:cs="Arial"/>
          <w:sz w:val="20"/>
        </w:rPr>
        <w:t xml:space="preserve">říjemce povinen zpracovat </w:t>
      </w:r>
      <w:r w:rsidR="00F40C11" w:rsidRPr="00724829">
        <w:rPr>
          <w:rFonts w:ascii="Arial" w:hAnsi="Arial" w:cs="Arial"/>
          <w:sz w:val="20"/>
        </w:rPr>
        <w:t xml:space="preserve">a předložit </w:t>
      </w:r>
      <w:r w:rsidR="00CA4182" w:rsidRPr="00724829">
        <w:rPr>
          <w:rFonts w:ascii="Arial" w:hAnsi="Arial" w:cs="Arial"/>
          <w:sz w:val="20"/>
        </w:rPr>
        <w:t xml:space="preserve">do 3 měsíců od finančního vypořádání </w:t>
      </w:r>
      <w:r w:rsidR="00D41657" w:rsidRPr="00724829">
        <w:rPr>
          <w:rFonts w:ascii="Arial" w:hAnsi="Arial" w:cs="Arial"/>
          <w:sz w:val="20"/>
        </w:rPr>
        <w:t>akce</w:t>
      </w:r>
      <w:r w:rsidR="00FE633D" w:rsidRPr="00724829">
        <w:rPr>
          <w:rFonts w:ascii="Arial" w:hAnsi="Arial" w:cs="Arial"/>
          <w:sz w:val="20"/>
        </w:rPr>
        <w:t xml:space="preserve">, </w:t>
      </w:r>
      <w:r w:rsidR="00D41657" w:rsidRPr="00724829">
        <w:rPr>
          <w:rFonts w:ascii="Arial" w:hAnsi="Arial" w:cs="Arial"/>
          <w:sz w:val="20"/>
        </w:rPr>
        <w:t xml:space="preserve">resp. </w:t>
      </w:r>
      <w:r w:rsidR="00CA4182" w:rsidRPr="00724829">
        <w:rPr>
          <w:rFonts w:ascii="Arial" w:hAnsi="Arial" w:cs="Arial"/>
          <w:sz w:val="20"/>
        </w:rPr>
        <w:t>projektu</w:t>
      </w:r>
      <w:r w:rsidR="00D41657" w:rsidRPr="00724829">
        <w:rPr>
          <w:rFonts w:ascii="Arial" w:hAnsi="Arial" w:cs="Arial"/>
          <w:sz w:val="20"/>
        </w:rPr>
        <w:t>,</w:t>
      </w:r>
      <w:r w:rsidR="004303F1">
        <w:rPr>
          <w:rFonts w:ascii="Arial" w:hAnsi="Arial" w:cs="Arial"/>
          <w:sz w:val="20"/>
        </w:rPr>
        <w:t xml:space="preserve"> jehož součástí je realizace</w:t>
      </w:r>
      <w:r w:rsidR="00FE633D" w:rsidRPr="00724829">
        <w:rPr>
          <w:rFonts w:ascii="Arial" w:hAnsi="Arial" w:cs="Arial"/>
          <w:sz w:val="20"/>
        </w:rPr>
        <w:t xml:space="preserve"> </w:t>
      </w:r>
      <w:r w:rsidR="00D41657" w:rsidRPr="00724829">
        <w:rPr>
          <w:rFonts w:ascii="Arial" w:hAnsi="Arial" w:cs="Arial"/>
          <w:sz w:val="20"/>
        </w:rPr>
        <w:t xml:space="preserve">předmětné </w:t>
      </w:r>
      <w:r w:rsidR="00FE633D" w:rsidRPr="00724829">
        <w:rPr>
          <w:rFonts w:ascii="Arial" w:hAnsi="Arial" w:cs="Arial"/>
          <w:sz w:val="20"/>
        </w:rPr>
        <w:t>akce</w:t>
      </w:r>
      <w:r w:rsidR="00D41657" w:rsidRPr="00724829">
        <w:rPr>
          <w:rFonts w:ascii="Arial" w:hAnsi="Arial" w:cs="Arial"/>
          <w:sz w:val="20"/>
        </w:rPr>
        <w:t>,</w:t>
      </w:r>
      <w:r w:rsidR="00CA4182" w:rsidRPr="00724829">
        <w:rPr>
          <w:rFonts w:ascii="Arial" w:hAnsi="Arial" w:cs="Arial"/>
          <w:sz w:val="20"/>
        </w:rPr>
        <w:t xml:space="preserve"> </w:t>
      </w:r>
      <w:r w:rsidR="00F40C11" w:rsidRPr="00724829">
        <w:rPr>
          <w:rFonts w:ascii="Arial" w:hAnsi="Arial" w:cs="Arial"/>
          <w:sz w:val="20"/>
        </w:rPr>
        <w:t xml:space="preserve">odboru </w:t>
      </w:r>
      <w:r w:rsidR="003F0D3D" w:rsidRPr="00724829">
        <w:rPr>
          <w:rFonts w:ascii="Arial" w:hAnsi="Arial" w:cs="Arial"/>
          <w:sz w:val="20"/>
        </w:rPr>
        <w:t>Ř</w:t>
      </w:r>
      <w:r w:rsidR="002E45E7">
        <w:rPr>
          <w:rFonts w:ascii="Arial" w:hAnsi="Arial" w:cs="Arial"/>
          <w:sz w:val="20"/>
        </w:rPr>
        <w:t>DP</w:t>
      </w:r>
      <w:r w:rsidR="00F40C11" w:rsidRPr="00724829">
        <w:rPr>
          <w:rFonts w:ascii="Arial" w:hAnsi="Arial" w:cs="Arial"/>
          <w:sz w:val="20"/>
        </w:rPr>
        <w:t xml:space="preserve"> </w:t>
      </w:r>
      <w:r w:rsidRPr="00724829">
        <w:rPr>
          <w:rFonts w:ascii="Arial" w:hAnsi="Arial" w:cs="Arial"/>
          <w:b/>
          <w:sz w:val="20"/>
        </w:rPr>
        <w:t>Závěrečnou zprávu o ukončení projektu</w:t>
      </w:r>
      <w:r w:rsidRPr="00724829">
        <w:rPr>
          <w:rFonts w:ascii="Arial" w:hAnsi="Arial" w:cs="Arial"/>
          <w:sz w:val="20"/>
        </w:rPr>
        <w:t xml:space="preserve"> dle směrnice </w:t>
      </w:r>
      <w:r w:rsidR="000338FE" w:rsidRPr="00724829">
        <w:rPr>
          <w:rFonts w:ascii="Arial" w:hAnsi="Arial" w:cs="Arial"/>
          <w:sz w:val="20"/>
        </w:rPr>
        <w:t xml:space="preserve">Zlínského kraje </w:t>
      </w:r>
      <w:r w:rsidRPr="00724829">
        <w:rPr>
          <w:rFonts w:ascii="Arial" w:hAnsi="Arial" w:cs="Arial"/>
          <w:sz w:val="20"/>
        </w:rPr>
        <w:t>č. SM/69.</w:t>
      </w:r>
    </w:p>
    <w:p w14:paraId="331C328C" w14:textId="1C1453B1" w:rsidR="000014A0" w:rsidRPr="00724829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Příjemc</w:t>
      </w:r>
      <w:r w:rsidR="000338FE" w:rsidRPr="00724829">
        <w:rPr>
          <w:rFonts w:ascii="Arial" w:hAnsi="Arial" w:cs="Arial"/>
          <w:sz w:val="20"/>
          <w:szCs w:val="20"/>
        </w:rPr>
        <w:t>e je povinen do 15 dnů oznámit P</w:t>
      </w:r>
      <w:r w:rsidRPr="00724829">
        <w:rPr>
          <w:rFonts w:ascii="Arial" w:hAnsi="Arial" w:cs="Arial"/>
          <w:sz w:val="20"/>
          <w:szCs w:val="20"/>
        </w:rPr>
        <w:t xml:space="preserve">oskytovateli zahájení </w:t>
      </w:r>
      <w:r w:rsidRPr="00724829">
        <w:rPr>
          <w:rFonts w:ascii="Arial" w:hAnsi="Arial" w:cs="Arial"/>
          <w:b/>
          <w:sz w:val="20"/>
          <w:szCs w:val="20"/>
        </w:rPr>
        <w:t>insolvenčního řízení</w:t>
      </w:r>
      <w:r w:rsidRPr="00724829">
        <w:rPr>
          <w:rFonts w:ascii="Arial" w:hAnsi="Arial" w:cs="Arial"/>
          <w:sz w:val="20"/>
          <w:szCs w:val="20"/>
        </w:rPr>
        <w:t xml:space="preserve">, vstup právnické osoby do </w:t>
      </w:r>
      <w:r w:rsidRPr="00724829">
        <w:rPr>
          <w:rFonts w:ascii="Arial" w:hAnsi="Arial" w:cs="Arial"/>
          <w:b/>
          <w:sz w:val="20"/>
          <w:szCs w:val="20"/>
        </w:rPr>
        <w:t>likvidace</w:t>
      </w:r>
      <w:r w:rsidRPr="00724829">
        <w:rPr>
          <w:rFonts w:ascii="Arial" w:hAnsi="Arial" w:cs="Arial"/>
          <w:sz w:val="20"/>
          <w:szCs w:val="20"/>
        </w:rPr>
        <w:t xml:space="preserve">, změnu statutárního orgánu nebo jeho člena, změnu názvu, sídla či adresy a změnu bankovního spojení. Příjemce je dále povinen oznámit </w:t>
      </w:r>
      <w:r w:rsidR="000338FE" w:rsidRPr="00724829">
        <w:rPr>
          <w:rFonts w:ascii="Arial" w:hAnsi="Arial" w:cs="Arial"/>
          <w:sz w:val="20"/>
          <w:szCs w:val="20"/>
        </w:rPr>
        <w:t>P</w:t>
      </w:r>
      <w:r w:rsidRPr="00724829">
        <w:rPr>
          <w:rFonts w:ascii="Arial" w:hAnsi="Arial" w:cs="Arial"/>
          <w:sz w:val="20"/>
          <w:szCs w:val="20"/>
        </w:rPr>
        <w:t xml:space="preserve">oskytovateli </w:t>
      </w:r>
      <w:r w:rsidRPr="00724829">
        <w:rPr>
          <w:rFonts w:ascii="Arial" w:hAnsi="Arial" w:cs="Arial"/>
          <w:b/>
          <w:sz w:val="20"/>
          <w:szCs w:val="20"/>
        </w:rPr>
        <w:t>přeměnu</w:t>
      </w:r>
      <w:r w:rsidRPr="00724829">
        <w:rPr>
          <w:rFonts w:ascii="Arial" w:hAnsi="Arial" w:cs="Arial"/>
          <w:sz w:val="20"/>
          <w:szCs w:val="20"/>
        </w:rPr>
        <w:t xml:space="preserve"> právnické osoby do 15 dnů od rozhodnutí příslušného orgánu</w:t>
      </w:r>
      <w:r w:rsidRPr="00724829">
        <w:rPr>
          <w:rFonts w:ascii="Arial" w:hAnsi="Arial" w:cs="Arial"/>
          <w:i/>
          <w:sz w:val="20"/>
          <w:szCs w:val="20"/>
        </w:rPr>
        <w:t>.</w:t>
      </w:r>
    </w:p>
    <w:p w14:paraId="0690D59B" w14:textId="77777777" w:rsidR="007826AF" w:rsidRPr="00724829" w:rsidRDefault="007826AF" w:rsidP="007826AF">
      <w:pPr>
        <w:jc w:val="both"/>
        <w:rPr>
          <w:rFonts w:ascii="Arial" w:hAnsi="Arial" w:cs="Arial"/>
          <w:i/>
          <w:sz w:val="20"/>
          <w:szCs w:val="20"/>
        </w:rPr>
      </w:pPr>
    </w:p>
    <w:p w14:paraId="51C83D00" w14:textId="77777777" w:rsidR="007826AF" w:rsidRPr="00724829" w:rsidRDefault="007826AF" w:rsidP="007826AF">
      <w:pPr>
        <w:jc w:val="both"/>
        <w:rPr>
          <w:rFonts w:ascii="Arial" w:hAnsi="Arial" w:cs="Arial"/>
          <w:sz w:val="20"/>
          <w:szCs w:val="20"/>
        </w:rPr>
      </w:pPr>
    </w:p>
    <w:p w14:paraId="08EE0492" w14:textId="77777777" w:rsidR="00CB77A6" w:rsidRPr="00724829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724829">
        <w:rPr>
          <w:rFonts w:ascii="Arial" w:hAnsi="Arial" w:cs="Arial"/>
          <w:b/>
          <w:sz w:val="20"/>
          <w:szCs w:val="20"/>
        </w:rPr>
        <w:t>II</w:t>
      </w:r>
      <w:r w:rsidR="002773F5" w:rsidRPr="00724829">
        <w:rPr>
          <w:rFonts w:ascii="Arial" w:hAnsi="Arial" w:cs="Arial"/>
          <w:b/>
          <w:sz w:val="20"/>
          <w:szCs w:val="20"/>
        </w:rPr>
        <w:t>I</w:t>
      </w:r>
      <w:r w:rsidRPr="00724829">
        <w:rPr>
          <w:rFonts w:ascii="Arial" w:hAnsi="Arial" w:cs="Arial"/>
          <w:b/>
          <w:sz w:val="20"/>
          <w:szCs w:val="20"/>
        </w:rPr>
        <w:t xml:space="preserve">. </w:t>
      </w:r>
    </w:p>
    <w:p w14:paraId="2E320B70" w14:textId="77777777" w:rsidR="00CB77A6" w:rsidRPr="00724829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724829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724829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724829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14:paraId="50ED9C95" w14:textId="77777777" w:rsidR="00F6289E" w:rsidRPr="00724829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469CD240" w14:textId="5DD4F34F" w:rsidR="00621E3A" w:rsidRPr="00724829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724829">
        <w:rPr>
          <w:rFonts w:ascii="Arial" w:hAnsi="Arial" w:cs="Arial"/>
          <w:sz w:val="20"/>
        </w:rPr>
        <w:t xml:space="preserve">3.1 </w:t>
      </w:r>
      <w:r w:rsidR="00621E3A" w:rsidRPr="00724829">
        <w:rPr>
          <w:rFonts w:ascii="Arial" w:hAnsi="Arial" w:cs="Arial"/>
          <w:sz w:val="20"/>
        </w:rPr>
        <w:t xml:space="preserve">Finanční prostředky </w:t>
      </w:r>
      <w:r w:rsidR="008B2338" w:rsidRPr="00724829">
        <w:rPr>
          <w:rFonts w:ascii="Arial" w:hAnsi="Arial" w:cs="Arial"/>
          <w:b/>
          <w:sz w:val="20"/>
        </w:rPr>
        <w:t>budou P</w:t>
      </w:r>
      <w:r w:rsidR="00621E3A" w:rsidRPr="00724829">
        <w:rPr>
          <w:rFonts w:ascii="Arial" w:hAnsi="Arial" w:cs="Arial"/>
          <w:b/>
          <w:sz w:val="20"/>
        </w:rPr>
        <w:t>oskytovatelem uvolňovány na základě</w:t>
      </w:r>
      <w:r w:rsidR="00621E3A" w:rsidRPr="00724829">
        <w:rPr>
          <w:rFonts w:ascii="Arial" w:hAnsi="Arial" w:cs="Arial"/>
          <w:sz w:val="20"/>
        </w:rPr>
        <w:t>:</w:t>
      </w:r>
    </w:p>
    <w:p w14:paraId="2D9B2DDB" w14:textId="78934360" w:rsidR="00621E3A" w:rsidRPr="00724829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sz w:val="20"/>
        </w:rPr>
      </w:pPr>
      <w:r w:rsidRPr="00724829">
        <w:rPr>
          <w:rFonts w:ascii="Arial" w:hAnsi="Arial" w:cs="Arial"/>
          <w:sz w:val="20"/>
        </w:rPr>
        <w:t xml:space="preserve">písemné </w:t>
      </w:r>
      <w:r w:rsidRPr="00724829">
        <w:rPr>
          <w:rFonts w:ascii="Arial" w:hAnsi="Arial" w:cs="Arial"/>
          <w:b/>
          <w:sz w:val="20"/>
        </w:rPr>
        <w:t>žádosti</w:t>
      </w:r>
      <w:r w:rsidRPr="00724829">
        <w:rPr>
          <w:rFonts w:ascii="Arial" w:hAnsi="Arial" w:cs="Arial"/>
          <w:sz w:val="20"/>
        </w:rPr>
        <w:t xml:space="preserve"> </w:t>
      </w:r>
      <w:r w:rsidR="008B2338" w:rsidRPr="00724829">
        <w:rPr>
          <w:rFonts w:ascii="Arial" w:hAnsi="Arial" w:cs="Arial"/>
          <w:sz w:val="20"/>
        </w:rPr>
        <w:t>P</w:t>
      </w:r>
      <w:r w:rsidRPr="00724829">
        <w:rPr>
          <w:rFonts w:ascii="Arial" w:hAnsi="Arial" w:cs="Arial"/>
          <w:sz w:val="20"/>
        </w:rPr>
        <w:t xml:space="preserve">říjemce (dle vzoru </w:t>
      </w:r>
      <w:r w:rsidR="008B2338" w:rsidRPr="00724829">
        <w:rPr>
          <w:rFonts w:ascii="Arial" w:hAnsi="Arial" w:cs="Arial"/>
          <w:sz w:val="20"/>
        </w:rPr>
        <w:t>P</w:t>
      </w:r>
      <w:r w:rsidRPr="00724829">
        <w:rPr>
          <w:rFonts w:ascii="Arial" w:hAnsi="Arial" w:cs="Arial"/>
          <w:sz w:val="20"/>
        </w:rPr>
        <w:t>oskytovatele),</w:t>
      </w:r>
    </w:p>
    <w:p w14:paraId="353AF88F" w14:textId="7F94AAE2" w:rsidR="00621E3A" w:rsidRPr="00724829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sz w:val="20"/>
        </w:rPr>
      </w:pPr>
      <w:r w:rsidRPr="00724829">
        <w:rPr>
          <w:rFonts w:ascii="Arial" w:hAnsi="Arial" w:cs="Arial"/>
          <w:sz w:val="20"/>
        </w:rPr>
        <w:t xml:space="preserve">uzavřených </w:t>
      </w:r>
      <w:r w:rsidRPr="00724829">
        <w:rPr>
          <w:rFonts w:ascii="Arial" w:hAnsi="Arial" w:cs="Arial"/>
          <w:b/>
          <w:sz w:val="20"/>
        </w:rPr>
        <w:t>smluv</w:t>
      </w:r>
      <w:r w:rsidRPr="00724829">
        <w:rPr>
          <w:rFonts w:ascii="Arial" w:hAnsi="Arial" w:cs="Arial"/>
          <w:sz w:val="20"/>
        </w:rPr>
        <w:t xml:space="preserve">, u realizace </w:t>
      </w:r>
      <w:r w:rsidR="00D41657" w:rsidRPr="00724829">
        <w:rPr>
          <w:rFonts w:ascii="Arial" w:hAnsi="Arial" w:cs="Arial"/>
          <w:sz w:val="20"/>
        </w:rPr>
        <w:t xml:space="preserve">stavby </w:t>
      </w:r>
      <w:r w:rsidRPr="00724829">
        <w:rPr>
          <w:rFonts w:ascii="Arial" w:hAnsi="Arial" w:cs="Arial"/>
          <w:sz w:val="20"/>
        </w:rPr>
        <w:t xml:space="preserve">rovněž platebního kalendáře a časového harmonogramu </w:t>
      </w:r>
      <w:r w:rsidR="00D41657" w:rsidRPr="00724829">
        <w:rPr>
          <w:rFonts w:ascii="Arial" w:hAnsi="Arial" w:cs="Arial"/>
          <w:sz w:val="20"/>
        </w:rPr>
        <w:t xml:space="preserve">stavební </w:t>
      </w:r>
      <w:r w:rsidRPr="00724829">
        <w:rPr>
          <w:rFonts w:ascii="Arial" w:hAnsi="Arial" w:cs="Arial"/>
          <w:sz w:val="20"/>
        </w:rPr>
        <w:t>akce</w:t>
      </w:r>
      <w:r w:rsidR="00F31B6F" w:rsidRPr="00724829">
        <w:rPr>
          <w:rFonts w:ascii="Arial" w:hAnsi="Arial" w:cs="Arial"/>
          <w:sz w:val="20"/>
        </w:rPr>
        <w:t xml:space="preserve">; Odbor </w:t>
      </w:r>
      <w:r w:rsidR="008B2338" w:rsidRPr="00724829">
        <w:rPr>
          <w:rFonts w:ascii="Arial" w:hAnsi="Arial" w:cs="Arial"/>
          <w:sz w:val="20"/>
        </w:rPr>
        <w:t>Ř</w:t>
      </w:r>
      <w:r w:rsidR="002E45E7">
        <w:rPr>
          <w:rFonts w:ascii="Arial" w:hAnsi="Arial" w:cs="Arial"/>
          <w:sz w:val="20"/>
        </w:rPr>
        <w:t>DP</w:t>
      </w:r>
      <w:r w:rsidR="00F31B6F" w:rsidRPr="00724829">
        <w:rPr>
          <w:rFonts w:ascii="Arial" w:hAnsi="Arial" w:cs="Arial"/>
          <w:sz w:val="20"/>
        </w:rPr>
        <w:t xml:space="preserve"> uvolňuje návratn</w:t>
      </w:r>
      <w:r w:rsidR="008B2338" w:rsidRPr="00724829">
        <w:rPr>
          <w:rFonts w:ascii="Arial" w:hAnsi="Arial" w:cs="Arial"/>
          <w:sz w:val="20"/>
        </w:rPr>
        <w:t>ou finanční výpomoc na základě P</w:t>
      </w:r>
      <w:r w:rsidR="00F31B6F" w:rsidRPr="00724829">
        <w:rPr>
          <w:rFonts w:ascii="Arial" w:hAnsi="Arial" w:cs="Arial"/>
          <w:sz w:val="20"/>
        </w:rPr>
        <w:t xml:space="preserve">říjemcem </w:t>
      </w:r>
      <w:r w:rsidR="00F31B6F" w:rsidRPr="00724829">
        <w:rPr>
          <w:rFonts w:ascii="Arial" w:hAnsi="Arial" w:cs="Arial"/>
          <w:b/>
          <w:sz w:val="20"/>
        </w:rPr>
        <w:t>předložených faktur</w:t>
      </w:r>
      <w:r w:rsidR="00F31B6F" w:rsidRPr="00724829">
        <w:rPr>
          <w:rFonts w:ascii="Arial" w:hAnsi="Arial" w:cs="Arial"/>
          <w:sz w:val="20"/>
        </w:rPr>
        <w:t>,</w:t>
      </w:r>
    </w:p>
    <w:p w14:paraId="0CC303AC" w14:textId="44C5485B" w:rsidR="00F87F24" w:rsidRPr="00724829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sz w:val="20"/>
        </w:rPr>
      </w:pPr>
      <w:r w:rsidRPr="00724829">
        <w:rPr>
          <w:rFonts w:ascii="Arial" w:hAnsi="Arial" w:cs="Arial"/>
          <w:b/>
          <w:sz w:val="20"/>
        </w:rPr>
        <w:t>po vyčerpání vlastních finančních zdrojů</w:t>
      </w:r>
      <w:r w:rsidRPr="00724829">
        <w:rPr>
          <w:rFonts w:ascii="Arial" w:hAnsi="Arial" w:cs="Arial"/>
          <w:sz w:val="20"/>
        </w:rPr>
        <w:t xml:space="preserve"> </w:t>
      </w:r>
      <w:r w:rsidR="008B2338" w:rsidRPr="00724829">
        <w:rPr>
          <w:rFonts w:ascii="Arial" w:hAnsi="Arial" w:cs="Arial"/>
          <w:sz w:val="20"/>
        </w:rPr>
        <w:t>P</w:t>
      </w:r>
      <w:r w:rsidR="00C559F2" w:rsidRPr="00724829">
        <w:rPr>
          <w:rFonts w:ascii="Arial" w:hAnsi="Arial" w:cs="Arial"/>
          <w:sz w:val="20"/>
        </w:rPr>
        <w:t>říjemce</w:t>
      </w:r>
      <w:r w:rsidRPr="00724829">
        <w:rPr>
          <w:rFonts w:ascii="Arial" w:hAnsi="Arial" w:cs="Arial"/>
          <w:sz w:val="20"/>
        </w:rPr>
        <w:t>.</w:t>
      </w:r>
      <w:r w:rsidR="00F87F24" w:rsidRPr="00724829">
        <w:rPr>
          <w:rFonts w:ascii="Arial" w:hAnsi="Arial" w:cs="Arial"/>
          <w:sz w:val="20"/>
        </w:rPr>
        <w:t xml:space="preserve">  </w:t>
      </w:r>
    </w:p>
    <w:p w14:paraId="420240A8" w14:textId="77777777" w:rsidR="008436C6" w:rsidRPr="00724829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</w:rPr>
        <w:t>Poskytovatel si vyhrazuje právo odložit poskytnutí návratné finanční výpomoci nebo její části v případě, že nebude mít k dispozici dostatek finančních prostředků.</w:t>
      </w:r>
    </w:p>
    <w:p w14:paraId="628A5D5B" w14:textId="712C51A9" w:rsidR="008436C6" w:rsidRPr="00724829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</w:rPr>
        <w:t>Splatnost návratné finanční výpomoci na účet Příjemce je do 30 dnů ode dne doručení písemné žádosti Poskytovateli.</w:t>
      </w:r>
    </w:p>
    <w:p w14:paraId="3070A438" w14:textId="607097CE" w:rsidR="00CB77A6" w:rsidRPr="00293889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Finanční prostředky lze použít do </w:t>
      </w:r>
      <w:r w:rsidR="004D7B31" w:rsidRPr="00293889">
        <w:rPr>
          <w:rFonts w:ascii="Arial" w:hAnsi="Arial" w:cs="Arial"/>
          <w:b/>
          <w:sz w:val="20"/>
          <w:szCs w:val="20"/>
        </w:rPr>
        <w:t>3</w:t>
      </w:r>
      <w:r w:rsidR="002E45E7" w:rsidRPr="00293889">
        <w:rPr>
          <w:rFonts w:ascii="Arial" w:hAnsi="Arial" w:cs="Arial"/>
          <w:b/>
          <w:sz w:val="20"/>
          <w:szCs w:val="20"/>
        </w:rPr>
        <w:t>1</w:t>
      </w:r>
      <w:r w:rsidR="004D7B31" w:rsidRPr="00293889">
        <w:rPr>
          <w:rFonts w:ascii="Arial" w:hAnsi="Arial" w:cs="Arial"/>
          <w:b/>
          <w:sz w:val="20"/>
          <w:szCs w:val="20"/>
        </w:rPr>
        <w:t xml:space="preserve">. </w:t>
      </w:r>
      <w:r w:rsidR="00CF68FD" w:rsidRPr="00293889">
        <w:rPr>
          <w:rFonts w:ascii="Arial" w:hAnsi="Arial" w:cs="Arial"/>
          <w:b/>
          <w:sz w:val="20"/>
          <w:szCs w:val="20"/>
        </w:rPr>
        <w:t>12</w:t>
      </w:r>
      <w:r w:rsidR="00714EEA" w:rsidRPr="00293889">
        <w:rPr>
          <w:rFonts w:ascii="Arial" w:hAnsi="Arial" w:cs="Arial"/>
          <w:b/>
          <w:sz w:val="20"/>
          <w:szCs w:val="20"/>
        </w:rPr>
        <w:t>. 20</w:t>
      </w:r>
      <w:r w:rsidR="003F0D3D" w:rsidRPr="00293889">
        <w:rPr>
          <w:rFonts w:ascii="Arial" w:hAnsi="Arial" w:cs="Arial"/>
          <w:b/>
          <w:sz w:val="20"/>
          <w:szCs w:val="20"/>
        </w:rPr>
        <w:t>2</w:t>
      </w:r>
      <w:r w:rsidR="002E45E7" w:rsidRPr="00293889">
        <w:rPr>
          <w:rFonts w:ascii="Arial" w:hAnsi="Arial" w:cs="Arial"/>
          <w:b/>
          <w:sz w:val="20"/>
          <w:szCs w:val="20"/>
        </w:rPr>
        <w:t>2</w:t>
      </w:r>
      <w:r w:rsidR="00714EEA" w:rsidRPr="00293889">
        <w:rPr>
          <w:rFonts w:ascii="Arial" w:hAnsi="Arial" w:cs="Arial"/>
          <w:b/>
          <w:sz w:val="20"/>
          <w:szCs w:val="20"/>
        </w:rPr>
        <w:t>.</w:t>
      </w:r>
    </w:p>
    <w:p w14:paraId="6C58BDCD" w14:textId="2028CE67" w:rsidR="002773F5" w:rsidRPr="00293889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293889">
        <w:rPr>
          <w:rFonts w:ascii="Arial" w:hAnsi="Arial" w:cs="Arial"/>
          <w:sz w:val="20"/>
          <w:szCs w:val="20"/>
        </w:rPr>
        <w:t xml:space="preserve">Nevyčerpanou návratnou finanční výpomoc musí </w:t>
      </w:r>
      <w:r w:rsidR="00C1480E" w:rsidRPr="00293889">
        <w:rPr>
          <w:rFonts w:ascii="Arial" w:hAnsi="Arial" w:cs="Arial"/>
          <w:sz w:val="20"/>
          <w:szCs w:val="20"/>
        </w:rPr>
        <w:t>P</w:t>
      </w:r>
      <w:r w:rsidRPr="00293889">
        <w:rPr>
          <w:rFonts w:ascii="Arial" w:hAnsi="Arial" w:cs="Arial"/>
          <w:sz w:val="20"/>
          <w:szCs w:val="20"/>
        </w:rPr>
        <w:t xml:space="preserve">říjemce vrátit nejpozději </w:t>
      </w:r>
      <w:r w:rsidRPr="00293889">
        <w:rPr>
          <w:rFonts w:ascii="Arial" w:hAnsi="Arial" w:cs="Arial"/>
          <w:b/>
          <w:sz w:val="20"/>
          <w:szCs w:val="20"/>
        </w:rPr>
        <w:t xml:space="preserve">do </w:t>
      </w:r>
      <w:r w:rsidR="00354E6C" w:rsidRPr="00293889">
        <w:rPr>
          <w:rFonts w:ascii="Arial" w:hAnsi="Arial" w:cs="Arial"/>
          <w:b/>
          <w:sz w:val="20"/>
          <w:szCs w:val="20"/>
        </w:rPr>
        <w:t>31. 12. 2022</w:t>
      </w:r>
      <w:r w:rsidR="00F9412E" w:rsidRPr="00293889">
        <w:rPr>
          <w:rFonts w:ascii="Arial" w:hAnsi="Arial" w:cs="Arial"/>
          <w:b/>
          <w:sz w:val="20"/>
          <w:szCs w:val="20"/>
        </w:rPr>
        <w:t xml:space="preserve"> </w:t>
      </w:r>
      <w:r w:rsidR="001D2C15" w:rsidRPr="00293889">
        <w:rPr>
          <w:rFonts w:ascii="Arial" w:hAnsi="Arial" w:cs="Arial"/>
          <w:sz w:val="20"/>
          <w:szCs w:val="20"/>
        </w:rPr>
        <w:t>na </w:t>
      </w:r>
      <w:r w:rsidR="00244E27" w:rsidRPr="00293889">
        <w:rPr>
          <w:rFonts w:ascii="Arial" w:hAnsi="Arial" w:cs="Arial"/>
          <w:sz w:val="20"/>
          <w:szCs w:val="20"/>
        </w:rPr>
        <w:t xml:space="preserve">účet </w:t>
      </w:r>
      <w:r w:rsidR="00C1480E" w:rsidRPr="00293889">
        <w:rPr>
          <w:rFonts w:ascii="Arial" w:hAnsi="Arial" w:cs="Arial"/>
          <w:sz w:val="20"/>
          <w:szCs w:val="20"/>
        </w:rPr>
        <w:t>Fondu ZK</w:t>
      </w:r>
      <w:r w:rsidR="00244E27" w:rsidRPr="00293889">
        <w:rPr>
          <w:rFonts w:ascii="Arial" w:hAnsi="Arial" w:cs="Arial"/>
          <w:sz w:val="20"/>
          <w:szCs w:val="20"/>
        </w:rPr>
        <w:t xml:space="preserve"> č. </w:t>
      </w:r>
      <w:r w:rsidR="00244E27" w:rsidRPr="00293889">
        <w:rPr>
          <w:rFonts w:ascii="Arial" w:hAnsi="Arial" w:cs="Arial"/>
          <w:b/>
          <w:sz w:val="20"/>
          <w:szCs w:val="20"/>
        </w:rPr>
        <w:t>1827552/0800</w:t>
      </w:r>
      <w:r w:rsidR="00244E27" w:rsidRPr="00293889">
        <w:rPr>
          <w:rFonts w:ascii="Arial" w:hAnsi="Arial" w:cs="Arial"/>
          <w:sz w:val="20"/>
          <w:szCs w:val="20"/>
        </w:rPr>
        <w:t>.</w:t>
      </w:r>
    </w:p>
    <w:p w14:paraId="237649ED" w14:textId="73F5DF6E" w:rsidR="002773F5" w:rsidRPr="00293889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93889">
        <w:rPr>
          <w:rFonts w:ascii="Arial" w:hAnsi="Arial" w:cs="Arial"/>
          <w:sz w:val="20"/>
          <w:szCs w:val="20"/>
        </w:rPr>
        <w:t xml:space="preserve">Návratnou finanční výpomoc </w:t>
      </w:r>
      <w:r w:rsidRPr="00293889">
        <w:rPr>
          <w:rFonts w:ascii="Arial" w:hAnsi="Arial" w:cs="Arial"/>
          <w:b/>
          <w:sz w:val="20"/>
          <w:szCs w:val="20"/>
        </w:rPr>
        <w:t xml:space="preserve">nelze </w:t>
      </w:r>
      <w:r w:rsidR="00C1480E" w:rsidRPr="00293889">
        <w:rPr>
          <w:rFonts w:ascii="Arial" w:hAnsi="Arial" w:cs="Arial"/>
          <w:sz w:val="20"/>
          <w:szCs w:val="20"/>
        </w:rPr>
        <w:t>bez souhlasu P</w:t>
      </w:r>
      <w:r w:rsidRPr="00293889">
        <w:rPr>
          <w:rFonts w:ascii="Arial" w:hAnsi="Arial" w:cs="Arial"/>
          <w:sz w:val="20"/>
          <w:szCs w:val="20"/>
        </w:rPr>
        <w:t xml:space="preserve">oskytovatele </w:t>
      </w:r>
      <w:r w:rsidRPr="00293889">
        <w:rPr>
          <w:rFonts w:ascii="Arial" w:hAnsi="Arial" w:cs="Arial"/>
          <w:b/>
          <w:sz w:val="20"/>
          <w:szCs w:val="20"/>
        </w:rPr>
        <w:t>převádět</w:t>
      </w:r>
      <w:r w:rsidRPr="00293889">
        <w:rPr>
          <w:rFonts w:ascii="Arial" w:hAnsi="Arial" w:cs="Arial"/>
          <w:sz w:val="20"/>
          <w:szCs w:val="20"/>
        </w:rPr>
        <w:t xml:space="preserve"> do následujícího roku.</w:t>
      </w:r>
    </w:p>
    <w:p w14:paraId="0BFEC4AB" w14:textId="46F76A8E" w:rsidR="002773F5" w:rsidRPr="00293889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93889">
        <w:rPr>
          <w:rFonts w:ascii="Arial" w:hAnsi="Arial" w:cs="Arial"/>
          <w:sz w:val="20"/>
          <w:szCs w:val="20"/>
        </w:rPr>
        <w:t xml:space="preserve">Vrácení návratné finanční výpomoci nezakládá právo </w:t>
      </w:r>
      <w:r w:rsidR="00C1480E" w:rsidRPr="00293889">
        <w:rPr>
          <w:rFonts w:ascii="Arial" w:hAnsi="Arial" w:cs="Arial"/>
          <w:sz w:val="20"/>
          <w:szCs w:val="20"/>
        </w:rPr>
        <w:t>P</w:t>
      </w:r>
      <w:r w:rsidRPr="00293889">
        <w:rPr>
          <w:rFonts w:ascii="Arial" w:hAnsi="Arial" w:cs="Arial"/>
          <w:sz w:val="20"/>
          <w:szCs w:val="20"/>
        </w:rPr>
        <w:t>říjemce na její dočerpání v následujícím roce.</w:t>
      </w:r>
    </w:p>
    <w:p w14:paraId="47CB971B" w14:textId="5F3427F2" w:rsidR="0023025E" w:rsidRPr="00293889" w:rsidRDefault="00CB77A6" w:rsidP="000D15DB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293889">
        <w:rPr>
          <w:rFonts w:ascii="Arial" w:hAnsi="Arial" w:cs="Arial"/>
          <w:sz w:val="20"/>
          <w:szCs w:val="20"/>
        </w:rPr>
        <w:t>Příjemce je povinen</w:t>
      </w:r>
      <w:r w:rsidR="00D448C3" w:rsidRPr="00293889">
        <w:rPr>
          <w:rFonts w:ascii="Arial" w:hAnsi="Arial" w:cs="Arial"/>
          <w:sz w:val="20"/>
          <w:szCs w:val="20"/>
        </w:rPr>
        <w:t xml:space="preserve"> do 10-ti dnů od obdržení proplacení dílčí dotace z fondů E</w:t>
      </w:r>
      <w:r w:rsidR="007D6CFA" w:rsidRPr="00293889">
        <w:rPr>
          <w:rFonts w:ascii="Arial" w:hAnsi="Arial" w:cs="Arial"/>
          <w:sz w:val="20"/>
          <w:szCs w:val="20"/>
        </w:rPr>
        <w:t xml:space="preserve">vropské unie nebo z jiných zahraničních nebo tuzemských dotačních zdrojů </w:t>
      </w:r>
      <w:r w:rsidR="00D448C3" w:rsidRPr="00293889">
        <w:rPr>
          <w:rFonts w:ascii="Arial" w:hAnsi="Arial" w:cs="Arial"/>
          <w:sz w:val="20"/>
          <w:szCs w:val="20"/>
        </w:rPr>
        <w:t xml:space="preserve">poukázat stejnou částku na účet </w:t>
      </w:r>
      <w:r w:rsidR="000D15DB" w:rsidRPr="00293889">
        <w:rPr>
          <w:rFonts w:ascii="Arial" w:hAnsi="Arial" w:cs="Arial"/>
          <w:sz w:val="20"/>
          <w:szCs w:val="20"/>
        </w:rPr>
        <w:t>Fondu ZK č. 1827552/0800</w:t>
      </w:r>
      <w:r w:rsidR="00D448C3" w:rsidRPr="00293889">
        <w:rPr>
          <w:rFonts w:ascii="Arial" w:hAnsi="Arial" w:cs="Arial"/>
          <w:sz w:val="20"/>
          <w:szCs w:val="20"/>
        </w:rPr>
        <w:t xml:space="preserve">. Návratnou finanční výpomoc v poskytnuté výši je </w:t>
      </w:r>
      <w:r w:rsidR="00C1480E" w:rsidRPr="00293889">
        <w:rPr>
          <w:rFonts w:ascii="Arial" w:hAnsi="Arial" w:cs="Arial"/>
          <w:sz w:val="20"/>
          <w:szCs w:val="20"/>
        </w:rPr>
        <w:t>P</w:t>
      </w:r>
      <w:r w:rsidR="00D448C3" w:rsidRPr="00293889">
        <w:rPr>
          <w:rFonts w:ascii="Arial" w:hAnsi="Arial" w:cs="Arial"/>
          <w:sz w:val="20"/>
          <w:szCs w:val="20"/>
        </w:rPr>
        <w:t xml:space="preserve">říjemce povinen vrátit a vyúčtovat Zlínskému kraji nejpozději do </w:t>
      </w:r>
      <w:r w:rsidR="00354E6C" w:rsidRPr="00293889">
        <w:rPr>
          <w:rFonts w:ascii="Arial" w:hAnsi="Arial" w:cs="Arial"/>
          <w:b/>
          <w:sz w:val="20"/>
          <w:szCs w:val="20"/>
        </w:rPr>
        <w:t>31. 12</w:t>
      </w:r>
      <w:r w:rsidR="00D448C3" w:rsidRPr="00293889">
        <w:rPr>
          <w:rFonts w:ascii="Arial" w:hAnsi="Arial" w:cs="Arial"/>
          <w:b/>
          <w:sz w:val="20"/>
          <w:szCs w:val="20"/>
        </w:rPr>
        <w:t>. 20</w:t>
      </w:r>
      <w:r w:rsidR="00980591" w:rsidRPr="00293889">
        <w:rPr>
          <w:rFonts w:ascii="Arial" w:hAnsi="Arial" w:cs="Arial"/>
          <w:b/>
          <w:sz w:val="20"/>
          <w:szCs w:val="20"/>
        </w:rPr>
        <w:t>2</w:t>
      </w:r>
      <w:r w:rsidR="00293889" w:rsidRPr="00293889">
        <w:rPr>
          <w:rFonts w:ascii="Arial" w:hAnsi="Arial" w:cs="Arial"/>
          <w:b/>
          <w:sz w:val="20"/>
          <w:szCs w:val="20"/>
        </w:rPr>
        <w:t>3</w:t>
      </w:r>
      <w:r w:rsidR="00D448C3" w:rsidRPr="00293889">
        <w:rPr>
          <w:rFonts w:ascii="Arial" w:hAnsi="Arial" w:cs="Arial"/>
          <w:sz w:val="20"/>
          <w:szCs w:val="20"/>
        </w:rPr>
        <w:t xml:space="preserve">. </w:t>
      </w:r>
      <w:r w:rsidR="005C5628" w:rsidRPr="00293889">
        <w:rPr>
          <w:rFonts w:ascii="Arial" w:hAnsi="Arial" w:cs="Arial"/>
          <w:sz w:val="20"/>
          <w:szCs w:val="20"/>
        </w:rPr>
        <w:t>Vyúčtování</w:t>
      </w:r>
      <w:r w:rsidR="00A06DBE" w:rsidRPr="00293889">
        <w:rPr>
          <w:rFonts w:ascii="Arial" w:hAnsi="Arial" w:cs="Arial"/>
          <w:sz w:val="20"/>
          <w:szCs w:val="20"/>
        </w:rPr>
        <w:t>m</w:t>
      </w:r>
      <w:r w:rsidR="005C5628" w:rsidRPr="00293889">
        <w:rPr>
          <w:rFonts w:ascii="Arial" w:hAnsi="Arial" w:cs="Arial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293889">
        <w:rPr>
          <w:rFonts w:ascii="Arial" w:hAnsi="Arial" w:cs="Arial"/>
          <w:sz w:val="20"/>
          <w:szCs w:val="20"/>
        </w:rPr>
        <w:t>kových příjmech a </w:t>
      </w:r>
      <w:r w:rsidR="005C5628" w:rsidRPr="00293889">
        <w:rPr>
          <w:rFonts w:ascii="Arial" w:hAnsi="Arial" w:cs="Arial"/>
          <w:sz w:val="20"/>
          <w:szCs w:val="20"/>
        </w:rPr>
        <w:t xml:space="preserve">výdajích v rámci realizace </w:t>
      </w:r>
      <w:r w:rsidR="00075D38" w:rsidRPr="00293889">
        <w:rPr>
          <w:rFonts w:ascii="Arial" w:hAnsi="Arial" w:cs="Arial"/>
          <w:sz w:val="20"/>
          <w:szCs w:val="20"/>
        </w:rPr>
        <w:t>akce</w:t>
      </w:r>
      <w:r w:rsidR="005C5628" w:rsidRPr="00293889">
        <w:rPr>
          <w:rFonts w:ascii="Arial" w:hAnsi="Arial" w:cs="Arial"/>
          <w:sz w:val="20"/>
          <w:szCs w:val="20"/>
        </w:rPr>
        <w:t xml:space="preserve"> uvedené v čl. I za daný kalendářní rok</w:t>
      </w:r>
      <w:r w:rsidR="00D448C3" w:rsidRPr="00293889">
        <w:rPr>
          <w:rFonts w:ascii="Arial" w:hAnsi="Arial" w:cs="Arial"/>
          <w:sz w:val="20"/>
          <w:szCs w:val="20"/>
        </w:rPr>
        <w:t xml:space="preserve">. </w:t>
      </w:r>
    </w:p>
    <w:p w14:paraId="6870CF7B" w14:textId="77777777" w:rsidR="00CB77A6" w:rsidRPr="00724829" w:rsidRDefault="00CB77A6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76361D0A" w14:textId="77777777" w:rsidR="00736CF4" w:rsidRPr="00724829" w:rsidRDefault="00736CF4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4AD4985F" w14:textId="77777777" w:rsidR="003A3CC4" w:rsidRPr="00724829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724829">
        <w:rPr>
          <w:rFonts w:ascii="Arial" w:hAnsi="Arial" w:cs="Arial"/>
          <w:b/>
          <w:sz w:val="20"/>
          <w:szCs w:val="20"/>
        </w:rPr>
        <w:t>IV.</w:t>
      </w:r>
    </w:p>
    <w:p w14:paraId="58E6438F" w14:textId="1AA95B64" w:rsidR="003A3CC4" w:rsidRPr="00724829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724829">
        <w:rPr>
          <w:rFonts w:ascii="Arial" w:hAnsi="Arial" w:cs="Arial"/>
          <w:b/>
          <w:sz w:val="20"/>
          <w:szCs w:val="20"/>
        </w:rPr>
        <w:t>Povinnosti P</w:t>
      </w:r>
      <w:r w:rsidR="003A3CC4" w:rsidRPr="00724829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 w:rsidRPr="00724829">
        <w:rPr>
          <w:rFonts w:ascii="Arial" w:hAnsi="Arial" w:cs="Arial"/>
          <w:b/>
          <w:sz w:val="20"/>
          <w:szCs w:val="20"/>
        </w:rPr>
        <w:t>P</w:t>
      </w:r>
      <w:r w:rsidR="003A3CC4" w:rsidRPr="00724829">
        <w:rPr>
          <w:rFonts w:ascii="Arial" w:hAnsi="Arial" w:cs="Arial"/>
          <w:b/>
          <w:sz w:val="20"/>
          <w:szCs w:val="20"/>
        </w:rPr>
        <w:t>oskytovatele</w:t>
      </w:r>
    </w:p>
    <w:p w14:paraId="38B1E7C0" w14:textId="77777777" w:rsidR="007826AF" w:rsidRPr="00724829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4BAB6FE" w14:textId="255A49AF" w:rsidR="003A3CC4" w:rsidRPr="00724829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 w:rsidRPr="00724829">
        <w:rPr>
          <w:rFonts w:ascii="Arial" w:hAnsi="Arial" w:cs="Arial"/>
          <w:sz w:val="20"/>
          <w:szCs w:val="20"/>
        </w:rPr>
        <w:t>P</w:t>
      </w:r>
      <w:r w:rsidRPr="00724829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724829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724829">
        <w:rPr>
          <w:rStyle w:val="Zdraznn"/>
          <w:rFonts w:ascii="Arial" w:hAnsi="Arial" w:cs="Arial"/>
          <w:sz w:val="20"/>
          <w:szCs w:val="20"/>
        </w:rPr>
        <w:t>Tato akce je realizována s finanční výpomocí Zlínského kraje</w:t>
      </w:r>
      <w:r w:rsidR="005F3480" w:rsidRPr="00724829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 w:rsidRPr="00724829">
        <w:rPr>
          <w:rFonts w:ascii="Arial" w:hAnsi="Arial" w:cs="Arial"/>
          <w:sz w:val="20"/>
          <w:szCs w:val="20"/>
        </w:rPr>
        <w:t>P</w:t>
      </w:r>
      <w:r w:rsidR="005F3480" w:rsidRPr="00724829">
        <w:rPr>
          <w:rFonts w:ascii="Arial" w:hAnsi="Arial" w:cs="Arial"/>
          <w:sz w:val="20"/>
          <w:szCs w:val="20"/>
        </w:rPr>
        <w:t xml:space="preserve">říjemce zašle žádost o souhlas s použitím loga Zlínského kraje na tiskový odbor (e-mail </w:t>
      </w:r>
      <w:hyperlink r:id="rId8" w:tgtFrame="_blank" w:history="1">
        <w:r w:rsidR="005F3480" w:rsidRPr="00724829">
          <w:rPr>
            <w:rStyle w:val="Hypertextovodkaz"/>
            <w:rFonts w:ascii="Arial" w:hAnsi="Arial" w:cs="Arial"/>
            <w:color w:val="auto"/>
            <w:sz w:val="20"/>
            <w:szCs w:val="20"/>
          </w:rPr>
          <w:t>propagace@kr-zlinsky.cz</w:t>
        </w:r>
      </w:hyperlink>
      <w:r w:rsidR="005F3480" w:rsidRPr="00724829">
        <w:rPr>
          <w:rFonts w:ascii="Arial" w:hAnsi="Arial" w:cs="Arial"/>
          <w:sz w:val="20"/>
          <w:szCs w:val="20"/>
        </w:rPr>
        <w:t>) a následně předloží tamtéž náhled použití loga k odsouhlasení.</w:t>
      </w:r>
      <w:r w:rsidRPr="00724829">
        <w:rPr>
          <w:rFonts w:ascii="Arial" w:hAnsi="Arial" w:cs="Arial"/>
          <w:sz w:val="20"/>
          <w:szCs w:val="20"/>
        </w:rPr>
        <w:t xml:space="preserve"> </w:t>
      </w:r>
    </w:p>
    <w:p w14:paraId="5A0AF348" w14:textId="32D2C6C4" w:rsidR="003A3CC4" w:rsidRPr="00724829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lastRenderedPageBreak/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 w:rsidRPr="00724829">
        <w:rPr>
          <w:rFonts w:ascii="Arial" w:hAnsi="Arial" w:cs="Arial"/>
          <w:sz w:val="20"/>
          <w:szCs w:val="20"/>
        </w:rPr>
        <w:t>P</w:t>
      </w:r>
      <w:r w:rsidRPr="00724829">
        <w:rPr>
          <w:rFonts w:ascii="Arial" w:hAnsi="Arial" w:cs="Arial"/>
          <w:sz w:val="20"/>
          <w:szCs w:val="20"/>
        </w:rPr>
        <w:t>říjemce.</w:t>
      </w:r>
    </w:p>
    <w:p w14:paraId="0BA7570B" w14:textId="6627332E" w:rsidR="00F6289E" w:rsidRPr="00724829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 w:rsidRPr="00724829">
        <w:rPr>
          <w:rFonts w:ascii="Arial" w:hAnsi="Arial" w:cs="Arial"/>
          <w:sz w:val="20"/>
          <w:szCs w:val="20"/>
        </w:rPr>
        <w:t>P</w:t>
      </w:r>
      <w:r w:rsidRPr="00724829">
        <w:rPr>
          <w:rFonts w:ascii="Arial" w:hAnsi="Arial" w:cs="Arial"/>
          <w:sz w:val="20"/>
          <w:szCs w:val="20"/>
        </w:rPr>
        <w:t>říjemce předáním 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uvede v jakém médiu a kte</w:t>
      </w:r>
      <w:r w:rsidR="00B43C8F" w:rsidRPr="00724829">
        <w:rPr>
          <w:rFonts w:ascii="Arial" w:hAnsi="Arial" w:cs="Arial"/>
          <w:sz w:val="20"/>
          <w:szCs w:val="20"/>
        </w:rPr>
        <w:t>rý den byly uváděny informace o </w:t>
      </w:r>
      <w:r w:rsidRPr="00724829">
        <w:rPr>
          <w:rFonts w:ascii="Arial" w:hAnsi="Arial" w:cs="Arial"/>
          <w:sz w:val="20"/>
          <w:szCs w:val="20"/>
        </w:rPr>
        <w:t xml:space="preserve">činnostech, tak aby byl </w:t>
      </w:r>
      <w:r w:rsidR="00C1480E" w:rsidRPr="00724829">
        <w:rPr>
          <w:rFonts w:ascii="Arial" w:hAnsi="Arial" w:cs="Arial"/>
          <w:sz w:val="20"/>
          <w:szCs w:val="20"/>
        </w:rPr>
        <w:t>P</w:t>
      </w:r>
      <w:r w:rsidRPr="00724829">
        <w:rPr>
          <w:rFonts w:ascii="Arial" w:hAnsi="Arial" w:cs="Arial"/>
          <w:sz w:val="20"/>
          <w:szCs w:val="20"/>
        </w:rPr>
        <w:t>oskytovatel schopen zjistit, jaké informace byly o poskytovateli uvedeny. Splnění závazků stanovených v</w:t>
      </w:r>
      <w:r w:rsidR="005F3480" w:rsidRPr="00724829">
        <w:rPr>
          <w:rFonts w:ascii="Arial" w:hAnsi="Arial" w:cs="Arial"/>
          <w:sz w:val="20"/>
          <w:szCs w:val="20"/>
        </w:rPr>
        <w:t xml:space="preserve"> tomto </w:t>
      </w:r>
      <w:r w:rsidR="00C1480E" w:rsidRPr="00724829">
        <w:rPr>
          <w:rFonts w:ascii="Arial" w:hAnsi="Arial" w:cs="Arial"/>
          <w:sz w:val="20"/>
          <w:szCs w:val="20"/>
        </w:rPr>
        <w:t>odstavci prokazuje P</w:t>
      </w:r>
      <w:r w:rsidRPr="00724829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 w:rsidRPr="00724829">
        <w:rPr>
          <w:rFonts w:ascii="Arial" w:hAnsi="Arial" w:cs="Arial"/>
          <w:sz w:val="20"/>
          <w:szCs w:val="20"/>
        </w:rPr>
        <w:t>P</w:t>
      </w:r>
      <w:r w:rsidRPr="00724829">
        <w:rPr>
          <w:rFonts w:ascii="Arial" w:hAnsi="Arial" w:cs="Arial"/>
          <w:sz w:val="20"/>
          <w:szCs w:val="20"/>
        </w:rPr>
        <w:t>říjemce společně s vyúčtováním dle článku III odst.</w:t>
      </w:r>
      <w:r w:rsidR="008436C6" w:rsidRPr="00724829">
        <w:rPr>
          <w:rFonts w:ascii="Arial" w:hAnsi="Arial" w:cs="Arial"/>
          <w:sz w:val="20"/>
          <w:szCs w:val="20"/>
        </w:rPr>
        <w:t xml:space="preserve"> 3.8.</w:t>
      </w:r>
      <w:r w:rsidR="001A0D71" w:rsidRPr="00724829">
        <w:rPr>
          <w:rFonts w:ascii="Arial" w:hAnsi="Arial" w:cs="Arial"/>
          <w:sz w:val="20"/>
          <w:szCs w:val="20"/>
        </w:rPr>
        <w:t xml:space="preserve"> </w:t>
      </w:r>
    </w:p>
    <w:p w14:paraId="1504FC53" w14:textId="77777777" w:rsidR="00736CF4" w:rsidRPr="00724829" w:rsidRDefault="00736CF4" w:rsidP="00736CF4">
      <w:pPr>
        <w:spacing w:after="120"/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7ECD7986" w14:textId="77777777" w:rsidR="00736CF4" w:rsidRPr="00724829" w:rsidRDefault="00736CF4" w:rsidP="00736CF4">
      <w:pPr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2DC2F3E0" w14:textId="77777777" w:rsidR="003A3CC4" w:rsidRPr="00724829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724829">
        <w:rPr>
          <w:rFonts w:ascii="Arial" w:hAnsi="Arial" w:cs="Arial"/>
          <w:b/>
          <w:sz w:val="20"/>
          <w:szCs w:val="20"/>
        </w:rPr>
        <w:t>V.</w:t>
      </w:r>
    </w:p>
    <w:p w14:paraId="2B1298AA" w14:textId="77777777" w:rsidR="003A3CC4" w:rsidRPr="00724829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724829">
        <w:rPr>
          <w:rFonts w:ascii="Arial" w:hAnsi="Arial" w:cs="Arial"/>
          <w:b/>
          <w:sz w:val="20"/>
          <w:szCs w:val="20"/>
        </w:rPr>
        <w:t>Sankce</w:t>
      </w:r>
    </w:p>
    <w:p w14:paraId="73F49384" w14:textId="77777777" w:rsidR="007826AF" w:rsidRPr="00724829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37785C2" w14:textId="31CC48DB" w:rsidR="00D86079" w:rsidRPr="00724829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</w:rPr>
        <w:t xml:space="preserve">Vynaložení finančních </w:t>
      </w:r>
      <w:r w:rsidR="004D32B2" w:rsidRPr="00724829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 w:rsidRPr="00724829">
        <w:rPr>
          <w:rFonts w:ascii="Arial" w:hAnsi="Arial" w:cs="Arial"/>
          <w:sz w:val="20"/>
          <w:szCs w:val="20"/>
        </w:rPr>
        <w:t>je</w:t>
      </w:r>
      <w:r w:rsidR="00D86079" w:rsidRPr="00724829">
        <w:rPr>
          <w:rFonts w:ascii="Arial" w:hAnsi="Arial" w:cs="Arial"/>
          <w:sz w:val="20"/>
          <w:szCs w:val="20"/>
        </w:rPr>
        <w:t xml:space="preserve"> </w:t>
      </w:r>
      <w:r w:rsidR="00D86079" w:rsidRPr="00724829">
        <w:rPr>
          <w:rFonts w:ascii="Arial" w:hAnsi="Arial" w:cs="Arial"/>
          <w:b/>
          <w:sz w:val="20"/>
          <w:szCs w:val="20"/>
        </w:rPr>
        <w:t>porušení</w:t>
      </w:r>
      <w:r w:rsidRPr="00724829">
        <w:rPr>
          <w:rFonts w:ascii="Arial" w:hAnsi="Arial" w:cs="Arial"/>
          <w:b/>
          <w:sz w:val="20"/>
          <w:szCs w:val="20"/>
        </w:rPr>
        <w:t>m</w:t>
      </w:r>
      <w:r w:rsidR="00D86079" w:rsidRPr="00724829">
        <w:rPr>
          <w:rFonts w:ascii="Arial" w:hAnsi="Arial" w:cs="Arial"/>
          <w:b/>
          <w:sz w:val="20"/>
          <w:szCs w:val="20"/>
        </w:rPr>
        <w:t xml:space="preserve"> rozpočtové kázně</w:t>
      </w:r>
      <w:r w:rsidR="00D86079" w:rsidRPr="00724829">
        <w:rPr>
          <w:rFonts w:ascii="Arial" w:hAnsi="Arial" w:cs="Arial"/>
          <w:sz w:val="20"/>
          <w:szCs w:val="20"/>
        </w:rPr>
        <w:t xml:space="preserve"> ve smyslu § 2</w:t>
      </w:r>
      <w:r w:rsidR="00AB4F91" w:rsidRPr="00724829">
        <w:rPr>
          <w:rFonts w:ascii="Arial" w:hAnsi="Arial" w:cs="Arial"/>
          <w:sz w:val="20"/>
          <w:szCs w:val="20"/>
        </w:rPr>
        <w:t>8</w:t>
      </w:r>
      <w:r w:rsidR="00D86079" w:rsidRPr="00724829">
        <w:rPr>
          <w:rFonts w:ascii="Arial" w:hAnsi="Arial" w:cs="Arial"/>
          <w:sz w:val="20"/>
          <w:szCs w:val="20"/>
        </w:rPr>
        <w:t xml:space="preserve"> zákona č. 250/2000 Sb., </w:t>
      </w:r>
      <w:r w:rsidR="00E96100" w:rsidRPr="00724829">
        <w:rPr>
          <w:rFonts w:ascii="Arial" w:hAnsi="Arial" w:cs="Arial"/>
          <w:sz w:val="20"/>
          <w:szCs w:val="20"/>
        </w:rPr>
        <w:t>o</w:t>
      </w:r>
      <w:r w:rsidR="00D86079" w:rsidRPr="00724829">
        <w:rPr>
          <w:rFonts w:ascii="Arial" w:hAnsi="Arial" w:cs="Arial"/>
          <w:sz w:val="20"/>
          <w:szCs w:val="20"/>
        </w:rPr>
        <w:t xml:space="preserve"> rozpočtových pravidlech územních rozpočtů, ve znění pozdějších předpisů</w:t>
      </w:r>
      <w:r w:rsidR="007D1AB1" w:rsidRPr="00724829">
        <w:rPr>
          <w:rFonts w:ascii="Arial" w:hAnsi="Arial" w:cs="Arial"/>
          <w:sz w:val="20"/>
          <w:szCs w:val="20"/>
        </w:rPr>
        <w:t xml:space="preserve"> (dále jen „</w:t>
      </w:r>
      <w:r w:rsidR="007D1AB1" w:rsidRPr="00724829">
        <w:rPr>
          <w:rFonts w:ascii="Arial" w:hAnsi="Arial" w:cs="Arial"/>
          <w:b/>
          <w:sz w:val="20"/>
          <w:szCs w:val="20"/>
        </w:rPr>
        <w:t>zákon č. 250/2000 Sb.</w:t>
      </w:r>
      <w:r w:rsidR="007D1AB1" w:rsidRPr="00724829">
        <w:rPr>
          <w:rFonts w:ascii="Arial" w:hAnsi="Arial" w:cs="Arial"/>
          <w:sz w:val="20"/>
          <w:szCs w:val="20"/>
        </w:rPr>
        <w:t>“)</w:t>
      </w:r>
      <w:r w:rsidR="00D86079" w:rsidRPr="00724829">
        <w:rPr>
          <w:rFonts w:ascii="Arial" w:hAnsi="Arial" w:cs="Arial"/>
          <w:sz w:val="20"/>
          <w:szCs w:val="20"/>
        </w:rPr>
        <w:t>.</w:t>
      </w:r>
    </w:p>
    <w:p w14:paraId="1B530858" w14:textId="0DF07E0F" w:rsidR="00CB77A6" w:rsidRPr="00724829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V případě zjištění, že </w:t>
      </w:r>
      <w:r w:rsidR="008436C6" w:rsidRPr="00724829">
        <w:rPr>
          <w:rFonts w:ascii="Arial" w:hAnsi="Arial" w:cs="Arial"/>
          <w:sz w:val="20"/>
          <w:szCs w:val="20"/>
        </w:rPr>
        <w:t>P</w:t>
      </w:r>
      <w:r w:rsidRPr="00724829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 w:rsidRPr="00724829">
        <w:rPr>
          <w:rFonts w:ascii="Arial" w:hAnsi="Arial" w:cs="Arial"/>
          <w:sz w:val="20"/>
          <w:szCs w:val="20"/>
        </w:rPr>
        <w:t>ato smlouva</w:t>
      </w:r>
      <w:r w:rsidRPr="00724829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 w:rsidRPr="00724829">
        <w:rPr>
          <w:rFonts w:ascii="Arial" w:hAnsi="Arial" w:cs="Arial"/>
          <w:sz w:val="20"/>
          <w:szCs w:val="20"/>
        </w:rPr>
        <w:t>uvedenou v této smlouvě</w:t>
      </w:r>
      <w:r w:rsidRPr="00724829">
        <w:rPr>
          <w:rFonts w:ascii="Arial" w:hAnsi="Arial" w:cs="Arial"/>
          <w:sz w:val="20"/>
          <w:szCs w:val="20"/>
        </w:rPr>
        <w:t xml:space="preserve"> má </w:t>
      </w:r>
      <w:r w:rsidR="008436C6" w:rsidRPr="00724829">
        <w:rPr>
          <w:rFonts w:ascii="Arial" w:hAnsi="Arial" w:cs="Arial"/>
          <w:sz w:val="20"/>
          <w:szCs w:val="20"/>
        </w:rPr>
        <w:t>P</w:t>
      </w:r>
      <w:r w:rsidRPr="00724829">
        <w:rPr>
          <w:rFonts w:ascii="Arial" w:hAnsi="Arial" w:cs="Arial"/>
          <w:sz w:val="20"/>
          <w:szCs w:val="20"/>
        </w:rPr>
        <w:t>oskytovatel právo návratnou finanční výpomoc</w:t>
      </w:r>
      <w:r w:rsidR="008436C6" w:rsidRPr="00724829">
        <w:rPr>
          <w:rFonts w:ascii="Arial" w:hAnsi="Arial" w:cs="Arial"/>
          <w:sz w:val="20"/>
          <w:szCs w:val="20"/>
        </w:rPr>
        <w:t xml:space="preserve"> </w:t>
      </w:r>
      <w:r w:rsidRPr="00724829">
        <w:rPr>
          <w:rFonts w:ascii="Arial" w:hAnsi="Arial" w:cs="Arial"/>
          <w:sz w:val="20"/>
          <w:szCs w:val="20"/>
        </w:rPr>
        <w:t xml:space="preserve">nebo její část </w:t>
      </w:r>
      <w:r w:rsidRPr="00724829">
        <w:rPr>
          <w:rFonts w:ascii="Arial" w:hAnsi="Arial" w:cs="Arial"/>
          <w:b/>
          <w:sz w:val="20"/>
          <w:szCs w:val="20"/>
        </w:rPr>
        <w:t>neposkytnout</w:t>
      </w:r>
      <w:r w:rsidRPr="00724829">
        <w:rPr>
          <w:rFonts w:ascii="Arial" w:hAnsi="Arial" w:cs="Arial"/>
          <w:sz w:val="20"/>
          <w:szCs w:val="20"/>
        </w:rPr>
        <w:t>.</w:t>
      </w:r>
    </w:p>
    <w:p w14:paraId="09622AF3" w14:textId="77777777" w:rsidR="00BB6960" w:rsidRPr="00724829" w:rsidRDefault="00BB6960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7FC7566D" w14:textId="58FFE051" w:rsidR="00736CF4" w:rsidRDefault="00736CF4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6B4D6594" w14:textId="77777777" w:rsidR="00BA39DA" w:rsidRPr="00724829" w:rsidRDefault="00BA39DA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16166E24" w14:textId="77777777" w:rsidR="003A3CC4" w:rsidRPr="00724829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724829">
        <w:rPr>
          <w:rFonts w:ascii="Arial" w:hAnsi="Arial" w:cs="Arial"/>
          <w:b/>
          <w:sz w:val="20"/>
          <w:szCs w:val="20"/>
        </w:rPr>
        <w:t>VI.</w:t>
      </w:r>
    </w:p>
    <w:p w14:paraId="758C27F4" w14:textId="1220B2A3" w:rsidR="003A3CC4" w:rsidRPr="00724829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724829">
        <w:rPr>
          <w:rFonts w:ascii="Arial" w:hAnsi="Arial" w:cs="Arial"/>
          <w:b/>
          <w:sz w:val="20"/>
          <w:szCs w:val="20"/>
        </w:rPr>
        <w:t xml:space="preserve"> </w:t>
      </w:r>
      <w:r w:rsidR="00DB1012" w:rsidRPr="00724829">
        <w:rPr>
          <w:rFonts w:ascii="Arial" w:hAnsi="Arial" w:cs="Arial"/>
          <w:b/>
          <w:sz w:val="20"/>
          <w:szCs w:val="20"/>
        </w:rPr>
        <w:t xml:space="preserve">Ukončení smlouvy </w:t>
      </w:r>
    </w:p>
    <w:p w14:paraId="08CC190E" w14:textId="77777777" w:rsidR="007826AF" w:rsidRPr="00724829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0CD5C4B3" w14:textId="77777777" w:rsidR="00DB1012" w:rsidRPr="00724829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</w:rPr>
        <w:t>Tuto smlouvu lze ukončit na základě písemné dohody obou smluvních stran nebo písemnou výpovědí smlouvy, a to za podmínek dále stanovených.</w:t>
      </w:r>
    </w:p>
    <w:p w14:paraId="796BE734" w14:textId="56832245" w:rsidR="00DB1012" w:rsidRPr="00724829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</w:rPr>
        <w:t>Poskytovatel může smlouvu vypovědět jak před proplacením, tak i po proplacení peněžních prostředků.</w:t>
      </w:r>
    </w:p>
    <w:p w14:paraId="3089B3FC" w14:textId="244B00EE" w:rsidR="00DB1012" w:rsidRPr="00724829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</w:rPr>
        <w:t xml:space="preserve">Výpovědním důvodem </w:t>
      </w:r>
      <w:r w:rsidR="00203015" w:rsidRPr="00724829">
        <w:rPr>
          <w:rFonts w:ascii="Arial" w:hAnsi="Arial" w:cs="Arial"/>
          <w:sz w:val="20"/>
        </w:rPr>
        <w:t xml:space="preserve">na straně Poskytovatele </w:t>
      </w:r>
      <w:r w:rsidRPr="00724829">
        <w:rPr>
          <w:rFonts w:ascii="Arial" w:hAnsi="Arial" w:cs="Arial"/>
          <w:sz w:val="20"/>
        </w:rPr>
        <w:t xml:space="preserve">je porušení povinností Příjemcem stanovených touto smlouvou nebo obecně závaznými právními předpisy, kterého se Příjemce dopustí zejména pokud: </w:t>
      </w:r>
    </w:p>
    <w:p w14:paraId="16F94714" w14:textId="17A60943" w:rsidR="00DB1012" w:rsidRPr="00724829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svým jednáním poruší rozpočtovou kázeň dle zákona č. 250/2000 Sb.,</w:t>
      </w:r>
    </w:p>
    <w:p w14:paraId="30128BF7" w14:textId="06DD42FC" w:rsidR="00DB1012" w:rsidRPr="00724829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poruší pravidla veřejné podpory, </w:t>
      </w:r>
    </w:p>
    <w:p w14:paraId="2C240C04" w14:textId="74817DD6" w:rsidR="00DB1012" w:rsidRPr="00724829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</w:p>
    <w:p w14:paraId="76D0AAE7" w14:textId="4DF2DCCA" w:rsidR="00DB1012" w:rsidRPr="00724829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bylo zahájeno insolvenční řízení podle zákona č. 182/2006 Sb., o úpadku a způsobech jeho řešení, ve znění pozdějších předpisů,</w:t>
      </w:r>
    </w:p>
    <w:p w14:paraId="1BE6432A" w14:textId="2430C242" w:rsidR="00DB1012" w:rsidRPr="00724829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14:paraId="507D0A56" w14:textId="411217DF" w:rsidR="00DB1012" w:rsidRPr="00724829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je v likvidaci,</w:t>
      </w:r>
    </w:p>
    <w:p w14:paraId="2B96CA56" w14:textId="5EF494CE" w:rsidR="00DB1012" w:rsidRPr="00724829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změní právní formu a stane se tak nezpůsobilým příjemcem pro danou oblast podpory,</w:t>
      </w:r>
    </w:p>
    <w:p w14:paraId="5AB0AE79" w14:textId="473B2C8A" w:rsidR="00DB1012" w:rsidRPr="00724829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</w:p>
    <w:p w14:paraId="74287C77" w14:textId="167CDDC6" w:rsidR="00DB1012" w:rsidRPr="00724829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</w:rPr>
        <w:t>V případě, že došlo k některé ze skutečností uvedené v předchozích ustanoveních tohoto článku, je Poskytovatel oprávněn pozastavit proplacení peněžních prostředků. Stejně tak je Poskytovatel oprávněn postupovat i v případě pouhého podezření, že došlo k některé ze skutečností uvedené v předchozích ustanoveních tohoto článku.</w:t>
      </w:r>
    </w:p>
    <w:p w14:paraId="208337B5" w14:textId="6F1E4881" w:rsidR="00DB1012" w:rsidRPr="00724829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724829">
        <w:rPr>
          <w:rFonts w:ascii="Arial" w:hAnsi="Arial" w:cs="Arial"/>
          <w:b w:val="0"/>
          <w:sz w:val="20"/>
        </w:rPr>
        <w:t xml:space="preserve">Výpověď smlouvy </w:t>
      </w:r>
      <w:r w:rsidR="00E917A9" w:rsidRPr="00724829">
        <w:rPr>
          <w:rFonts w:ascii="Arial" w:hAnsi="Arial" w:cs="Arial"/>
          <w:b w:val="0"/>
          <w:sz w:val="20"/>
        </w:rPr>
        <w:t xml:space="preserve">ze strany Poskytovatele </w:t>
      </w:r>
      <w:r w:rsidRPr="00724829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 w:rsidRPr="00724829">
        <w:rPr>
          <w:rFonts w:ascii="Arial" w:hAnsi="Arial" w:cs="Arial"/>
          <w:b w:val="0"/>
          <w:sz w:val="20"/>
        </w:rPr>
        <w:lastRenderedPageBreak/>
        <w:t>výpovědní důvod</w:t>
      </w:r>
      <w:r w:rsidRPr="00724829">
        <w:rPr>
          <w:rFonts w:ascii="Arial" w:hAnsi="Arial" w:cs="Arial"/>
          <w:b w:val="0"/>
          <w:sz w:val="20"/>
        </w:rPr>
        <w:t>.</w:t>
      </w:r>
      <w:r w:rsidRPr="00724829">
        <w:rPr>
          <w:rFonts w:ascii="Arial" w:hAnsi="Arial" w:cs="Arial"/>
          <w:sz w:val="20"/>
        </w:rPr>
        <w:t xml:space="preserve"> </w:t>
      </w:r>
      <w:r w:rsidR="00E917A9" w:rsidRPr="00724829">
        <w:rPr>
          <w:rFonts w:ascii="Arial" w:hAnsi="Arial" w:cs="Arial"/>
          <w:b w:val="0"/>
          <w:sz w:val="20"/>
        </w:rPr>
        <w:t>Výpovědní doba činí jeden měsíc a začne běžet od prvního dne měsíce následujícího po měsíci, v němž byla výpověď doručena Příjemci. Účinky doručení pro účely této smlouvy však nastávají i tehdy, pokud Příjemce svým jednáním nebo opomenutím doručení zmařil.</w:t>
      </w:r>
    </w:p>
    <w:p w14:paraId="3FEABE6C" w14:textId="755A0E98" w:rsidR="004E0932" w:rsidRPr="00724829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724829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724829">
        <w:rPr>
          <w:rFonts w:ascii="Arial" w:hAnsi="Arial" w:cs="Arial"/>
          <w:b w:val="0"/>
          <w:sz w:val="20"/>
        </w:rPr>
        <w:t xml:space="preserve">a to bez uvedení důvodu, </w:t>
      </w:r>
      <w:r w:rsidRPr="00724829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14:paraId="4A50138F" w14:textId="19766880" w:rsidR="00E917A9" w:rsidRPr="00724829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</w:rPr>
        <w:t>V případě výpovědi této smlouvy (ze strany Poskytovatele či ze strany Příjemce) před proplacením 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724829">
        <w:rPr>
          <w:rFonts w:ascii="Arial" w:hAnsi="Arial" w:cs="Arial"/>
          <w:sz w:val="20"/>
        </w:rPr>
        <w:t xml:space="preserve"> vrátit</w:t>
      </w:r>
      <w:r w:rsidRPr="00724829">
        <w:rPr>
          <w:rFonts w:ascii="Arial" w:hAnsi="Arial" w:cs="Arial"/>
          <w:sz w:val="20"/>
        </w:rPr>
        <w:t>.</w:t>
      </w:r>
    </w:p>
    <w:p w14:paraId="1085624F" w14:textId="1944A7EC" w:rsidR="00E917A9" w:rsidRPr="00724829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724829">
        <w:rPr>
          <w:rFonts w:ascii="Arial" w:hAnsi="Arial" w:cs="Arial"/>
          <w:sz w:val="20"/>
        </w:rPr>
        <w:t>Smlouva zaniká také jejím zrušením, a to způsobem uvedeným v § 167 zákona č. 500/2004 Sb., správní řád, ve znění pozdějších předpisů</w:t>
      </w:r>
      <w:r w:rsidR="007D1AB1" w:rsidRPr="00724829">
        <w:rPr>
          <w:rFonts w:ascii="Arial" w:hAnsi="Arial" w:cs="Arial"/>
          <w:sz w:val="20"/>
        </w:rPr>
        <w:t xml:space="preserve"> (dále jen „</w:t>
      </w:r>
      <w:r w:rsidR="007D1AB1" w:rsidRPr="00724829">
        <w:rPr>
          <w:rFonts w:ascii="Arial" w:hAnsi="Arial" w:cs="Arial"/>
          <w:b/>
          <w:sz w:val="20"/>
        </w:rPr>
        <w:t>zákon č. 500/2004 Sb.</w:t>
      </w:r>
      <w:r w:rsidR="007D1AB1" w:rsidRPr="00724829">
        <w:rPr>
          <w:rFonts w:ascii="Arial" w:hAnsi="Arial" w:cs="Arial"/>
          <w:sz w:val="20"/>
        </w:rPr>
        <w:t>“)</w:t>
      </w:r>
      <w:r w:rsidRPr="00724829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14:paraId="62D7316E" w14:textId="71D2828D" w:rsidR="004C0192" w:rsidRPr="00724829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724829">
        <w:rPr>
          <w:rFonts w:ascii="Arial" w:hAnsi="Arial" w:cs="Arial"/>
          <w:sz w:val="20"/>
        </w:rPr>
        <w:t xml:space="preserve">Po zrušení smlouvy, ukončení </w:t>
      </w:r>
      <w:r w:rsidR="004E0932" w:rsidRPr="00724829">
        <w:rPr>
          <w:rFonts w:ascii="Arial" w:hAnsi="Arial" w:cs="Arial"/>
          <w:sz w:val="20"/>
        </w:rPr>
        <w:t>s</w:t>
      </w:r>
      <w:r w:rsidRPr="00724829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724829">
        <w:rPr>
          <w:rFonts w:ascii="Arial" w:hAnsi="Arial" w:cs="Arial"/>
          <w:b/>
          <w:sz w:val="20"/>
        </w:rPr>
        <w:t>do 30  dnů</w:t>
      </w:r>
      <w:r w:rsidRPr="00724829">
        <w:rPr>
          <w:rFonts w:ascii="Arial" w:hAnsi="Arial" w:cs="Arial"/>
          <w:sz w:val="20"/>
        </w:rPr>
        <w:t xml:space="preserve"> od ukončení </w:t>
      </w:r>
      <w:r w:rsidR="00676BC3" w:rsidRPr="00724829">
        <w:rPr>
          <w:rFonts w:ascii="Arial" w:hAnsi="Arial" w:cs="Arial"/>
          <w:sz w:val="20"/>
        </w:rPr>
        <w:t>s</w:t>
      </w:r>
      <w:r w:rsidRPr="00724829">
        <w:rPr>
          <w:rFonts w:ascii="Arial" w:hAnsi="Arial" w:cs="Arial"/>
          <w:sz w:val="20"/>
        </w:rPr>
        <w:t xml:space="preserve">mlouvy </w:t>
      </w:r>
      <w:r w:rsidR="004E0932" w:rsidRPr="00724829">
        <w:rPr>
          <w:rFonts w:ascii="Arial" w:hAnsi="Arial" w:cs="Arial"/>
          <w:sz w:val="20"/>
        </w:rPr>
        <w:t xml:space="preserve">(v případě výpovědi smlouvy ode dne doručení výpovědi) </w:t>
      </w:r>
      <w:r w:rsidRPr="00724829">
        <w:rPr>
          <w:rFonts w:ascii="Arial" w:hAnsi="Arial" w:cs="Arial"/>
          <w:sz w:val="20"/>
        </w:rPr>
        <w:t xml:space="preserve">nebo od jejího zrušení, pokud je Příjemce </w:t>
      </w:r>
      <w:r w:rsidR="00287B2B" w:rsidRPr="00724829">
        <w:rPr>
          <w:rFonts w:ascii="Arial" w:hAnsi="Arial" w:cs="Arial"/>
          <w:sz w:val="20"/>
        </w:rPr>
        <w:t xml:space="preserve">již </w:t>
      </w:r>
      <w:r w:rsidRPr="00724829">
        <w:rPr>
          <w:rFonts w:ascii="Arial" w:hAnsi="Arial" w:cs="Arial"/>
          <w:sz w:val="20"/>
        </w:rPr>
        <w:t xml:space="preserve">nevrátil před jejím ukončením </w:t>
      </w:r>
      <w:r w:rsidR="004E0932" w:rsidRPr="00724829">
        <w:rPr>
          <w:rFonts w:ascii="Arial" w:hAnsi="Arial" w:cs="Arial"/>
          <w:sz w:val="20"/>
        </w:rPr>
        <w:t xml:space="preserve">či </w:t>
      </w:r>
      <w:r w:rsidR="00287B2B" w:rsidRPr="00724829">
        <w:rPr>
          <w:rFonts w:ascii="Arial" w:hAnsi="Arial" w:cs="Arial"/>
          <w:sz w:val="20"/>
        </w:rPr>
        <w:t xml:space="preserve">zrušením </w:t>
      </w:r>
      <w:r w:rsidRPr="00724829">
        <w:rPr>
          <w:rFonts w:ascii="Arial" w:hAnsi="Arial" w:cs="Arial"/>
          <w:sz w:val="20"/>
        </w:rPr>
        <w:t>nebo pokud se obě smluvní strany nedohodnou jinak.</w:t>
      </w:r>
    </w:p>
    <w:p w14:paraId="54DB2F4E" w14:textId="79EAB71D" w:rsidR="007D1AB1" w:rsidRPr="00724829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724829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14:paraId="5FD1A117" w14:textId="77777777" w:rsidR="008D582B" w:rsidRPr="00724829" w:rsidRDefault="008D582B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44063A27" w14:textId="038FBE4A" w:rsidR="00736CF4" w:rsidRDefault="00736CF4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3C83D96D" w14:textId="77777777" w:rsidR="00BA39DA" w:rsidRPr="00724829" w:rsidRDefault="00BA39DA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081DEB5E" w14:textId="7EDB19DC" w:rsidR="008D582B" w:rsidRPr="00724829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724829">
        <w:rPr>
          <w:rFonts w:ascii="Arial" w:hAnsi="Arial" w:cs="Arial"/>
          <w:b/>
          <w:sz w:val="20"/>
          <w:szCs w:val="20"/>
        </w:rPr>
        <w:t>VII.</w:t>
      </w:r>
    </w:p>
    <w:p w14:paraId="3ED7B560" w14:textId="2B25AFAF" w:rsidR="00DB1012" w:rsidRPr="00724829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724829">
        <w:rPr>
          <w:rFonts w:ascii="Arial" w:hAnsi="Arial" w:cs="Arial"/>
          <w:b/>
          <w:sz w:val="20"/>
          <w:szCs w:val="20"/>
        </w:rPr>
        <w:t>Závěrečná ustanovení</w:t>
      </w:r>
    </w:p>
    <w:p w14:paraId="29F25733" w14:textId="77777777" w:rsidR="00DB1012" w:rsidRPr="00724829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14:paraId="1CE5A36B" w14:textId="3CD31B22" w:rsidR="001D2C15" w:rsidRPr="00724829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724829">
        <w:rPr>
          <w:rFonts w:ascii="Arial" w:hAnsi="Arial" w:cs="Arial"/>
          <w:sz w:val="20"/>
        </w:rPr>
        <w:t xml:space="preserve">Tato smlouva nabývá </w:t>
      </w:r>
      <w:r w:rsidR="008D1F57" w:rsidRPr="00724829">
        <w:rPr>
          <w:rFonts w:ascii="Arial" w:hAnsi="Arial" w:cs="Arial"/>
          <w:sz w:val="20"/>
        </w:rPr>
        <w:t xml:space="preserve">platnosti </w:t>
      </w:r>
      <w:r w:rsidR="00980591" w:rsidRPr="00724829">
        <w:rPr>
          <w:rFonts w:ascii="Arial" w:hAnsi="Arial" w:cs="Arial"/>
          <w:sz w:val="20"/>
          <w:szCs w:val="20"/>
        </w:rPr>
        <w:t>dnem jejího podpisu oběma smluvními stranami a účinnosti dnem jejího uveřejnění v registru smluv</w:t>
      </w:r>
      <w:r w:rsidRPr="00724829">
        <w:rPr>
          <w:rFonts w:ascii="Arial" w:hAnsi="Arial" w:cs="Arial"/>
          <w:sz w:val="20"/>
        </w:rPr>
        <w:t>.</w:t>
      </w:r>
    </w:p>
    <w:p w14:paraId="30BB0961" w14:textId="7101E074" w:rsidR="001D2C15" w:rsidRPr="00724829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724829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724829">
        <w:rPr>
          <w:rFonts w:ascii="Arial" w:hAnsi="Arial" w:cs="Arial"/>
          <w:sz w:val="20"/>
          <w:szCs w:val="20"/>
        </w:rPr>
        <w:t xml:space="preserve">§ </w:t>
      </w:r>
      <w:r w:rsidR="000014A0" w:rsidRPr="00724829">
        <w:rPr>
          <w:rFonts w:ascii="Arial" w:hAnsi="Arial" w:cs="Arial"/>
          <w:sz w:val="20"/>
        </w:rPr>
        <w:t>159 a násl. zákona č. 500/2004 Sb.</w:t>
      </w:r>
      <w:r w:rsidRPr="00724829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14:paraId="126388FC" w14:textId="744BE58D" w:rsidR="001D2C15" w:rsidRPr="00724829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724829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724829">
        <w:rPr>
          <w:rFonts w:ascii="Arial" w:hAnsi="Arial" w:cs="Arial"/>
          <w:sz w:val="20"/>
          <w:szCs w:val="20"/>
        </w:rPr>
        <w:t xml:space="preserve"> </w:t>
      </w:r>
      <w:r w:rsidRPr="00724829">
        <w:rPr>
          <w:rFonts w:ascii="Arial" w:hAnsi="Arial" w:cs="Arial"/>
          <w:sz w:val="20"/>
          <w:szCs w:val="20"/>
        </w:rPr>
        <w:t>320/</w:t>
      </w:r>
      <w:r w:rsidR="002742BC" w:rsidRPr="00724829">
        <w:rPr>
          <w:rFonts w:ascii="Arial" w:hAnsi="Arial" w:cs="Arial"/>
          <w:sz w:val="20"/>
          <w:szCs w:val="20"/>
        </w:rPr>
        <w:t>2001 Sb.</w:t>
      </w:r>
      <w:r w:rsidR="00E96100" w:rsidRPr="00724829">
        <w:rPr>
          <w:rFonts w:ascii="Arial" w:hAnsi="Arial" w:cs="Arial"/>
          <w:sz w:val="20"/>
          <w:szCs w:val="20"/>
        </w:rPr>
        <w:t>,</w:t>
      </w:r>
      <w:r w:rsidR="002742BC" w:rsidRPr="00724829">
        <w:rPr>
          <w:rFonts w:ascii="Arial" w:hAnsi="Arial" w:cs="Arial"/>
          <w:sz w:val="20"/>
          <w:szCs w:val="20"/>
        </w:rPr>
        <w:t xml:space="preserve"> o finanční kontrole ve </w:t>
      </w:r>
      <w:r w:rsidRPr="00724829">
        <w:rPr>
          <w:rFonts w:ascii="Arial" w:hAnsi="Arial" w:cs="Arial"/>
          <w:sz w:val="20"/>
          <w:szCs w:val="20"/>
        </w:rPr>
        <w:t>veřejné správě</w:t>
      </w:r>
      <w:r w:rsidR="000014A0" w:rsidRPr="00724829">
        <w:rPr>
          <w:rFonts w:ascii="Arial" w:hAnsi="Arial" w:cs="Arial"/>
          <w:sz w:val="20"/>
          <w:szCs w:val="20"/>
        </w:rPr>
        <w:t xml:space="preserve"> a o změně některých zákonů</w:t>
      </w:r>
      <w:r w:rsidRPr="00724829">
        <w:rPr>
          <w:rFonts w:ascii="Arial" w:hAnsi="Arial" w:cs="Arial"/>
          <w:sz w:val="20"/>
          <w:szCs w:val="20"/>
        </w:rPr>
        <w:t>, ve znění pozdějších předpisů.</w:t>
      </w:r>
    </w:p>
    <w:p w14:paraId="0F8AEE9C" w14:textId="227843E8" w:rsidR="001D2C15" w:rsidRPr="00724829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724829">
        <w:rPr>
          <w:rFonts w:ascii="Arial" w:hAnsi="Arial" w:cs="Arial"/>
          <w:sz w:val="20"/>
          <w:szCs w:val="20"/>
        </w:rPr>
        <w:t>Jakákoliv komunikace týkající se t</w:t>
      </w:r>
      <w:r w:rsidR="000014A0" w:rsidRPr="00724829">
        <w:rPr>
          <w:rFonts w:ascii="Arial" w:hAnsi="Arial" w:cs="Arial"/>
          <w:sz w:val="20"/>
          <w:szCs w:val="20"/>
        </w:rPr>
        <w:t xml:space="preserve">éto smlouvy </w:t>
      </w:r>
      <w:r w:rsidRPr="00724829">
        <w:rPr>
          <w:rFonts w:ascii="Arial" w:hAnsi="Arial" w:cs="Arial"/>
          <w:sz w:val="20"/>
          <w:szCs w:val="20"/>
        </w:rPr>
        <w:t>musí být</w:t>
      </w:r>
      <w:r w:rsidRPr="00724829">
        <w:rPr>
          <w:rFonts w:ascii="Arial" w:hAnsi="Arial" w:cs="Arial"/>
          <w:b/>
          <w:sz w:val="20"/>
          <w:szCs w:val="20"/>
        </w:rPr>
        <w:t xml:space="preserve"> písemná</w:t>
      </w:r>
      <w:r w:rsidRPr="00724829">
        <w:rPr>
          <w:rFonts w:ascii="Arial" w:hAnsi="Arial" w:cs="Arial"/>
          <w:sz w:val="20"/>
          <w:szCs w:val="20"/>
        </w:rPr>
        <w:t xml:space="preserve">, musí obsahovat název akce a její evidenční číslo a musí být směrována na adresu </w:t>
      </w:r>
      <w:r w:rsidR="008436C6" w:rsidRPr="00724829">
        <w:rPr>
          <w:rFonts w:ascii="Arial" w:hAnsi="Arial" w:cs="Arial"/>
          <w:sz w:val="20"/>
          <w:szCs w:val="20"/>
        </w:rPr>
        <w:t>P</w:t>
      </w:r>
      <w:r w:rsidRPr="00724829">
        <w:rPr>
          <w:rFonts w:ascii="Arial" w:hAnsi="Arial" w:cs="Arial"/>
          <w:sz w:val="20"/>
          <w:szCs w:val="20"/>
        </w:rPr>
        <w:t xml:space="preserve">oskytovatele: </w:t>
      </w:r>
      <w:r w:rsidR="004D30A0" w:rsidRPr="00724829">
        <w:rPr>
          <w:rFonts w:ascii="Arial" w:hAnsi="Arial" w:cs="Arial"/>
          <w:sz w:val="20"/>
          <w:szCs w:val="20"/>
        </w:rPr>
        <w:t>Zlínský kraj</w:t>
      </w:r>
      <w:r w:rsidRPr="00724829">
        <w:rPr>
          <w:rFonts w:ascii="Arial" w:hAnsi="Arial" w:cs="Arial"/>
          <w:sz w:val="20"/>
          <w:szCs w:val="20"/>
        </w:rPr>
        <w:t xml:space="preserve">, </w:t>
      </w:r>
      <w:r w:rsidRPr="00724829">
        <w:rPr>
          <w:rFonts w:ascii="Arial" w:hAnsi="Arial" w:cs="Arial"/>
          <w:sz w:val="20"/>
          <w:szCs w:val="20"/>
          <w:u w:val="single"/>
        </w:rPr>
        <w:t xml:space="preserve">Odbor </w:t>
      </w:r>
      <w:r w:rsidR="00980DE7">
        <w:rPr>
          <w:rFonts w:ascii="Arial" w:hAnsi="Arial" w:cs="Arial"/>
          <w:sz w:val="20"/>
          <w:szCs w:val="20"/>
          <w:u w:val="single"/>
        </w:rPr>
        <w:t>řízení dotačních projektů</w:t>
      </w:r>
      <w:r w:rsidR="00086149" w:rsidRPr="00724829">
        <w:rPr>
          <w:rFonts w:ascii="Arial" w:hAnsi="Arial" w:cs="Arial"/>
          <w:sz w:val="20"/>
          <w:szCs w:val="20"/>
          <w:u w:val="single"/>
        </w:rPr>
        <w:t>.</w:t>
      </w:r>
      <w:r w:rsidRPr="00724829">
        <w:rPr>
          <w:rFonts w:ascii="Arial" w:hAnsi="Arial" w:cs="Arial"/>
          <w:sz w:val="20"/>
          <w:szCs w:val="20"/>
        </w:rPr>
        <w:t xml:space="preserve"> </w:t>
      </w:r>
      <w:r w:rsidR="00086149" w:rsidRPr="00724829">
        <w:rPr>
          <w:rFonts w:ascii="Arial" w:hAnsi="Arial" w:cs="Arial"/>
          <w:sz w:val="20"/>
          <w:szCs w:val="20"/>
        </w:rPr>
        <w:t>Dokumenty specifikované v</w:t>
      </w:r>
      <w:r w:rsidRPr="00724829">
        <w:rPr>
          <w:rFonts w:ascii="Arial" w:hAnsi="Arial" w:cs="Arial"/>
          <w:sz w:val="20"/>
          <w:szCs w:val="20"/>
        </w:rPr>
        <w:t xml:space="preserve"> </w:t>
      </w:r>
      <w:r w:rsidR="00086149" w:rsidRPr="00724829">
        <w:rPr>
          <w:rFonts w:ascii="Arial" w:hAnsi="Arial" w:cs="Arial"/>
          <w:sz w:val="20"/>
          <w:szCs w:val="20"/>
        </w:rPr>
        <w:t>čl. II</w:t>
      </w:r>
      <w:r w:rsidRPr="00724829">
        <w:rPr>
          <w:rFonts w:ascii="Arial" w:hAnsi="Arial" w:cs="Arial"/>
          <w:sz w:val="20"/>
          <w:szCs w:val="20"/>
        </w:rPr>
        <w:t xml:space="preserve">, </w:t>
      </w:r>
      <w:r w:rsidR="00086149" w:rsidRPr="00724829">
        <w:rPr>
          <w:rFonts w:ascii="Arial" w:hAnsi="Arial" w:cs="Arial"/>
          <w:sz w:val="20"/>
          <w:szCs w:val="20"/>
        </w:rPr>
        <w:t xml:space="preserve">poskytne </w:t>
      </w:r>
      <w:r w:rsidR="008436C6" w:rsidRPr="00724829">
        <w:rPr>
          <w:rFonts w:ascii="Arial" w:hAnsi="Arial" w:cs="Arial"/>
          <w:sz w:val="20"/>
          <w:szCs w:val="20"/>
        </w:rPr>
        <w:t>P</w:t>
      </w:r>
      <w:r w:rsidR="00086149" w:rsidRPr="00724829">
        <w:rPr>
          <w:rFonts w:ascii="Arial" w:hAnsi="Arial" w:cs="Arial"/>
          <w:sz w:val="20"/>
          <w:szCs w:val="20"/>
        </w:rPr>
        <w:t xml:space="preserve">říjemce rovněž </w:t>
      </w:r>
      <w:r w:rsidRPr="00724829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724829">
        <w:rPr>
          <w:rFonts w:ascii="Arial" w:hAnsi="Arial" w:cs="Arial"/>
          <w:sz w:val="20"/>
          <w:szCs w:val="20"/>
          <w:u w:val="single"/>
        </w:rPr>
        <w:t>INV</w:t>
      </w:r>
      <w:r w:rsidRPr="00724829">
        <w:rPr>
          <w:rFonts w:ascii="Arial" w:hAnsi="Arial" w:cs="Arial"/>
          <w:sz w:val="20"/>
          <w:szCs w:val="20"/>
        </w:rPr>
        <w:t xml:space="preserve">), tř. T. Bati 21, 761 90 Zlín. </w:t>
      </w:r>
    </w:p>
    <w:p w14:paraId="5FF09FF3" w14:textId="77FD1673" w:rsidR="001D2C15" w:rsidRPr="00724829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724829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724829">
        <w:rPr>
          <w:rFonts w:ascii="Arial" w:hAnsi="Arial" w:cs="Arial"/>
          <w:sz w:val="20"/>
        </w:rPr>
        <w:t>Dodatek se neuzavírá v případě změny názvu Příjemce, statutárního orgánu, sídla</w:t>
      </w:r>
      <w:r w:rsidR="00F3190E" w:rsidRPr="00724829">
        <w:rPr>
          <w:rFonts w:ascii="Arial" w:hAnsi="Arial" w:cs="Arial"/>
          <w:sz w:val="20"/>
        </w:rPr>
        <w:t>, adresy</w:t>
      </w:r>
      <w:r w:rsidR="00F12453" w:rsidRPr="00724829">
        <w:rPr>
          <w:rFonts w:ascii="Arial" w:hAnsi="Arial" w:cs="Arial"/>
          <w:sz w:val="20"/>
        </w:rPr>
        <w:t xml:space="preserve"> či bankovního </w:t>
      </w:r>
      <w:r w:rsidR="00F3190E" w:rsidRPr="00724829">
        <w:rPr>
          <w:rFonts w:ascii="Arial" w:hAnsi="Arial" w:cs="Arial"/>
          <w:sz w:val="20"/>
        </w:rPr>
        <w:t>spojení</w:t>
      </w:r>
      <w:r w:rsidR="00F12453" w:rsidRPr="00724829">
        <w:rPr>
          <w:rFonts w:ascii="Arial" w:hAnsi="Arial" w:cs="Arial"/>
          <w:sz w:val="20"/>
        </w:rPr>
        <w:t xml:space="preserve"> kterékoli ze smluvních stran. V takovém případě postačí písemné oznámení o změně, které v případě změny bankovního </w:t>
      </w:r>
      <w:r w:rsidR="00F3190E" w:rsidRPr="00724829">
        <w:rPr>
          <w:rFonts w:ascii="Arial" w:hAnsi="Arial" w:cs="Arial"/>
          <w:sz w:val="20"/>
        </w:rPr>
        <w:t xml:space="preserve">spojení </w:t>
      </w:r>
      <w:r w:rsidR="00F12453" w:rsidRPr="00724829">
        <w:rPr>
          <w:rFonts w:ascii="Arial" w:hAnsi="Arial" w:cs="Arial"/>
          <w:sz w:val="20"/>
        </w:rPr>
        <w:t>Příjemce musí být doloženo kopií smlouvy o zřízení účtu</w:t>
      </w:r>
      <w:r w:rsidR="00C02ED7" w:rsidRPr="00724829">
        <w:rPr>
          <w:rFonts w:ascii="Arial" w:hAnsi="Arial" w:cs="Arial"/>
          <w:sz w:val="20"/>
        </w:rPr>
        <w:t>, vyžádá-li si ji Poskytovatel</w:t>
      </w:r>
      <w:r w:rsidR="00F12453" w:rsidRPr="00724829">
        <w:rPr>
          <w:rFonts w:ascii="Arial" w:hAnsi="Arial" w:cs="Arial"/>
          <w:sz w:val="20"/>
        </w:rPr>
        <w:t>.</w:t>
      </w:r>
    </w:p>
    <w:p w14:paraId="2D351FD8" w14:textId="1DC20601" w:rsidR="001D2C15" w:rsidRPr="00724829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724829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724829">
        <w:t xml:space="preserve"> </w:t>
      </w:r>
      <w:r w:rsidR="008D1F57" w:rsidRPr="00724829">
        <w:rPr>
          <w:rFonts w:ascii="Arial" w:hAnsi="Arial" w:cs="Arial"/>
          <w:sz w:val="20"/>
          <w:szCs w:val="20"/>
        </w:rPr>
        <w:t>Smluvní strany se dohodly, že Poskytovatel v zákonné lhůtě odešle smlouvu k řádnému uveřejnění do registru smluv vedeného Ministerstvem vnitra ČR.</w:t>
      </w:r>
    </w:p>
    <w:p w14:paraId="6A1370E4" w14:textId="3737673B" w:rsidR="001D2C15" w:rsidRPr="00724829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724829">
        <w:rPr>
          <w:rFonts w:ascii="Arial" w:hAnsi="Arial" w:cs="Arial"/>
          <w:sz w:val="20"/>
          <w:szCs w:val="20"/>
        </w:rPr>
        <w:t xml:space="preserve">Smlouva je vyhotovena ve </w:t>
      </w:r>
      <w:r w:rsidRPr="00724829">
        <w:rPr>
          <w:rFonts w:ascii="Arial" w:hAnsi="Arial" w:cs="Arial"/>
          <w:b/>
          <w:sz w:val="20"/>
          <w:szCs w:val="20"/>
        </w:rPr>
        <w:t>třech</w:t>
      </w:r>
      <w:r w:rsidRPr="00724829">
        <w:rPr>
          <w:rFonts w:ascii="Arial" w:hAnsi="Arial" w:cs="Arial"/>
          <w:sz w:val="20"/>
          <w:szCs w:val="20"/>
        </w:rPr>
        <w:t xml:space="preserve"> stejnopisech, z nichž </w:t>
      </w:r>
      <w:r w:rsidR="00CA7036" w:rsidRPr="00724829">
        <w:rPr>
          <w:rFonts w:ascii="Arial" w:hAnsi="Arial" w:cs="Arial"/>
          <w:sz w:val="20"/>
          <w:szCs w:val="20"/>
        </w:rPr>
        <w:t>P</w:t>
      </w:r>
      <w:r w:rsidRPr="00724829">
        <w:rPr>
          <w:rFonts w:ascii="Arial" w:hAnsi="Arial" w:cs="Arial"/>
          <w:sz w:val="20"/>
          <w:szCs w:val="20"/>
        </w:rPr>
        <w:t>oskytovatel obdrží dvě vyhotovení a </w:t>
      </w:r>
      <w:r w:rsidR="00CA7036" w:rsidRPr="00724829">
        <w:rPr>
          <w:rFonts w:ascii="Arial" w:hAnsi="Arial" w:cs="Arial"/>
          <w:sz w:val="20"/>
          <w:szCs w:val="20"/>
        </w:rPr>
        <w:t>P</w:t>
      </w:r>
      <w:r w:rsidRPr="00724829">
        <w:rPr>
          <w:rFonts w:ascii="Arial" w:hAnsi="Arial" w:cs="Arial"/>
          <w:sz w:val="20"/>
          <w:szCs w:val="20"/>
        </w:rPr>
        <w:t xml:space="preserve">říjemce jedno vyhotovení. </w:t>
      </w:r>
    </w:p>
    <w:p w14:paraId="06DEC95A" w14:textId="432509A9" w:rsidR="001D2C15" w:rsidRPr="00BA39DA" w:rsidRDefault="001D2C15" w:rsidP="00BA39DA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724829">
        <w:rPr>
          <w:rFonts w:ascii="Arial" w:hAnsi="Arial" w:cs="Arial"/>
          <w:sz w:val="20"/>
          <w:szCs w:val="20"/>
        </w:rPr>
        <w:t>Smluvní strany svými podpisy stvrzují, že smlouva byla sjednána na základě jejich pravé a svobodné vůle, nikoli v tísni, pod nátlakem či za jiných jednostranně nevýhodných podmín</w:t>
      </w:r>
      <w:r w:rsidRPr="00BA39DA">
        <w:rPr>
          <w:rFonts w:ascii="Arial" w:hAnsi="Arial" w:cs="Arial"/>
          <w:sz w:val="20"/>
          <w:szCs w:val="20"/>
        </w:rPr>
        <w:t xml:space="preserve">ek. </w:t>
      </w:r>
    </w:p>
    <w:p w14:paraId="7EF07274" w14:textId="77777777" w:rsidR="00BA39DA" w:rsidRPr="00BA39DA" w:rsidRDefault="00BA39DA" w:rsidP="00BA39DA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2C91CFF6" w14:textId="77777777" w:rsidR="003A3CC4" w:rsidRPr="00724829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0E3D2E7" w14:textId="44B03E3C" w:rsidR="003A3CC4" w:rsidRPr="00724829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724829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6F1ECD25" w14:textId="77777777" w:rsidR="003858AB" w:rsidRPr="00724829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Rozhodnuto </w:t>
      </w:r>
      <w:r w:rsidR="003858AB" w:rsidRPr="00724829">
        <w:rPr>
          <w:rFonts w:ascii="Arial" w:hAnsi="Arial" w:cs="Arial"/>
          <w:sz w:val="20"/>
          <w:szCs w:val="20"/>
        </w:rPr>
        <w:t>orgánem kraje: Zastupitelstvo Zlínského kraje</w:t>
      </w:r>
    </w:p>
    <w:p w14:paraId="0BB0ED92" w14:textId="041F2EF8" w:rsidR="003858AB" w:rsidRPr="00724829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Dat</w:t>
      </w:r>
      <w:r w:rsidR="00585259" w:rsidRPr="00724829">
        <w:rPr>
          <w:rFonts w:ascii="Arial" w:hAnsi="Arial" w:cs="Arial"/>
          <w:sz w:val="20"/>
          <w:szCs w:val="20"/>
        </w:rPr>
        <w:t>um a číslo jednací:</w:t>
      </w:r>
      <w:r w:rsidR="00716FDD" w:rsidRPr="00724829">
        <w:rPr>
          <w:rFonts w:ascii="Arial" w:hAnsi="Arial" w:cs="Arial"/>
          <w:sz w:val="20"/>
          <w:szCs w:val="20"/>
        </w:rPr>
        <w:t xml:space="preserve"> </w:t>
      </w:r>
      <w:r w:rsidR="000C5165">
        <w:rPr>
          <w:rFonts w:ascii="Arial" w:hAnsi="Arial" w:cs="Arial"/>
          <w:sz w:val="20"/>
          <w:szCs w:val="20"/>
        </w:rPr>
        <w:t xml:space="preserve"> 27. 6. 2022</w:t>
      </w:r>
      <w:r w:rsidR="00B76FC3" w:rsidRPr="00724829">
        <w:rPr>
          <w:rFonts w:ascii="Arial" w:hAnsi="Arial" w:cs="Arial"/>
          <w:sz w:val="20"/>
          <w:szCs w:val="20"/>
        </w:rPr>
        <w:t xml:space="preserve">, usnesení č. </w:t>
      </w:r>
      <w:r w:rsidR="000C5165">
        <w:rPr>
          <w:rFonts w:ascii="Arial" w:hAnsi="Arial" w:cs="Arial"/>
          <w:sz w:val="20"/>
          <w:szCs w:val="20"/>
        </w:rPr>
        <w:t>0355</w:t>
      </w:r>
      <w:r w:rsidR="004B17EB">
        <w:rPr>
          <w:rFonts w:ascii="Arial" w:hAnsi="Arial" w:cs="Arial"/>
          <w:sz w:val="20"/>
          <w:szCs w:val="20"/>
        </w:rPr>
        <w:t>/Z</w:t>
      </w:r>
      <w:r w:rsidR="000C5165">
        <w:rPr>
          <w:rFonts w:ascii="Arial" w:hAnsi="Arial" w:cs="Arial"/>
          <w:sz w:val="20"/>
          <w:szCs w:val="20"/>
        </w:rPr>
        <w:t>12</w:t>
      </w:r>
      <w:r w:rsidR="00980DE7">
        <w:rPr>
          <w:rFonts w:ascii="Arial" w:hAnsi="Arial" w:cs="Arial"/>
          <w:sz w:val="20"/>
          <w:szCs w:val="20"/>
        </w:rPr>
        <w:t>/22</w:t>
      </w:r>
    </w:p>
    <w:p w14:paraId="1D96A786" w14:textId="77777777" w:rsidR="003A3CC4" w:rsidRPr="00724829" w:rsidRDefault="003A3CC4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62B82642" w14:textId="057119CC" w:rsidR="003A3CC4" w:rsidRPr="00724829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Ve Zlíně dne</w:t>
      </w:r>
      <w:r w:rsidR="00205264">
        <w:rPr>
          <w:rFonts w:ascii="Arial" w:hAnsi="Arial" w:cs="Arial"/>
          <w:sz w:val="20"/>
          <w:szCs w:val="20"/>
        </w:rPr>
        <w:t xml:space="preserve">  </w:t>
      </w:r>
      <w:r w:rsidR="005234C1">
        <w:rPr>
          <w:rFonts w:ascii="Arial" w:hAnsi="Arial" w:cs="Arial"/>
          <w:sz w:val="20"/>
          <w:szCs w:val="20"/>
        </w:rPr>
        <w:t>7. 7. 2022</w:t>
      </w:r>
      <w:r w:rsidR="009F458A" w:rsidRPr="00724829">
        <w:rPr>
          <w:rFonts w:ascii="Arial" w:hAnsi="Arial" w:cs="Arial"/>
          <w:sz w:val="20"/>
          <w:szCs w:val="20"/>
        </w:rPr>
        <w:tab/>
        <w:t>V</w:t>
      </w:r>
      <w:r w:rsidR="00205264">
        <w:rPr>
          <w:rFonts w:ascii="Arial" w:hAnsi="Arial" w:cs="Arial"/>
          <w:sz w:val="20"/>
          <w:szCs w:val="20"/>
        </w:rPr>
        <w:t>e Zlíně</w:t>
      </w:r>
      <w:r w:rsidR="00A12A21" w:rsidRPr="00724829">
        <w:rPr>
          <w:rFonts w:ascii="Arial" w:hAnsi="Arial" w:cs="Arial"/>
          <w:sz w:val="20"/>
          <w:szCs w:val="20"/>
        </w:rPr>
        <w:t xml:space="preserve"> dne</w:t>
      </w:r>
      <w:r w:rsidR="00205264">
        <w:rPr>
          <w:rFonts w:ascii="Arial" w:hAnsi="Arial" w:cs="Arial"/>
          <w:sz w:val="20"/>
          <w:szCs w:val="20"/>
        </w:rPr>
        <w:t xml:space="preserve"> </w:t>
      </w:r>
      <w:r w:rsidR="005234C1">
        <w:rPr>
          <w:rFonts w:ascii="Arial" w:hAnsi="Arial" w:cs="Arial"/>
          <w:sz w:val="20"/>
          <w:szCs w:val="20"/>
        </w:rPr>
        <w:t>29. 6. 2022</w:t>
      </w:r>
    </w:p>
    <w:p w14:paraId="4DA0AEF5" w14:textId="77777777" w:rsidR="00A655F9" w:rsidRPr="0072482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          </w:t>
      </w:r>
    </w:p>
    <w:p w14:paraId="2864C5F2" w14:textId="295B18E8" w:rsidR="003A3CC4" w:rsidRPr="00724829" w:rsidRDefault="003A3CC4" w:rsidP="009F458A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za </w:t>
      </w:r>
      <w:r w:rsidR="00CA7036" w:rsidRPr="00724829">
        <w:rPr>
          <w:rFonts w:ascii="Arial" w:hAnsi="Arial" w:cs="Arial"/>
          <w:sz w:val="20"/>
          <w:szCs w:val="20"/>
        </w:rPr>
        <w:t>P</w:t>
      </w:r>
      <w:r w:rsidRPr="00724829">
        <w:rPr>
          <w:rFonts w:ascii="Arial" w:hAnsi="Arial" w:cs="Arial"/>
          <w:sz w:val="20"/>
          <w:szCs w:val="20"/>
        </w:rPr>
        <w:t xml:space="preserve">oskytovatele                                             </w:t>
      </w:r>
      <w:r w:rsidR="005F3480" w:rsidRPr="00724829">
        <w:rPr>
          <w:rFonts w:ascii="Arial" w:hAnsi="Arial" w:cs="Arial"/>
          <w:sz w:val="20"/>
          <w:szCs w:val="20"/>
        </w:rPr>
        <w:t xml:space="preserve">      </w:t>
      </w:r>
      <w:r w:rsidRPr="00724829">
        <w:rPr>
          <w:rFonts w:ascii="Arial" w:hAnsi="Arial" w:cs="Arial"/>
          <w:sz w:val="20"/>
          <w:szCs w:val="20"/>
        </w:rPr>
        <w:t xml:space="preserve">             </w:t>
      </w:r>
      <w:r w:rsidR="009F458A" w:rsidRPr="00724829">
        <w:rPr>
          <w:rFonts w:ascii="Arial" w:hAnsi="Arial" w:cs="Arial"/>
          <w:sz w:val="20"/>
          <w:szCs w:val="20"/>
        </w:rPr>
        <w:tab/>
      </w:r>
      <w:r w:rsidR="00CA7036" w:rsidRPr="00724829">
        <w:rPr>
          <w:rFonts w:ascii="Arial" w:hAnsi="Arial" w:cs="Arial"/>
          <w:sz w:val="20"/>
          <w:szCs w:val="20"/>
        </w:rPr>
        <w:t>za P</w:t>
      </w:r>
      <w:r w:rsidRPr="00724829">
        <w:rPr>
          <w:rFonts w:ascii="Arial" w:hAnsi="Arial" w:cs="Arial"/>
          <w:sz w:val="20"/>
          <w:szCs w:val="20"/>
        </w:rPr>
        <w:t>říjemce</w:t>
      </w:r>
    </w:p>
    <w:p w14:paraId="37F21B63" w14:textId="77777777" w:rsidR="00C64B68" w:rsidRPr="00724829" w:rsidRDefault="00C64B68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EB38818" w14:textId="5F5826B6" w:rsidR="003A3CC4" w:rsidRPr="00724829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………………………………..</w:t>
      </w:r>
      <w:r w:rsidRPr="00724829">
        <w:rPr>
          <w:rFonts w:ascii="Arial" w:hAnsi="Arial" w:cs="Arial"/>
          <w:sz w:val="20"/>
          <w:szCs w:val="20"/>
        </w:rPr>
        <w:tab/>
        <w:t>………………………………..</w:t>
      </w:r>
    </w:p>
    <w:p w14:paraId="2283948F" w14:textId="7F2BDD10" w:rsidR="00FD2661" w:rsidRDefault="004D7B31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Radim Holiš</w:t>
      </w:r>
      <w:r w:rsidR="009831AB" w:rsidRPr="00724829">
        <w:rPr>
          <w:rFonts w:ascii="Arial" w:hAnsi="Arial" w:cs="Arial"/>
          <w:sz w:val="20"/>
          <w:szCs w:val="20"/>
        </w:rPr>
        <w:tab/>
      </w:r>
      <w:r w:rsidR="00483870">
        <w:rPr>
          <w:rFonts w:ascii="Arial" w:hAnsi="Arial" w:cs="Arial"/>
          <w:sz w:val="20"/>
          <w:szCs w:val="20"/>
        </w:rPr>
        <w:t>Mgr. Petr Úředníček</w:t>
      </w:r>
    </w:p>
    <w:p w14:paraId="3750FFFA" w14:textId="77777777" w:rsidR="00FE6725" w:rsidRDefault="003A3CC4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hejtman Zlínského kraje</w:t>
      </w:r>
      <w:r w:rsidR="009831AB" w:rsidRPr="00724829">
        <w:rPr>
          <w:rFonts w:ascii="Arial" w:hAnsi="Arial" w:cs="Arial"/>
          <w:sz w:val="20"/>
          <w:szCs w:val="20"/>
        </w:rPr>
        <w:tab/>
      </w:r>
      <w:r w:rsidR="004D7B31">
        <w:rPr>
          <w:rFonts w:ascii="Arial" w:hAnsi="Arial" w:cs="Arial"/>
          <w:sz w:val="20"/>
          <w:szCs w:val="20"/>
        </w:rPr>
        <w:t xml:space="preserve"> </w:t>
      </w:r>
      <w:r w:rsidR="009831AB" w:rsidRPr="00724829">
        <w:rPr>
          <w:rFonts w:ascii="Arial" w:hAnsi="Arial" w:cs="Arial"/>
          <w:sz w:val="20"/>
          <w:szCs w:val="20"/>
        </w:rPr>
        <w:t>ředitel</w:t>
      </w:r>
    </w:p>
    <w:p w14:paraId="4C48C3D4" w14:textId="77777777" w:rsidR="00FE6725" w:rsidRDefault="00FE6725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5E9FF0D9" w14:textId="77777777" w:rsidR="00FE6725" w:rsidRDefault="00FE6725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189F1D38" w14:textId="77777777" w:rsidR="00FE6725" w:rsidRDefault="00FE6725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46FB8DC4" w14:textId="77777777" w:rsidR="00FE6725" w:rsidRDefault="00FE6725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384835E6" w14:textId="77777777" w:rsidR="00FE6725" w:rsidRDefault="00FE6725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208298A1" w14:textId="77777777" w:rsidR="00FE6725" w:rsidRDefault="00FE6725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7C08E25B" w14:textId="77777777" w:rsidR="00FE6725" w:rsidRDefault="00FE6725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349A09C2" w14:textId="77777777" w:rsidR="00FE6725" w:rsidRDefault="00FE6725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5247EF4F" w14:textId="77777777" w:rsidR="00FE6725" w:rsidRDefault="00FE6725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4EE8A0CD" w14:textId="77777777" w:rsidR="00FE6725" w:rsidRDefault="00FE6725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538869BF" w14:textId="77777777" w:rsidR="00FE6725" w:rsidRDefault="00FE6725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20508B17" w14:textId="77777777" w:rsidR="00FE6725" w:rsidRDefault="00FE6725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005B4002" w14:textId="77777777" w:rsidR="00FE6725" w:rsidRDefault="00FE6725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73655F66" w14:textId="77777777" w:rsidR="00FE6725" w:rsidRDefault="00FE6725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474667FA" w14:textId="77777777" w:rsidR="00FE6725" w:rsidRDefault="00FE6725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261CD94D" w14:textId="77777777" w:rsidR="00FE6725" w:rsidRDefault="00FE6725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04CACEB5" w14:textId="77777777" w:rsidR="00FE6725" w:rsidRDefault="00FE6725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5FC44102" w14:textId="77777777" w:rsidR="00FE6725" w:rsidRDefault="00FE6725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313D0E74" w14:textId="77777777" w:rsidR="00FE6725" w:rsidRDefault="00FE6725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6CE8D39B" w14:textId="77777777" w:rsidR="00FE6725" w:rsidRDefault="00FE6725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0BCB8596" w14:textId="77777777" w:rsidR="00FE6725" w:rsidRDefault="00FE6725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0DD0F063" w14:textId="77777777" w:rsidR="00FE6725" w:rsidRDefault="00FE6725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7CD71605" w14:textId="77777777" w:rsidR="00FE6725" w:rsidRDefault="00FE6725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3EABD833" w14:textId="77777777" w:rsidR="00FE6725" w:rsidRDefault="00FE6725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484666C2" w14:textId="77777777" w:rsidR="00FE6725" w:rsidRDefault="00FE6725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3E83D32C" w14:textId="76E65D34" w:rsidR="00FE6725" w:rsidRDefault="00FE6725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Kontrola věcné a formální správnosti:</w:t>
      </w:r>
    </w:p>
    <w:p w14:paraId="4C931E7A" w14:textId="77777777" w:rsidR="00FE6725" w:rsidRPr="00724829" w:rsidRDefault="00FE6725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7B45D1BD" w14:textId="77777777" w:rsidR="00FE6725" w:rsidRDefault="00FE6725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</w:p>
    <w:p w14:paraId="0E9B26B3" w14:textId="77777777" w:rsidR="00FE6725" w:rsidRDefault="00FE6725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</w:p>
    <w:p w14:paraId="4E876E4B" w14:textId="77777777" w:rsidR="00FE6725" w:rsidRDefault="00FE6725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</w:p>
    <w:p w14:paraId="496C9F59" w14:textId="77777777" w:rsidR="00FE6725" w:rsidRDefault="00FE6725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</w:p>
    <w:p w14:paraId="286B818E" w14:textId="77777777" w:rsidR="00FE6725" w:rsidRDefault="00FE6725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</w:p>
    <w:p w14:paraId="3D6319A2" w14:textId="77777777" w:rsidR="00FE6725" w:rsidRDefault="00FE6725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</w:p>
    <w:p w14:paraId="5D6C6216" w14:textId="77777777" w:rsidR="00FE6725" w:rsidRDefault="00FE6725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</w:p>
    <w:p w14:paraId="6771CD8F" w14:textId="77777777" w:rsidR="00FE6725" w:rsidRDefault="00FE6725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</w:p>
    <w:p w14:paraId="4EE85CDE" w14:textId="77777777" w:rsidR="00FE6725" w:rsidRDefault="00FE6725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</w:p>
    <w:p w14:paraId="54E3A096" w14:textId="77777777" w:rsidR="00FE6725" w:rsidRDefault="00FE6725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</w:p>
    <w:p w14:paraId="0DC578F9" w14:textId="77777777" w:rsidR="00FE6725" w:rsidRDefault="00FE6725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</w:p>
    <w:p w14:paraId="32392A77" w14:textId="77777777" w:rsidR="00FE6725" w:rsidRDefault="00FE6725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</w:p>
    <w:p w14:paraId="525FFF68" w14:textId="77777777" w:rsidR="00FE6725" w:rsidRDefault="00FE6725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</w:p>
    <w:p w14:paraId="5D9EF944" w14:textId="77777777" w:rsidR="00FE6725" w:rsidRDefault="00FE6725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</w:p>
    <w:p w14:paraId="1AACBA1E" w14:textId="77777777" w:rsidR="00FE6725" w:rsidRDefault="00FE6725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</w:p>
    <w:p w14:paraId="74AC52EB" w14:textId="77777777" w:rsidR="00FE6725" w:rsidRDefault="00FE6725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</w:p>
    <w:p w14:paraId="729895CD" w14:textId="77777777" w:rsidR="00FE6725" w:rsidRDefault="00FE6725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</w:p>
    <w:p w14:paraId="7355FBCD" w14:textId="77777777" w:rsidR="00FE6725" w:rsidRDefault="00FE6725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</w:p>
    <w:p w14:paraId="57D36752" w14:textId="77777777" w:rsidR="00FE6725" w:rsidRDefault="00FE6725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</w:p>
    <w:p w14:paraId="5F1537B5" w14:textId="4F54976E" w:rsidR="009E4E37" w:rsidRPr="00724829" w:rsidRDefault="0097437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724829">
        <w:rPr>
          <w:rFonts w:ascii="Arial" w:hAnsi="Arial" w:cs="Arial"/>
          <w:b/>
          <w:sz w:val="22"/>
          <w:szCs w:val="20"/>
        </w:rPr>
        <w:t xml:space="preserve">Žádost o uvolnění návratné finanční výpomoci z rozpočtu ZK 20xx, </w:t>
      </w:r>
    </w:p>
    <w:p w14:paraId="388FB55C" w14:textId="7541C3A3" w:rsidR="0097437F" w:rsidRPr="00724829" w:rsidRDefault="00CA7036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724829">
        <w:rPr>
          <w:rFonts w:ascii="Arial" w:hAnsi="Arial" w:cs="Arial"/>
          <w:b/>
          <w:sz w:val="22"/>
          <w:szCs w:val="20"/>
        </w:rPr>
        <w:t>Fond ZK</w:t>
      </w:r>
      <w:r w:rsidR="0097437F" w:rsidRPr="00724829">
        <w:rPr>
          <w:rFonts w:ascii="Arial" w:hAnsi="Arial" w:cs="Arial"/>
          <w:b/>
          <w:sz w:val="22"/>
          <w:szCs w:val="20"/>
        </w:rPr>
        <w:t>, ORJ 200</w:t>
      </w:r>
    </w:p>
    <w:p w14:paraId="7C2D5FC3" w14:textId="77777777" w:rsidR="0097437F" w:rsidRPr="00724829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73BFB7C5" w14:textId="77777777" w:rsidR="0097437F" w:rsidRPr="00724829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název akce:</w:t>
      </w:r>
    </w:p>
    <w:p w14:paraId="1CF9EB31" w14:textId="77777777" w:rsidR="0097437F" w:rsidRPr="00724829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sz w:val="20"/>
          <w:szCs w:val="20"/>
        </w:rPr>
      </w:pPr>
      <w:r w:rsidRPr="00724829">
        <w:rPr>
          <w:rFonts w:ascii="Arial" w:hAnsi="Arial" w:cs="Arial"/>
          <w:b/>
          <w:sz w:val="20"/>
          <w:szCs w:val="20"/>
        </w:rPr>
        <w:t>„………………………………………………………..“</w:t>
      </w:r>
    </w:p>
    <w:p w14:paraId="3AC07C8F" w14:textId="77777777" w:rsidR="0097437F" w:rsidRPr="00724829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057757EA" w14:textId="77777777" w:rsidR="0097437F" w:rsidRPr="00724829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sz w:val="20"/>
          <w:szCs w:val="20"/>
        </w:rPr>
      </w:pPr>
    </w:p>
    <w:p w14:paraId="4E7456F1" w14:textId="130EDF89" w:rsidR="0097437F" w:rsidRPr="00724829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Žádám</w:t>
      </w:r>
      <w:r w:rsidR="00B64401" w:rsidRPr="00724829">
        <w:rPr>
          <w:rFonts w:ascii="Arial" w:hAnsi="Arial" w:cs="Arial"/>
          <w:sz w:val="20"/>
          <w:szCs w:val="20"/>
        </w:rPr>
        <w:t>e</w:t>
      </w:r>
      <w:r w:rsidRPr="00724829">
        <w:rPr>
          <w:rFonts w:ascii="Arial" w:hAnsi="Arial" w:cs="Arial"/>
          <w:sz w:val="20"/>
          <w:szCs w:val="20"/>
        </w:rPr>
        <w:t xml:space="preserve"> Vás o zaslání návratné finanční výpomoci ve výši: ……… Kč</w:t>
      </w:r>
    </w:p>
    <w:p w14:paraId="60383876" w14:textId="77777777" w:rsidR="0097437F" w:rsidRPr="00724829" w:rsidRDefault="0097437F" w:rsidP="0097437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Číslo účtu: ………</w:t>
      </w:r>
    </w:p>
    <w:p w14:paraId="67DAE9B2" w14:textId="77777777" w:rsidR="0097437F" w:rsidRPr="00724829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Návratná finanční výpomoc byla schválena ZZK dne ……, usnesením č. ……</w:t>
      </w:r>
    </w:p>
    <w:p w14:paraId="544441E8" w14:textId="77777777" w:rsidR="0097437F" w:rsidRPr="00724829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Doba realizace akce v letech: ………</w:t>
      </w:r>
    </w:p>
    <w:p w14:paraId="59A13EDE" w14:textId="77777777" w:rsidR="0097437F" w:rsidRPr="00724829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Evidenční číslo IZ: ………</w:t>
      </w:r>
    </w:p>
    <w:p w14:paraId="19F59F78" w14:textId="77777777" w:rsidR="0097437F" w:rsidRPr="00724829" w:rsidRDefault="0097437F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Celkové náklady akce dle IZ: ……………,- Kč </w:t>
      </w: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724829" w:rsidRPr="00724829" w14:paraId="3CA3C23D" w14:textId="77777777" w:rsidTr="00E12AB5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B16BA" w14:textId="0559787B" w:rsidR="00B64401" w:rsidRPr="00724829" w:rsidRDefault="00B64401">
            <w:pPr>
              <w:rPr>
                <w:rFonts w:ascii="Arial" w:hAnsi="Arial" w:cs="Arial"/>
                <w:sz w:val="20"/>
                <w:szCs w:val="20"/>
              </w:rPr>
            </w:pPr>
            <w:r w:rsidRPr="00724829">
              <w:rPr>
                <w:rFonts w:ascii="Arial" w:hAnsi="Arial" w:cs="Arial"/>
                <w:sz w:val="20"/>
                <w:szCs w:val="20"/>
              </w:rPr>
              <w:t>Celková návratná finanční výpomoc z rozpočtu ZK dle IZ</w:t>
            </w:r>
            <w:r w:rsidR="00A67465">
              <w:rPr>
                <w:rFonts w:ascii="Arial" w:hAnsi="Arial" w:cs="Arial"/>
                <w:sz w:val="20"/>
                <w:szCs w:val="20"/>
              </w:rPr>
              <w:t xml:space="preserve"> v roce 2022</w:t>
            </w:r>
            <w:r w:rsidRPr="0072482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9623" w14:textId="77777777" w:rsidR="00B64401" w:rsidRPr="00724829" w:rsidRDefault="00B64401" w:rsidP="00E12AB5">
            <w:pPr>
              <w:rPr>
                <w:rFonts w:ascii="Calibri" w:hAnsi="Calibri"/>
              </w:rPr>
            </w:pPr>
            <w:r w:rsidRPr="00724829">
              <w:rPr>
                <w:rFonts w:ascii="Calibri" w:hAnsi="Calibri"/>
              </w:rPr>
              <w:t> </w:t>
            </w:r>
          </w:p>
        </w:tc>
      </w:tr>
      <w:tr w:rsidR="00724829" w:rsidRPr="00724829" w14:paraId="715F9684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F6C02" w14:textId="5230779D" w:rsidR="00B64401" w:rsidRPr="00724829" w:rsidRDefault="00B64401" w:rsidP="00E12AB5">
            <w:pPr>
              <w:rPr>
                <w:rFonts w:ascii="Arial" w:hAnsi="Arial" w:cs="Arial"/>
                <w:sz w:val="20"/>
                <w:szCs w:val="20"/>
              </w:rPr>
            </w:pPr>
            <w:r w:rsidRPr="00724829">
              <w:rPr>
                <w:rFonts w:ascii="Arial" w:hAnsi="Arial" w:cs="Arial"/>
                <w:sz w:val="20"/>
                <w:szCs w:val="20"/>
              </w:rPr>
              <w:t>Celkový finanční podíl FI p. o. dle IZ</w:t>
            </w:r>
            <w:r w:rsidR="00A67465">
              <w:rPr>
                <w:rFonts w:ascii="Arial" w:hAnsi="Arial" w:cs="Arial"/>
                <w:sz w:val="20"/>
                <w:szCs w:val="20"/>
              </w:rPr>
              <w:t xml:space="preserve"> v roce 2022</w:t>
            </w:r>
            <w:r w:rsidRPr="0072482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7E5C" w14:textId="77777777" w:rsidR="00B64401" w:rsidRPr="00724829" w:rsidRDefault="00B64401" w:rsidP="00E12AB5">
            <w:pPr>
              <w:rPr>
                <w:rFonts w:ascii="Calibri" w:hAnsi="Calibri"/>
              </w:rPr>
            </w:pPr>
            <w:r w:rsidRPr="00724829">
              <w:rPr>
                <w:rFonts w:ascii="Calibri" w:hAnsi="Calibri"/>
              </w:rPr>
              <w:t> </w:t>
            </w:r>
          </w:p>
        </w:tc>
      </w:tr>
      <w:tr w:rsidR="00724829" w:rsidRPr="00724829" w14:paraId="0C6D446B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754E3" w14:textId="77777777" w:rsidR="00B64401" w:rsidRPr="00724829" w:rsidRDefault="00B64401" w:rsidP="00E12AB5">
            <w:pPr>
              <w:rPr>
                <w:rFonts w:ascii="Arial" w:hAnsi="Arial" w:cs="Arial"/>
                <w:sz w:val="20"/>
                <w:szCs w:val="20"/>
              </w:rPr>
            </w:pPr>
            <w:r w:rsidRPr="007248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05D6E" w14:textId="77777777" w:rsidR="00B64401" w:rsidRPr="00724829" w:rsidRDefault="00B64401" w:rsidP="00E12AB5">
            <w:pPr>
              <w:rPr>
                <w:rFonts w:ascii="Calibri" w:hAnsi="Calibri"/>
              </w:rPr>
            </w:pPr>
            <w:r w:rsidRPr="00724829">
              <w:rPr>
                <w:rFonts w:ascii="Calibri" w:hAnsi="Calibri"/>
              </w:rPr>
              <w:t> </w:t>
            </w:r>
          </w:p>
        </w:tc>
      </w:tr>
      <w:tr w:rsidR="00724829" w:rsidRPr="00724829" w14:paraId="3941AD49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66F4C" w14:textId="77777777" w:rsidR="00B64401" w:rsidRPr="00724829" w:rsidRDefault="00B64401" w:rsidP="00E12AB5">
            <w:pPr>
              <w:rPr>
                <w:rFonts w:ascii="Arial" w:hAnsi="Arial" w:cs="Arial"/>
                <w:sz w:val="20"/>
                <w:szCs w:val="20"/>
              </w:rPr>
            </w:pPr>
            <w:r w:rsidRPr="00724829">
              <w:rPr>
                <w:rFonts w:ascii="Arial" w:hAnsi="Arial" w:cs="Arial"/>
                <w:sz w:val="20"/>
                <w:szCs w:val="20"/>
              </w:rPr>
              <w:t xml:space="preserve">Skutečné investiční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99D0" w14:textId="77777777" w:rsidR="00B64401" w:rsidRPr="00724829" w:rsidRDefault="00B64401" w:rsidP="00E12AB5">
            <w:pPr>
              <w:rPr>
                <w:rFonts w:ascii="Calibri" w:hAnsi="Calibri"/>
              </w:rPr>
            </w:pPr>
            <w:r w:rsidRPr="00724829">
              <w:rPr>
                <w:rFonts w:ascii="Calibri" w:hAnsi="Calibri"/>
              </w:rPr>
              <w:t> </w:t>
            </w:r>
          </w:p>
        </w:tc>
      </w:tr>
      <w:tr w:rsidR="00724829" w:rsidRPr="00724829" w14:paraId="0B19AAB6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19280" w14:textId="50CCB622" w:rsidR="00B64401" w:rsidRPr="00724829" w:rsidRDefault="00B64401" w:rsidP="00A67465">
            <w:pPr>
              <w:rPr>
                <w:rFonts w:ascii="Arial" w:hAnsi="Arial" w:cs="Arial"/>
                <w:sz w:val="20"/>
                <w:szCs w:val="20"/>
              </w:rPr>
            </w:pPr>
            <w:r w:rsidRPr="00724829">
              <w:rPr>
                <w:rFonts w:ascii="Arial" w:hAnsi="Arial" w:cs="Arial"/>
                <w:sz w:val="20"/>
                <w:szCs w:val="20"/>
              </w:rPr>
              <w:t>Dosud poskytnutá návratná finanční výpomoc z ORJ 200 v r. 20</w:t>
            </w:r>
            <w:r w:rsidR="00F250F3" w:rsidRPr="00724829">
              <w:rPr>
                <w:rFonts w:ascii="Arial" w:hAnsi="Arial" w:cs="Arial"/>
                <w:sz w:val="20"/>
                <w:szCs w:val="20"/>
              </w:rPr>
              <w:t>2</w:t>
            </w:r>
            <w:r w:rsidR="00A67465">
              <w:rPr>
                <w:rFonts w:ascii="Arial" w:hAnsi="Arial" w:cs="Arial"/>
                <w:sz w:val="20"/>
                <w:szCs w:val="20"/>
              </w:rPr>
              <w:t>2</w:t>
            </w:r>
            <w:r w:rsidRPr="0072482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0F30" w14:textId="77777777" w:rsidR="00B64401" w:rsidRPr="00724829" w:rsidRDefault="00B64401" w:rsidP="00E12AB5">
            <w:pPr>
              <w:rPr>
                <w:rFonts w:ascii="Calibri" w:hAnsi="Calibri"/>
              </w:rPr>
            </w:pPr>
            <w:r w:rsidRPr="00724829">
              <w:rPr>
                <w:rFonts w:ascii="Calibri" w:hAnsi="Calibri"/>
              </w:rPr>
              <w:t> </w:t>
            </w:r>
          </w:p>
        </w:tc>
      </w:tr>
      <w:tr w:rsidR="00724829" w:rsidRPr="00724829" w14:paraId="049EF362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6CEC6" w14:textId="587411FD" w:rsidR="00B64401" w:rsidRPr="00724829" w:rsidRDefault="00B64401" w:rsidP="00A67465">
            <w:pPr>
              <w:rPr>
                <w:rFonts w:ascii="Arial" w:hAnsi="Arial" w:cs="Arial"/>
                <w:sz w:val="20"/>
                <w:szCs w:val="20"/>
              </w:rPr>
            </w:pPr>
            <w:r w:rsidRPr="00724829">
              <w:rPr>
                <w:rFonts w:ascii="Arial" w:hAnsi="Arial" w:cs="Arial"/>
                <w:sz w:val="20"/>
                <w:szCs w:val="20"/>
              </w:rPr>
              <w:t>Dosud uhrazeno z FI p. o. v r. 20</w:t>
            </w:r>
            <w:r w:rsidR="00F250F3" w:rsidRPr="00724829">
              <w:rPr>
                <w:rFonts w:ascii="Arial" w:hAnsi="Arial" w:cs="Arial"/>
                <w:sz w:val="20"/>
                <w:szCs w:val="20"/>
              </w:rPr>
              <w:t>2</w:t>
            </w:r>
            <w:r w:rsidR="00A67465">
              <w:rPr>
                <w:rFonts w:ascii="Arial" w:hAnsi="Arial" w:cs="Arial"/>
                <w:sz w:val="20"/>
                <w:szCs w:val="20"/>
              </w:rPr>
              <w:t>2</w:t>
            </w:r>
            <w:r w:rsidRPr="0072482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66C8" w14:textId="77777777" w:rsidR="00B64401" w:rsidRPr="00724829" w:rsidRDefault="00B64401" w:rsidP="00E12AB5">
            <w:pPr>
              <w:rPr>
                <w:rFonts w:ascii="Arial" w:hAnsi="Arial" w:cs="Arial"/>
              </w:rPr>
            </w:pPr>
            <w:r w:rsidRPr="00724829">
              <w:rPr>
                <w:rFonts w:ascii="Arial" w:hAnsi="Arial" w:cs="Arial"/>
              </w:rPr>
              <w:t> </w:t>
            </w:r>
          </w:p>
        </w:tc>
      </w:tr>
      <w:tr w:rsidR="00B64401" w:rsidRPr="00724829" w14:paraId="4876C92D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B9937" w14:textId="77E2F65E" w:rsidR="00B64401" w:rsidRPr="00724829" w:rsidRDefault="00B64401" w:rsidP="00A67465">
            <w:pPr>
              <w:rPr>
                <w:rFonts w:ascii="Arial" w:hAnsi="Arial" w:cs="Arial"/>
                <w:sz w:val="20"/>
                <w:szCs w:val="20"/>
              </w:rPr>
            </w:pPr>
            <w:r w:rsidRPr="00724829">
              <w:rPr>
                <w:rFonts w:ascii="Arial" w:hAnsi="Arial" w:cs="Arial"/>
                <w:sz w:val="20"/>
                <w:szCs w:val="20"/>
              </w:rPr>
              <w:t>Zůstatek návratné finanční výpomoci z ORJ 200 k čerpání v roce 20</w:t>
            </w:r>
            <w:r w:rsidR="00F250F3" w:rsidRPr="00724829">
              <w:rPr>
                <w:rFonts w:ascii="Arial" w:hAnsi="Arial" w:cs="Arial"/>
                <w:sz w:val="20"/>
                <w:szCs w:val="20"/>
              </w:rPr>
              <w:t>2</w:t>
            </w:r>
            <w:r w:rsidR="00A67465">
              <w:rPr>
                <w:rFonts w:ascii="Arial" w:hAnsi="Arial" w:cs="Arial"/>
                <w:sz w:val="20"/>
                <w:szCs w:val="20"/>
              </w:rPr>
              <w:t>2</w:t>
            </w:r>
            <w:r w:rsidRPr="0072482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D009" w14:textId="77777777" w:rsidR="00B64401" w:rsidRPr="00724829" w:rsidRDefault="00B64401" w:rsidP="00E12AB5">
            <w:pPr>
              <w:rPr>
                <w:rFonts w:ascii="Calibri" w:hAnsi="Calibri"/>
              </w:rPr>
            </w:pPr>
            <w:r w:rsidRPr="00724829">
              <w:rPr>
                <w:rFonts w:ascii="Calibri" w:hAnsi="Calibri"/>
              </w:rPr>
              <w:t> </w:t>
            </w:r>
          </w:p>
        </w:tc>
      </w:tr>
    </w:tbl>
    <w:p w14:paraId="5990F385" w14:textId="77777777" w:rsidR="00B64401" w:rsidRPr="00724829" w:rsidRDefault="00B64401" w:rsidP="0097437F">
      <w:pPr>
        <w:tabs>
          <w:tab w:val="left" w:pos="3544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p w14:paraId="74838B6B" w14:textId="77777777" w:rsidR="0097437F" w:rsidRPr="00724829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sz w:val="20"/>
          <w:szCs w:val="20"/>
        </w:rPr>
      </w:pPr>
    </w:p>
    <w:p w14:paraId="75887A49" w14:textId="77777777" w:rsidR="0097437F" w:rsidRPr="00724829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0FC82A73" w14:textId="59125DB9" w:rsidR="0097437F" w:rsidRPr="00724829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Prohlašuji, že vlastní finanční zdroje (fond </w:t>
      </w:r>
      <w:r w:rsidR="003211A7" w:rsidRPr="00724829">
        <w:rPr>
          <w:rFonts w:ascii="Arial" w:hAnsi="Arial" w:cs="Arial"/>
          <w:sz w:val="20"/>
          <w:szCs w:val="20"/>
        </w:rPr>
        <w:t xml:space="preserve">investic </w:t>
      </w:r>
      <w:r w:rsidRPr="00724829">
        <w:rPr>
          <w:rFonts w:ascii="Arial" w:hAnsi="Arial" w:cs="Arial"/>
          <w:sz w:val="20"/>
          <w:szCs w:val="20"/>
        </w:rPr>
        <w:t>organizace pro rok 20</w:t>
      </w:r>
      <w:r w:rsidR="00F250F3" w:rsidRPr="00724829">
        <w:rPr>
          <w:rFonts w:ascii="Arial" w:hAnsi="Arial" w:cs="Arial"/>
          <w:sz w:val="20"/>
          <w:szCs w:val="20"/>
        </w:rPr>
        <w:t>2</w:t>
      </w:r>
      <w:r w:rsidR="00A67465">
        <w:rPr>
          <w:rFonts w:ascii="Arial" w:hAnsi="Arial" w:cs="Arial"/>
          <w:sz w:val="20"/>
          <w:szCs w:val="20"/>
        </w:rPr>
        <w:t>2</w:t>
      </w:r>
      <w:r w:rsidRPr="00724829">
        <w:rPr>
          <w:rFonts w:ascii="Arial" w:hAnsi="Arial" w:cs="Arial"/>
          <w:sz w:val="20"/>
          <w:szCs w:val="20"/>
        </w:rPr>
        <w:t>) byly zapojeny dle struktury nákladů (včetně dodatků) schváleného IZ a o návratnou finanční výpomoc žádáme až po vyčerpání vlastních finančních zdrojů.</w:t>
      </w:r>
    </w:p>
    <w:p w14:paraId="0D112EDC" w14:textId="77777777" w:rsidR="0097437F" w:rsidRPr="00724829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673F606C" w14:textId="77777777" w:rsidR="0097437F" w:rsidRPr="00724829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S pozdravem</w:t>
      </w:r>
    </w:p>
    <w:p w14:paraId="0562F969" w14:textId="77777777" w:rsidR="0097437F" w:rsidRPr="00724829" w:rsidRDefault="0097437F" w:rsidP="0097437F">
      <w:pPr>
        <w:jc w:val="both"/>
        <w:rPr>
          <w:rFonts w:ascii="Arial" w:hAnsi="Arial" w:cs="Arial"/>
          <w:sz w:val="20"/>
          <w:szCs w:val="20"/>
        </w:rPr>
      </w:pPr>
    </w:p>
    <w:p w14:paraId="4106F362" w14:textId="77777777" w:rsidR="0097437F" w:rsidRPr="00724829" w:rsidRDefault="0097437F" w:rsidP="0097437F">
      <w:pPr>
        <w:rPr>
          <w:rFonts w:ascii="Arial" w:hAnsi="Arial" w:cs="Arial"/>
          <w:sz w:val="20"/>
          <w:szCs w:val="20"/>
        </w:rPr>
      </w:pPr>
    </w:p>
    <w:p w14:paraId="42B3BFF5" w14:textId="77777777" w:rsidR="0097437F" w:rsidRPr="00724829" w:rsidRDefault="0097437F" w:rsidP="0097437F">
      <w:pPr>
        <w:rPr>
          <w:rFonts w:ascii="Arial" w:hAnsi="Arial" w:cs="Arial"/>
          <w:sz w:val="20"/>
          <w:szCs w:val="20"/>
        </w:rPr>
      </w:pPr>
    </w:p>
    <w:p w14:paraId="04D7ED2E" w14:textId="77777777" w:rsidR="0097437F" w:rsidRPr="00724829" w:rsidRDefault="0097437F" w:rsidP="0097437F">
      <w:pPr>
        <w:rPr>
          <w:rFonts w:ascii="Arial" w:hAnsi="Arial" w:cs="Arial"/>
          <w:sz w:val="20"/>
          <w:szCs w:val="20"/>
        </w:rPr>
      </w:pPr>
    </w:p>
    <w:p w14:paraId="6AB2A2A6" w14:textId="77777777" w:rsidR="0097437F" w:rsidRPr="00724829" w:rsidRDefault="0097437F" w:rsidP="0097437F">
      <w:pPr>
        <w:outlineLvl w:val="0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………………………………</w:t>
      </w:r>
    </w:p>
    <w:p w14:paraId="6216A932" w14:textId="77777777" w:rsidR="0097437F" w:rsidRPr="00724829" w:rsidRDefault="0097437F" w:rsidP="0097437F">
      <w:pPr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           ředitel organizace</w:t>
      </w:r>
    </w:p>
    <w:p w14:paraId="1A65DCC6" w14:textId="77777777" w:rsidR="0097437F" w:rsidRPr="00724829" w:rsidRDefault="0097437F" w:rsidP="0097437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ab/>
      </w:r>
      <w:r w:rsidRPr="00724829">
        <w:rPr>
          <w:rFonts w:ascii="Arial" w:hAnsi="Arial" w:cs="Arial"/>
          <w:sz w:val="20"/>
          <w:szCs w:val="20"/>
        </w:rPr>
        <w:tab/>
      </w:r>
      <w:r w:rsidRPr="00724829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50D36A33" w14:textId="6C6A0DAC" w:rsidR="0097437F" w:rsidRPr="00724829" w:rsidRDefault="0097437F" w:rsidP="0097437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ab/>
      </w:r>
      <w:r w:rsidRPr="00724829">
        <w:rPr>
          <w:rFonts w:ascii="Arial" w:hAnsi="Arial" w:cs="Arial"/>
          <w:sz w:val="20"/>
          <w:szCs w:val="20"/>
        </w:rPr>
        <w:tab/>
      </w:r>
      <w:r w:rsidRPr="00724829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599E114D" w14:textId="77777777" w:rsidR="0097437F" w:rsidRPr="00724829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00A8A98" w14:textId="77777777" w:rsidR="0097437F" w:rsidRPr="00724829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F73B7F8" w14:textId="77777777" w:rsidR="0097437F" w:rsidRPr="00724829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5657B43" w14:textId="77777777" w:rsidR="0097437F" w:rsidRPr="00724829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1368ED5" w14:textId="77777777" w:rsidR="0097437F" w:rsidRPr="00724829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CA82CFE" w14:textId="77777777" w:rsidR="00F250F3" w:rsidRPr="00724829" w:rsidRDefault="00F250F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5EE7829" w14:textId="77777777" w:rsidR="00F250F3" w:rsidRPr="00724829" w:rsidRDefault="00F250F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AC8DDAB" w14:textId="77777777" w:rsidR="00F250F3" w:rsidRPr="00724829" w:rsidRDefault="00F250F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6E4C921" w14:textId="77777777" w:rsidR="00F250F3" w:rsidRPr="00724829" w:rsidRDefault="00F250F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396C951" w14:textId="77777777" w:rsidR="00F250F3" w:rsidRPr="00724829" w:rsidRDefault="00F250F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09065D8" w14:textId="77777777" w:rsidR="00F250F3" w:rsidRPr="00724829" w:rsidRDefault="00F250F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142DC60" w14:textId="30A25980" w:rsidR="00F250F3" w:rsidRPr="00724829" w:rsidRDefault="00F250F3" w:rsidP="00F250F3">
      <w:pPr>
        <w:tabs>
          <w:tab w:val="left" w:pos="2835"/>
        </w:tabs>
        <w:jc w:val="center"/>
        <w:rPr>
          <w:rFonts w:ascii="Arial" w:hAnsi="Arial" w:cs="Arial"/>
          <w:b/>
          <w:u w:val="single"/>
        </w:rPr>
      </w:pPr>
      <w:r w:rsidRPr="00724829">
        <w:rPr>
          <w:rFonts w:ascii="Arial" w:hAnsi="Arial" w:cs="Arial"/>
          <w:b/>
          <w:u w:val="single"/>
        </w:rPr>
        <w:t>Vyúčtování poskytnuté návratné finanční výpomoci z rozpočtu ZK k 31. 12. 202</w:t>
      </w:r>
      <w:r w:rsidR="00A67465">
        <w:rPr>
          <w:rFonts w:ascii="Arial" w:hAnsi="Arial" w:cs="Arial"/>
          <w:b/>
          <w:u w:val="single"/>
        </w:rPr>
        <w:t>2</w:t>
      </w:r>
    </w:p>
    <w:p w14:paraId="4D0D0C77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u w:val="single"/>
        </w:rPr>
      </w:pPr>
    </w:p>
    <w:p w14:paraId="08A416E9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A0FAEC8" w14:textId="77777777" w:rsidR="00F250F3" w:rsidRPr="00724829" w:rsidRDefault="00F250F3" w:rsidP="00F250F3">
      <w:pPr>
        <w:tabs>
          <w:tab w:val="left" w:pos="3544"/>
          <w:tab w:val="left" w:pos="5812"/>
          <w:tab w:val="left" w:pos="8222"/>
        </w:tabs>
        <w:rPr>
          <w:rFonts w:ascii="Arial" w:hAnsi="Arial" w:cs="Arial"/>
          <w:b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Název akce: …………………………………………………………………………………..</w:t>
      </w:r>
    </w:p>
    <w:p w14:paraId="66B0E2BB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Příjemce návratné finanční výpomoci:…………………………………………………….. ………………………………………………………………………………………………….</w:t>
      </w:r>
    </w:p>
    <w:p w14:paraId="2AF702FE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Poskytnutí návratné finanční výpomoci bylo schváleno ZZK dne …………….., usnesením č. ………………….</w:t>
      </w:r>
    </w:p>
    <w:p w14:paraId="613A82B1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  <w:r w:rsidRPr="00724829">
        <w:rPr>
          <w:rFonts w:ascii="Arial" w:hAnsi="Arial" w:cs="Arial"/>
          <w:sz w:val="20"/>
          <w:szCs w:val="20"/>
        </w:rPr>
        <w:t>Doba realizace v letech: ……………………</w:t>
      </w:r>
    </w:p>
    <w:p w14:paraId="1CB4B7E4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p w14:paraId="5BFF5568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724829" w:rsidRPr="00724829" w14:paraId="37B89FA8" w14:textId="77777777" w:rsidTr="003E421E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5DBB" w14:textId="0E2FD237" w:rsidR="00F250F3" w:rsidRPr="00724829" w:rsidRDefault="00F250F3" w:rsidP="003E421E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4829">
              <w:rPr>
                <w:rFonts w:ascii="Arial" w:hAnsi="Arial" w:cs="Arial"/>
                <w:sz w:val="20"/>
                <w:szCs w:val="20"/>
              </w:rPr>
              <w:t xml:space="preserve">Schválená návratná finanční výpomoc </w:t>
            </w:r>
            <w:r w:rsidRPr="00724829">
              <w:rPr>
                <w:rFonts w:ascii="Arial" w:hAnsi="Arial" w:cs="Arial"/>
                <w:b/>
                <w:sz w:val="20"/>
                <w:szCs w:val="20"/>
              </w:rPr>
              <w:t>investiční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BECD" w14:textId="77777777" w:rsidR="00F250F3" w:rsidRPr="00724829" w:rsidRDefault="00F250F3" w:rsidP="003E421E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4829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724829" w:rsidRPr="00724829" w14:paraId="30ED6909" w14:textId="77777777" w:rsidTr="003E421E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BA10" w14:textId="6A5CA2A3" w:rsidR="00F250F3" w:rsidRPr="00724829" w:rsidRDefault="00F250F3" w:rsidP="003E421E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4829">
              <w:rPr>
                <w:rFonts w:ascii="Arial" w:hAnsi="Arial" w:cs="Arial"/>
                <w:sz w:val="20"/>
                <w:szCs w:val="20"/>
              </w:rPr>
              <w:t xml:space="preserve">Poskytnutá návratná finanční výpomoc </w:t>
            </w:r>
            <w:r w:rsidRPr="00724829">
              <w:rPr>
                <w:rFonts w:ascii="Arial" w:hAnsi="Arial" w:cs="Arial"/>
                <w:b/>
                <w:sz w:val="20"/>
                <w:szCs w:val="20"/>
              </w:rPr>
              <w:t>investiční</w:t>
            </w:r>
            <w:r w:rsidRPr="00724829">
              <w:rPr>
                <w:rFonts w:ascii="Arial" w:hAnsi="Arial" w:cs="Arial"/>
                <w:sz w:val="20"/>
                <w:szCs w:val="20"/>
              </w:rPr>
              <w:t>/*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BCF9" w14:textId="77777777" w:rsidR="00F250F3" w:rsidRPr="00724829" w:rsidRDefault="00F250F3" w:rsidP="003E421E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4829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724829" w:rsidRPr="00724829" w14:paraId="181C7733" w14:textId="77777777" w:rsidTr="003E421E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4A2D" w14:textId="77777777" w:rsidR="00F250F3" w:rsidRPr="00724829" w:rsidRDefault="00F250F3" w:rsidP="003E421E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4829">
              <w:rPr>
                <w:rFonts w:ascii="Arial" w:hAnsi="Arial" w:cs="Arial"/>
                <w:sz w:val="20"/>
                <w:szCs w:val="20"/>
              </w:rPr>
              <w:t xml:space="preserve">Uhrazené </w:t>
            </w:r>
            <w:r w:rsidRPr="00724829">
              <w:rPr>
                <w:rFonts w:ascii="Arial" w:hAnsi="Arial" w:cs="Arial"/>
                <w:b/>
                <w:sz w:val="20"/>
                <w:szCs w:val="20"/>
              </w:rPr>
              <w:t>investiční</w:t>
            </w:r>
            <w:r w:rsidRPr="00724829">
              <w:rPr>
                <w:rFonts w:ascii="Arial" w:hAnsi="Arial" w:cs="Arial"/>
                <w:sz w:val="20"/>
                <w:szCs w:val="20"/>
              </w:rPr>
              <w:t xml:space="preserve"> výdaje na akci z NFV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53E7" w14:textId="77777777" w:rsidR="00F250F3" w:rsidRPr="00724829" w:rsidRDefault="00F250F3" w:rsidP="003E421E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4829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F250F3" w:rsidRPr="00724829" w14:paraId="4F447A54" w14:textId="77777777" w:rsidTr="003E421E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8E6F" w14:textId="33382625" w:rsidR="00F250F3" w:rsidRPr="00724829" w:rsidRDefault="00F250F3" w:rsidP="003E421E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4829">
              <w:rPr>
                <w:rFonts w:ascii="Arial" w:hAnsi="Arial" w:cs="Arial"/>
                <w:sz w:val="20"/>
                <w:szCs w:val="20"/>
              </w:rPr>
              <w:t xml:space="preserve">Vrácená návratná finanční výpomoc </w:t>
            </w:r>
            <w:r w:rsidRPr="00724829">
              <w:rPr>
                <w:rFonts w:ascii="Arial" w:hAnsi="Arial" w:cs="Arial"/>
                <w:b/>
                <w:sz w:val="20"/>
                <w:szCs w:val="20"/>
              </w:rPr>
              <w:t>investiční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06ED" w14:textId="77777777" w:rsidR="00F250F3" w:rsidRPr="00724829" w:rsidRDefault="00F250F3" w:rsidP="003E421E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4829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</w:tbl>
    <w:p w14:paraId="1115C641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724829" w:rsidRPr="00724829" w14:paraId="72EC6DAE" w14:textId="77777777" w:rsidTr="003E421E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031C" w14:textId="20B54C40" w:rsidR="00F250F3" w:rsidRPr="00724829" w:rsidRDefault="00F250F3" w:rsidP="003E421E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4829">
              <w:rPr>
                <w:rFonts w:ascii="Arial" w:hAnsi="Arial" w:cs="Arial"/>
                <w:sz w:val="20"/>
                <w:szCs w:val="20"/>
              </w:rPr>
              <w:t xml:space="preserve">Schválená návratná finanční výpomoc </w:t>
            </w:r>
            <w:r w:rsidRPr="00724829">
              <w:rPr>
                <w:rFonts w:ascii="Arial" w:hAnsi="Arial" w:cs="Arial"/>
                <w:b/>
                <w:sz w:val="20"/>
                <w:szCs w:val="20"/>
              </w:rPr>
              <w:t>neinvestiční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0617" w14:textId="77777777" w:rsidR="00F250F3" w:rsidRPr="00724829" w:rsidRDefault="00F250F3" w:rsidP="003E421E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4829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724829" w:rsidRPr="00724829" w14:paraId="3CB33CA9" w14:textId="77777777" w:rsidTr="003E421E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976E" w14:textId="0343F118" w:rsidR="00F250F3" w:rsidRPr="00724829" w:rsidRDefault="00F250F3" w:rsidP="003E421E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4829">
              <w:rPr>
                <w:rFonts w:ascii="Arial" w:hAnsi="Arial" w:cs="Arial"/>
                <w:sz w:val="20"/>
                <w:szCs w:val="20"/>
              </w:rPr>
              <w:t xml:space="preserve">Poskytnutá návratná finanční výpomoc </w:t>
            </w:r>
            <w:r w:rsidRPr="00724829">
              <w:rPr>
                <w:rFonts w:ascii="Arial" w:hAnsi="Arial" w:cs="Arial"/>
                <w:b/>
                <w:sz w:val="20"/>
                <w:szCs w:val="20"/>
              </w:rPr>
              <w:t>neinvestiční</w:t>
            </w:r>
            <w:r w:rsidRPr="00724829">
              <w:rPr>
                <w:rFonts w:ascii="Arial" w:hAnsi="Arial" w:cs="Arial"/>
                <w:sz w:val="20"/>
                <w:szCs w:val="20"/>
              </w:rPr>
              <w:t>/*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5477" w14:textId="77777777" w:rsidR="00F250F3" w:rsidRPr="00724829" w:rsidRDefault="00F250F3" w:rsidP="003E421E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4829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724829" w:rsidRPr="00724829" w14:paraId="1B9164E9" w14:textId="77777777" w:rsidTr="003E421E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FAA8" w14:textId="6C31FDB9" w:rsidR="00F250F3" w:rsidRPr="00724829" w:rsidRDefault="00F250F3" w:rsidP="00F250F3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4829">
              <w:rPr>
                <w:rFonts w:ascii="Arial" w:hAnsi="Arial" w:cs="Arial"/>
                <w:sz w:val="20"/>
                <w:szCs w:val="20"/>
              </w:rPr>
              <w:t xml:space="preserve">Uhrazené </w:t>
            </w:r>
            <w:r w:rsidRPr="00724829">
              <w:rPr>
                <w:rFonts w:ascii="Arial" w:hAnsi="Arial" w:cs="Arial"/>
                <w:b/>
                <w:sz w:val="20"/>
                <w:szCs w:val="20"/>
              </w:rPr>
              <w:t>neinvestiční</w:t>
            </w:r>
            <w:r w:rsidRPr="00724829">
              <w:rPr>
                <w:rFonts w:ascii="Arial" w:hAnsi="Arial" w:cs="Arial"/>
                <w:sz w:val="20"/>
                <w:szCs w:val="20"/>
              </w:rPr>
              <w:t xml:space="preserve"> výdaje na akci z NFV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E202" w14:textId="77777777" w:rsidR="00F250F3" w:rsidRPr="00724829" w:rsidRDefault="00F250F3" w:rsidP="003E421E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4829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F250F3" w:rsidRPr="00724829" w14:paraId="1D8BB8C7" w14:textId="77777777" w:rsidTr="003E421E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EDA0" w14:textId="5917E4B2" w:rsidR="00F250F3" w:rsidRPr="00724829" w:rsidRDefault="00F250F3" w:rsidP="003E421E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4829">
              <w:rPr>
                <w:rFonts w:ascii="Arial" w:hAnsi="Arial" w:cs="Arial"/>
                <w:sz w:val="20"/>
                <w:szCs w:val="20"/>
              </w:rPr>
              <w:t xml:space="preserve">Vrácená návratná finanční výpomoc </w:t>
            </w:r>
            <w:r w:rsidRPr="00724829">
              <w:rPr>
                <w:rFonts w:ascii="Arial" w:hAnsi="Arial" w:cs="Arial"/>
                <w:b/>
                <w:sz w:val="20"/>
                <w:szCs w:val="20"/>
              </w:rPr>
              <w:t>neinvestiční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E8B2" w14:textId="77777777" w:rsidR="00F250F3" w:rsidRPr="00724829" w:rsidRDefault="00F250F3" w:rsidP="003E421E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4829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</w:tbl>
    <w:p w14:paraId="0B636802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p w14:paraId="7F99D7A2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/* Související doklady byly poskytovateli předloženy v rámci jednotlivých žádostí o poskytnutí NFV.</w:t>
      </w:r>
    </w:p>
    <w:p w14:paraId="4BF269EC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p w14:paraId="12DB4E64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025AFB2B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776253DE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12387526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1AF2E2D6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Ředitel organizace …………………………….  </w:t>
      </w:r>
    </w:p>
    <w:p w14:paraId="72F4EFC6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(razítko, podpis)</w:t>
      </w:r>
    </w:p>
    <w:p w14:paraId="399F7C6F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367591C1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       </w:t>
      </w:r>
    </w:p>
    <w:p w14:paraId="57657460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6A2E69DA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Datum: ………………</w:t>
      </w:r>
    </w:p>
    <w:p w14:paraId="119FCE61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3ABD0E38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01D74FEA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3C21881E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6D6FC502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73E5D3F6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7A2B3F19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682089EE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4358665F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315C2E78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386F70E9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264B60C8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34CC8CBC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263FC4FE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7774FCB1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5E0F09E3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01FB1F69" w14:textId="77777777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1x Věcně příslušný odbor</w:t>
      </w:r>
    </w:p>
    <w:p w14:paraId="19F0BFBC" w14:textId="5F504E6D" w:rsidR="00F250F3" w:rsidRPr="00724829" w:rsidRDefault="00F250F3" w:rsidP="00F250F3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1x Odbor řízení </w:t>
      </w:r>
      <w:r w:rsidR="00A67465">
        <w:rPr>
          <w:rFonts w:ascii="Arial" w:hAnsi="Arial" w:cs="Arial"/>
          <w:sz w:val="20"/>
          <w:szCs w:val="20"/>
        </w:rPr>
        <w:t>dotačních projektů</w:t>
      </w:r>
    </w:p>
    <w:p w14:paraId="651264E2" w14:textId="22FE1FB1" w:rsidR="003A3CC4" w:rsidRPr="00724829" w:rsidRDefault="00F250F3" w:rsidP="00724829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lastRenderedPageBreak/>
        <w:t>1x Odbor ekonomický</w:t>
      </w:r>
      <w:r w:rsidRPr="00724829">
        <w:rPr>
          <w:rFonts w:ascii="Arial" w:hAnsi="Arial" w:cs="Arial"/>
          <w:sz w:val="20"/>
          <w:szCs w:val="20"/>
        </w:rPr>
        <w:tab/>
      </w:r>
      <w:r w:rsidRPr="00724829">
        <w:rPr>
          <w:rFonts w:ascii="Arial" w:hAnsi="Arial" w:cs="Arial"/>
          <w:sz w:val="20"/>
          <w:szCs w:val="20"/>
        </w:rPr>
        <w:tab/>
        <w:t xml:space="preserve">                       </w:t>
      </w:r>
      <w:r w:rsidR="003A3CC4" w:rsidRPr="00724829">
        <w:rPr>
          <w:rFonts w:ascii="Arial" w:hAnsi="Arial" w:cs="Arial"/>
          <w:sz w:val="20"/>
          <w:szCs w:val="20"/>
        </w:rPr>
        <w:tab/>
      </w:r>
      <w:r w:rsidR="003A3CC4" w:rsidRPr="00724829">
        <w:rPr>
          <w:rFonts w:ascii="Arial" w:hAnsi="Arial" w:cs="Arial"/>
          <w:sz w:val="20"/>
          <w:szCs w:val="20"/>
        </w:rPr>
        <w:tab/>
      </w:r>
      <w:r w:rsidR="003A3CC4" w:rsidRPr="00724829">
        <w:rPr>
          <w:rFonts w:ascii="Arial" w:hAnsi="Arial" w:cs="Arial"/>
          <w:sz w:val="20"/>
          <w:szCs w:val="20"/>
        </w:rPr>
        <w:tab/>
        <w:t xml:space="preserve">                       </w:t>
      </w:r>
    </w:p>
    <w:sectPr w:rsidR="003A3CC4" w:rsidRPr="00724829" w:rsidSect="007210D8"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10ED2" w14:textId="77777777" w:rsidR="00865DE5" w:rsidRDefault="00865DE5">
      <w:r>
        <w:separator/>
      </w:r>
    </w:p>
  </w:endnote>
  <w:endnote w:type="continuationSeparator" w:id="0">
    <w:p w14:paraId="207C6DA9" w14:textId="77777777" w:rsidR="00865DE5" w:rsidRDefault="0086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0220F" w14:textId="1AA2A371" w:rsidR="00E34F8B" w:rsidRPr="00F3582B" w:rsidRDefault="009204FF" w:rsidP="00F3582B">
    <w:pPr>
      <w:pStyle w:val="Zpat"/>
      <w:jc w:val="center"/>
      <w:rPr>
        <w:rFonts w:ascii="Arial" w:hAnsi="Arial" w:cs="Arial"/>
        <w:sz w:val="20"/>
        <w:szCs w:val="20"/>
      </w:rPr>
    </w:pPr>
    <w:r w:rsidRPr="00F3582B">
      <w:rPr>
        <w:rStyle w:val="slostrnky"/>
        <w:rFonts w:ascii="Arial" w:hAnsi="Arial" w:cs="Arial"/>
        <w:sz w:val="20"/>
        <w:szCs w:val="20"/>
      </w:rPr>
      <w:fldChar w:fldCharType="begin"/>
    </w:r>
    <w:r w:rsidR="00E34F8B" w:rsidRPr="00F3582B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F3582B">
      <w:rPr>
        <w:rStyle w:val="slostrnky"/>
        <w:rFonts w:ascii="Arial" w:hAnsi="Arial" w:cs="Arial"/>
        <w:sz w:val="20"/>
        <w:szCs w:val="20"/>
      </w:rPr>
      <w:fldChar w:fldCharType="separate"/>
    </w:r>
    <w:r w:rsidR="005234C1">
      <w:rPr>
        <w:rStyle w:val="slostrnky"/>
        <w:rFonts w:ascii="Arial" w:hAnsi="Arial" w:cs="Arial"/>
        <w:noProof/>
        <w:sz w:val="20"/>
        <w:szCs w:val="20"/>
      </w:rPr>
      <w:t>8</w:t>
    </w:r>
    <w:r w:rsidRPr="00F3582B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A46E6" w14:textId="77777777" w:rsidR="00865DE5" w:rsidRDefault="00865DE5">
      <w:r>
        <w:separator/>
      </w:r>
    </w:p>
  </w:footnote>
  <w:footnote w:type="continuationSeparator" w:id="0">
    <w:p w14:paraId="44E3CFA9" w14:textId="77777777" w:rsidR="00865DE5" w:rsidRDefault="00865DE5">
      <w:r>
        <w:continuationSeparator/>
      </w:r>
    </w:p>
  </w:footnote>
  <w:footnote w:id="1">
    <w:p w14:paraId="33903AD9" w14:textId="26DD9E04"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="003F0D3D">
        <w:rPr>
          <w:rFonts w:ascii="Arial" w:hAnsi="Arial" w:cs="Arial"/>
        </w:rPr>
        <w:t>Ř</w:t>
      </w:r>
      <w:r w:rsidR="00A67465">
        <w:rPr>
          <w:rFonts w:ascii="Arial" w:hAnsi="Arial" w:cs="Arial"/>
        </w:rPr>
        <w:t>DP</w:t>
      </w:r>
      <w:r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37939" w14:textId="1DC515D8" w:rsidR="00E562FF" w:rsidRDefault="00E562FF" w:rsidP="00164349">
    <w:pPr>
      <w:pStyle w:val="Zhlav"/>
      <w:tabs>
        <w:tab w:val="clear" w:pos="4536"/>
      </w:tabs>
      <w:jc w:val="center"/>
      <w:rPr>
        <w:rFonts w:ascii="Arial" w:hAnsi="Arial" w:cs="Arial"/>
        <w:b/>
      </w:rPr>
    </w:pPr>
  </w:p>
  <w:p w14:paraId="4FAE97C5" w14:textId="7E184F95" w:rsidR="00164349" w:rsidRDefault="00164349" w:rsidP="00164349">
    <w:pPr>
      <w:pStyle w:val="Zhlav"/>
      <w:tabs>
        <w:tab w:val="clear" w:pos="4536"/>
      </w:tabs>
      <w:jc w:val="right"/>
      <w:rPr>
        <w:rFonts w:ascii="Arial" w:hAnsi="Arial" w:cs="Arial"/>
        <w:b/>
      </w:rPr>
    </w:pPr>
  </w:p>
  <w:p w14:paraId="05B20589" w14:textId="77777777" w:rsidR="00164349" w:rsidRDefault="00164349" w:rsidP="00164349">
    <w:pPr>
      <w:pStyle w:val="Zhlav"/>
      <w:tabs>
        <w:tab w:val="clear" w:pos="4536"/>
      </w:tabs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4894AC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30"/>
  </w:num>
  <w:num w:numId="4">
    <w:abstractNumId w:val="16"/>
  </w:num>
  <w:num w:numId="5">
    <w:abstractNumId w:val="12"/>
  </w:num>
  <w:num w:numId="6">
    <w:abstractNumId w:val="9"/>
  </w:num>
  <w:num w:numId="7">
    <w:abstractNumId w:val="36"/>
  </w:num>
  <w:num w:numId="8">
    <w:abstractNumId w:val="24"/>
  </w:num>
  <w:num w:numId="9">
    <w:abstractNumId w:val="26"/>
  </w:num>
  <w:num w:numId="10">
    <w:abstractNumId w:val="25"/>
  </w:num>
  <w:num w:numId="11">
    <w:abstractNumId w:val="8"/>
  </w:num>
  <w:num w:numId="12">
    <w:abstractNumId w:val="18"/>
  </w:num>
  <w:num w:numId="13">
    <w:abstractNumId w:val="35"/>
  </w:num>
  <w:num w:numId="14">
    <w:abstractNumId w:val="14"/>
  </w:num>
  <w:num w:numId="15">
    <w:abstractNumId w:val="23"/>
  </w:num>
  <w:num w:numId="16">
    <w:abstractNumId w:val="22"/>
  </w:num>
  <w:num w:numId="17">
    <w:abstractNumId w:val="1"/>
  </w:num>
  <w:num w:numId="18">
    <w:abstractNumId w:val="27"/>
  </w:num>
  <w:num w:numId="19">
    <w:abstractNumId w:val="2"/>
  </w:num>
  <w:num w:numId="20">
    <w:abstractNumId w:val="32"/>
  </w:num>
  <w:num w:numId="21">
    <w:abstractNumId w:val="33"/>
  </w:num>
  <w:num w:numId="22">
    <w:abstractNumId w:val="37"/>
  </w:num>
  <w:num w:numId="23">
    <w:abstractNumId w:val="6"/>
  </w:num>
  <w:num w:numId="24">
    <w:abstractNumId w:val="7"/>
  </w:num>
  <w:num w:numId="25">
    <w:abstractNumId w:val="20"/>
  </w:num>
  <w:num w:numId="26">
    <w:abstractNumId w:val="5"/>
  </w:num>
  <w:num w:numId="27">
    <w:abstractNumId w:val="3"/>
  </w:num>
  <w:num w:numId="28">
    <w:abstractNumId w:val="10"/>
  </w:num>
  <w:num w:numId="29">
    <w:abstractNumId w:val="0"/>
  </w:num>
  <w:num w:numId="30">
    <w:abstractNumId w:val="31"/>
  </w:num>
  <w:num w:numId="31">
    <w:abstractNumId w:val="28"/>
  </w:num>
  <w:num w:numId="32">
    <w:abstractNumId w:val="13"/>
  </w:num>
  <w:num w:numId="33">
    <w:abstractNumId w:val="21"/>
  </w:num>
  <w:num w:numId="34">
    <w:abstractNumId w:val="29"/>
  </w:num>
  <w:num w:numId="35">
    <w:abstractNumId w:val="17"/>
  </w:num>
  <w:num w:numId="36">
    <w:abstractNumId w:val="34"/>
  </w:num>
  <w:num w:numId="37">
    <w:abstractNumId w:val="4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34"/>
    <w:rsid w:val="000014A0"/>
    <w:rsid w:val="00002781"/>
    <w:rsid w:val="00003FCC"/>
    <w:rsid w:val="00006C7D"/>
    <w:rsid w:val="00010823"/>
    <w:rsid w:val="00016141"/>
    <w:rsid w:val="000200D0"/>
    <w:rsid w:val="0002089B"/>
    <w:rsid w:val="000212D4"/>
    <w:rsid w:val="00024D57"/>
    <w:rsid w:val="00025443"/>
    <w:rsid w:val="00032A40"/>
    <w:rsid w:val="000338FE"/>
    <w:rsid w:val="0003597A"/>
    <w:rsid w:val="00037719"/>
    <w:rsid w:val="0004011A"/>
    <w:rsid w:val="000450EB"/>
    <w:rsid w:val="00047F9B"/>
    <w:rsid w:val="00064A82"/>
    <w:rsid w:val="00075D38"/>
    <w:rsid w:val="0008334B"/>
    <w:rsid w:val="00086149"/>
    <w:rsid w:val="00091603"/>
    <w:rsid w:val="00097443"/>
    <w:rsid w:val="000A1BFA"/>
    <w:rsid w:val="000A4C6F"/>
    <w:rsid w:val="000B23E1"/>
    <w:rsid w:val="000C45E0"/>
    <w:rsid w:val="000C5165"/>
    <w:rsid w:val="000D15DB"/>
    <w:rsid w:val="000D3D02"/>
    <w:rsid w:val="000D7544"/>
    <w:rsid w:val="000D7706"/>
    <w:rsid w:val="000F7594"/>
    <w:rsid w:val="00102F15"/>
    <w:rsid w:val="00104A06"/>
    <w:rsid w:val="001075F1"/>
    <w:rsid w:val="00113940"/>
    <w:rsid w:val="00114660"/>
    <w:rsid w:val="00116315"/>
    <w:rsid w:val="001164FC"/>
    <w:rsid w:val="001166BD"/>
    <w:rsid w:val="001430E1"/>
    <w:rsid w:val="00144FDA"/>
    <w:rsid w:val="00145176"/>
    <w:rsid w:val="00147BF6"/>
    <w:rsid w:val="0016409B"/>
    <w:rsid w:val="00164349"/>
    <w:rsid w:val="00172591"/>
    <w:rsid w:val="00176314"/>
    <w:rsid w:val="00176C0B"/>
    <w:rsid w:val="00180755"/>
    <w:rsid w:val="00186382"/>
    <w:rsid w:val="001A0204"/>
    <w:rsid w:val="001A0D71"/>
    <w:rsid w:val="001A27F4"/>
    <w:rsid w:val="001A31E2"/>
    <w:rsid w:val="001A3557"/>
    <w:rsid w:val="001B00A5"/>
    <w:rsid w:val="001B096F"/>
    <w:rsid w:val="001B38BC"/>
    <w:rsid w:val="001B40F4"/>
    <w:rsid w:val="001B56D6"/>
    <w:rsid w:val="001C2EC7"/>
    <w:rsid w:val="001D1387"/>
    <w:rsid w:val="001D2C15"/>
    <w:rsid w:val="001D449F"/>
    <w:rsid w:val="001E7926"/>
    <w:rsid w:val="001F2758"/>
    <w:rsid w:val="00203015"/>
    <w:rsid w:val="002036C6"/>
    <w:rsid w:val="00203CDF"/>
    <w:rsid w:val="00204363"/>
    <w:rsid w:val="00205264"/>
    <w:rsid w:val="002158A2"/>
    <w:rsid w:val="00217D4F"/>
    <w:rsid w:val="0022012E"/>
    <w:rsid w:val="0022080B"/>
    <w:rsid w:val="0023025E"/>
    <w:rsid w:val="00231886"/>
    <w:rsid w:val="0024438F"/>
    <w:rsid w:val="00244E27"/>
    <w:rsid w:val="002473D8"/>
    <w:rsid w:val="002476F2"/>
    <w:rsid w:val="00266489"/>
    <w:rsid w:val="002742BC"/>
    <w:rsid w:val="002747D4"/>
    <w:rsid w:val="00276FCD"/>
    <w:rsid w:val="002773F5"/>
    <w:rsid w:val="0028438F"/>
    <w:rsid w:val="00284B6A"/>
    <w:rsid w:val="00287B2B"/>
    <w:rsid w:val="00293889"/>
    <w:rsid w:val="002A0996"/>
    <w:rsid w:val="002A2746"/>
    <w:rsid w:val="002A6345"/>
    <w:rsid w:val="002B28E1"/>
    <w:rsid w:val="002B7F33"/>
    <w:rsid w:val="002C5BE0"/>
    <w:rsid w:val="002D3775"/>
    <w:rsid w:val="002D6326"/>
    <w:rsid w:val="002E1E07"/>
    <w:rsid w:val="002E45E7"/>
    <w:rsid w:val="002F1000"/>
    <w:rsid w:val="00310FBA"/>
    <w:rsid w:val="003175AC"/>
    <w:rsid w:val="003211A7"/>
    <w:rsid w:val="00330BD5"/>
    <w:rsid w:val="00333F92"/>
    <w:rsid w:val="00337523"/>
    <w:rsid w:val="003433FB"/>
    <w:rsid w:val="00346D37"/>
    <w:rsid w:val="003470B5"/>
    <w:rsid w:val="00350E17"/>
    <w:rsid w:val="0035237E"/>
    <w:rsid w:val="00354E6C"/>
    <w:rsid w:val="00356327"/>
    <w:rsid w:val="0036622E"/>
    <w:rsid w:val="003665AA"/>
    <w:rsid w:val="00372534"/>
    <w:rsid w:val="00375249"/>
    <w:rsid w:val="003827D0"/>
    <w:rsid w:val="003858AB"/>
    <w:rsid w:val="00386AA8"/>
    <w:rsid w:val="003909D9"/>
    <w:rsid w:val="0039127E"/>
    <w:rsid w:val="00395CA9"/>
    <w:rsid w:val="00397AF1"/>
    <w:rsid w:val="00397E60"/>
    <w:rsid w:val="003A05D9"/>
    <w:rsid w:val="003A1530"/>
    <w:rsid w:val="003A3929"/>
    <w:rsid w:val="003A3CC4"/>
    <w:rsid w:val="003B2A4B"/>
    <w:rsid w:val="003B3180"/>
    <w:rsid w:val="003D5E71"/>
    <w:rsid w:val="003D74E3"/>
    <w:rsid w:val="003E14A2"/>
    <w:rsid w:val="003E38EF"/>
    <w:rsid w:val="003F086E"/>
    <w:rsid w:val="003F0D3D"/>
    <w:rsid w:val="003F1FDD"/>
    <w:rsid w:val="004049B6"/>
    <w:rsid w:val="00404A70"/>
    <w:rsid w:val="004212CA"/>
    <w:rsid w:val="00422BC8"/>
    <w:rsid w:val="004303F1"/>
    <w:rsid w:val="004310EE"/>
    <w:rsid w:val="0043117B"/>
    <w:rsid w:val="00433595"/>
    <w:rsid w:val="0044560F"/>
    <w:rsid w:val="00447A1F"/>
    <w:rsid w:val="004515D1"/>
    <w:rsid w:val="00451962"/>
    <w:rsid w:val="00452DEE"/>
    <w:rsid w:val="0046014A"/>
    <w:rsid w:val="00463291"/>
    <w:rsid w:val="00475CC0"/>
    <w:rsid w:val="00483870"/>
    <w:rsid w:val="004845E5"/>
    <w:rsid w:val="00495022"/>
    <w:rsid w:val="004A7A60"/>
    <w:rsid w:val="004B014D"/>
    <w:rsid w:val="004B02BF"/>
    <w:rsid w:val="004B17EB"/>
    <w:rsid w:val="004B56BC"/>
    <w:rsid w:val="004B5C83"/>
    <w:rsid w:val="004C0192"/>
    <w:rsid w:val="004C17F9"/>
    <w:rsid w:val="004C2D96"/>
    <w:rsid w:val="004C4F80"/>
    <w:rsid w:val="004D01A4"/>
    <w:rsid w:val="004D30A0"/>
    <w:rsid w:val="004D32B2"/>
    <w:rsid w:val="004D4004"/>
    <w:rsid w:val="004D7B31"/>
    <w:rsid w:val="004E076A"/>
    <w:rsid w:val="004E0932"/>
    <w:rsid w:val="004E1FE2"/>
    <w:rsid w:val="004E4178"/>
    <w:rsid w:val="004F1978"/>
    <w:rsid w:val="004F742A"/>
    <w:rsid w:val="00503E47"/>
    <w:rsid w:val="00506547"/>
    <w:rsid w:val="00512610"/>
    <w:rsid w:val="00521D36"/>
    <w:rsid w:val="005234C1"/>
    <w:rsid w:val="00526E9D"/>
    <w:rsid w:val="00534DF8"/>
    <w:rsid w:val="005369CC"/>
    <w:rsid w:val="00540DC6"/>
    <w:rsid w:val="00541E37"/>
    <w:rsid w:val="00541F06"/>
    <w:rsid w:val="0055402D"/>
    <w:rsid w:val="00562C34"/>
    <w:rsid w:val="005708F2"/>
    <w:rsid w:val="00585259"/>
    <w:rsid w:val="00595254"/>
    <w:rsid w:val="005A0F82"/>
    <w:rsid w:val="005A14B7"/>
    <w:rsid w:val="005A2D2E"/>
    <w:rsid w:val="005A3F00"/>
    <w:rsid w:val="005A53F3"/>
    <w:rsid w:val="005A7016"/>
    <w:rsid w:val="005C02FD"/>
    <w:rsid w:val="005C5628"/>
    <w:rsid w:val="005D0F7A"/>
    <w:rsid w:val="005D1B66"/>
    <w:rsid w:val="005D3D55"/>
    <w:rsid w:val="005E3A5A"/>
    <w:rsid w:val="005E5509"/>
    <w:rsid w:val="005E6C0C"/>
    <w:rsid w:val="005E7BBF"/>
    <w:rsid w:val="005F3480"/>
    <w:rsid w:val="005F55FD"/>
    <w:rsid w:val="005F7786"/>
    <w:rsid w:val="00602799"/>
    <w:rsid w:val="00606574"/>
    <w:rsid w:val="0060797D"/>
    <w:rsid w:val="0061155F"/>
    <w:rsid w:val="00615872"/>
    <w:rsid w:val="00621E3A"/>
    <w:rsid w:val="0062524D"/>
    <w:rsid w:val="00626F4A"/>
    <w:rsid w:val="00635E2C"/>
    <w:rsid w:val="006412DC"/>
    <w:rsid w:val="00650F44"/>
    <w:rsid w:val="006627D5"/>
    <w:rsid w:val="00662A61"/>
    <w:rsid w:val="006659BD"/>
    <w:rsid w:val="00674339"/>
    <w:rsid w:val="00676BC3"/>
    <w:rsid w:val="00680F7C"/>
    <w:rsid w:val="00684E0C"/>
    <w:rsid w:val="00686B44"/>
    <w:rsid w:val="006953FC"/>
    <w:rsid w:val="006955B4"/>
    <w:rsid w:val="006B106C"/>
    <w:rsid w:val="006C2319"/>
    <w:rsid w:val="006E00A9"/>
    <w:rsid w:val="006E7AA3"/>
    <w:rsid w:val="006F3799"/>
    <w:rsid w:val="00702230"/>
    <w:rsid w:val="00704620"/>
    <w:rsid w:val="007118F9"/>
    <w:rsid w:val="00714EEA"/>
    <w:rsid w:val="00716FDD"/>
    <w:rsid w:val="007205A2"/>
    <w:rsid w:val="007210D8"/>
    <w:rsid w:val="007239A0"/>
    <w:rsid w:val="00724829"/>
    <w:rsid w:val="00736CF4"/>
    <w:rsid w:val="00743360"/>
    <w:rsid w:val="00744D74"/>
    <w:rsid w:val="0074530C"/>
    <w:rsid w:val="007458E9"/>
    <w:rsid w:val="007478E9"/>
    <w:rsid w:val="007538F8"/>
    <w:rsid w:val="007557AD"/>
    <w:rsid w:val="00764E00"/>
    <w:rsid w:val="00767DEE"/>
    <w:rsid w:val="007808FC"/>
    <w:rsid w:val="007815D9"/>
    <w:rsid w:val="00781853"/>
    <w:rsid w:val="007826AF"/>
    <w:rsid w:val="0078558D"/>
    <w:rsid w:val="00790AE3"/>
    <w:rsid w:val="007A05DA"/>
    <w:rsid w:val="007A577F"/>
    <w:rsid w:val="007B6D98"/>
    <w:rsid w:val="007B708B"/>
    <w:rsid w:val="007C0A28"/>
    <w:rsid w:val="007C4BE7"/>
    <w:rsid w:val="007D1AB1"/>
    <w:rsid w:val="007D6CFA"/>
    <w:rsid w:val="007E24CC"/>
    <w:rsid w:val="007E3F07"/>
    <w:rsid w:val="007F0D43"/>
    <w:rsid w:val="007F4BD9"/>
    <w:rsid w:val="007F5EE3"/>
    <w:rsid w:val="00802C70"/>
    <w:rsid w:val="0080500D"/>
    <w:rsid w:val="00811E3A"/>
    <w:rsid w:val="00814B55"/>
    <w:rsid w:val="00822661"/>
    <w:rsid w:val="00822E14"/>
    <w:rsid w:val="0082530E"/>
    <w:rsid w:val="00827A40"/>
    <w:rsid w:val="008324C0"/>
    <w:rsid w:val="00832F9A"/>
    <w:rsid w:val="008436C6"/>
    <w:rsid w:val="008439FE"/>
    <w:rsid w:val="0085230C"/>
    <w:rsid w:val="00855AEF"/>
    <w:rsid w:val="008560BE"/>
    <w:rsid w:val="00856D1D"/>
    <w:rsid w:val="00865DE5"/>
    <w:rsid w:val="00873837"/>
    <w:rsid w:val="0088057B"/>
    <w:rsid w:val="00881A6B"/>
    <w:rsid w:val="0089302F"/>
    <w:rsid w:val="00896DFB"/>
    <w:rsid w:val="008B2338"/>
    <w:rsid w:val="008C3A62"/>
    <w:rsid w:val="008D1F57"/>
    <w:rsid w:val="008D35AE"/>
    <w:rsid w:val="008D582B"/>
    <w:rsid w:val="008E4281"/>
    <w:rsid w:val="008E538E"/>
    <w:rsid w:val="008F0F96"/>
    <w:rsid w:val="008F7FB3"/>
    <w:rsid w:val="00902ADC"/>
    <w:rsid w:val="00910820"/>
    <w:rsid w:val="009163D6"/>
    <w:rsid w:val="009204FF"/>
    <w:rsid w:val="00920B43"/>
    <w:rsid w:val="009224C8"/>
    <w:rsid w:val="00926F45"/>
    <w:rsid w:val="00933628"/>
    <w:rsid w:val="00941743"/>
    <w:rsid w:val="00941BB1"/>
    <w:rsid w:val="00962D43"/>
    <w:rsid w:val="00966023"/>
    <w:rsid w:val="00973339"/>
    <w:rsid w:val="0097437F"/>
    <w:rsid w:val="00980591"/>
    <w:rsid w:val="00980DE7"/>
    <w:rsid w:val="009831AB"/>
    <w:rsid w:val="009842AE"/>
    <w:rsid w:val="0098669D"/>
    <w:rsid w:val="00992393"/>
    <w:rsid w:val="00992D71"/>
    <w:rsid w:val="00995917"/>
    <w:rsid w:val="009B4515"/>
    <w:rsid w:val="009B4989"/>
    <w:rsid w:val="009B4CEF"/>
    <w:rsid w:val="009C34CD"/>
    <w:rsid w:val="009C6954"/>
    <w:rsid w:val="009E35FD"/>
    <w:rsid w:val="009E4E37"/>
    <w:rsid w:val="009F23CE"/>
    <w:rsid w:val="009F458A"/>
    <w:rsid w:val="00A02B56"/>
    <w:rsid w:val="00A034A6"/>
    <w:rsid w:val="00A05AF1"/>
    <w:rsid w:val="00A05B70"/>
    <w:rsid w:val="00A06DBE"/>
    <w:rsid w:val="00A12A21"/>
    <w:rsid w:val="00A21AE4"/>
    <w:rsid w:val="00A22350"/>
    <w:rsid w:val="00A2312A"/>
    <w:rsid w:val="00A52D93"/>
    <w:rsid w:val="00A568F6"/>
    <w:rsid w:val="00A56E28"/>
    <w:rsid w:val="00A5720C"/>
    <w:rsid w:val="00A609FF"/>
    <w:rsid w:val="00A655F9"/>
    <w:rsid w:val="00A65A30"/>
    <w:rsid w:val="00A65C4F"/>
    <w:rsid w:val="00A67465"/>
    <w:rsid w:val="00A72844"/>
    <w:rsid w:val="00A808B8"/>
    <w:rsid w:val="00A91A63"/>
    <w:rsid w:val="00A91D05"/>
    <w:rsid w:val="00AA17AF"/>
    <w:rsid w:val="00AA74CE"/>
    <w:rsid w:val="00AB1501"/>
    <w:rsid w:val="00AB359D"/>
    <w:rsid w:val="00AB3D02"/>
    <w:rsid w:val="00AB4DE4"/>
    <w:rsid w:val="00AB4F91"/>
    <w:rsid w:val="00AD0489"/>
    <w:rsid w:val="00AD1359"/>
    <w:rsid w:val="00AD20EB"/>
    <w:rsid w:val="00AD231D"/>
    <w:rsid w:val="00AD3AEA"/>
    <w:rsid w:val="00AD3D54"/>
    <w:rsid w:val="00AD72B4"/>
    <w:rsid w:val="00AE1E40"/>
    <w:rsid w:val="00AE3411"/>
    <w:rsid w:val="00AE45F6"/>
    <w:rsid w:val="00AE6B51"/>
    <w:rsid w:val="00AE777C"/>
    <w:rsid w:val="00AE7C1A"/>
    <w:rsid w:val="00AE7FEC"/>
    <w:rsid w:val="00AF4DCE"/>
    <w:rsid w:val="00AF7832"/>
    <w:rsid w:val="00B03C71"/>
    <w:rsid w:val="00B0494F"/>
    <w:rsid w:val="00B07A28"/>
    <w:rsid w:val="00B152EC"/>
    <w:rsid w:val="00B16674"/>
    <w:rsid w:val="00B2453D"/>
    <w:rsid w:val="00B258A9"/>
    <w:rsid w:val="00B43C8F"/>
    <w:rsid w:val="00B52F16"/>
    <w:rsid w:val="00B64401"/>
    <w:rsid w:val="00B70772"/>
    <w:rsid w:val="00B721C4"/>
    <w:rsid w:val="00B7555D"/>
    <w:rsid w:val="00B76FC3"/>
    <w:rsid w:val="00B82024"/>
    <w:rsid w:val="00B846A4"/>
    <w:rsid w:val="00B944BE"/>
    <w:rsid w:val="00B97162"/>
    <w:rsid w:val="00BA2933"/>
    <w:rsid w:val="00BA39DA"/>
    <w:rsid w:val="00BA69B0"/>
    <w:rsid w:val="00BA70BC"/>
    <w:rsid w:val="00BB50A6"/>
    <w:rsid w:val="00BB5E82"/>
    <w:rsid w:val="00BB6960"/>
    <w:rsid w:val="00BB766A"/>
    <w:rsid w:val="00BC35A6"/>
    <w:rsid w:val="00BC3F15"/>
    <w:rsid w:val="00BD4DF2"/>
    <w:rsid w:val="00BD5E2B"/>
    <w:rsid w:val="00BD5F1E"/>
    <w:rsid w:val="00BF028D"/>
    <w:rsid w:val="00BF104C"/>
    <w:rsid w:val="00BF2E80"/>
    <w:rsid w:val="00C02ED7"/>
    <w:rsid w:val="00C117C0"/>
    <w:rsid w:val="00C1480E"/>
    <w:rsid w:val="00C15DC3"/>
    <w:rsid w:val="00C1700F"/>
    <w:rsid w:val="00C17AC0"/>
    <w:rsid w:val="00C20D8B"/>
    <w:rsid w:val="00C2157A"/>
    <w:rsid w:val="00C215C0"/>
    <w:rsid w:val="00C34CA9"/>
    <w:rsid w:val="00C352B3"/>
    <w:rsid w:val="00C37FDA"/>
    <w:rsid w:val="00C40F8B"/>
    <w:rsid w:val="00C41A1E"/>
    <w:rsid w:val="00C47BAE"/>
    <w:rsid w:val="00C5462A"/>
    <w:rsid w:val="00C55820"/>
    <w:rsid w:val="00C559F2"/>
    <w:rsid w:val="00C572DA"/>
    <w:rsid w:val="00C5789A"/>
    <w:rsid w:val="00C64B68"/>
    <w:rsid w:val="00C66EE5"/>
    <w:rsid w:val="00C704DF"/>
    <w:rsid w:val="00C7258B"/>
    <w:rsid w:val="00C75B0E"/>
    <w:rsid w:val="00C810AF"/>
    <w:rsid w:val="00C85CC6"/>
    <w:rsid w:val="00C91B81"/>
    <w:rsid w:val="00C944A6"/>
    <w:rsid w:val="00CA4182"/>
    <w:rsid w:val="00CA7036"/>
    <w:rsid w:val="00CB01DB"/>
    <w:rsid w:val="00CB571C"/>
    <w:rsid w:val="00CB65D2"/>
    <w:rsid w:val="00CB6704"/>
    <w:rsid w:val="00CB6C0A"/>
    <w:rsid w:val="00CB77A6"/>
    <w:rsid w:val="00CC067B"/>
    <w:rsid w:val="00CC4275"/>
    <w:rsid w:val="00CD155F"/>
    <w:rsid w:val="00CD34EC"/>
    <w:rsid w:val="00CD38C1"/>
    <w:rsid w:val="00CE09D2"/>
    <w:rsid w:val="00CE5133"/>
    <w:rsid w:val="00CE7D65"/>
    <w:rsid w:val="00CF00B1"/>
    <w:rsid w:val="00CF306C"/>
    <w:rsid w:val="00CF68FD"/>
    <w:rsid w:val="00D02B83"/>
    <w:rsid w:val="00D03718"/>
    <w:rsid w:val="00D03821"/>
    <w:rsid w:val="00D05BB4"/>
    <w:rsid w:val="00D10E51"/>
    <w:rsid w:val="00D25978"/>
    <w:rsid w:val="00D3424E"/>
    <w:rsid w:val="00D35789"/>
    <w:rsid w:val="00D35EB2"/>
    <w:rsid w:val="00D41657"/>
    <w:rsid w:val="00D448C3"/>
    <w:rsid w:val="00D561F0"/>
    <w:rsid w:val="00D63594"/>
    <w:rsid w:val="00D6451F"/>
    <w:rsid w:val="00D6603B"/>
    <w:rsid w:val="00D828FC"/>
    <w:rsid w:val="00D83BBA"/>
    <w:rsid w:val="00D85B22"/>
    <w:rsid w:val="00D86079"/>
    <w:rsid w:val="00D902FF"/>
    <w:rsid w:val="00D9534F"/>
    <w:rsid w:val="00DA59A6"/>
    <w:rsid w:val="00DA713B"/>
    <w:rsid w:val="00DA74CB"/>
    <w:rsid w:val="00DB1012"/>
    <w:rsid w:val="00DC0C26"/>
    <w:rsid w:val="00DC104B"/>
    <w:rsid w:val="00DC22A5"/>
    <w:rsid w:val="00DC4A60"/>
    <w:rsid w:val="00DC5FCB"/>
    <w:rsid w:val="00DC5FFB"/>
    <w:rsid w:val="00DC7A93"/>
    <w:rsid w:val="00DD34A7"/>
    <w:rsid w:val="00DD35DD"/>
    <w:rsid w:val="00DD470F"/>
    <w:rsid w:val="00DE3798"/>
    <w:rsid w:val="00DE5620"/>
    <w:rsid w:val="00DE580A"/>
    <w:rsid w:val="00E164C6"/>
    <w:rsid w:val="00E16FD5"/>
    <w:rsid w:val="00E223D3"/>
    <w:rsid w:val="00E25CF2"/>
    <w:rsid w:val="00E2658C"/>
    <w:rsid w:val="00E26DD3"/>
    <w:rsid w:val="00E3424C"/>
    <w:rsid w:val="00E34F8B"/>
    <w:rsid w:val="00E36AB7"/>
    <w:rsid w:val="00E42B6E"/>
    <w:rsid w:val="00E52FC6"/>
    <w:rsid w:val="00E546CE"/>
    <w:rsid w:val="00E562FF"/>
    <w:rsid w:val="00E57710"/>
    <w:rsid w:val="00E605ED"/>
    <w:rsid w:val="00E67167"/>
    <w:rsid w:val="00E86E39"/>
    <w:rsid w:val="00E917A9"/>
    <w:rsid w:val="00E93011"/>
    <w:rsid w:val="00E94A8E"/>
    <w:rsid w:val="00E96100"/>
    <w:rsid w:val="00EA0D65"/>
    <w:rsid w:val="00EB3561"/>
    <w:rsid w:val="00EC06B6"/>
    <w:rsid w:val="00EC1EF2"/>
    <w:rsid w:val="00EC3D56"/>
    <w:rsid w:val="00EC5217"/>
    <w:rsid w:val="00ED395E"/>
    <w:rsid w:val="00EE361B"/>
    <w:rsid w:val="00EF7591"/>
    <w:rsid w:val="00F01CCE"/>
    <w:rsid w:val="00F07086"/>
    <w:rsid w:val="00F070B0"/>
    <w:rsid w:val="00F102C8"/>
    <w:rsid w:val="00F12453"/>
    <w:rsid w:val="00F15A52"/>
    <w:rsid w:val="00F16B56"/>
    <w:rsid w:val="00F20933"/>
    <w:rsid w:val="00F22458"/>
    <w:rsid w:val="00F250F3"/>
    <w:rsid w:val="00F3190E"/>
    <w:rsid w:val="00F31B6F"/>
    <w:rsid w:val="00F34346"/>
    <w:rsid w:val="00F3582B"/>
    <w:rsid w:val="00F372E1"/>
    <w:rsid w:val="00F40C11"/>
    <w:rsid w:val="00F4558E"/>
    <w:rsid w:val="00F47317"/>
    <w:rsid w:val="00F51017"/>
    <w:rsid w:val="00F54DB1"/>
    <w:rsid w:val="00F57D55"/>
    <w:rsid w:val="00F60FBF"/>
    <w:rsid w:val="00F6289E"/>
    <w:rsid w:val="00F70730"/>
    <w:rsid w:val="00F707C8"/>
    <w:rsid w:val="00F7693E"/>
    <w:rsid w:val="00F83A61"/>
    <w:rsid w:val="00F87F24"/>
    <w:rsid w:val="00F91284"/>
    <w:rsid w:val="00F916A0"/>
    <w:rsid w:val="00F9412E"/>
    <w:rsid w:val="00FA1D3E"/>
    <w:rsid w:val="00FA386A"/>
    <w:rsid w:val="00FB3DFE"/>
    <w:rsid w:val="00FB4474"/>
    <w:rsid w:val="00FC140D"/>
    <w:rsid w:val="00FD2661"/>
    <w:rsid w:val="00FD44B1"/>
    <w:rsid w:val="00FD5F2C"/>
    <w:rsid w:val="00FE2D78"/>
    <w:rsid w:val="00FE633D"/>
    <w:rsid w:val="00FE6725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392264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50F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uiPriority w:val="99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table" w:styleId="Mkatabulky">
    <w:name w:val="Table Grid"/>
    <w:basedOn w:val="Normlntabulka"/>
    <w:uiPriority w:val="59"/>
    <w:rsid w:val="00F250F3"/>
    <w:pPr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semiHidden/>
    <w:rsid w:val="00431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agace@kr-zlins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D089E-72C0-4A2A-9210-D0ACEBF95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2596</Words>
  <Characters>15750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18310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Zárubová Marcela</cp:lastModifiedBy>
  <cp:revision>4</cp:revision>
  <cp:lastPrinted>2021-03-04T14:22:00Z</cp:lastPrinted>
  <dcterms:created xsi:type="dcterms:W3CDTF">2022-06-28T08:09:00Z</dcterms:created>
  <dcterms:modified xsi:type="dcterms:W3CDTF">2022-07-07T11:26:00Z</dcterms:modified>
</cp:coreProperties>
</file>