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3F2ACB" w14:textId="7373B90F" w:rsidR="00A232BB" w:rsidRDefault="00A232BB">
      <w:pPr>
        <w:jc w:val="center"/>
        <w:rPr>
          <w:rFonts w:ascii="Calibri" w:hAnsi="Calibri" w:cs="Calibri"/>
          <w:b/>
          <w:sz w:val="24"/>
          <w:szCs w:val="24"/>
        </w:rPr>
      </w:pPr>
      <w:r>
        <w:rPr>
          <w:rFonts w:ascii="Calibri" w:hAnsi="Calibri" w:cs="Calibri"/>
          <w:b/>
          <w:sz w:val="24"/>
          <w:szCs w:val="24"/>
        </w:rPr>
        <w:t>Smlouva o propagaci</w:t>
      </w:r>
    </w:p>
    <w:p w14:paraId="398F73D4" w14:textId="1EF9A5C7" w:rsidR="00732242" w:rsidRDefault="00732242">
      <w:pPr>
        <w:jc w:val="center"/>
        <w:rPr>
          <w:rFonts w:ascii="Calibri" w:hAnsi="Calibri" w:cs="Calibri"/>
        </w:rPr>
      </w:pPr>
      <w:r>
        <w:rPr>
          <w:rFonts w:ascii="Calibri" w:hAnsi="Calibri" w:cs="Calibri"/>
        </w:rPr>
        <w:t xml:space="preserve">č.  </w:t>
      </w:r>
      <w:r w:rsidR="0019308A">
        <w:rPr>
          <w:rFonts w:ascii="Helvetica" w:hAnsi="Helvetica"/>
          <w:color w:val="000000"/>
          <w:shd w:val="clear" w:color="auto" w:fill="FFFFFF"/>
        </w:rPr>
        <w:t>REKL000200</w:t>
      </w:r>
    </w:p>
    <w:p w14:paraId="6259723B" w14:textId="77777777" w:rsidR="00A232BB" w:rsidRDefault="00A232BB">
      <w:pPr>
        <w:jc w:val="center"/>
        <w:rPr>
          <w:rFonts w:ascii="Calibri" w:hAnsi="Calibri" w:cs="Calibri"/>
        </w:rPr>
      </w:pPr>
      <w:r>
        <w:rPr>
          <w:rFonts w:ascii="Calibri" w:hAnsi="Calibri" w:cs="Calibri"/>
        </w:rPr>
        <w:t>uzavřená mezi smluvními stranami:</w:t>
      </w:r>
    </w:p>
    <w:p w14:paraId="1C801C06" w14:textId="77777777" w:rsidR="00A232BB" w:rsidRDefault="00A232BB">
      <w:pPr>
        <w:jc w:val="center"/>
        <w:rPr>
          <w:rFonts w:ascii="Calibri" w:hAnsi="Calibri" w:cs="Calibri"/>
        </w:rPr>
      </w:pPr>
    </w:p>
    <w:p w14:paraId="79BFDCCE" w14:textId="77777777" w:rsidR="00A232BB" w:rsidRDefault="00A232BB">
      <w:pPr>
        <w:jc w:val="center"/>
        <w:rPr>
          <w:rFonts w:ascii="Calibri" w:hAnsi="Calibri" w:cs="Calibri"/>
        </w:rPr>
      </w:pPr>
    </w:p>
    <w:p w14:paraId="5086C7BE" w14:textId="78F66994" w:rsidR="00A232BB" w:rsidRPr="00550B4D" w:rsidRDefault="00A232BB" w:rsidP="00550B4D">
      <w:pPr>
        <w:pStyle w:val="Odstavecseseznamem"/>
        <w:numPr>
          <w:ilvl w:val="0"/>
          <w:numId w:val="17"/>
        </w:numPr>
        <w:jc w:val="center"/>
        <w:rPr>
          <w:rFonts w:ascii="Calibri" w:hAnsi="Calibri" w:cs="Calibri"/>
        </w:rPr>
      </w:pPr>
      <w:r w:rsidRPr="00550B4D">
        <w:rPr>
          <w:rFonts w:ascii="Calibri" w:hAnsi="Calibri" w:cs="Calibri"/>
          <w:b/>
        </w:rPr>
        <w:t>Smluvní strany</w:t>
      </w:r>
    </w:p>
    <w:p w14:paraId="5DA99612" w14:textId="77777777" w:rsidR="00A232BB" w:rsidRDefault="00A232BB">
      <w:pPr>
        <w:rPr>
          <w:rFonts w:ascii="Calibri" w:hAnsi="Calibri" w:cs="Calibri"/>
        </w:rPr>
      </w:pPr>
    </w:p>
    <w:p w14:paraId="4DEF0668" w14:textId="35F55C3D" w:rsidR="00A232BB" w:rsidRPr="00246FF8" w:rsidRDefault="007221DC">
      <w:pPr>
        <w:ind w:left="708" w:firstLine="708"/>
        <w:rPr>
          <w:rFonts w:ascii="Calibri" w:hAnsi="Calibri" w:cs="Calibri"/>
        </w:rPr>
      </w:pPr>
      <w:r>
        <w:rPr>
          <w:rStyle w:val="platne"/>
          <w:rFonts w:ascii="Calibri" w:hAnsi="Calibri" w:cs="Calibri"/>
          <w:b/>
        </w:rPr>
        <w:t>OHLA ŽS</w:t>
      </w:r>
      <w:r w:rsidR="00F65661" w:rsidRPr="00246FF8">
        <w:rPr>
          <w:rStyle w:val="platne"/>
          <w:rFonts w:ascii="Calibri" w:hAnsi="Calibri" w:cs="Calibri"/>
          <w:b/>
        </w:rPr>
        <w:t>, a.s.</w:t>
      </w:r>
      <w:r w:rsidR="00A232BB" w:rsidRPr="00246FF8">
        <w:rPr>
          <w:rStyle w:val="platne"/>
          <w:rFonts w:ascii="Calibri" w:hAnsi="Calibri" w:cs="Calibri"/>
          <w:b/>
        </w:rPr>
        <w:t xml:space="preserve">  </w:t>
      </w:r>
    </w:p>
    <w:p w14:paraId="04902332" w14:textId="3505AE1D" w:rsidR="002E3AEB" w:rsidRPr="002E3AEB" w:rsidRDefault="00A232BB" w:rsidP="002E3AEB">
      <w:pPr>
        <w:rPr>
          <w:rFonts w:ascii="Calibri" w:hAnsi="Calibri" w:cs="Calibri"/>
          <w:bCs/>
        </w:rPr>
      </w:pPr>
      <w:r w:rsidRPr="00246FF8">
        <w:rPr>
          <w:rFonts w:ascii="Calibri" w:hAnsi="Calibri" w:cs="Calibri"/>
        </w:rPr>
        <w:t>Se sídlem:</w:t>
      </w:r>
      <w:r w:rsidRPr="00246FF8">
        <w:rPr>
          <w:rFonts w:ascii="Calibri" w:hAnsi="Calibri" w:cs="Calibri"/>
        </w:rPr>
        <w:tab/>
      </w:r>
      <w:proofErr w:type="spellStart"/>
      <w:r w:rsidR="002E3AEB" w:rsidRPr="002E3AEB">
        <w:rPr>
          <w:rFonts w:ascii="Calibri" w:hAnsi="Calibri" w:cs="Calibri"/>
          <w:bCs/>
        </w:rPr>
        <w:t>Tuřanka</w:t>
      </w:r>
      <w:proofErr w:type="spellEnd"/>
      <w:r w:rsidR="002E3AEB" w:rsidRPr="002E3AEB">
        <w:rPr>
          <w:rFonts w:ascii="Calibri" w:hAnsi="Calibri" w:cs="Calibri"/>
          <w:bCs/>
        </w:rPr>
        <w:t xml:space="preserve"> 1554/</w:t>
      </w:r>
      <w:proofErr w:type="gramStart"/>
      <w:r w:rsidR="002E3AEB" w:rsidRPr="002E3AEB">
        <w:rPr>
          <w:rFonts w:ascii="Calibri" w:hAnsi="Calibri" w:cs="Calibri"/>
          <w:bCs/>
        </w:rPr>
        <w:t>115b</w:t>
      </w:r>
      <w:proofErr w:type="gramEnd"/>
      <w:r w:rsidR="002E3AEB" w:rsidRPr="002E3AEB">
        <w:rPr>
          <w:rFonts w:ascii="Calibri" w:hAnsi="Calibri" w:cs="Calibri"/>
          <w:bCs/>
        </w:rPr>
        <w:t>, Slatina, 627 00 Brno</w:t>
      </w:r>
    </w:p>
    <w:p w14:paraId="4FF863D4" w14:textId="09545D68" w:rsidR="00A232BB" w:rsidRPr="00246FF8" w:rsidRDefault="00A232BB">
      <w:pPr>
        <w:rPr>
          <w:rFonts w:ascii="Calibri" w:hAnsi="Calibri" w:cs="Calibri"/>
        </w:rPr>
      </w:pPr>
      <w:r w:rsidRPr="00246FF8">
        <w:rPr>
          <w:rFonts w:ascii="Calibri" w:hAnsi="Calibri" w:cs="Calibri"/>
        </w:rPr>
        <w:t xml:space="preserve">IČO: </w:t>
      </w:r>
      <w:r w:rsidRPr="00246FF8">
        <w:rPr>
          <w:rFonts w:ascii="Calibri" w:hAnsi="Calibri" w:cs="Calibri"/>
        </w:rPr>
        <w:tab/>
      </w:r>
      <w:r w:rsidRPr="00246FF8">
        <w:rPr>
          <w:rFonts w:ascii="Calibri" w:hAnsi="Calibri" w:cs="Calibri"/>
        </w:rPr>
        <w:tab/>
      </w:r>
      <w:r w:rsidR="00F65661" w:rsidRPr="00246FF8">
        <w:rPr>
          <w:rStyle w:val="platne"/>
          <w:rFonts w:ascii="Calibri" w:hAnsi="Calibri" w:cs="Calibri"/>
        </w:rPr>
        <w:t>46342796</w:t>
      </w:r>
      <w:r w:rsidRPr="00246FF8">
        <w:rPr>
          <w:rStyle w:val="platne"/>
          <w:rFonts w:ascii="Calibri" w:hAnsi="Calibri" w:cs="Calibri"/>
        </w:rPr>
        <w:t xml:space="preserve">   </w:t>
      </w:r>
      <w:r w:rsidRPr="00246FF8">
        <w:rPr>
          <w:rFonts w:ascii="Calibri" w:hAnsi="Calibri" w:cs="Calibri"/>
        </w:rPr>
        <w:t xml:space="preserve"> </w:t>
      </w:r>
    </w:p>
    <w:p w14:paraId="071A9CC0" w14:textId="49702670" w:rsidR="00A232BB" w:rsidRPr="00246FF8" w:rsidRDefault="00A232BB">
      <w:pPr>
        <w:rPr>
          <w:rStyle w:val="platne"/>
          <w:rFonts w:ascii="Calibri" w:hAnsi="Calibri" w:cs="Calibri"/>
        </w:rPr>
      </w:pPr>
      <w:r w:rsidRPr="00246FF8">
        <w:rPr>
          <w:rFonts w:ascii="Calibri" w:hAnsi="Calibri" w:cs="Calibri"/>
        </w:rPr>
        <w:t>DIČ:</w:t>
      </w:r>
      <w:r w:rsidRPr="00246FF8">
        <w:rPr>
          <w:rFonts w:ascii="Calibri" w:hAnsi="Calibri" w:cs="Calibri"/>
        </w:rPr>
        <w:tab/>
      </w:r>
      <w:r w:rsidRPr="00246FF8">
        <w:rPr>
          <w:rFonts w:ascii="Calibri" w:hAnsi="Calibri" w:cs="Calibri"/>
        </w:rPr>
        <w:tab/>
      </w:r>
      <w:r w:rsidRPr="00246FF8">
        <w:rPr>
          <w:rStyle w:val="platne"/>
          <w:rFonts w:ascii="Calibri" w:hAnsi="Calibri" w:cs="Calibri"/>
        </w:rPr>
        <w:t>CZ</w:t>
      </w:r>
      <w:r w:rsidR="00732242">
        <w:rPr>
          <w:rStyle w:val="platne"/>
          <w:rFonts w:ascii="Calibri" w:hAnsi="Calibri" w:cs="Calibri"/>
        </w:rPr>
        <w:t>46342796</w:t>
      </w:r>
      <w:r w:rsidRPr="00246FF8">
        <w:rPr>
          <w:rStyle w:val="platne"/>
          <w:rFonts w:ascii="Calibri" w:hAnsi="Calibri" w:cs="Calibri"/>
        </w:rPr>
        <w:t xml:space="preserve"> </w:t>
      </w:r>
    </w:p>
    <w:p w14:paraId="22FC3856" w14:textId="617BB590" w:rsidR="00A232BB" w:rsidRPr="00246FF8" w:rsidRDefault="00C00A9A">
      <w:pPr>
        <w:rPr>
          <w:rFonts w:ascii="Calibri" w:hAnsi="Calibri" w:cs="Calibri"/>
        </w:rPr>
      </w:pPr>
      <w:r w:rsidRPr="00246FF8">
        <w:rPr>
          <w:rStyle w:val="platne"/>
          <w:rFonts w:ascii="Calibri" w:hAnsi="Calibri" w:cs="Calibri"/>
        </w:rPr>
        <w:t>Vedená</w:t>
      </w:r>
      <w:r w:rsidR="00A232BB" w:rsidRPr="00246FF8">
        <w:rPr>
          <w:rStyle w:val="platne"/>
          <w:rFonts w:ascii="Calibri" w:hAnsi="Calibri" w:cs="Calibri"/>
        </w:rPr>
        <w:t>:</w:t>
      </w:r>
      <w:r w:rsidR="00A232BB" w:rsidRPr="00246FF8">
        <w:rPr>
          <w:rStyle w:val="platne"/>
          <w:rFonts w:ascii="Calibri" w:hAnsi="Calibri" w:cs="Calibri"/>
          <w:b/>
        </w:rPr>
        <w:t xml:space="preserve"> </w:t>
      </w:r>
      <w:r w:rsidR="00A232BB" w:rsidRPr="00246FF8">
        <w:rPr>
          <w:rStyle w:val="platne"/>
          <w:rFonts w:ascii="Calibri" w:hAnsi="Calibri" w:cs="Calibri"/>
          <w:b/>
        </w:rPr>
        <w:tab/>
      </w:r>
      <w:r w:rsidR="00F65661" w:rsidRPr="00246FF8">
        <w:rPr>
          <w:rFonts w:ascii="Calibri" w:hAnsi="Calibri" w:cs="Calibri"/>
        </w:rPr>
        <w:t>u Krajského soudu v Brně</w:t>
      </w:r>
      <w:r w:rsidRPr="00246FF8">
        <w:rPr>
          <w:rFonts w:ascii="Calibri" w:hAnsi="Calibri" w:cs="Calibri"/>
        </w:rPr>
        <w:t xml:space="preserve"> </w:t>
      </w:r>
      <w:r w:rsidR="00732242">
        <w:rPr>
          <w:rFonts w:ascii="Calibri" w:hAnsi="Calibri" w:cs="Calibri"/>
        </w:rPr>
        <w:t>spis. zn.</w:t>
      </w:r>
      <w:r w:rsidRPr="00246FF8">
        <w:rPr>
          <w:rFonts w:ascii="Calibri" w:hAnsi="Calibri" w:cs="Calibri"/>
        </w:rPr>
        <w:t xml:space="preserve"> B </w:t>
      </w:r>
      <w:r w:rsidR="00F65661" w:rsidRPr="00246FF8">
        <w:rPr>
          <w:rFonts w:ascii="Calibri" w:hAnsi="Calibri" w:cs="Calibri"/>
        </w:rPr>
        <w:t>695</w:t>
      </w:r>
    </w:p>
    <w:p w14:paraId="4109F2C4" w14:textId="53AD092A" w:rsidR="00A232BB" w:rsidRDefault="00A232BB">
      <w:pPr>
        <w:rPr>
          <w:rFonts w:ascii="Calibri" w:hAnsi="Calibri" w:cs="Calibri"/>
        </w:rPr>
      </w:pPr>
      <w:r w:rsidRPr="00246FF8">
        <w:rPr>
          <w:rFonts w:ascii="Calibri" w:hAnsi="Calibri" w:cs="Calibri"/>
        </w:rPr>
        <w:t xml:space="preserve">Zastoupená: </w:t>
      </w:r>
      <w:r w:rsidRPr="00246FF8">
        <w:rPr>
          <w:rFonts w:ascii="Calibri" w:hAnsi="Calibri" w:cs="Calibri"/>
        </w:rPr>
        <w:tab/>
      </w:r>
      <w:r w:rsidR="00732242">
        <w:rPr>
          <w:rFonts w:ascii="Calibri" w:hAnsi="Calibri" w:cs="Calibri"/>
        </w:rPr>
        <w:t xml:space="preserve">Ing. Roman </w:t>
      </w:r>
      <w:proofErr w:type="spellStart"/>
      <w:r w:rsidR="00732242">
        <w:rPr>
          <w:rFonts w:ascii="Calibri" w:hAnsi="Calibri" w:cs="Calibri"/>
        </w:rPr>
        <w:t>Kocúrek</w:t>
      </w:r>
      <w:proofErr w:type="spellEnd"/>
      <w:r w:rsidR="00732242">
        <w:rPr>
          <w:rFonts w:ascii="Calibri" w:hAnsi="Calibri" w:cs="Calibri"/>
        </w:rPr>
        <w:t xml:space="preserve"> – 1.</w:t>
      </w:r>
      <w:r w:rsidR="000C733F">
        <w:rPr>
          <w:rFonts w:ascii="Calibri" w:hAnsi="Calibri" w:cs="Calibri"/>
        </w:rPr>
        <w:t xml:space="preserve"> </w:t>
      </w:r>
      <w:r w:rsidR="00732242">
        <w:rPr>
          <w:rFonts w:ascii="Calibri" w:hAnsi="Calibri" w:cs="Calibri"/>
        </w:rPr>
        <w:t>místopředseda představenstva</w:t>
      </w:r>
    </w:p>
    <w:p w14:paraId="296575AF" w14:textId="06CE548D" w:rsidR="00732242" w:rsidRDefault="00732242">
      <w:pPr>
        <w:rPr>
          <w:rFonts w:ascii="Calibri" w:hAnsi="Calibri" w:cs="Calibri"/>
          <w:color w:val="000000" w:themeColor="text1"/>
        </w:rPr>
      </w:pPr>
      <w:r>
        <w:rPr>
          <w:rFonts w:ascii="Calibri" w:hAnsi="Calibri" w:cs="Calibri"/>
          <w:color w:val="000000" w:themeColor="text1"/>
        </w:rPr>
        <w:tab/>
      </w:r>
      <w:r>
        <w:rPr>
          <w:rFonts w:ascii="Calibri" w:hAnsi="Calibri" w:cs="Calibri"/>
          <w:color w:val="000000" w:themeColor="text1"/>
        </w:rPr>
        <w:tab/>
      </w:r>
      <w:r w:rsidR="006E594F">
        <w:rPr>
          <w:rFonts w:ascii="Calibri" w:hAnsi="Calibri" w:cs="Calibri"/>
          <w:color w:val="000000" w:themeColor="text1"/>
        </w:rPr>
        <w:t>Paolo Bee, MBA – 2. místopředseda</w:t>
      </w:r>
      <w:r>
        <w:rPr>
          <w:rFonts w:ascii="Calibri" w:hAnsi="Calibri" w:cs="Calibri"/>
          <w:color w:val="000000" w:themeColor="text1"/>
        </w:rPr>
        <w:t xml:space="preserve"> představenstva</w:t>
      </w:r>
    </w:p>
    <w:p w14:paraId="348E5A20" w14:textId="1E5287D8" w:rsidR="003D6E12" w:rsidRDefault="003D6E12">
      <w:pPr>
        <w:rPr>
          <w:rFonts w:ascii="Calibri" w:hAnsi="Calibri" w:cs="Calibri"/>
          <w:color w:val="000000" w:themeColor="text1"/>
        </w:rPr>
      </w:pPr>
      <w:r w:rsidRPr="003D6E12">
        <w:rPr>
          <w:rFonts w:ascii="Calibri" w:hAnsi="Calibri" w:cs="Calibri"/>
          <w:color w:val="000000" w:themeColor="text1"/>
        </w:rPr>
        <w:t xml:space="preserve">adresa pro zasílání faktur: </w:t>
      </w:r>
      <w:hyperlink r:id="rId8" w:history="1">
        <w:r w:rsidR="008D4534" w:rsidRPr="00B15723">
          <w:rPr>
            <w:rStyle w:val="Hypertextovodkaz"/>
            <w:rFonts w:ascii="Calibri" w:hAnsi="Calibri" w:cs="Calibri"/>
          </w:rPr>
          <w:t>podatelna@ohla-zs.cz</w:t>
        </w:r>
      </w:hyperlink>
    </w:p>
    <w:p w14:paraId="5F322B2E" w14:textId="38CD3487" w:rsidR="008D4534" w:rsidRDefault="008D4534" w:rsidP="008D4534">
      <w:pPr>
        <w:pStyle w:val="Zkladntext"/>
        <w:widowControl/>
        <w:jc w:val="both"/>
        <w:rPr>
          <w:rFonts w:ascii="Calibri" w:hAnsi="Calibri" w:cs="Calibri"/>
          <w:sz w:val="20"/>
        </w:rPr>
      </w:pPr>
      <w:r>
        <w:rPr>
          <w:rFonts w:ascii="Calibri" w:hAnsi="Calibri" w:cs="Calibri"/>
          <w:sz w:val="20"/>
        </w:rPr>
        <w:t>Kontaktní osoba pro účely této smlouvy: Ing. Mgr. Iva Šašinková</w:t>
      </w:r>
    </w:p>
    <w:p w14:paraId="53050825" w14:textId="77777777" w:rsidR="008D4534" w:rsidRPr="0040614B" w:rsidRDefault="008D4534">
      <w:pPr>
        <w:rPr>
          <w:rFonts w:ascii="Calibri" w:hAnsi="Calibri" w:cs="Calibri"/>
          <w:color w:val="000000" w:themeColor="text1"/>
        </w:rPr>
      </w:pPr>
    </w:p>
    <w:p w14:paraId="35B31388" w14:textId="77777777" w:rsidR="00A232BB" w:rsidRDefault="00A232BB">
      <w:pPr>
        <w:rPr>
          <w:rFonts w:ascii="Calibri" w:hAnsi="Calibri" w:cs="Calibri"/>
        </w:rPr>
      </w:pPr>
      <w:r w:rsidRPr="00246FF8">
        <w:rPr>
          <w:rFonts w:ascii="Calibri" w:hAnsi="Calibri" w:cs="Calibri"/>
        </w:rPr>
        <w:t>(dále jen „objednatel“)</w:t>
      </w:r>
    </w:p>
    <w:p w14:paraId="32012971" w14:textId="77777777" w:rsidR="00A232BB" w:rsidRDefault="00A232BB">
      <w:pPr>
        <w:pStyle w:val="Zkladntext"/>
        <w:widowControl/>
        <w:jc w:val="both"/>
        <w:rPr>
          <w:rFonts w:ascii="Calibri" w:hAnsi="Calibri" w:cs="Calibri"/>
          <w:sz w:val="20"/>
        </w:rPr>
      </w:pPr>
    </w:p>
    <w:p w14:paraId="719F9024" w14:textId="77777777" w:rsidR="00A232BB" w:rsidRDefault="00A232BB">
      <w:pPr>
        <w:pStyle w:val="Zkladntext"/>
        <w:widowControl/>
        <w:jc w:val="both"/>
        <w:rPr>
          <w:rFonts w:ascii="Calibri" w:hAnsi="Calibri" w:cs="Calibri"/>
          <w:b/>
        </w:rPr>
      </w:pPr>
      <w:r>
        <w:rPr>
          <w:rFonts w:ascii="Calibri" w:hAnsi="Calibri" w:cs="Calibri"/>
          <w:sz w:val="20"/>
        </w:rPr>
        <w:t>a</w:t>
      </w:r>
    </w:p>
    <w:p w14:paraId="1D7F3260" w14:textId="7B0E8E87" w:rsidR="0090779F" w:rsidRPr="00D33639" w:rsidRDefault="009E2DE7" w:rsidP="00D33639">
      <w:pPr>
        <w:ind w:left="708" w:firstLine="708"/>
        <w:rPr>
          <w:rFonts w:ascii="Calibri" w:hAnsi="Calibri" w:cs="Calibri"/>
          <w:b/>
          <w:color w:val="000000"/>
        </w:rPr>
      </w:pPr>
      <w:r w:rsidRPr="00D33639">
        <w:rPr>
          <w:rFonts w:ascii="Calibri" w:hAnsi="Calibri" w:cs="Calibri"/>
          <w:b/>
          <w:color w:val="000000"/>
        </w:rPr>
        <w:t>Janáčkův máj, o.p.s.</w:t>
      </w:r>
    </w:p>
    <w:p w14:paraId="33BC406D" w14:textId="065D9F0F" w:rsidR="0090779F" w:rsidRPr="0090779F" w:rsidRDefault="003C0290" w:rsidP="00D33639">
      <w:pPr>
        <w:rPr>
          <w:rFonts w:ascii="Calibri" w:hAnsi="Calibri" w:cs="Calibri"/>
          <w:color w:val="000000"/>
        </w:rPr>
      </w:pPr>
      <w:r>
        <w:rPr>
          <w:rFonts w:ascii="Calibri" w:hAnsi="Calibri" w:cs="Calibri"/>
          <w:color w:val="000000"/>
        </w:rPr>
        <w:t>se sídlem</w:t>
      </w:r>
      <w:r w:rsidR="00D33639">
        <w:rPr>
          <w:rFonts w:ascii="Calibri" w:hAnsi="Calibri" w:cs="Calibri"/>
          <w:color w:val="000000"/>
        </w:rPr>
        <w:t>:</w:t>
      </w:r>
      <w:r w:rsidR="00D33639">
        <w:rPr>
          <w:rFonts w:ascii="Calibri" w:hAnsi="Calibri" w:cs="Calibri"/>
          <w:color w:val="000000"/>
        </w:rPr>
        <w:tab/>
      </w:r>
      <w:r>
        <w:rPr>
          <w:rFonts w:ascii="Calibri" w:hAnsi="Calibri" w:cs="Calibri"/>
          <w:color w:val="000000"/>
        </w:rPr>
        <w:t>28. října 2556/124, 102 00 Moravská Ostrava</w:t>
      </w:r>
    </w:p>
    <w:p w14:paraId="58006E3D" w14:textId="1D04E133" w:rsidR="0090779F" w:rsidRPr="0090779F" w:rsidRDefault="0090779F" w:rsidP="0090779F">
      <w:pPr>
        <w:rPr>
          <w:rFonts w:ascii="Calibri" w:hAnsi="Calibri" w:cs="Calibri"/>
        </w:rPr>
      </w:pPr>
      <w:r w:rsidRPr="0090779F">
        <w:rPr>
          <w:rFonts w:ascii="Calibri" w:hAnsi="Calibri" w:cs="Calibri"/>
          <w:color w:val="000000"/>
        </w:rPr>
        <w:t>IČO:</w:t>
      </w:r>
      <w:r w:rsidRPr="0090779F">
        <w:rPr>
          <w:rFonts w:ascii="Calibri" w:hAnsi="Calibri" w:cs="Calibri"/>
          <w:color w:val="000000"/>
        </w:rPr>
        <w:tab/>
      </w:r>
      <w:r w:rsidRPr="0090779F">
        <w:rPr>
          <w:rFonts w:ascii="Calibri" w:hAnsi="Calibri" w:cs="Calibri"/>
          <w:color w:val="000000"/>
        </w:rPr>
        <w:tab/>
      </w:r>
      <w:r w:rsidR="00A23572">
        <w:rPr>
          <w:rFonts w:ascii="Calibri" w:hAnsi="Calibri" w:cs="Calibri"/>
          <w:color w:val="000000"/>
        </w:rPr>
        <w:t>26807882</w:t>
      </w:r>
      <w:r w:rsidRPr="0090779F">
        <w:rPr>
          <w:rFonts w:ascii="Calibri" w:hAnsi="Calibri" w:cs="Calibri"/>
        </w:rPr>
        <w:br/>
        <w:t xml:space="preserve">DIČ: </w:t>
      </w:r>
      <w:r w:rsidRPr="0090779F">
        <w:rPr>
          <w:rFonts w:ascii="Calibri" w:hAnsi="Calibri" w:cs="Calibri"/>
        </w:rPr>
        <w:tab/>
      </w:r>
      <w:r w:rsidRPr="0090779F">
        <w:rPr>
          <w:rFonts w:ascii="Calibri" w:hAnsi="Calibri" w:cs="Calibri"/>
        </w:rPr>
        <w:tab/>
      </w:r>
      <w:r w:rsidR="00A23572">
        <w:rPr>
          <w:rFonts w:ascii="Calibri" w:hAnsi="Calibri" w:cs="Calibri"/>
        </w:rPr>
        <w:t>CZ26807882</w:t>
      </w:r>
    </w:p>
    <w:p w14:paraId="5F276869" w14:textId="77777777" w:rsidR="003C0290" w:rsidRDefault="0090779F" w:rsidP="0090779F">
      <w:pPr>
        <w:rPr>
          <w:rFonts w:ascii="Calibri" w:hAnsi="Calibri" w:cs="Calibri"/>
        </w:rPr>
      </w:pPr>
      <w:proofErr w:type="gramStart"/>
      <w:r w:rsidRPr="0090779F">
        <w:rPr>
          <w:rFonts w:ascii="Calibri" w:hAnsi="Calibri" w:cs="Calibri"/>
        </w:rPr>
        <w:t xml:space="preserve">Vedená:   </w:t>
      </w:r>
      <w:proofErr w:type="gramEnd"/>
      <w:r w:rsidRPr="0090779F">
        <w:rPr>
          <w:rFonts w:ascii="Calibri" w:hAnsi="Calibri" w:cs="Calibri"/>
        </w:rPr>
        <w:t xml:space="preserve">             </w:t>
      </w:r>
      <w:r w:rsidR="003C0290">
        <w:rPr>
          <w:rFonts w:ascii="Calibri" w:hAnsi="Calibri" w:cs="Calibri"/>
        </w:rPr>
        <w:t xml:space="preserve"> zapsaná v rejstříku obecně prospěšných společností vedeném u Krajského soudu v Ostravě   </w:t>
      </w:r>
    </w:p>
    <w:p w14:paraId="2391EF6E" w14:textId="265D9EF9" w:rsidR="0090779F" w:rsidRPr="0090779F" w:rsidRDefault="003C0290" w:rsidP="0090779F">
      <w:pPr>
        <w:rPr>
          <w:rFonts w:ascii="Calibri" w:hAnsi="Calibri" w:cs="Calibri"/>
        </w:rPr>
      </w:pPr>
      <w:r>
        <w:rPr>
          <w:rFonts w:ascii="Calibri" w:hAnsi="Calibri" w:cs="Calibri"/>
        </w:rPr>
        <w:t xml:space="preserve">                                oddíl O, č. vložky 150</w:t>
      </w:r>
    </w:p>
    <w:p w14:paraId="309B1D90" w14:textId="3059C6AB" w:rsidR="0090779F" w:rsidRPr="0090779F" w:rsidRDefault="0090779F" w:rsidP="0090779F">
      <w:pPr>
        <w:rPr>
          <w:rFonts w:ascii="Calibri" w:hAnsi="Calibri" w:cs="Calibri"/>
        </w:rPr>
      </w:pPr>
      <w:r w:rsidRPr="0090779F">
        <w:rPr>
          <w:rFonts w:ascii="Calibri" w:hAnsi="Calibri" w:cs="Calibri"/>
        </w:rPr>
        <w:t xml:space="preserve">zastoupena: </w:t>
      </w:r>
      <w:r w:rsidRPr="0090779F">
        <w:rPr>
          <w:rFonts w:ascii="Calibri" w:hAnsi="Calibri" w:cs="Calibri"/>
        </w:rPr>
        <w:tab/>
      </w:r>
      <w:r w:rsidR="00A23572">
        <w:rPr>
          <w:rFonts w:ascii="Calibri" w:hAnsi="Calibri" w:cs="Calibri"/>
        </w:rPr>
        <w:t>Mgr. Jaromírem Javůrkem, Ph.D. – ředitelem společnosti</w:t>
      </w:r>
    </w:p>
    <w:p w14:paraId="49C9E58B" w14:textId="7E2DC2E7" w:rsidR="0090779F" w:rsidRPr="0090779F" w:rsidRDefault="0090779F" w:rsidP="0090779F">
      <w:pPr>
        <w:rPr>
          <w:rFonts w:ascii="Calibri" w:hAnsi="Calibri" w:cs="Calibri"/>
        </w:rPr>
      </w:pPr>
      <w:r w:rsidRPr="0090779F">
        <w:rPr>
          <w:rFonts w:ascii="Calibri" w:hAnsi="Calibri" w:cs="Calibri"/>
        </w:rPr>
        <w:t xml:space="preserve">Bank. spojení: </w:t>
      </w:r>
      <w:r w:rsidRPr="0090779F">
        <w:rPr>
          <w:rFonts w:ascii="Calibri" w:hAnsi="Calibri" w:cs="Calibri"/>
        </w:rPr>
        <w:tab/>
      </w:r>
      <w:r w:rsidR="003C0290">
        <w:rPr>
          <w:rFonts w:ascii="Calibri" w:hAnsi="Calibri" w:cs="Calibri"/>
        </w:rPr>
        <w:t xml:space="preserve">ČSOB Ostrava, </w:t>
      </w:r>
      <w:proofErr w:type="spellStart"/>
      <w:r w:rsidR="003C0290">
        <w:rPr>
          <w:rFonts w:ascii="Calibri" w:hAnsi="Calibri" w:cs="Calibri"/>
        </w:rPr>
        <w:t>č.ú</w:t>
      </w:r>
      <w:proofErr w:type="spellEnd"/>
      <w:r w:rsidR="003C0290">
        <w:rPr>
          <w:rFonts w:ascii="Calibri" w:hAnsi="Calibri" w:cs="Calibri"/>
        </w:rPr>
        <w:t>.: 185514525/0300</w:t>
      </w:r>
    </w:p>
    <w:p w14:paraId="6177E33B" w14:textId="59A1AE2C" w:rsidR="0090779F" w:rsidRDefault="0090779F" w:rsidP="0090779F">
      <w:pPr>
        <w:rPr>
          <w:rFonts w:ascii="Calibri" w:hAnsi="Calibri" w:cs="Calibri"/>
        </w:rPr>
      </w:pPr>
    </w:p>
    <w:p w14:paraId="2AA3B264" w14:textId="506C9AB1" w:rsidR="00110F7A" w:rsidRPr="0090779F" w:rsidRDefault="00110F7A" w:rsidP="0090779F">
      <w:pPr>
        <w:rPr>
          <w:rFonts w:ascii="Calibri" w:hAnsi="Calibri" w:cs="Calibri"/>
        </w:rPr>
      </w:pPr>
      <w:r w:rsidRPr="0019308A">
        <w:rPr>
          <w:rFonts w:ascii="Calibri" w:hAnsi="Calibri" w:cs="Calibri"/>
        </w:rPr>
        <w:t>Kontaktní osoba pro účely této smlouvy:</w:t>
      </w:r>
      <w:r w:rsidR="00204598">
        <w:rPr>
          <w:rFonts w:ascii="Calibri" w:hAnsi="Calibri" w:cs="Calibri"/>
        </w:rPr>
        <w:t xml:space="preserve"> Bc. Gabriela Rejmanová, DiS.,</w:t>
      </w:r>
    </w:p>
    <w:p w14:paraId="4F553130" w14:textId="3C64D59B" w:rsidR="0090779F" w:rsidRPr="0090779F" w:rsidRDefault="0090779F" w:rsidP="0090779F">
      <w:pPr>
        <w:rPr>
          <w:rFonts w:ascii="Calibri" w:hAnsi="Calibri" w:cs="Calibri"/>
        </w:rPr>
      </w:pPr>
      <w:r w:rsidRPr="0090779F">
        <w:rPr>
          <w:rFonts w:ascii="Calibri" w:hAnsi="Calibri" w:cs="Calibri"/>
        </w:rPr>
        <w:t>(dále jen „</w:t>
      </w:r>
      <w:r w:rsidR="00C464E8">
        <w:rPr>
          <w:rFonts w:ascii="Calibri" w:hAnsi="Calibri" w:cs="Calibri"/>
        </w:rPr>
        <w:t>poskytovatel</w:t>
      </w:r>
      <w:r w:rsidR="00615002">
        <w:rPr>
          <w:rFonts w:ascii="Calibri" w:hAnsi="Calibri" w:cs="Calibri"/>
        </w:rPr>
        <w:t>“</w:t>
      </w:r>
      <w:r w:rsidRPr="0090779F">
        <w:rPr>
          <w:rFonts w:ascii="Calibri" w:hAnsi="Calibri" w:cs="Calibri"/>
        </w:rPr>
        <w:t>)</w:t>
      </w:r>
    </w:p>
    <w:p w14:paraId="789276C1" w14:textId="4CBAD95A" w:rsidR="00A232BB" w:rsidRDefault="00A232BB" w:rsidP="00932685">
      <w:pPr>
        <w:pStyle w:val="KKCGPreamble"/>
        <w:numPr>
          <w:ilvl w:val="0"/>
          <w:numId w:val="0"/>
        </w:numPr>
      </w:pPr>
    </w:p>
    <w:p w14:paraId="06E5E948" w14:textId="1FF423E2" w:rsidR="00A232BB" w:rsidRDefault="00A232BB" w:rsidP="00550B4D">
      <w:pPr>
        <w:pStyle w:val="Odstavecseseznamem"/>
        <w:numPr>
          <w:ilvl w:val="0"/>
          <w:numId w:val="17"/>
        </w:numPr>
        <w:jc w:val="center"/>
        <w:rPr>
          <w:rFonts w:ascii="Calibri" w:hAnsi="Calibri" w:cs="Calibri"/>
          <w:b/>
        </w:rPr>
      </w:pPr>
      <w:r>
        <w:rPr>
          <w:rFonts w:ascii="Calibri" w:hAnsi="Calibri" w:cs="Calibri"/>
          <w:b/>
        </w:rPr>
        <w:t>Předmět smlouvy</w:t>
      </w:r>
    </w:p>
    <w:p w14:paraId="3495EE16" w14:textId="609264CE" w:rsidR="00CE1308" w:rsidRPr="00CE1308" w:rsidRDefault="00BC14BA" w:rsidP="00CE1308">
      <w:pPr>
        <w:tabs>
          <w:tab w:val="left" w:pos="360"/>
        </w:tabs>
        <w:jc w:val="both"/>
        <w:rPr>
          <w:rFonts w:ascii="Calibri" w:hAnsi="Calibri" w:cs="Calibri"/>
        </w:rPr>
      </w:pPr>
      <w:r w:rsidRPr="00BC14BA">
        <w:rPr>
          <w:rFonts w:ascii="Calibri" w:hAnsi="Calibri" w:cs="Calibri"/>
        </w:rPr>
        <w:t xml:space="preserve">Předmětem smlouvy je závazek poskytovatele zajistit propagaci obchodního jména objednatele (logo) </w:t>
      </w:r>
      <w:r>
        <w:rPr>
          <w:rFonts w:ascii="Calibri" w:hAnsi="Calibri" w:cs="Calibri"/>
        </w:rPr>
        <w:t xml:space="preserve">v rámci </w:t>
      </w:r>
      <w:r w:rsidR="003C0290">
        <w:rPr>
          <w:rFonts w:ascii="Calibri" w:hAnsi="Calibri" w:cs="Calibri"/>
        </w:rPr>
        <w:t>Mezinárodní</w:t>
      </w:r>
      <w:r w:rsidR="00C078B7">
        <w:rPr>
          <w:rFonts w:ascii="Calibri" w:hAnsi="Calibri" w:cs="Calibri"/>
        </w:rPr>
        <w:t>ho</w:t>
      </w:r>
      <w:r w:rsidR="003C0290">
        <w:rPr>
          <w:rFonts w:ascii="Calibri" w:hAnsi="Calibri" w:cs="Calibri"/>
        </w:rPr>
        <w:t xml:space="preserve"> hudební</w:t>
      </w:r>
      <w:r w:rsidR="00C078B7">
        <w:rPr>
          <w:rFonts w:ascii="Calibri" w:hAnsi="Calibri" w:cs="Calibri"/>
        </w:rPr>
        <w:t>ho</w:t>
      </w:r>
      <w:r w:rsidR="003C0290">
        <w:rPr>
          <w:rFonts w:ascii="Calibri" w:hAnsi="Calibri" w:cs="Calibri"/>
        </w:rPr>
        <w:t xml:space="preserve"> festival</w:t>
      </w:r>
      <w:r w:rsidR="00C078B7">
        <w:rPr>
          <w:rFonts w:ascii="Calibri" w:hAnsi="Calibri" w:cs="Calibri"/>
        </w:rPr>
        <w:t>u</w:t>
      </w:r>
      <w:r w:rsidR="003C0290">
        <w:rPr>
          <w:rFonts w:ascii="Calibri" w:hAnsi="Calibri" w:cs="Calibri"/>
        </w:rPr>
        <w:t xml:space="preserve"> Leoše Janáčka, </w:t>
      </w:r>
      <w:r w:rsidR="00C078B7">
        <w:rPr>
          <w:rFonts w:ascii="Calibri" w:hAnsi="Calibri" w:cs="Calibri"/>
        </w:rPr>
        <w:t xml:space="preserve">během kterého </w:t>
      </w:r>
      <w:r w:rsidR="003C0290">
        <w:rPr>
          <w:rFonts w:ascii="Calibri" w:hAnsi="Calibri" w:cs="Calibri"/>
        </w:rPr>
        <w:t xml:space="preserve">se koná řada hudebních a dalších kulturních akcí a aktivit </w:t>
      </w:r>
      <w:r w:rsidRPr="00BC14BA">
        <w:rPr>
          <w:rFonts w:ascii="Calibri" w:hAnsi="Calibri" w:cs="Calibri"/>
        </w:rPr>
        <w:t xml:space="preserve">v rozsahu daném touto smlouvou a závazek objednatele řádně plnění převzít a zaplatit za ně cenu podle této smlouvy.  </w:t>
      </w:r>
      <w:r w:rsidR="00CE1308" w:rsidRPr="00CE1308">
        <w:rPr>
          <w:rFonts w:ascii="Calibri" w:hAnsi="Calibri" w:cs="Calibri"/>
        </w:rPr>
        <w:t xml:space="preserve">Poskytovatel se na základě této smlouvy zavazuje pro objednatele realizovat </w:t>
      </w:r>
      <w:r>
        <w:rPr>
          <w:rFonts w:ascii="Calibri" w:hAnsi="Calibri" w:cs="Calibri"/>
        </w:rPr>
        <w:t xml:space="preserve">propagaci </w:t>
      </w:r>
      <w:r w:rsidR="00CE1308" w:rsidRPr="00CE1308">
        <w:rPr>
          <w:rFonts w:ascii="Calibri" w:hAnsi="Calibri" w:cs="Calibri"/>
        </w:rPr>
        <w:t>v</w:t>
      </w:r>
      <w:r>
        <w:rPr>
          <w:rFonts w:ascii="Calibri" w:hAnsi="Calibri" w:cs="Calibri"/>
        </w:rPr>
        <w:t> </w:t>
      </w:r>
      <w:r w:rsidR="00CE1308" w:rsidRPr="00CE1308">
        <w:rPr>
          <w:rFonts w:ascii="Calibri" w:hAnsi="Calibri" w:cs="Calibri"/>
        </w:rPr>
        <w:t>rozsahu</w:t>
      </w:r>
      <w:r>
        <w:rPr>
          <w:rFonts w:ascii="Calibri" w:hAnsi="Calibri" w:cs="Calibri"/>
        </w:rPr>
        <w:t xml:space="preserve"> </w:t>
      </w:r>
      <w:r w:rsidR="00CE1308" w:rsidRPr="00CE1308">
        <w:rPr>
          <w:rFonts w:ascii="Calibri" w:hAnsi="Calibri" w:cs="Calibri"/>
        </w:rPr>
        <w:t xml:space="preserve">sjednaném v této smlouvě v období od </w:t>
      </w:r>
      <w:r w:rsidR="00C078B7">
        <w:rPr>
          <w:rFonts w:ascii="Calibri" w:hAnsi="Calibri" w:cs="Calibri"/>
        </w:rPr>
        <w:t xml:space="preserve">29. 5. 2022 </w:t>
      </w:r>
      <w:r w:rsidR="00CE1308" w:rsidRPr="00CE1308">
        <w:rPr>
          <w:rFonts w:ascii="Calibri" w:hAnsi="Calibri" w:cs="Calibri"/>
        </w:rPr>
        <w:t xml:space="preserve">do </w:t>
      </w:r>
      <w:r w:rsidR="002941AC">
        <w:rPr>
          <w:rFonts w:ascii="Calibri" w:hAnsi="Calibri" w:cs="Calibri"/>
        </w:rPr>
        <w:t>1</w:t>
      </w:r>
      <w:r w:rsidR="00C078B7">
        <w:rPr>
          <w:rFonts w:ascii="Calibri" w:hAnsi="Calibri" w:cs="Calibri"/>
        </w:rPr>
        <w:t>.</w:t>
      </w:r>
      <w:r w:rsidR="002941AC">
        <w:rPr>
          <w:rFonts w:ascii="Calibri" w:hAnsi="Calibri" w:cs="Calibri"/>
        </w:rPr>
        <w:t xml:space="preserve"> </w:t>
      </w:r>
      <w:r w:rsidR="00C078B7">
        <w:rPr>
          <w:rFonts w:ascii="Calibri" w:hAnsi="Calibri" w:cs="Calibri"/>
        </w:rPr>
        <w:t>7.2022.</w:t>
      </w:r>
    </w:p>
    <w:p w14:paraId="53E1A427" w14:textId="77777777" w:rsidR="00CE1308" w:rsidRDefault="00CE1308">
      <w:pPr>
        <w:tabs>
          <w:tab w:val="left" w:pos="360"/>
        </w:tabs>
        <w:jc w:val="both"/>
        <w:rPr>
          <w:rFonts w:ascii="Calibri" w:hAnsi="Calibri" w:cs="Calibri"/>
        </w:rPr>
      </w:pPr>
    </w:p>
    <w:p w14:paraId="5BA02334" w14:textId="77777777" w:rsidR="00F65629" w:rsidRDefault="00F65629">
      <w:pPr>
        <w:tabs>
          <w:tab w:val="left" w:pos="360"/>
        </w:tabs>
        <w:jc w:val="both"/>
        <w:rPr>
          <w:rFonts w:ascii="Calibri" w:hAnsi="Calibri" w:cs="Calibri"/>
        </w:rPr>
      </w:pPr>
    </w:p>
    <w:p w14:paraId="3BD89A5F" w14:textId="77777777" w:rsidR="00A232BB" w:rsidRDefault="00A232BB">
      <w:pPr>
        <w:rPr>
          <w:rFonts w:ascii="Calibri" w:hAnsi="Calibri" w:cs="Calibri"/>
        </w:rPr>
      </w:pPr>
    </w:p>
    <w:p w14:paraId="7FA6FE75" w14:textId="79DF42A5" w:rsidR="00A232BB" w:rsidRDefault="00A232BB" w:rsidP="00550B4D">
      <w:pPr>
        <w:pStyle w:val="Odstavecseseznamem"/>
        <w:numPr>
          <w:ilvl w:val="0"/>
          <w:numId w:val="17"/>
        </w:numPr>
        <w:jc w:val="center"/>
        <w:rPr>
          <w:rFonts w:ascii="Calibri" w:hAnsi="Calibri" w:cs="Calibri"/>
        </w:rPr>
      </w:pPr>
      <w:proofErr w:type="gramStart"/>
      <w:r>
        <w:rPr>
          <w:rFonts w:ascii="Calibri" w:hAnsi="Calibri" w:cs="Calibri"/>
          <w:b/>
        </w:rPr>
        <w:t xml:space="preserve">Povinnosti </w:t>
      </w:r>
      <w:r w:rsidR="00C464E8" w:rsidRPr="00550B4D">
        <w:rPr>
          <w:rFonts w:ascii="Calibri" w:hAnsi="Calibri" w:cs="Calibri"/>
          <w:b/>
        </w:rPr>
        <w:t xml:space="preserve"> </w:t>
      </w:r>
      <w:r w:rsidR="00C464E8" w:rsidRPr="00C464E8">
        <w:rPr>
          <w:rFonts w:ascii="Calibri" w:hAnsi="Calibri" w:cs="Calibri"/>
          <w:b/>
        </w:rPr>
        <w:t>poskytovatele</w:t>
      </w:r>
      <w:proofErr w:type="gramEnd"/>
    </w:p>
    <w:p w14:paraId="447CC770" w14:textId="77777777" w:rsidR="00A232BB" w:rsidRDefault="00A232BB">
      <w:pPr>
        <w:tabs>
          <w:tab w:val="left" w:pos="3544"/>
        </w:tabs>
        <w:jc w:val="center"/>
        <w:rPr>
          <w:rFonts w:ascii="Calibri" w:hAnsi="Calibri" w:cs="Calibri"/>
        </w:rPr>
      </w:pPr>
    </w:p>
    <w:p w14:paraId="01FBF420" w14:textId="58AB428A" w:rsidR="00A232BB" w:rsidRDefault="00A232BB">
      <w:pPr>
        <w:numPr>
          <w:ilvl w:val="0"/>
          <w:numId w:val="5"/>
        </w:numPr>
        <w:jc w:val="both"/>
        <w:rPr>
          <w:rFonts w:ascii="Calibri" w:hAnsi="Calibri" w:cs="Calibri"/>
        </w:rPr>
      </w:pPr>
      <w:r>
        <w:rPr>
          <w:rFonts w:ascii="Calibri" w:hAnsi="Calibri" w:cs="Calibri"/>
        </w:rPr>
        <w:t xml:space="preserve">Povinnosti </w:t>
      </w:r>
      <w:r w:rsidR="00550B4D" w:rsidRPr="00550B4D">
        <w:rPr>
          <w:rFonts w:ascii="Calibri" w:hAnsi="Calibri" w:cs="Calibri"/>
        </w:rPr>
        <w:t>poskytovatele</w:t>
      </w:r>
      <w:r>
        <w:rPr>
          <w:rFonts w:ascii="Calibri" w:hAnsi="Calibri" w:cs="Calibri"/>
        </w:rPr>
        <w:t>:</w:t>
      </w:r>
    </w:p>
    <w:p w14:paraId="39D11A56" w14:textId="77777777" w:rsidR="00A232BB" w:rsidRDefault="00A232BB" w:rsidP="008754A3">
      <w:pPr>
        <w:jc w:val="both"/>
        <w:rPr>
          <w:rFonts w:ascii="Calibri" w:hAnsi="Calibri" w:cs="Calibri"/>
        </w:rPr>
      </w:pPr>
    </w:p>
    <w:p w14:paraId="25EC1D41" w14:textId="52682DE0" w:rsidR="00A232BB" w:rsidRPr="00E27A1C" w:rsidRDefault="00A232BB">
      <w:pPr>
        <w:numPr>
          <w:ilvl w:val="0"/>
          <w:numId w:val="4"/>
        </w:numPr>
        <w:jc w:val="both"/>
        <w:rPr>
          <w:rFonts w:ascii="Calibri" w:hAnsi="Calibri" w:cs="Calibri"/>
        </w:rPr>
      </w:pPr>
      <w:r w:rsidRPr="00E27A1C">
        <w:rPr>
          <w:rFonts w:ascii="Calibri" w:hAnsi="Calibri" w:cs="Calibri"/>
        </w:rPr>
        <w:t xml:space="preserve">Umístit logo objednatele </w:t>
      </w:r>
      <w:r w:rsidR="00770527" w:rsidRPr="00E27A1C">
        <w:rPr>
          <w:rFonts w:ascii="Calibri" w:hAnsi="Calibri" w:cs="Calibri"/>
        </w:rPr>
        <w:t>a propagovat ho</w:t>
      </w:r>
      <w:r w:rsidRPr="00E27A1C">
        <w:rPr>
          <w:rFonts w:ascii="Calibri" w:hAnsi="Calibri" w:cs="Calibri"/>
        </w:rPr>
        <w:t xml:space="preserve"> jako „</w:t>
      </w:r>
      <w:r w:rsidR="00C078B7">
        <w:rPr>
          <w:rFonts w:ascii="Calibri" w:hAnsi="Calibri" w:cs="Calibri"/>
        </w:rPr>
        <w:t xml:space="preserve">Stálého </w:t>
      </w:r>
      <w:r w:rsidRPr="00E27A1C">
        <w:rPr>
          <w:rFonts w:ascii="Calibri" w:hAnsi="Calibri" w:cs="Calibri"/>
        </w:rPr>
        <w:t xml:space="preserve">partnera“ formou aktivního odkazu na internetových stránkách festivalu, </w:t>
      </w:r>
    </w:p>
    <w:p w14:paraId="6E2B0015" w14:textId="6F787AD2" w:rsidR="00A232BB" w:rsidRDefault="00A232BB">
      <w:pPr>
        <w:numPr>
          <w:ilvl w:val="0"/>
          <w:numId w:val="4"/>
        </w:numPr>
        <w:jc w:val="both"/>
        <w:rPr>
          <w:rFonts w:ascii="Calibri" w:hAnsi="Calibri" w:cs="Calibri"/>
        </w:rPr>
      </w:pPr>
      <w:r w:rsidRPr="00E27A1C">
        <w:rPr>
          <w:rFonts w:ascii="Calibri" w:hAnsi="Calibri" w:cs="Calibri"/>
        </w:rPr>
        <w:t xml:space="preserve">umístit logo objednatele </w:t>
      </w:r>
      <w:r w:rsidR="00F65661" w:rsidRPr="00E27A1C">
        <w:rPr>
          <w:rFonts w:ascii="Calibri" w:hAnsi="Calibri" w:cs="Calibri"/>
        </w:rPr>
        <w:t>„</w:t>
      </w:r>
      <w:r w:rsidR="007221DC" w:rsidRPr="00E27A1C">
        <w:rPr>
          <w:rFonts w:ascii="Calibri" w:hAnsi="Calibri" w:cs="Calibri"/>
        </w:rPr>
        <w:t>OHLA ŽS</w:t>
      </w:r>
      <w:r w:rsidR="00F65661" w:rsidRPr="00E27A1C">
        <w:rPr>
          <w:rFonts w:ascii="Calibri" w:hAnsi="Calibri" w:cs="Calibri"/>
        </w:rPr>
        <w:t xml:space="preserve">, a.s.“ </w:t>
      </w:r>
      <w:r w:rsidRPr="00E27A1C">
        <w:rPr>
          <w:rFonts w:ascii="Calibri" w:hAnsi="Calibri" w:cs="Calibri"/>
        </w:rPr>
        <w:t xml:space="preserve">a propagovat </w:t>
      </w:r>
      <w:r w:rsidR="00FE5B9C" w:rsidRPr="00E27A1C">
        <w:rPr>
          <w:rFonts w:ascii="Calibri" w:hAnsi="Calibri" w:cs="Calibri"/>
        </w:rPr>
        <w:t>ho jako „</w:t>
      </w:r>
      <w:r w:rsidR="002941AC">
        <w:rPr>
          <w:rFonts w:ascii="Calibri" w:hAnsi="Calibri" w:cs="Calibri"/>
        </w:rPr>
        <w:t>Stálého</w:t>
      </w:r>
      <w:r w:rsidR="003D6E12" w:rsidRPr="00E27A1C">
        <w:rPr>
          <w:rFonts w:ascii="Calibri" w:hAnsi="Calibri" w:cs="Calibri"/>
        </w:rPr>
        <w:t xml:space="preserve"> </w:t>
      </w:r>
      <w:r w:rsidR="00FE5B9C" w:rsidRPr="00E27A1C">
        <w:rPr>
          <w:rFonts w:ascii="Calibri" w:hAnsi="Calibri" w:cs="Calibri"/>
        </w:rPr>
        <w:t xml:space="preserve">partnera“ na </w:t>
      </w:r>
      <w:r w:rsidRPr="00E27A1C">
        <w:rPr>
          <w:rFonts w:ascii="Calibri" w:hAnsi="Calibri" w:cs="Calibri"/>
        </w:rPr>
        <w:t>tiskov</w:t>
      </w:r>
      <w:r w:rsidR="00AF5783" w:rsidRPr="00E27A1C">
        <w:rPr>
          <w:rFonts w:ascii="Calibri" w:hAnsi="Calibri" w:cs="Calibri"/>
        </w:rPr>
        <w:t xml:space="preserve">inách </w:t>
      </w:r>
      <w:r w:rsidR="00C464E8" w:rsidRPr="00E27A1C">
        <w:rPr>
          <w:rFonts w:ascii="Calibri" w:hAnsi="Calibri" w:cs="Calibri"/>
        </w:rPr>
        <w:t>akce,</w:t>
      </w:r>
      <w:r w:rsidRPr="00E27A1C">
        <w:rPr>
          <w:rFonts w:ascii="Calibri" w:hAnsi="Calibri" w:cs="Calibri"/>
        </w:rPr>
        <w:t xml:space="preserve"> přičemž bezprostředně vedle loga objednatele nesmí být umístěna loga dalších partnerů, kteří budou jeho přímými obchodními konkurenty (pro účely této smlouvy se přímým obchodním konkurentem rozumí osoby se shodným předmětem podnikání</w:t>
      </w:r>
      <w:r w:rsidR="00732242" w:rsidRPr="00E27A1C">
        <w:rPr>
          <w:rFonts w:ascii="Calibri" w:hAnsi="Calibri" w:cs="Calibri"/>
        </w:rPr>
        <w:t>)</w:t>
      </w:r>
      <w:r w:rsidR="00C464E8" w:rsidRPr="00E27A1C">
        <w:rPr>
          <w:rFonts w:ascii="Calibri" w:hAnsi="Calibri" w:cs="Calibri"/>
        </w:rPr>
        <w:t>,</w:t>
      </w:r>
    </w:p>
    <w:p w14:paraId="24CF0488" w14:textId="2EEF3834" w:rsidR="002B6EE6" w:rsidRPr="002B6EE6" w:rsidRDefault="002B6EE6" w:rsidP="002B6EE6">
      <w:pPr>
        <w:numPr>
          <w:ilvl w:val="0"/>
          <w:numId w:val="4"/>
        </w:numPr>
        <w:jc w:val="both"/>
        <w:rPr>
          <w:rFonts w:ascii="Calibri" w:hAnsi="Calibri" w:cs="Calibri"/>
        </w:rPr>
      </w:pPr>
      <w:r w:rsidRPr="002B6EE6">
        <w:rPr>
          <w:rFonts w:ascii="Calibri" w:hAnsi="Calibri" w:cs="Calibri"/>
        </w:rPr>
        <w:t xml:space="preserve">poskytnout objednateli propagaci podrobně definovanou v příloze č. 1 této </w:t>
      </w:r>
      <w:proofErr w:type="gramStart"/>
      <w:r w:rsidRPr="002B6EE6">
        <w:rPr>
          <w:rFonts w:ascii="Calibri" w:hAnsi="Calibri" w:cs="Calibri"/>
        </w:rPr>
        <w:t>smlouvy</w:t>
      </w:r>
      <w:r>
        <w:rPr>
          <w:rFonts w:ascii="Calibri" w:hAnsi="Calibri" w:cs="Calibri"/>
        </w:rPr>
        <w:t xml:space="preserve"> -</w:t>
      </w:r>
      <w:r w:rsidRPr="002B6EE6">
        <w:rPr>
          <w:rFonts w:ascii="Calibri" w:hAnsi="Calibri" w:cs="Calibri"/>
        </w:rPr>
        <w:t xml:space="preserve"> Prezentace</w:t>
      </w:r>
      <w:proofErr w:type="gramEnd"/>
      <w:r w:rsidRPr="002B6EE6">
        <w:rPr>
          <w:rFonts w:ascii="Calibri" w:hAnsi="Calibri" w:cs="Calibri"/>
        </w:rPr>
        <w:t xml:space="preserve"> společnosti OHLA ŽS, a.s. jako partnera Mezinárodního hudebního festivalu Leoše Janáčka 2022</w:t>
      </w:r>
    </w:p>
    <w:p w14:paraId="154B4A9D" w14:textId="20883570" w:rsidR="00C464E8" w:rsidRDefault="00C464E8" w:rsidP="00C464E8">
      <w:pPr>
        <w:numPr>
          <w:ilvl w:val="0"/>
          <w:numId w:val="4"/>
        </w:numPr>
        <w:jc w:val="both"/>
        <w:rPr>
          <w:rFonts w:ascii="Calibri" w:hAnsi="Calibri" w:cs="Calibri"/>
        </w:rPr>
      </w:pPr>
      <w:r w:rsidRPr="00CA6157">
        <w:rPr>
          <w:rFonts w:ascii="Calibri" w:hAnsi="Calibri" w:cs="Calibri"/>
        </w:rPr>
        <w:t xml:space="preserve">v rámci přípravy materiálů zasílat veškeré pořizované materiály obsahující hlavní logo a ostatní loga, obchodní jméno nebo informaci o objednateli ke korektuře </w:t>
      </w:r>
      <w:r>
        <w:rPr>
          <w:rFonts w:ascii="Calibri" w:hAnsi="Calibri" w:cs="Calibri"/>
        </w:rPr>
        <w:t xml:space="preserve">objednateli </w:t>
      </w:r>
      <w:r w:rsidRPr="00CA6157">
        <w:rPr>
          <w:rFonts w:ascii="Calibri" w:hAnsi="Calibri" w:cs="Calibri"/>
        </w:rPr>
        <w:t>a zasílat včas požadavek na dodání podkladů pro prezentaci</w:t>
      </w:r>
      <w:r w:rsidR="00A64FD2">
        <w:rPr>
          <w:rFonts w:ascii="Calibri" w:hAnsi="Calibri" w:cs="Calibri"/>
        </w:rPr>
        <w:t>,</w:t>
      </w:r>
      <w:r w:rsidRPr="00CA6157">
        <w:rPr>
          <w:rFonts w:ascii="Calibri" w:hAnsi="Calibri" w:cs="Calibri"/>
        </w:rPr>
        <w:t xml:space="preserve"> a to elektronicky na emailové adresy určené objednatelem</w:t>
      </w:r>
      <w:r w:rsidRPr="00CA6157">
        <w:rPr>
          <w:rStyle w:val="platne"/>
          <w:rFonts w:ascii="Calibri" w:hAnsi="Calibri" w:cs="Calibri"/>
        </w:rPr>
        <w:t>,</w:t>
      </w:r>
      <w:r w:rsidRPr="00CA6157">
        <w:rPr>
          <w:rFonts w:ascii="Calibri" w:hAnsi="Calibri" w:cs="Calibri"/>
        </w:rPr>
        <w:t xml:space="preserve"> použít reklamní </w:t>
      </w:r>
      <w:r w:rsidRPr="00CA6157">
        <w:rPr>
          <w:rFonts w:ascii="Calibri" w:hAnsi="Calibri" w:cs="Calibri"/>
        </w:rPr>
        <w:lastRenderedPageBreak/>
        <w:t>označení objednatele pouze pro účely reklamy sjednané touto smlouvou, neposkytnout je třetím osobám a bez souhlasu objednatele je nešířit jiným způsobem, než je uvedeno v této smlouvě</w:t>
      </w:r>
    </w:p>
    <w:p w14:paraId="1999B6CE" w14:textId="77777777" w:rsidR="00C464E8" w:rsidRPr="00CA6157" w:rsidRDefault="00C464E8" w:rsidP="00550B4D">
      <w:pPr>
        <w:ind w:left="502"/>
        <w:jc w:val="both"/>
        <w:rPr>
          <w:rFonts w:ascii="Calibri" w:hAnsi="Calibri" w:cs="Calibri"/>
        </w:rPr>
      </w:pPr>
    </w:p>
    <w:p w14:paraId="7DB9B147" w14:textId="700AC4E7" w:rsidR="00550B4D" w:rsidRPr="00550B4D" w:rsidRDefault="00A64FD2" w:rsidP="00550B4D">
      <w:pPr>
        <w:numPr>
          <w:ilvl w:val="0"/>
          <w:numId w:val="5"/>
        </w:numPr>
        <w:jc w:val="both"/>
        <w:rPr>
          <w:rFonts w:asciiTheme="minorHAnsi" w:hAnsiTheme="minorHAnsi" w:cstheme="minorHAnsi"/>
          <w:color w:val="0000FF"/>
        </w:rPr>
      </w:pPr>
      <w:r>
        <w:rPr>
          <w:rFonts w:ascii="Calibri" w:hAnsi="Calibri" w:cs="Calibri"/>
        </w:rPr>
        <w:t>P</w:t>
      </w:r>
      <w:r w:rsidRPr="00A64FD2">
        <w:rPr>
          <w:rFonts w:ascii="Calibri" w:hAnsi="Calibri" w:cs="Calibri"/>
        </w:rPr>
        <w:t>oskytovatel</w:t>
      </w:r>
      <w:r w:rsidR="00C464E8">
        <w:rPr>
          <w:rFonts w:ascii="Calibri" w:hAnsi="Calibri" w:cs="Calibri"/>
        </w:rPr>
        <w:t xml:space="preserve"> je povinen </w:t>
      </w:r>
      <w:r w:rsidR="00A232BB" w:rsidRPr="00CA6157">
        <w:rPr>
          <w:rFonts w:ascii="Calibri" w:hAnsi="Calibri" w:cs="Calibri"/>
        </w:rPr>
        <w:t xml:space="preserve">doručit objednateli závěrečnou </w:t>
      </w:r>
      <w:r w:rsidR="00193A2F">
        <w:rPr>
          <w:rFonts w:ascii="Calibri" w:hAnsi="Calibri" w:cs="Calibri"/>
        </w:rPr>
        <w:t xml:space="preserve">(monitorovací) </w:t>
      </w:r>
      <w:r w:rsidR="00A232BB" w:rsidRPr="00CA6157">
        <w:rPr>
          <w:rFonts w:ascii="Calibri" w:hAnsi="Calibri" w:cs="Calibri"/>
        </w:rPr>
        <w:t>zprávu obsahující veškerou dokumentaci včetně fotodokumentace o plnění předmětu smlouvy</w:t>
      </w:r>
      <w:r w:rsidR="00B61682">
        <w:rPr>
          <w:rFonts w:ascii="Calibri" w:hAnsi="Calibri" w:cs="Calibri"/>
        </w:rPr>
        <w:t xml:space="preserve">, s uvedením předpokládaného množství propagací oslovených osob a zhodnocením vzájemné spolupráce </w:t>
      </w:r>
      <w:r w:rsidR="00A232BB" w:rsidRPr="00CA6157">
        <w:rPr>
          <w:rFonts w:ascii="Calibri" w:hAnsi="Calibri" w:cs="Calibri"/>
        </w:rPr>
        <w:t>a v jednom vyhotovení originál všech materiálů obsahujících obchodní jméno nebo loga objednatele, které v rámci plnění této smlouvy realizoval</w:t>
      </w:r>
      <w:r w:rsidR="002F20F2">
        <w:rPr>
          <w:rFonts w:ascii="Calibri" w:hAnsi="Calibri" w:cs="Calibri"/>
        </w:rPr>
        <w:t xml:space="preserve">, a to v termínu nejpozději </w:t>
      </w:r>
      <w:r w:rsidR="00550B4D">
        <w:rPr>
          <w:rFonts w:ascii="Calibri" w:hAnsi="Calibri" w:cs="Calibri"/>
        </w:rPr>
        <w:t xml:space="preserve">do </w:t>
      </w:r>
      <w:proofErr w:type="gramStart"/>
      <w:r w:rsidR="00550B4D">
        <w:rPr>
          <w:rFonts w:ascii="Calibri" w:hAnsi="Calibri" w:cs="Calibri"/>
        </w:rPr>
        <w:t>1</w:t>
      </w:r>
      <w:r w:rsidR="00193A2F">
        <w:rPr>
          <w:rFonts w:ascii="Calibri" w:hAnsi="Calibri" w:cs="Calibri"/>
        </w:rPr>
        <w:t xml:space="preserve"> </w:t>
      </w:r>
      <w:r w:rsidR="00550B4D">
        <w:rPr>
          <w:rFonts w:ascii="Calibri" w:hAnsi="Calibri" w:cs="Calibri"/>
        </w:rPr>
        <w:t xml:space="preserve"> měsíce</w:t>
      </w:r>
      <w:proofErr w:type="gramEnd"/>
      <w:r w:rsidR="00550B4D">
        <w:rPr>
          <w:rFonts w:ascii="Calibri" w:hAnsi="Calibri" w:cs="Calibri"/>
        </w:rPr>
        <w:t xml:space="preserve"> po konání akce.</w:t>
      </w:r>
      <w:r w:rsidR="00550B4D" w:rsidRPr="00550B4D">
        <w:rPr>
          <w:rFonts w:asciiTheme="minorHAnsi" w:hAnsiTheme="minorHAnsi" w:cstheme="minorHAnsi"/>
        </w:rPr>
        <w:t xml:space="preserve"> </w:t>
      </w:r>
      <w:r w:rsidR="00550B4D">
        <w:rPr>
          <w:rFonts w:asciiTheme="minorHAnsi" w:hAnsiTheme="minorHAnsi" w:cstheme="minorHAnsi"/>
        </w:rPr>
        <w:t>P</w:t>
      </w:r>
      <w:r w:rsidR="00550B4D">
        <w:rPr>
          <w:rFonts w:ascii="Calibri" w:hAnsi="Calibri" w:cs="Calibri"/>
        </w:rPr>
        <w:t>oskytovatel</w:t>
      </w:r>
      <w:r w:rsidR="00550B4D" w:rsidRPr="004D1383">
        <w:rPr>
          <w:rFonts w:asciiTheme="minorHAnsi" w:hAnsiTheme="minorHAnsi" w:cstheme="minorHAnsi"/>
        </w:rPr>
        <w:t xml:space="preserve"> </w:t>
      </w:r>
      <w:r w:rsidR="00550B4D">
        <w:rPr>
          <w:rFonts w:asciiTheme="minorHAnsi" w:hAnsiTheme="minorHAnsi" w:cstheme="minorHAnsi"/>
        </w:rPr>
        <w:t>je povinen uhradit objednateli smluvní pokutu ve výši</w:t>
      </w:r>
      <w:r w:rsidR="00675028">
        <w:rPr>
          <w:rFonts w:asciiTheme="minorHAnsi" w:hAnsiTheme="minorHAnsi" w:cstheme="minorHAnsi"/>
        </w:rPr>
        <w:t xml:space="preserve"> </w:t>
      </w:r>
      <w:proofErr w:type="gramStart"/>
      <w:r w:rsidR="0019308A">
        <w:rPr>
          <w:rFonts w:asciiTheme="minorHAnsi" w:hAnsiTheme="minorHAnsi" w:cstheme="minorHAnsi"/>
        </w:rPr>
        <w:t>10</w:t>
      </w:r>
      <w:r w:rsidR="00675028">
        <w:rPr>
          <w:rFonts w:asciiTheme="minorHAnsi" w:hAnsiTheme="minorHAnsi" w:cstheme="minorHAnsi"/>
        </w:rPr>
        <w:t>.000</w:t>
      </w:r>
      <w:r w:rsidR="00550B4D">
        <w:rPr>
          <w:rFonts w:asciiTheme="minorHAnsi" w:hAnsiTheme="minorHAnsi" w:cstheme="minorHAnsi"/>
        </w:rPr>
        <w:t>.,-</w:t>
      </w:r>
      <w:proofErr w:type="gramEnd"/>
      <w:r w:rsidR="00550B4D">
        <w:rPr>
          <w:rFonts w:asciiTheme="minorHAnsi" w:hAnsiTheme="minorHAnsi" w:cstheme="minorHAnsi"/>
        </w:rPr>
        <w:t xml:space="preserve"> Kč (slovy: </w:t>
      </w:r>
      <w:r w:rsidR="00675028">
        <w:rPr>
          <w:rFonts w:asciiTheme="minorHAnsi" w:hAnsiTheme="minorHAnsi" w:cstheme="minorHAnsi"/>
        </w:rPr>
        <w:t>d</w:t>
      </w:r>
      <w:r w:rsidR="0019308A">
        <w:rPr>
          <w:rFonts w:asciiTheme="minorHAnsi" w:hAnsiTheme="minorHAnsi" w:cstheme="minorHAnsi"/>
        </w:rPr>
        <w:t>eset tisíc</w:t>
      </w:r>
      <w:r w:rsidR="00550B4D" w:rsidRPr="004D1383">
        <w:rPr>
          <w:rFonts w:asciiTheme="minorHAnsi" w:hAnsiTheme="minorHAnsi" w:cstheme="minorHAnsi"/>
        </w:rPr>
        <w:t xml:space="preserve"> korun českých)</w:t>
      </w:r>
      <w:r w:rsidR="00550B4D">
        <w:rPr>
          <w:rFonts w:asciiTheme="minorHAnsi" w:hAnsiTheme="minorHAnsi" w:cstheme="minorHAnsi"/>
        </w:rPr>
        <w:t xml:space="preserve"> </w:t>
      </w:r>
      <w:r w:rsidR="00550B4D" w:rsidRPr="004D1383">
        <w:rPr>
          <w:rFonts w:asciiTheme="minorHAnsi" w:hAnsiTheme="minorHAnsi" w:cstheme="minorHAnsi"/>
        </w:rPr>
        <w:t xml:space="preserve">v případě nepředložení monitorovací zprávy v rozsahu a termínu sjednaném v této smlouvě, </w:t>
      </w:r>
      <w:r w:rsidR="00550B4D">
        <w:rPr>
          <w:rFonts w:asciiTheme="minorHAnsi" w:hAnsiTheme="minorHAnsi" w:cstheme="minorHAnsi"/>
        </w:rPr>
        <w:t>a to</w:t>
      </w:r>
      <w:r w:rsidR="00550B4D" w:rsidRPr="004D1383">
        <w:rPr>
          <w:rFonts w:asciiTheme="minorHAnsi" w:hAnsiTheme="minorHAnsi" w:cstheme="minorHAnsi"/>
        </w:rPr>
        <w:t xml:space="preserve"> ve lhůtě stanovené objednatelem</w:t>
      </w:r>
      <w:r w:rsidR="002A50B3">
        <w:rPr>
          <w:rFonts w:asciiTheme="minorHAnsi" w:hAnsiTheme="minorHAnsi" w:cstheme="minorHAnsi"/>
        </w:rPr>
        <w:t xml:space="preserve"> </w:t>
      </w:r>
      <w:bookmarkStart w:id="0" w:name="_Hlk89439071"/>
      <w:r w:rsidR="00812876">
        <w:rPr>
          <w:rFonts w:asciiTheme="minorHAnsi" w:hAnsiTheme="minorHAnsi" w:cstheme="minorHAnsi"/>
        </w:rPr>
        <w:t xml:space="preserve">a </w:t>
      </w:r>
      <w:r w:rsidR="002A50B3" w:rsidRPr="002A50B3">
        <w:rPr>
          <w:rFonts w:asciiTheme="minorHAnsi" w:hAnsiTheme="minorHAnsi" w:cstheme="minorHAnsi"/>
        </w:rPr>
        <w:t>na základě faktury vystavené o</w:t>
      </w:r>
      <w:r w:rsidR="002A50B3">
        <w:rPr>
          <w:rFonts w:asciiTheme="minorHAnsi" w:hAnsiTheme="minorHAnsi" w:cstheme="minorHAnsi"/>
        </w:rPr>
        <w:t>bj</w:t>
      </w:r>
      <w:r w:rsidR="002A50B3" w:rsidRPr="002A50B3">
        <w:rPr>
          <w:rFonts w:asciiTheme="minorHAnsi" w:hAnsiTheme="minorHAnsi" w:cstheme="minorHAnsi"/>
        </w:rPr>
        <w:t>ednatelem</w:t>
      </w:r>
      <w:r w:rsidR="00550B4D">
        <w:rPr>
          <w:rFonts w:asciiTheme="minorHAnsi" w:hAnsiTheme="minorHAnsi" w:cstheme="minorHAnsi"/>
        </w:rPr>
        <w:t>.</w:t>
      </w:r>
      <w:bookmarkEnd w:id="0"/>
    </w:p>
    <w:p w14:paraId="57D2EA8D" w14:textId="77777777" w:rsidR="00550B4D" w:rsidRDefault="00550B4D" w:rsidP="00550B4D">
      <w:pPr>
        <w:pStyle w:val="Odstavecseseznamem"/>
        <w:rPr>
          <w:rFonts w:asciiTheme="minorHAnsi" w:hAnsiTheme="minorHAnsi" w:cstheme="minorHAnsi"/>
          <w:color w:val="0000FF"/>
        </w:rPr>
      </w:pPr>
    </w:p>
    <w:p w14:paraId="65A4D34F" w14:textId="6E9DEFE2" w:rsidR="00A232BB" w:rsidRDefault="00A64FD2" w:rsidP="00DA1B01">
      <w:pPr>
        <w:numPr>
          <w:ilvl w:val="0"/>
          <w:numId w:val="5"/>
        </w:numPr>
        <w:ind w:left="357" w:hanging="357"/>
        <w:jc w:val="both"/>
        <w:rPr>
          <w:rFonts w:ascii="Calibri" w:hAnsi="Calibri" w:cs="Calibri"/>
        </w:rPr>
      </w:pPr>
      <w:r>
        <w:rPr>
          <w:rFonts w:ascii="Calibri" w:hAnsi="Calibri" w:cs="Calibri"/>
          <w:bCs/>
        </w:rPr>
        <w:t>P</w:t>
      </w:r>
      <w:r w:rsidRPr="00A64FD2">
        <w:rPr>
          <w:rFonts w:ascii="Calibri" w:hAnsi="Calibri" w:cs="Calibri"/>
          <w:bCs/>
        </w:rPr>
        <w:t>oskytovatel</w:t>
      </w:r>
      <w:r w:rsidR="00A232BB">
        <w:rPr>
          <w:rFonts w:ascii="Calibri" w:hAnsi="Calibri" w:cs="Calibri"/>
        </w:rPr>
        <w:t xml:space="preserve"> se zavazuje, že o všech důvěrných a utajovaných informacích a skutečnostech, o kterých se dozví v průběhu plnění této smlouvy, bude zachovávat mlčení po celou dobu trvání smlouvy i po jejím skončení. Za důvěrné a utajované informace ve smyslu tohoto článku se považují veškeré informace, které </w:t>
      </w:r>
      <w:r w:rsidR="00550B4D">
        <w:rPr>
          <w:rFonts w:ascii="Calibri" w:hAnsi="Calibri" w:cs="Calibri"/>
        </w:rPr>
        <w:t xml:space="preserve">se poskytovatelem dozvěděl v souvislosti s uzavřením a plněním této smlouvy bez ohlede na to, zda </w:t>
      </w:r>
      <w:r w:rsidR="00A232BB">
        <w:rPr>
          <w:rFonts w:ascii="Calibri" w:hAnsi="Calibri" w:cs="Calibri"/>
        </w:rPr>
        <w:t>jsou jako takové označeny a</w:t>
      </w:r>
      <w:r w:rsidR="00550B4D">
        <w:rPr>
          <w:rFonts w:ascii="Calibri" w:hAnsi="Calibri" w:cs="Calibri"/>
        </w:rPr>
        <w:t xml:space="preserve"> </w:t>
      </w:r>
      <w:r w:rsidR="00A232BB">
        <w:rPr>
          <w:rFonts w:ascii="Calibri" w:hAnsi="Calibri" w:cs="Calibri"/>
        </w:rPr>
        <w:t xml:space="preserve">bez ohledu na to, zda mají povahu osobních, obchodních či jiných informací. </w:t>
      </w:r>
      <w:r>
        <w:rPr>
          <w:rFonts w:ascii="Calibri" w:hAnsi="Calibri" w:cs="Calibri"/>
        </w:rPr>
        <w:t>P</w:t>
      </w:r>
      <w:r w:rsidRPr="00A64FD2">
        <w:rPr>
          <w:rFonts w:ascii="Calibri" w:hAnsi="Calibri" w:cs="Calibri"/>
        </w:rPr>
        <w:t>oskytovatel</w:t>
      </w:r>
      <w:r w:rsidR="00A232BB">
        <w:rPr>
          <w:rFonts w:ascii="Calibri" w:hAnsi="Calibri" w:cs="Calibri"/>
        </w:rPr>
        <w:t xml:space="preserve"> se zavazuje, že důvěrné a utajované informace podle tohoto odstavce nebude šířit sám ani prostřednictvím třetích osob. </w:t>
      </w:r>
      <w:r>
        <w:rPr>
          <w:rFonts w:ascii="Calibri" w:hAnsi="Calibri" w:cs="Calibri"/>
        </w:rPr>
        <w:t>P</w:t>
      </w:r>
      <w:r w:rsidRPr="00A64FD2">
        <w:rPr>
          <w:rFonts w:ascii="Calibri" w:hAnsi="Calibri" w:cs="Calibri"/>
        </w:rPr>
        <w:t>oskytovatel</w:t>
      </w:r>
      <w:r w:rsidR="00A232BB">
        <w:rPr>
          <w:rFonts w:ascii="Calibri" w:hAnsi="Calibri" w:cs="Calibri"/>
        </w:rPr>
        <w:t xml:space="preserve"> bere na vědomí, že v případě porušení povinnosti k ochraně práv objednatele nese odpovědnost za náhradu vzniklé škody. </w:t>
      </w:r>
    </w:p>
    <w:p w14:paraId="7F4B628D" w14:textId="77777777" w:rsidR="00A232BB" w:rsidRDefault="00A232BB">
      <w:pPr>
        <w:jc w:val="both"/>
        <w:rPr>
          <w:rFonts w:ascii="Calibri" w:hAnsi="Calibri" w:cs="Calibri"/>
        </w:rPr>
      </w:pPr>
    </w:p>
    <w:p w14:paraId="32CB9617" w14:textId="0CCAC3D7" w:rsidR="00550B4D" w:rsidRPr="009D00FC" w:rsidRDefault="00A64FD2" w:rsidP="00193A2F">
      <w:pPr>
        <w:numPr>
          <w:ilvl w:val="0"/>
          <w:numId w:val="5"/>
        </w:numPr>
        <w:jc w:val="both"/>
        <w:rPr>
          <w:rFonts w:ascii="Calibri" w:hAnsi="Calibri" w:cs="Calibri"/>
          <w:color w:val="0000FF"/>
        </w:rPr>
      </w:pPr>
      <w:r>
        <w:rPr>
          <w:rFonts w:ascii="Calibri" w:hAnsi="Calibri" w:cs="Calibri"/>
        </w:rPr>
        <w:t>Poskytovatel</w:t>
      </w:r>
      <w:r w:rsidDel="00A64FD2">
        <w:rPr>
          <w:rFonts w:ascii="Calibri" w:hAnsi="Calibri" w:cs="Calibri"/>
        </w:rPr>
        <w:t xml:space="preserve"> </w:t>
      </w:r>
      <w:r w:rsidR="00A232BB">
        <w:rPr>
          <w:rFonts w:ascii="Calibri" w:hAnsi="Calibri" w:cs="Calibri"/>
        </w:rPr>
        <w:t xml:space="preserve">bude dbát, aby v souvislosti s plněním dle této smlouvy nedošlo k poškození objednatele nebo jeho dobré obchodní pověsti. </w:t>
      </w:r>
    </w:p>
    <w:p w14:paraId="5DF9B163" w14:textId="77777777" w:rsidR="00550B4D" w:rsidRPr="009D00FC" w:rsidRDefault="00550B4D" w:rsidP="009D00FC">
      <w:pPr>
        <w:pStyle w:val="Odstavecseseznamem"/>
        <w:rPr>
          <w:rFonts w:ascii="Calibri" w:hAnsi="Calibri" w:cs="Calibri"/>
        </w:rPr>
      </w:pPr>
    </w:p>
    <w:p w14:paraId="4749AD92" w14:textId="04D8F089" w:rsidR="00550B4D" w:rsidRPr="009D00FC" w:rsidRDefault="00550B4D" w:rsidP="00193A8B">
      <w:pPr>
        <w:pStyle w:val="Odstavecseseznamem"/>
        <w:numPr>
          <w:ilvl w:val="0"/>
          <w:numId w:val="5"/>
        </w:numPr>
        <w:rPr>
          <w:rFonts w:ascii="Calibri" w:hAnsi="Calibri" w:cs="Calibri"/>
        </w:rPr>
      </w:pPr>
      <w:r w:rsidRPr="009D00FC">
        <w:rPr>
          <w:rFonts w:ascii="Calibri" w:hAnsi="Calibri" w:cs="Calibri"/>
        </w:rPr>
        <w:t>Poskytovatel je povine</w:t>
      </w:r>
      <w:r w:rsidR="005A3118">
        <w:rPr>
          <w:rFonts w:ascii="Calibri" w:hAnsi="Calibri" w:cs="Calibri"/>
        </w:rPr>
        <w:t>n</w:t>
      </w:r>
      <w:r w:rsidRPr="009D00FC">
        <w:rPr>
          <w:rFonts w:ascii="Calibri" w:hAnsi="Calibri" w:cs="Calibri"/>
        </w:rPr>
        <w:t xml:space="preserve"> zajistit, aby logo objednatele nebylo ničím zakryto či zastíněno. </w:t>
      </w:r>
    </w:p>
    <w:p w14:paraId="7F9BA8EF" w14:textId="77777777" w:rsidR="00550B4D" w:rsidRPr="009D00FC" w:rsidRDefault="00550B4D" w:rsidP="009D00FC">
      <w:pPr>
        <w:pStyle w:val="Odstavecseseznamem"/>
        <w:rPr>
          <w:rFonts w:ascii="Calibri" w:hAnsi="Calibri" w:cs="Calibri"/>
        </w:rPr>
      </w:pPr>
    </w:p>
    <w:p w14:paraId="3C01F83A" w14:textId="73698977" w:rsidR="00A232BB" w:rsidRPr="004D1383" w:rsidRDefault="00A232BB" w:rsidP="00193A2F">
      <w:pPr>
        <w:numPr>
          <w:ilvl w:val="0"/>
          <w:numId w:val="5"/>
        </w:numPr>
        <w:jc w:val="both"/>
        <w:rPr>
          <w:rFonts w:ascii="Calibri" w:hAnsi="Calibri" w:cs="Calibri"/>
          <w:color w:val="0000FF"/>
        </w:rPr>
      </w:pPr>
      <w:r>
        <w:rPr>
          <w:rFonts w:ascii="Calibri" w:hAnsi="Calibri" w:cs="Calibri"/>
        </w:rPr>
        <w:t xml:space="preserve">Loga a brandy dodané objednatelem </w:t>
      </w:r>
      <w:r>
        <w:rPr>
          <w:rFonts w:ascii="Calibri" w:hAnsi="Calibri" w:cs="Calibri"/>
          <w:szCs w:val="24"/>
        </w:rPr>
        <w:t xml:space="preserve">jsou předmětem autorských nebo průmyslových práv a jsou výhradním majetkem objednatele nebo jeho dceřiných společností. </w:t>
      </w:r>
      <w:r w:rsidR="00A64FD2">
        <w:rPr>
          <w:rFonts w:ascii="Calibri" w:hAnsi="Calibri" w:cs="Calibri"/>
          <w:szCs w:val="24"/>
        </w:rPr>
        <w:t>P</w:t>
      </w:r>
      <w:r w:rsidR="00A64FD2" w:rsidRPr="00A64FD2">
        <w:rPr>
          <w:rFonts w:ascii="Calibri" w:hAnsi="Calibri" w:cs="Calibri"/>
          <w:szCs w:val="24"/>
        </w:rPr>
        <w:t>oskytovatel</w:t>
      </w:r>
      <w:r w:rsidR="00A64FD2" w:rsidRPr="00A64FD2" w:rsidDel="00A64FD2">
        <w:rPr>
          <w:rFonts w:ascii="Calibri" w:hAnsi="Calibri" w:cs="Calibri"/>
          <w:szCs w:val="24"/>
        </w:rPr>
        <w:t xml:space="preserve"> </w:t>
      </w:r>
      <w:r>
        <w:rPr>
          <w:rFonts w:ascii="Calibri" w:hAnsi="Calibri" w:cs="Calibri"/>
        </w:rPr>
        <w:t xml:space="preserve">je odpovědný za porušení práv z duševního nebo jiného průmyslového vlastnictví, které zavinil v důsledku realizace předmětu této smlouvy. </w:t>
      </w:r>
      <w:r w:rsidR="00A64FD2">
        <w:rPr>
          <w:rFonts w:ascii="Calibri" w:hAnsi="Calibri" w:cs="Calibri"/>
        </w:rPr>
        <w:t>Poskytovatel</w:t>
      </w:r>
      <w:r>
        <w:rPr>
          <w:rFonts w:ascii="Calibri" w:hAnsi="Calibri" w:cs="Calibri"/>
        </w:rPr>
        <w:t xml:space="preserve"> bere na vědomí, že v případě porušení povinnosti k ochraně práv objednatele nese odpovědnost za náhradu vzniklé škody. </w:t>
      </w:r>
    </w:p>
    <w:p w14:paraId="25D426F5" w14:textId="77777777" w:rsidR="004D1383" w:rsidRDefault="004D1383" w:rsidP="004D1383">
      <w:pPr>
        <w:pStyle w:val="Odstavecseseznamem"/>
        <w:rPr>
          <w:rFonts w:ascii="Calibri" w:hAnsi="Calibri" w:cs="Calibri"/>
          <w:color w:val="0000FF"/>
        </w:rPr>
      </w:pPr>
    </w:p>
    <w:p w14:paraId="7AFEB588" w14:textId="13FD50C9" w:rsidR="00A64FD2" w:rsidRDefault="00A64FD2" w:rsidP="00A64FD2">
      <w:pPr>
        <w:numPr>
          <w:ilvl w:val="0"/>
          <w:numId w:val="5"/>
        </w:numPr>
        <w:suppressAutoHyphens w:val="0"/>
        <w:jc w:val="both"/>
        <w:rPr>
          <w:rFonts w:ascii="Calibri" w:hAnsi="Calibri" w:cs="Calibri"/>
        </w:rPr>
      </w:pPr>
      <w:r w:rsidRPr="00BE38F0">
        <w:rPr>
          <w:rFonts w:ascii="Calibri" w:hAnsi="Calibri" w:cs="Calibri"/>
        </w:rPr>
        <w:t xml:space="preserve">Při zveřejnění loga objednatele i jinak při realizaci této smlouvy je poskytovatel povinen řídit se Grafickým manuálem </w:t>
      </w:r>
      <w:r w:rsidR="00C40F4D">
        <w:rPr>
          <w:rFonts w:ascii="Calibri" w:hAnsi="Calibri" w:cs="Calibri"/>
        </w:rPr>
        <w:t>objednatele</w:t>
      </w:r>
      <w:r w:rsidRPr="00BE38F0">
        <w:rPr>
          <w:rFonts w:ascii="Calibri" w:hAnsi="Calibri" w:cs="Calibri"/>
        </w:rPr>
        <w:t xml:space="preserve"> a dále pravidly, zásadami a principy Etického kodexu </w:t>
      </w:r>
      <w:r w:rsidR="00C40F4D">
        <w:rPr>
          <w:rFonts w:ascii="Calibri" w:hAnsi="Calibri" w:cs="Calibri"/>
        </w:rPr>
        <w:t xml:space="preserve">objednatele </w:t>
      </w:r>
      <w:r w:rsidRPr="00BE38F0">
        <w:rPr>
          <w:rFonts w:ascii="Calibri" w:hAnsi="Calibri" w:cs="Calibri"/>
        </w:rPr>
        <w:t xml:space="preserve">a </w:t>
      </w:r>
      <w:proofErr w:type="gramStart"/>
      <w:r w:rsidRPr="00BE38F0">
        <w:rPr>
          <w:rFonts w:ascii="Calibri" w:hAnsi="Calibri" w:cs="Calibri"/>
        </w:rPr>
        <w:t>Protikorupční  politiky</w:t>
      </w:r>
      <w:proofErr w:type="gramEnd"/>
      <w:r w:rsidRPr="00BE38F0">
        <w:rPr>
          <w:rFonts w:ascii="Calibri" w:hAnsi="Calibri" w:cs="Calibri"/>
        </w:rPr>
        <w:t xml:space="preserve"> skupiny OHL</w:t>
      </w:r>
      <w:r>
        <w:rPr>
          <w:rFonts w:ascii="Calibri" w:hAnsi="Calibri" w:cs="Calibri"/>
        </w:rPr>
        <w:t>A</w:t>
      </w:r>
      <w:r w:rsidRPr="00BE38F0">
        <w:rPr>
          <w:rFonts w:ascii="Calibri" w:hAnsi="Calibri" w:cs="Calibri"/>
        </w:rPr>
        <w:t>, přičemž poskytovatel  podpisem této smlouvy potvrzuje, že s těmito pravidly byl seznámen (viz www.ohl</w:t>
      </w:r>
      <w:r>
        <w:rPr>
          <w:rFonts w:ascii="Calibri" w:hAnsi="Calibri" w:cs="Calibri"/>
        </w:rPr>
        <w:t>a-</w:t>
      </w:r>
      <w:r w:rsidRPr="00BE38F0">
        <w:rPr>
          <w:rFonts w:ascii="Calibri" w:hAnsi="Calibri" w:cs="Calibri"/>
        </w:rPr>
        <w:t>zs.cz ) a zavazuje s</w:t>
      </w:r>
      <w:r>
        <w:rPr>
          <w:rFonts w:ascii="Calibri" w:hAnsi="Calibri" w:cs="Calibri"/>
        </w:rPr>
        <w:t>e</w:t>
      </w:r>
      <w:r w:rsidRPr="00BE38F0">
        <w:rPr>
          <w:rFonts w:ascii="Calibri" w:hAnsi="Calibri" w:cs="Calibri"/>
        </w:rPr>
        <w:t xml:space="preserve"> je dodržovat. Nebudou-li tato pravidla dodržena, je poskytovatel povinen bez zbytečného odkladu po upozornění </w:t>
      </w:r>
      <w:r w:rsidR="00C40F4D">
        <w:rPr>
          <w:rFonts w:ascii="Calibri" w:hAnsi="Calibri" w:cs="Calibri"/>
        </w:rPr>
        <w:t>objednatelem</w:t>
      </w:r>
      <w:r w:rsidRPr="00BE38F0">
        <w:rPr>
          <w:rFonts w:ascii="Calibri" w:hAnsi="Calibri" w:cs="Calibri"/>
        </w:rPr>
        <w:t xml:space="preserve"> uvést svoji činnost pro </w:t>
      </w:r>
      <w:r w:rsidR="00C40F4D">
        <w:rPr>
          <w:rFonts w:ascii="Calibri" w:hAnsi="Calibri" w:cs="Calibri"/>
        </w:rPr>
        <w:t>objednatele</w:t>
      </w:r>
      <w:r w:rsidRPr="00BE38F0">
        <w:rPr>
          <w:rFonts w:ascii="Calibri" w:hAnsi="Calibri" w:cs="Calibri"/>
        </w:rPr>
        <w:t xml:space="preserve"> do souladu s výše uvedenými pravidly, případně jinak napravit své pochybení.</w:t>
      </w:r>
    </w:p>
    <w:p w14:paraId="0BBD0F91" w14:textId="77777777" w:rsidR="004D1383" w:rsidRDefault="004D1383" w:rsidP="004D1383">
      <w:pPr>
        <w:pStyle w:val="Odstavecseseznamem"/>
        <w:rPr>
          <w:rFonts w:asciiTheme="minorHAnsi" w:hAnsiTheme="minorHAnsi" w:cstheme="minorHAnsi"/>
          <w:color w:val="0000FF"/>
        </w:rPr>
      </w:pPr>
    </w:p>
    <w:p w14:paraId="329CAEF9" w14:textId="77777777" w:rsidR="00A232BB" w:rsidRDefault="00A232BB">
      <w:pPr>
        <w:jc w:val="both"/>
        <w:rPr>
          <w:rFonts w:ascii="Calibri" w:hAnsi="Calibri" w:cs="Calibri"/>
          <w:color w:val="0000FF"/>
        </w:rPr>
      </w:pPr>
    </w:p>
    <w:p w14:paraId="3FF1617F" w14:textId="51A7FCEE" w:rsidR="00A232BB" w:rsidRDefault="00A232BB" w:rsidP="00550B4D">
      <w:pPr>
        <w:pStyle w:val="Odstavecseseznamem"/>
        <w:numPr>
          <w:ilvl w:val="0"/>
          <w:numId w:val="17"/>
        </w:numPr>
        <w:jc w:val="center"/>
        <w:rPr>
          <w:rFonts w:ascii="Calibri" w:hAnsi="Calibri" w:cs="Calibri"/>
          <w:b/>
        </w:rPr>
      </w:pPr>
      <w:r w:rsidRPr="00550B4D">
        <w:rPr>
          <w:rFonts w:ascii="Calibri" w:hAnsi="Calibri" w:cs="Calibri"/>
          <w:b/>
        </w:rPr>
        <w:t>Povinnosti objednatele:</w:t>
      </w:r>
    </w:p>
    <w:p w14:paraId="349F2355" w14:textId="77777777" w:rsidR="009D00FC" w:rsidRPr="00550B4D" w:rsidRDefault="009D00FC" w:rsidP="009D00FC">
      <w:pPr>
        <w:pStyle w:val="Odstavecseseznamem"/>
        <w:ind w:left="720"/>
        <w:rPr>
          <w:rFonts w:ascii="Calibri" w:hAnsi="Calibri" w:cs="Calibri"/>
          <w:b/>
        </w:rPr>
      </w:pPr>
    </w:p>
    <w:p w14:paraId="2BAFF6A6" w14:textId="1139ED2A" w:rsidR="00A232BB" w:rsidRPr="009D00FC" w:rsidRDefault="00A64FD2" w:rsidP="009D00FC">
      <w:pPr>
        <w:pStyle w:val="Odstavecseseznamem"/>
        <w:numPr>
          <w:ilvl w:val="0"/>
          <w:numId w:val="19"/>
        </w:numPr>
        <w:ind w:left="284"/>
        <w:jc w:val="both"/>
        <w:rPr>
          <w:rFonts w:ascii="Calibri" w:hAnsi="Calibri" w:cs="Calibri"/>
        </w:rPr>
      </w:pPr>
      <w:r w:rsidRPr="009D00FC">
        <w:rPr>
          <w:rFonts w:ascii="Calibri" w:hAnsi="Calibri" w:cs="Calibri"/>
        </w:rPr>
        <w:t>O</w:t>
      </w:r>
      <w:r w:rsidR="00A232BB" w:rsidRPr="009D00FC">
        <w:rPr>
          <w:rFonts w:ascii="Calibri" w:hAnsi="Calibri" w:cs="Calibri"/>
        </w:rPr>
        <w:t>bjednatel je povinen dodat</w:t>
      </w:r>
      <w:r w:rsidRPr="009D00FC">
        <w:rPr>
          <w:rFonts w:ascii="Calibri" w:hAnsi="Calibri" w:cs="Calibri"/>
        </w:rPr>
        <w:t xml:space="preserve"> poskytovateli</w:t>
      </w:r>
      <w:r w:rsidR="00A232BB" w:rsidRPr="009D00FC">
        <w:rPr>
          <w:rFonts w:ascii="Calibri" w:hAnsi="Calibri" w:cs="Calibri"/>
        </w:rPr>
        <w:t xml:space="preserve"> firemní logo (hlavní i ostatní) </w:t>
      </w:r>
      <w:r w:rsidRPr="009D00FC">
        <w:rPr>
          <w:rFonts w:ascii="Calibri" w:hAnsi="Calibri" w:cs="Calibri"/>
        </w:rPr>
        <w:t xml:space="preserve">ve formátu dohodnutém s poskytovatelem </w:t>
      </w:r>
      <w:r w:rsidR="003F473E">
        <w:rPr>
          <w:rFonts w:ascii="Calibri" w:hAnsi="Calibri" w:cs="Calibri"/>
        </w:rPr>
        <w:t>neprodleně</w:t>
      </w:r>
      <w:r w:rsidR="00404269" w:rsidRPr="009D00FC">
        <w:rPr>
          <w:rFonts w:ascii="Calibri" w:hAnsi="Calibri" w:cs="Calibri"/>
        </w:rPr>
        <w:t xml:space="preserve"> po podpisu smlouvy </w:t>
      </w:r>
      <w:r w:rsidR="00A232BB" w:rsidRPr="009D00FC">
        <w:rPr>
          <w:rFonts w:ascii="Calibri" w:hAnsi="Calibri" w:cs="Calibri"/>
        </w:rPr>
        <w:t xml:space="preserve">a poskytnout při přípravě materiálů nezbytnou součinnost tak, aby </w:t>
      </w:r>
      <w:r w:rsidRPr="009D00FC">
        <w:rPr>
          <w:rFonts w:ascii="Calibri" w:hAnsi="Calibri" w:cs="Calibri"/>
        </w:rPr>
        <w:t>poskytovatel</w:t>
      </w:r>
      <w:r w:rsidRPr="009D00FC" w:rsidDel="00A64FD2">
        <w:rPr>
          <w:rFonts w:ascii="Calibri" w:hAnsi="Calibri" w:cs="Calibri"/>
        </w:rPr>
        <w:t xml:space="preserve"> </w:t>
      </w:r>
      <w:r w:rsidR="00A232BB" w:rsidRPr="009D00FC">
        <w:rPr>
          <w:rFonts w:ascii="Calibri" w:hAnsi="Calibri" w:cs="Calibri"/>
        </w:rPr>
        <w:t xml:space="preserve">mohl splnit řádně své závazky. Objednatel se zavazuje průběžně po dobu kampaně poskytovat nezbytnou součinnost tak, aby mohl </w:t>
      </w:r>
      <w:r w:rsidRPr="009D00FC">
        <w:rPr>
          <w:rFonts w:ascii="Calibri" w:hAnsi="Calibri" w:cs="Calibri"/>
        </w:rPr>
        <w:t>poskytovatel</w:t>
      </w:r>
      <w:r w:rsidR="00A232BB" w:rsidRPr="009D00FC">
        <w:rPr>
          <w:rFonts w:ascii="Calibri" w:hAnsi="Calibri" w:cs="Calibri"/>
        </w:rPr>
        <w:t xml:space="preserve"> plnit tuto smlouvu, zejm. poskytovat informace pro plnění PR, pověřit osoby k osobní účasti na akcích apod.</w:t>
      </w:r>
    </w:p>
    <w:p w14:paraId="189619DF" w14:textId="3B217F0F" w:rsidR="00A232BB" w:rsidRDefault="00A232BB">
      <w:pPr>
        <w:jc w:val="center"/>
        <w:rPr>
          <w:rFonts w:ascii="Calibri" w:hAnsi="Calibri" w:cs="Calibri"/>
          <w:b/>
        </w:rPr>
      </w:pPr>
    </w:p>
    <w:p w14:paraId="635FEAAA" w14:textId="77777777" w:rsidR="0089409C" w:rsidRDefault="0089409C" w:rsidP="00F65629">
      <w:pPr>
        <w:rPr>
          <w:rFonts w:ascii="Calibri" w:hAnsi="Calibri" w:cs="Calibri"/>
          <w:b/>
        </w:rPr>
      </w:pPr>
    </w:p>
    <w:p w14:paraId="516B3223" w14:textId="0E91ADC3" w:rsidR="00A232BB" w:rsidRPr="00550B4D" w:rsidRDefault="00A232BB" w:rsidP="00550B4D">
      <w:pPr>
        <w:pStyle w:val="Odstavecseseznamem"/>
        <w:numPr>
          <w:ilvl w:val="0"/>
          <w:numId w:val="17"/>
        </w:numPr>
        <w:jc w:val="center"/>
        <w:rPr>
          <w:rFonts w:ascii="Calibri" w:hAnsi="Calibri" w:cs="Calibri"/>
          <w:b/>
        </w:rPr>
      </w:pPr>
      <w:r>
        <w:rPr>
          <w:rFonts w:ascii="Calibri" w:hAnsi="Calibri" w:cs="Calibri"/>
          <w:b/>
        </w:rPr>
        <w:t>Cena a platební podmínky</w:t>
      </w:r>
    </w:p>
    <w:p w14:paraId="186F566A" w14:textId="77777777" w:rsidR="00A232BB" w:rsidRDefault="00A232BB">
      <w:pPr>
        <w:jc w:val="center"/>
        <w:rPr>
          <w:rFonts w:ascii="Calibri" w:hAnsi="Calibri" w:cs="Calibri"/>
        </w:rPr>
      </w:pPr>
    </w:p>
    <w:p w14:paraId="5AB6BB1F" w14:textId="42FEE02B" w:rsidR="00C40F4D" w:rsidRDefault="00A232BB" w:rsidP="0055365D">
      <w:pPr>
        <w:numPr>
          <w:ilvl w:val="0"/>
          <w:numId w:val="2"/>
        </w:numPr>
        <w:ind w:hanging="357"/>
        <w:jc w:val="both"/>
        <w:rPr>
          <w:rFonts w:ascii="Calibri" w:hAnsi="Calibri" w:cs="Calibri"/>
        </w:rPr>
      </w:pPr>
      <w:r w:rsidRPr="0055365D">
        <w:rPr>
          <w:rFonts w:ascii="Calibri" w:hAnsi="Calibri" w:cs="Calibri"/>
        </w:rPr>
        <w:t xml:space="preserve">Smluvní strany se </w:t>
      </w:r>
      <w:r w:rsidR="0090779F" w:rsidRPr="0055365D">
        <w:rPr>
          <w:rFonts w:ascii="Calibri" w:hAnsi="Calibri" w:cs="Calibri"/>
        </w:rPr>
        <w:t>dohodly</w:t>
      </w:r>
      <w:r w:rsidR="00C40F4D">
        <w:rPr>
          <w:rFonts w:ascii="Calibri" w:hAnsi="Calibri" w:cs="Calibri"/>
        </w:rPr>
        <w:t>, že objednatel uhradí poskytovateli za posk</w:t>
      </w:r>
      <w:r w:rsidR="009D00FC">
        <w:rPr>
          <w:rFonts w:ascii="Calibri" w:hAnsi="Calibri" w:cs="Calibri"/>
        </w:rPr>
        <w:t>y</w:t>
      </w:r>
      <w:r w:rsidR="00C40F4D">
        <w:rPr>
          <w:rFonts w:ascii="Calibri" w:hAnsi="Calibri" w:cs="Calibri"/>
        </w:rPr>
        <w:t>tnuté plnění dle této smlouvy cenu ve výši</w:t>
      </w:r>
      <w:r w:rsidR="002941AC">
        <w:rPr>
          <w:rFonts w:ascii="Calibri" w:hAnsi="Calibri" w:cs="Calibri"/>
        </w:rPr>
        <w:t xml:space="preserve"> 100.000</w:t>
      </w:r>
      <w:r w:rsidR="00C40F4D">
        <w:rPr>
          <w:rFonts w:ascii="Calibri" w:hAnsi="Calibri" w:cs="Calibri"/>
        </w:rPr>
        <w:t>.</w:t>
      </w:r>
      <w:r w:rsidR="0090779F" w:rsidRPr="0055365D">
        <w:rPr>
          <w:rFonts w:ascii="Calibri" w:hAnsi="Calibri" w:cs="Calibri"/>
        </w:rPr>
        <w:t>- Kč (</w:t>
      </w:r>
      <w:r w:rsidR="00C40F4D">
        <w:rPr>
          <w:rFonts w:ascii="Calibri" w:hAnsi="Calibri" w:cs="Calibri"/>
        </w:rPr>
        <w:t xml:space="preserve">slovy: </w:t>
      </w:r>
      <w:proofErr w:type="spellStart"/>
      <w:r w:rsidR="0047223C">
        <w:rPr>
          <w:rFonts w:ascii="Calibri" w:hAnsi="Calibri" w:cs="Calibri"/>
        </w:rPr>
        <w:t>jedno</w:t>
      </w:r>
      <w:r w:rsidR="002941AC">
        <w:rPr>
          <w:rFonts w:ascii="Calibri" w:hAnsi="Calibri" w:cs="Calibri"/>
        </w:rPr>
        <w:t>stotisíc</w:t>
      </w:r>
      <w:r w:rsidRPr="0055365D">
        <w:rPr>
          <w:rFonts w:ascii="Calibri" w:hAnsi="Calibri" w:cs="Calibri"/>
        </w:rPr>
        <w:t>korun</w:t>
      </w:r>
      <w:proofErr w:type="spellEnd"/>
      <w:r w:rsidRPr="0055365D">
        <w:rPr>
          <w:rFonts w:ascii="Calibri" w:hAnsi="Calibri" w:cs="Calibri"/>
        </w:rPr>
        <w:t xml:space="preserve"> českých</w:t>
      </w:r>
      <w:r w:rsidR="0090779F" w:rsidRPr="0055365D">
        <w:rPr>
          <w:rFonts w:ascii="Calibri" w:hAnsi="Calibri" w:cs="Calibri"/>
        </w:rPr>
        <w:t>)</w:t>
      </w:r>
      <w:r w:rsidRPr="0055365D">
        <w:rPr>
          <w:rFonts w:ascii="Calibri" w:hAnsi="Calibri" w:cs="Calibri"/>
        </w:rPr>
        <w:t xml:space="preserve"> bez DPH. Ke sjednané ceně bude</w:t>
      </w:r>
      <w:r w:rsidR="0090779F" w:rsidRPr="0055365D">
        <w:rPr>
          <w:rFonts w:ascii="Calibri" w:hAnsi="Calibri" w:cs="Calibri"/>
        </w:rPr>
        <w:t xml:space="preserve"> </w:t>
      </w:r>
      <w:r w:rsidRPr="0055365D">
        <w:rPr>
          <w:rFonts w:ascii="Calibri" w:hAnsi="Calibri" w:cs="Calibri"/>
        </w:rPr>
        <w:t>připočtena DPH v platné sazbě.</w:t>
      </w:r>
    </w:p>
    <w:p w14:paraId="08FD4543" w14:textId="0781D7C1" w:rsidR="00C40F4D" w:rsidRDefault="00C40F4D" w:rsidP="00550B4D">
      <w:pPr>
        <w:ind w:left="360"/>
        <w:jc w:val="both"/>
        <w:rPr>
          <w:rFonts w:ascii="Calibri" w:hAnsi="Calibri" w:cs="Calibri"/>
        </w:rPr>
      </w:pPr>
    </w:p>
    <w:p w14:paraId="6B76480A" w14:textId="601CEB55" w:rsidR="00C40F4D" w:rsidRDefault="00A232BB" w:rsidP="0055365D">
      <w:pPr>
        <w:numPr>
          <w:ilvl w:val="0"/>
          <w:numId w:val="2"/>
        </w:numPr>
        <w:ind w:hanging="357"/>
        <w:jc w:val="both"/>
        <w:rPr>
          <w:rFonts w:ascii="Calibri" w:hAnsi="Calibri" w:cs="Calibri"/>
        </w:rPr>
      </w:pPr>
      <w:r w:rsidRPr="0055365D">
        <w:rPr>
          <w:rFonts w:ascii="Calibri" w:hAnsi="Calibri" w:cs="Calibri"/>
        </w:rPr>
        <w:t>Cena za plnění bude uhrazena n</w:t>
      </w:r>
      <w:r w:rsidR="0067089C" w:rsidRPr="0055365D">
        <w:rPr>
          <w:rFonts w:ascii="Calibri" w:hAnsi="Calibri" w:cs="Calibri"/>
        </w:rPr>
        <w:t>a základě</w:t>
      </w:r>
      <w:r w:rsidR="001F0E4F" w:rsidRPr="0055365D">
        <w:rPr>
          <w:rFonts w:ascii="Calibri" w:hAnsi="Calibri" w:cs="Calibri"/>
        </w:rPr>
        <w:t xml:space="preserve"> </w:t>
      </w:r>
      <w:r w:rsidR="0067089C" w:rsidRPr="0055365D">
        <w:rPr>
          <w:rFonts w:ascii="Calibri" w:hAnsi="Calibri" w:cs="Calibri"/>
        </w:rPr>
        <w:t>faktury</w:t>
      </w:r>
      <w:r w:rsidR="00060D9C">
        <w:rPr>
          <w:rFonts w:ascii="Calibri" w:hAnsi="Calibri" w:cs="Calibri"/>
        </w:rPr>
        <w:t xml:space="preserve"> vystavené poskytovatelem</w:t>
      </w:r>
      <w:r w:rsidR="001F0E4F" w:rsidRPr="0055365D">
        <w:rPr>
          <w:rFonts w:ascii="Calibri" w:hAnsi="Calibri" w:cs="Calibri"/>
        </w:rPr>
        <w:t xml:space="preserve"> </w:t>
      </w:r>
      <w:r w:rsidR="000C733F" w:rsidRPr="0055365D">
        <w:rPr>
          <w:rFonts w:ascii="Calibri" w:hAnsi="Calibri" w:cs="Calibri"/>
        </w:rPr>
        <w:t>se splatností 30</w:t>
      </w:r>
      <w:r w:rsidRPr="0055365D">
        <w:rPr>
          <w:rFonts w:ascii="Calibri" w:hAnsi="Calibri" w:cs="Calibri"/>
        </w:rPr>
        <w:t xml:space="preserve"> dní</w:t>
      </w:r>
      <w:r w:rsidR="0055423B" w:rsidRPr="0055365D">
        <w:rPr>
          <w:rFonts w:ascii="Calibri" w:hAnsi="Calibri" w:cs="Calibri"/>
        </w:rPr>
        <w:t xml:space="preserve"> ode dne jejího doručení</w:t>
      </w:r>
      <w:r w:rsidR="008F0F1E" w:rsidRPr="0055365D">
        <w:rPr>
          <w:rFonts w:ascii="Calibri" w:hAnsi="Calibri" w:cs="Calibri"/>
        </w:rPr>
        <w:t xml:space="preserve">, včetně případných příloh, v elektronické podobě elektronickou poštou na e-mailovou adresu: </w:t>
      </w:r>
    </w:p>
    <w:p w14:paraId="3FF929A2" w14:textId="77777777" w:rsidR="00060D9C" w:rsidRDefault="008F0F1E" w:rsidP="00550B4D">
      <w:pPr>
        <w:ind w:left="360"/>
        <w:jc w:val="both"/>
        <w:rPr>
          <w:rFonts w:ascii="Calibri" w:hAnsi="Calibri" w:cs="Calibri"/>
        </w:rPr>
      </w:pPr>
      <w:r w:rsidRPr="0055365D">
        <w:rPr>
          <w:rFonts w:ascii="Calibri" w:hAnsi="Calibri" w:cs="Calibri"/>
        </w:rPr>
        <w:lastRenderedPageBreak/>
        <w:t>podatelna@ohl</w:t>
      </w:r>
      <w:r w:rsidR="00C40F4D">
        <w:rPr>
          <w:rFonts w:ascii="Calibri" w:hAnsi="Calibri" w:cs="Calibri"/>
        </w:rPr>
        <w:t>a-</w:t>
      </w:r>
      <w:r w:rsidRPr="0055365D">
        <w:rPr>
          <w:rFonts w:ascii="Calibri" w:hAnsi="Calibri" w:cs="Calibri"/>
        </w:rPr>
        <w:t xml:space="preserve">zs.cz, </w:t>
      </w:r>
    </w:p>
    <w:p w14:paraId="3DC61A6F" w14:textId="5B4A8C5E" w:rsidR="00060D9C" w:rsidRPr="00F23DFD" w:rsidRDefault="00060D9C" w:rsidP="00550B4D">
      <w:pPr>
        <w:ind w:left="360"/>
        <w:jc w:val="both"/>
        <w:rPr>
          <w:rFonts w:ascii="Calibri" w:hAnsi="Calibri" w:cs="Calibri"/>
        </w:rPr>
      </w:pPr>
      <w:r>
        <w:rPr>
          <w:rFonts w:ascii="Calibri" w:hAnsi="Calibri" w:cs="Calibri"/>
        </w:rPr>
        <w:t>p</w:t>
      </w:r>
      <w:r w:rsidR="008F0F1E" w:rsidRPr="0055365D">
        <w:rPr>
          <w:rFonts w:ascii="Calibri" w:hAnsi="Calibri" w:cs="Calibri"/>
        </w:rPr>
        <w:t>řičemž faktura včetně příloh musí být doručeny ve formátu PDF</w:t>
      </w:r>
      <w:r w:rsidR="00C40F4D">
        <w:rPr>
          <w:rFonts w:ascii="Calibri" w:hAnsi="Calibri" w:cs="Calibri"/>
        </w:rPr>
        <w:t xml:space="preserve"> tak, aby jeden mail obsahoval jednu </w:t>
      </w:r>
      <w:r w:rsidR="00C40F4D" w:rsidRPr="00F23DFD">
        <w:rPr>
          <w:rFonts w:ascii="Calibri" w:hAnsi="Calibri" w:cs="Calibri"/>
        </w:rPr>
        <w:t>fakturu</w:t>
      </w:r>
      <w:r w:rsidR="008F0F1E" w:rsidRPr="00F23DFD">
        <w:rPr>
          <w:rFonts w:ascii="Calibri" w:hAnsi="Calibri" w:cs="Calibri"/>
        </w:rPr>
        <w:t xml:space="preserve">. </w:t>
      </w:r>
      <w:r w:rsidRPr="00F23DFD">
        <w:rPr>
          <w:rFonts w:asciiTheme="minorHAnsi" w:hAnsiTheme="minorHAnsi" w:cstheme="minorHAnsi"/>
          <w:bCs/>
          <w:color w:val="000000"/>
        </w:rPr>
        <w:t xml:space="preserve">Faktura bude obsahovat číslo smlouvy </w:t>
      </w:r>
      <w:r w:rsidR="0080645D">
        <w:rPr>
          <w:rFonts w:asciiTheme="minorHAnsi" w:hAnsiTheme="minorHAnsi" w:cstheme="minorHAnsi"/>
          <w:bCs/>
          <w:color w:val="000000"/>
        </w:rPr>
        <w:t xml:space="preserve">dle číslování </w:t>
      </w:r>
      <w:r w:rsidRPr="00F23DFD">
        <w:rPr>
          <w:rFonts w:asciiTheme="minorHAnsi" w:hAnsiTheme="minorHAnsi" w:cstheme="minorHAnsi"/>
          <w:bCs/>
          <w:color w:val="000000"/>
        </w:rPr>
        <w:t>objednatele.</w:t>
      </w:r>
    </w:p>
    <w:p w14:paraId="3E284164" w14:textId="0A3DF5B6" w:rsidR="00A232BB" w:rsidRDefault="008F0F1E" w:rsidP="00550B4D">
      <w:pPr>
        <w:ind w:left="360"/>
        <w:jc w:val="both"/>
        <w:rPr>
          <w:rFonts w:ascii="Calibri" w:hAnsi="Calibri" w:cs="Calibri"/>
        </w:rPr>
      </w:pPr>
      <w:r w:rsidRPr="0055365D">
        <w:rPr>
          <w:rFonts w:ascii="Calibri" w:hAnsi="Calibri" w:cs="Calibri"/>
        </w:rPr>
        <w:t xml:space="preserve">Doručení faktury jiným způsobem či na jinou e-mailovou adresu není přípustné a bude důvodem k vrácení </w:t>
      </w:r>
      <w:proofErr w:type="gramStart"/>
      <w:r w:rsidRPr="0055365D">
        <w:rPr>
          <w:rFonts w:ascii="Calibri" w:hAnsi="Calibri" w:cs="Calibri"/>
        </w:rPr>
        <w:t>faktury - lhůta</w:t>
      </w:r>
      <w:proofErr w:type="gramEnd"/>
      <w:r w:rsidRPr="0055365D">
        <w:rPr>
          <w:rFonts w:ascii="Calibri" w:hAnsi="Calibri" w:cs="Calibri"/>
        </w:rPr>
        <w:t xml:space="preserve"> splatnosti nezačne plynout.</w:t>
      </w:r>
      <w:r w:rsidR="00FE53F8" w:rsidRPr="0055365D">
        <w:rPr>
          <w:rFonts w:ascii="Calibri" w:hAnsi="Calibri" w:cs="Calibri"/>
        </w:rPr>
        <w:t xml:space="preserve"> </w:t>
      </w:r>
      <w:r w:rsidR="00945B3D" w:rsidRPr="008F0F1E">
        <w:rPr>
          <w:rFonts w:asciiTheme="minorHAnsi" w:hAnsiTheme="minorHAnsi" w:cstheme="minorHAnsi"/>
        </w:rPr>
        <w:t xml:space="preserve">Vystaví-li </w:t>
      </w:r>
      <w:r w:rsidR="00945B3D" w:rsidRPr="00945B3D">
        <w:rPr>
          <w:rFonts w:asciiTheme="minorHAnsi" w:hAnsiTheme="minorHAnsi" w:cstheme="minorHAnsi"/>
        </w:rPr>
        <w:t>poskytovatel</w:t>
      </w:r>
      <w:r w:rsidR="00945B3D" w:rsidRPr="008F0F1E">
        <w:rPr>
          <w:rFonts w:asciiTheme="minorHAnsi" w:hAnsiTheme="minorHAnsi" w:cstheme="minorHAnsi"/>
        </w:rPr>
        <w:t xml:space="preserve">   fakturu s jiným číslem účtu, než které nahlásil správci daně a je uveřejněno, je objednatel oprávněn vrátit </w:t>
      </w:r>
      <w:r w:rsidR="00945B3D" w:rsidRPr="00945B3D">
        <w:rPr>
          <w:rFonts w:asciiTheme="minorHAnsi" w:hAnsiTheme="minorHAnsi" w:cstheme="minorHAnsi"/>
        </w:rPr>
        <w:t>poskytovatel</w:t>
      </w:r>
      <w:r w:rsidR="00945B3D">
        <w:rPr>
          <w:rFonts w:asciiTheme="minorHAnsi" w:hAnsiTheme="minorHAnsi" w:cstheme="minorHAnsi"/>
        </w:rPr>
        <w:t>i</w:t>
      </w:r>
      <w:r w:rsidR="00945B3D" w:rsidRPr="008F0F1E">
        <w:rPr>
          <w:rFonts w:asciiTheme="minorHAnsi" w:hAnsiTheme="minorHAnsi" w:cstheme="minorHAnsi"/>
        </w:rPr>
        <w:t xml:space="preserve"> fakturu k</w:t>
      </w:r>
      <w:r w:rsidR="00945B3D" w:rsidRPr="00F65629">
        <w:rPr>
          <w:rFonts w:asciiTheme="minorHAnsi" w:hAnsiTheme="minorHAnsi" w:cstheme="minorHAnsi"/>
        </w:rPr>
        <w:t> opravě.</w:t>
      </w:r>
      <w:r w:rsidR="00945B3D">
        <w:rPr>
          <w:rFonts w:asciiTheme="minorHAnsi" w:hAnsiTheme="minorHAnsi" w:cstheme="minorHAnsi"/>
        </w:rPr>
        <w:t xml:space="preserve"> </w:t>
      </w:r>
      <w:r w:rsidR="00FE53F8" w:rsidRPr="0055365D">
        <w:rPr>
          <w:rFonts w:ascii="Calibri" w:hAnsi="Calibri" w:cs="Calibri"/>
        </w:rPr>
        <w:t xml:space="preserve">Dnem zdanitelného plnění je </w:t>
      </w:r>
      <w:r w:rsidR="0047223C">
        <w:rPr>
          <w:rFonts w:ascii="Calibri" w:hAnsi="Calibri" w:cs="Calibri"/>
        </w:rPr>
        <w:t xml:space="preserve">16. </w:t>
      </w:r>
      <w:r w:rsidR="004437DF">
        <w:rPr>
          <w:rFonts w:ascii="Calibri" w:hAnsi="Calibri" w:cs="Calibri"/>
        </w:rPr>
        <w:t>6</w:t>
      </w:r>
      <w:r w:rsidR="0047223C">
        <w:rPr>
          <w:rFonts w:ascii="Calibri" w:hAnsi="Calibri" w:cs="Calibri"/>
        </w:rPr>
        <w:t>. 2022.</w:t>
      </w:r>
    </w:p>
    <w:p w14:paraId="442331D0" w14:textId="77777777" w:rsidR="003D6E12" w:rsidRPr="0055365D" w:rsidRDefault="003D6E12" w:rsidP="00060D9C">
      <w:pPr>
        <w:jc w:val="both"/>
        <w:rPr>
          <w:rFonts w:ascii="Calibri" w:hAnsi="Calibri" w:cs="Calibri"/>
        </w:rPr>
      </w:pPr>
    </w:p>
    <w:p w14:paraId="1C2FCE6B" w14:textId="33F5B0D4" w:rsidR="00A232BB" w:rsidRPr="00932685" w:rsidRDefault="0067089C" w:rsidP="00932685">
      <w:pPr>
        <w:numPr>
          <w:ilvl w:val="0"/>
          <w:numId w:val="2"/>
        </w:numPr>
        <w:tabs>
          <w:tab w:val="left" w:pos="142"/>
        </w:tabs>
        <w:jc w:val="both"/>
        <w:rPr>
          <w:rFonts w:ascii="Calibri" w:hAnsi="Calibri" w:cs="Calibri"/>
        </w:rPr>
      </w:pPr>
      <w:r>
        <w:rPr>
          <w:rFonts w:ascii="Calibri" w:hAnsi="Calibri" w:cs="Calibri"/>
        </w:rPr>
        <w:t>Faktura bude</w:t>
      </w:r>
      <w:r w:rsidR="00A232BB">
        <w:rPr>
          <w:rFonts w:ascii="Calibri" w:hAnsi="Calibri" w:cs="Calibri"/>
        </w:rPr>
        <w:t xml:space="preserve"> vždy obsahovat náležitosti daňového dokladu požadované obecně závaznými právními předpisy pro daňový dok</w:t>
      </w:r>
      <w:r w:rsidR="001F0E4F">
        <w:rPr>
          <w:rFonts w:ascii="Calibri" w:hAnsi="Calibri" w:cs="Calibri"/>
        </w:rPr>
        <w:t>l</w:t>
      </w:r>
      <w:r>
        <w:rPr>
          <w:rFonts w:ascii="Calibri" w:hAnsi="Calibri" w:cs="Calibri"/>
        </w:rPr>
        <w:t>ad. Bez těchto náležitostí bude faktura vrácena</w:t>
      </w:r>
      <w:r w:rsidR="00A232BB">
        <w:rPr>
          <w:rFonts w:ascii="Calibri" w:hAnsi="Calibri" w:cs="Calibri"/>
        </w:rPr>
        <w:t xml:space="preserve"> zpět bez proplacení a nová lhůta splatnosti začne běžet od data doručení správných dokladů. Finanční závazek objednatele je považován za splněný dnem odepsání příslušné částky z jeho účtu ve prospěch </w:t>
      </w:r>
      <w:r w:rsidR="00C40F4D" w:rsidRPr="00C40F4D">
        <w:rPr>
          <w:rFonts w:ascii="Calibri" w:hAnsi="Calibri" w:cs="Calibri"/>
        </w:rPr>
        <w:t>poskytovatele</w:t>
      </w:r>
      <w:r w:rsidR="00A232BB">
        <w:rPr>
          <w:rFonts w:ascii="Calibri" w:hAnsi="Calibri" w:cs="Calibri"/>
        </w:rPr>
        <w:t>.</w:t>
      </w:r>
    </w:p>
    <w:p w14:paraId="710E94F7" w14:textId="77777777" w:rsidR="00A232BB" w:rsidRDefault="00A232BB">
      <w:pPr>
        <w:tabs>
          <w:tab w:val="left" w:pos="142"/>
        </w:tabs>
        <w:jc w:val="both"/>
        <w:rPr>
          <w:rFonts w:ascii="Calibri" w:hAnsi="Calibri" w:cs="Calibri"/>
        </w:rPr>
      </w:pPr>
    </w:p>
    <w:p w14:paraId="5775CD7A" w14:textId="15F97867" w:rsidR="00A232BB" w:rsidRPr="0055423B" w:rsidRDefault="00A232BB">
      <w:pPr>
        <w:numPr>
          <w:ilvl w:val="0"/>
          <w:numId w:val="2"/>
        </w:numPr>
        <w:tabs>
          <w:tab w:val="left" w:pos="142"/>
        </w:tabs>
        <w:jc w:val="both"/>
        <w:rPr>
          <w:rFonts w:ascii="Calibri" w:hAnsi="Calibri" w:cs="Calibri"/>
          <w:b/>
          <w:color w:val="0000FF"/>
        </w:rPr>
      </w:pPr>
      <w:r>
        <w:rPr>
          <w:rFonts w:ascii="Calibri" w:hAnsi="Calibri" w:cs="Calibri"/>
        </w:rPr>
        <w:t xml:space="preserve">Sjednaná cena v sobě zahrnuje též náhradu veškerých nákladů </w:t>
      </w:r>
      <w:r w:rsidR="00C40F4D" w:rsidRPr="00C40F4D">
        <w:rPr>
          <w:rFonts w:ascii="Calibri" w:hAnsi="Calibri" w:cs="Calibri"/>
        </w:rPr>
        <w:t>poskytovatele</w:t>
      </w:r>
      <w:r>
        <w:rPr>
          <w:rFonts w:ascii="Calibri" w:hAnsi="Calibri" w:cs="Calibri"/>
        </w:rPr>
        <w:t xml:space="preserve"> spojených s jeho činností při plnění jeho závazků podle této smlouvy, včetně nákladů třetích stran, a proto </w:t>
      </w:r>
      <w:r w:rsidR="00C40F4D" w:rsidRPr="00C40F4D">
        <w:rPr>
          <w:rFonts w:ascii="Calibri" w:hAnsi="Calibri" w:cs="Calibri"/>
        </w:rPr>
        <w:t>poskytovatel</w:t>
      </w:r>
      <w:r>
        <w:rPr>
          <w:rFonts w:ascii="Calibri" w:hAnsi="Calibri" w:cs="Calibri"/>
        </w:rPr>
        <w:t xml:space="preserve"> není oprávněn po objednateli požadovat jakoukoliv další úhradu těchto nákladů.</w:t>
      </w:r>
    </w:p>
    <w:p w14:paraId="3FAF9525" w14:textId="77777777" w:rsidR="0055423B" w:rsidRPr="00C1553E" w:rsidRDefault="0055423B" w:rsidP="0055423B">
      <w:pPr>
        <w:tabs>
          <w:tab w:val="left" w:pos="142"/>
        </w:tabs>
        <w:ind w:left="360"/>
        <w:jc w:val="both"/>
        <w:rPr>
          <w:rFonts w:asciiTheme="minorHAnsi" w:hAnsiTheme="minorHAnsi" w:cstheme="minorHAnsi"/>
          <w:b/>
          <w:color w:val="0000FF"/>
        </w:rPr>
      </w:pPr>
    </w:p>
    <w:p w14:paraId="502EEC90" w14:textId="6D1BB673" w:rsidR="00C1553E" w:rsidRPr="00C1553E" w:rsidRDefault="00C40F4D" w:rsidP="00C1553E">
      <w:pPr>
        <w:pStyle w:val="Zkladntext"/>
        <w:widowControl/>
        <w:numPr>
          <w:ilvl w:val="0"/>
          <w:numId w:val="2"/>
        </w:numPr>
        <w:suppressAutoHyphens w:val="0"/>
        <w:overflowPunct/>
        <w:autoSpaceDE/>
        <w:spacing w:after="120"/>
        <w:jc w:val="both"/>
        <w:textAlignment w:val="auto"/>
        <w:rPr>
          <w:rFonts w:asciiTheme="minorHAnsi" w:hAnsiTheme="minorHAnsi" w:cstheme="minorHAnsi"/>
          <w:bCs/>
          <w:sz w:val="20"/>
        </w:rPr>
      </w:pPr>
      <w:r>
        <w:rPr>
          <w:rFonts w:asciiTheme="minorHAnsi" w:hAnsiTheme="minorHAnsi" w:cstheme="minorHAnsi"/>
          <w:sz w:val="20"/>
        </w:rPr>
        <w:t>P</w:t>
      </w:r>
      <w:r w:rsidRPr="00C40F4D">
        <w:rPr>
          <w:rFonts w:asciiTheme="minorHAnsi" w:hAnsiTheme="minorHAnsi" w:cstheme="minorHAnsi"/>
          <w:sz w:val="20"/>
        </w:rPr>
        <w:t>oskytovatel</w:t>
      </w:r>
      <w:r w:rsidR="00C1553E" w:rsidRPr="00C1553E">
        <w:rPr>
          <w:rFonts w:asciiTheme="minorHAnsi" w:hAnsiTheme="minorHAnsi" w:cstheme="minorHAnsi"/>
          <w:sz w:val="20"/>
        </w:rPr>
        <w:t xml:space="preserve"> </w:t>
      </w:r>
      <w:r w:rsidR="00C1553E" w:rsidRPr="00C1553E">
        <w:rPr>
          <w:rFonts w:asciiTheme="minorHAnsi" w:hAnsiTheme="minorHAnsi" w:cstheme="minorHAnsi"/>
          <w:sz w:val="20"/>
          <w:lang w:eastAsia="cs-CZ"/>
        </w:rPr>
        <w:t>prohlašuje</w:t>
      </w:r>
      <w:r w:rsidR="00C1553E" w:rsidRPr="00C1553E">
        <w:rPr>
          <w:rFonts w:asciiTheme="minorHAnsi" w:hAnsiTheme="minorHAnsi" w:cstheme="minorHAnsi"/>
          <w:sz w:val="20"/>
        </w:rPr>
        <w:t>, že:</w:t>
      </w:r>
    </w:p>
    <w:p w14:paraId="33362E46" w14:textId="77777777" w:rsidR="00C1553E" w:rsidRPr="00C1553E" w:rsidRDefault="00C1553E" w:rsidP="00C1553E">
      <w:pPr>
        <w:ind w:left="720"/>
        <w:jc w:val="both"/>
        <w:rPr>
          <w:rFonts w:asciiTheme="minorHAnsi" w:hAnsiTheme="minorHAnsi" w:cstheme="minorHAnsi"/>
        </w:rPr>
      </w:pPr>
      <w:r w:rsidRPr="00C1553E">
        <w:rPr>
          <w:rFonts w:asciiTheme="minorHAnsi" w:hAnsiTheme="minorHAnsi" w:cstheme="minorHAnsi"/>
        </w:rPr>
        <w:t>(i)  jím uvedené číslo účtu pro poukázání plateb na daňových dokladech bude odpovídat účtu, který nahlásil správci daně,</w:t>
      </w:r>
    </w:p>
    <w:p w14:paraId="409A04BA" w14:textId="77777777" w:rsidR="00C1553E" w:rsidRPr="00C1553E" w:rsidRDefault="00C1553E" w:rsidP="00C1553E">
      <w:pPr>
        <w:ind w:left="720"/>
        <w:jc w:val="both"/>
        <w:rPr>
          <w:rFonts w:asciiTheme="minorHAnsi" w:hAnsiTheme="minorHAnsi" w:cstheme="minorHAnsi"/>
        </w:rPr>
      </w:pPr>
      <w:r w:rsidRPr="00C1553E">
        <w:rPr>
          <w:rFonts w:asciiTheme="minorHAnsi" w:hAnsiTheme="minorHAnsi" w:cstheme="minorHAnsi"/>
        </w:rPr>
        <w:t>(</w:t>
      </w:r>
      <w:proofErr w:type="spellStart"/>
      <w:r w:rsidRPr="00C1553E">
        <w:rPr>
          <w:rFonts w:asciiTheme="minorHAnsi" w:hAnsiTheme="minorHAnsi" w:cstheme="minorHAnsi"/>
        </w:rPr>
        <w:t>ii</w:t>
      </w:r>
      <w:proofErr w:type="spellEnd"/>
      <w:r w:rsidRPr="00C1553E">
        <w:rPr>
          <w:rFonts w:asciiTheme="minorHAnsi" w:hAnsiTheme="minorHAnsi" w:cstheme="minorHAnsi"/>
        </w:rPr>
        <w:t>) není tzv. nespolehlivým plátcem dle § 106a zákona č. 235/2004 Sb., o dani z přidané hodnoty, ve znění pozdějších předpisů (dále jen zákon o DPH)</w:t>
      </w:r>
    </w:p>
    <w:p w14:paraId="6FB4307B" w14:textId="61320A15" w:rsidR="00C1553E" w:rsidRPr="00C1553E" w:rsidRDefault="00C1553E" w:rsidP="00C1553E">
      <w:pPr>
        <w:ind w:firstLine="708"/>
        <w:jc w:val="both"/>
        <w:rPr>
          <w:rFonts w:asciiTheme="minorHAnsi" w:hAnsiTheme="minorHAnsi" w:cstheme="minorHAnsi"/>
        </w:rPr>
      </w:pPr>
      <w:r w:rsidRPr="00C1553E">
        <w:rPr>
          <w:rFonts w:asciiTheme="minorHAnsi" w:hAnsiTheme="minorHAnsi" w:cstheme="minorHAnsi"/>
        </w:rPr>
        <w:t>(</w:t>
      </w:r>
      <w:proofErr w:type="spellStart"/>
      <w:r w:rsidRPr="00C1553E">
        <w:rPr>
          <w:rFonts w:asciiTheme="minorHAnsi" w:hAnsiTheme="minorHAnsi" w:cstheme="minorHAnsi"/>
        </w:rPr>
        <w:t>iii</w:t>
      </w:r>
      <w:proofErr w:type="spellEnd"/>
      <w:r w:rsidRPr="00C1553E">
        <w:rPr>
          <w:rFonts w:asciiTheme="minorHAnsi" w:hAnsiTheme="minorHAnsi" w:cstheme="minorHAnsi"/>
        </w:rPr>
        <w:t>) plní veškeré své povinnosti vztahující se ke správě daně dle zákona o DPH.</w:t>
      </w:r>
    </w:p>
    <w:p w14:paraId="6EB4C183" w14:textId="77777777" w:rsidR="00C1553E" w:rsidRPr="00C1553E" w:rsidRDefault="00C1553E" w:rsidP="00C1553E">
      <w:pPr>
        <w:ind w:firstLine="708"/>
        <w:jc w:val="both"/>
        <w:rPr>
          <w:rFonts w:asciiTheme="minorHAnsi" w:hAnsiTheme="minorHAnsi" w:cstheme="minorHAnsi"/>
        </w:rPr>
      </w:pPr>
    </w:p>
    <w:p w14:paraId="75AE7E6E" w14:textId="7C863F49" w:rsidR="006E594F" w:rsidRDefault="00550B4D" w:rsidP="00F65629">
      <w:pPr>
        <w:pStyle w:val="Odstavecseseznamem"/>
        <w:numPr>
          <w:ilvl w:val="0"/>
          <w:numId w:val="2"/>
        </w:numPr>
        <w:suppressAutoHyphens w:val="0"/>
        <w:spacing w:after="120"/>
        <w:jc w:val="both"/>
      </w:pPr>
      <w:r>
        <w:rPr>
          <w:rFonts w:asciiTheme="minorHAnsi" w:hAnsiTheme="minorHAnsi" w:cstheme="minorHAnsi"/>
        </w:rPr>
        <w:t>P</w:t>
      </w:r>
      <w:r w:rsidRPr="00550B4D">
        <w:rPr>
          <w:rFonts w:asciiTheme="minorHAnsi" w:hAnsiTheme="minorHAnsi" w:cstheme="minorHAnsi"/>
        </w:rPr>
        <w:t>oskytovatel</w:t>
      </w:r>
      <w:r w:rsidR="00C1553E" w:rsidRPr="008F0F1E">
        <w:rPr>
          <w:rFonts w:asciiTheme="minorHAnsi" w:hAnsiTheme="minorHAnsi" w:cstheme="minorHAnsi"/>
        </w:rPr>
        <w:t xml:space="preserve"> se zavazuje v případě změn </w:t>
      </w:r>
      <w:r w:rsidR="00C40F4D">
        <w:rPr>
          <w:rFonts w:asciiTheme="minorHAnsi" w:hAnsiTheme="minorHAnsi" w:cstheme="minorHAnsi"/>
        </w:rPr>
        <w:t xml:space="preserve">výše uvedených </w:t>
      </w:r>
      <w:r w:rsidR="00C1553E" w:rsidRPr="008F0F1E">
        <w:rPr>
          <w:rFonts w:asciiTheme="minorHAnsi" w:hAnsiTheme="minorHAnsi" w:cstheme="minorHAnsi"/>
        </w:rPr>
        <w:t xml:space="preserve">skutečností neprodleně </w:t>
      </w:r>
      <w:r w:rsidR="00C1553E" w:rsidRPr="008F0F1E">
        <w:rPr>
          <w:rFonts w:asciiTheme="minorHAnsi" w:hAnsiTheme="minorHAnsi" w:cstheme="minorHAnsi"/>
          <w:lang w:eastAsia="cs-CZ"/>
        </w:rPr>
        <w:t>informovat</w:t>
      </w:r>
      <w:r w:rsidR="00C1553E" w:rsidRPr="008F0F1E">
        <w:rPr>
          <w:rFonts w:asciiTheme="minorHAnsi" w:hAnsiTheme="minorHAnsi" w:cstheme="minorHAnsi"/>
        </w:rPr>
        <w:t xml:space="preserve"> objednatele</w:t>
      </w:r>
      <w:r w:rsidR="00C40F4D">
        <w:rPr>
          <w:rFonts w:asciiTheme="minorHAnsi" w:hAnsiTheme="minorHAnsi" w:cstheme="minorHAnsi"/>
        </w:rPr>
        <w:t xml:space="preserve">. </w:t>
      </w:r>
      <w:r w:rsidR="00C1553E" w:rsidRPr="008F0F1E">
        <w:rPr>
          <w:rFonts w:asciiTheme="minorHAnsi" w:hAnsiTheme="minorHAnsi" w:cstheme="minorHAnsi"/>
        </w:rPr>
        <w:t xml:space="preserve">  V případě nesplnění povinností dle </w:t>
      </w:r>
      <w:r w:rsidR="00C40F4D">
        <w:rPr>
          <w:rFonts w:asciiTheme="minorHAnsi" w:hAnsiTheme="minorHAnsi" w:cstheme="minorHAnsi"/>
        </w:rPr>
        <w:t xml:space="preserve">výše uvedeného </w:t>
      </w:r>
      <w:r w:rsidR="00C1553E" w:rsidRPr="008F0F1E">
        <w:rPr>
          <w:rFonts w:asciiTheme="minorHAnsi" w:hAnsiTheme="minorHAnsi" w:cstheme="minorHAnsi"/>
        </w:rPr>
        <w:t xml:space="preserve">bodu a tohoto bodu, nebo v případě, že objednatel  zjistí, že (i) </w:t>
      </w:r>
      <w:r w:rsidR="00C40F4D" w:rsidRPr="00C40F4D">
        <w:rPr>
          <w:rFonts w:asciiTheme="minorHAnsi" w:hAnsiTheme="minorHAnsi" w:cstheme="minorHAnsi"/>
        </w:rPr>
        <w:t>poskytovatele</w:t>
      </w:r>
      <w:r w:rsidR="00C40F4D">
        <w:rPr>
          <w:rFonts w:asciiTheme="minorHAnsi" w:hAnsiTheme="minorHAnsi" w:cstheme="minorHAnsi"/>
        </w:rPr>
        <w:t>m</w:t>
      </w:r>
      <w:r w:rsidR="00C40F4D" w:rsidRPr="00C40F4D" w:rsidDel="00C40F4D">
        <w:rPr>
          <w:rFonts w:asciiTheme="minorHAnsi" w:hAnsiTheme="minorHAnsi" w:cstheme="minorHAnsi"/>
        </w:rPr>
        <w:t xml:space="preserve"> </w:t>
      </w:r>
      <w:r w:rsidR="00C1553E" w:rsidRPr="008F0F1E">
        <w:rPr>
          <w:rFonts w:asciiTheme="minorHAnsi" w:hAnsiTheme="minorHAnsi" w:cstheme="minorHAnsi"/>
        </w:rPr>
        <w:t>uvedené číslo účtu neodpovídá účtu, který nahlásil správci daně nebo (</w:t>
      </w:r>
      <w:proofErr w:type="spellStart"/>
      <w:r w:rsidR="00C1553E" w:rsidRPr="008F0F1E">
        <w:rPr>
          <w:rFonts w:asciiTheme="minorHAnsi" w:hAnsiTheme="minorHAnsi" w:cstheme="minorHAnsi"/>
        </w:rPr>
        <w:t>ii</w:t>
      </w:r>
      <w:proofErr w:type="spellEnd"/>
      <w:r w:rsidR="00C1553E" w:rsidRPr="008F0F1E">
        <w:rPr>
          <w:rFonts w:asciiTheme="minorHAnsi" w:hAnsiTheme="minorHAnsi" w:cstheme="minorHAnsi"/>
        </w:rPr>
        <w:t xml:space="preserve">) že </w:t>
      </w:r>
      <w:r w:rsidR="00C40F4D" w:rsidRPr="00C40F4D">
        <w:rPr>
          <w:rFonts w:asciiTheme="minorHAnsi" w:hAnsiTheme="minorHAnsi" w:cstheme="minorHAnsi"/>
        </w:rPr>
        <w:t>poskytovatel</w:t>
      </w:r>
      <w:r w:rsidR="00C1553E" w:rsidRPr="008F0F1E">
        <w:rPr>
          <w:rFonts w:asciiTheme="minorHAnsi" w:hAnsiTheme="minorHAnsi" w:cstheme="minorHAnsi"/>
        </w:rPr>
        <w:t xml:space="preserve">   je nespolehlivým plátcem dle § 106a zákona o</w:t>
      </w:r>
      <w:r w:rsidR="00C1553E" w:rsidRPr="00F65629">
        <w:rPr>
          <w:rFonts w:asciiTheme="minorHAnsi" w:hAnsiTheme="minorHAnsi" w:cstheme="minorHAnsi"/>
        </w:rPr>
        <w:t xml:space="preserve"> DPH nebo (</w:t>
      </w:r>
      <w:proofErr w:type="spellStart"/>
      <w:r w:rsidR="00C1553E" w:rsidRPr="00F65629">
        <w:rPr>
          <w:rFonts w:asciiTheme="minorHAnsi" w:hAnsiTheme="minorHAnsi" w:cstheme="minorHAnsi"/>
        </w:rPr>
        <w:t>iii</w:t>
      </w:r>
      <w:proofErr w:type="spellEnd"/>
      <w:r w:rsidR="00C1553E" w:rsidRPr="00F65629">
        <w:rPr>
          <w:rFonts w:asciiTheme="minorHAnsi" w:hAnsiTheme="minorHAnsi" w:cstheme="minorHAnsi"/>
        </w:rPr>
        <w:t xml:space="preserve">) </w:t>
      </w:r>
      <w:r w:rsidR="00C40F4D" w:rsidRPr="00C40F4D">
        <w:rPr>
          <w:rFonts w:asciiTheme="minorHAnsi" w:hAnsiTheme="minorHAnsi" w:cstheme="minorHAnsi"/>
        </w:rPr>
        <w:t>poskytovatel</w:t>
      </w:r>
      <w:r w:rsidR="00C1553E" w:rsidRPr="00F65629">
        <w:rPr>
          <w:rFonts w:asciiTheme="minorHAnsi" w:hAnsiTheme="minorHAnsi" w:cstheme="minorHAnsi"/>
        </w:rPr>
        <w:t xml:space="preserve"> neplní veškeré své povinnosti vztahující se ke správě daně dle zákona o DPH, je objednatel oprávněn pozastavit úhradu všech splatných pohledávek </w:t>
      </w:r>
      <w:r w:rsidR="00C40F4D" w:rsidRPr="00C40F4D">
        <w:rPr>
          <w:rFonts w:asciiTheme="minorHAnsi" w:hAnsiTheme="minorHAnsi" w:cstheme="minorHAnsi"/>
        </w:rPr>
        <w:t>poskytovatele</w:t>
      </w:r>
      <w:r w:rsidR="00C1553E" w:rsidRPr="00F65629">
        <w:rPr>
          <w:rFonts w:asciiTheme="minorHAnsi" w:hAnsiTheme="minorHAnsi" w:cstheme="minorHAnsi"/>
        </w:rPr>
        <w:t xml:space="preserve"> až do výše </w:t>
      </w:r>
      <w:r w:rsidR="00C40F4D">
        <w:rPr>
          <w:rFonts w:asciiTheme="minorHAnsi" w:hAnsiTheme="minorHAnsi" w:cstheme="minorHAnsi"/>
        </w:rPr>
        <w:t xml:space="preserve">jeho </w:t>
      </w:r>
      <w:r w:rsidR="00C1553E" w:rsidRPr="00F65629">
        <w:rPr>
          <w:rFonts w:asciiTheme="minorHAnsi" w:hAnsiTheme="minorHAnsi" w:cstheme="minorHAnsi"/>
        </w:rPr>
        <w:t xml:space="preserve">daňové povinnosti dle zákona o DPH, týkající se </w:t>
      </w:r>
      <w:r w:rsidR="00C40F4D">
        <w:rPr>
          <w:rFonts w:asciiTheme="minorHAnsi" w:hAnsiTheme="minorHAnsi" w:cstheme="minorHAnsi"/>
        </w:rPr>
        <w:t xml:space="preserve">jeho </w:t>
      </w:r>
      <w:r w:rsidR="00C1553E" w:rsidRPr="00F65629">
        <w:rPr>
          <w:rFonts w:asciiTheme="minorHAnsi" w:hAnsiTheme="minorHAnsi" w:cstheme="minorHAnsi"/>
        </w:rPr>
        <w:t xml:space="preserve">celkového plnění dle této smlouvy, a to až do prokázání splnění povinností dle tohoto bodu. </w:t>
      </w:r>
      <w:r w:rsidR="008F0F1E" w:rsidRPr="00F65629">
        <w:rPr>
          <w:rFonts w:asciiTheme="minorHAnsi" w:hAnsiTheme="minorHAnsi" w:cstheme="minorHAnsi"/>
          <w:color w:val="000000"/>
        </w:rPr>
        <w:t>Smluvní strany rovněž výslovně sjednávají</w:t>
      </w:r>
      <w:r w:rsidR="00C40F4D" w:rsidRPr="00C40F4D">
        <w:rPr>
          <w:rFonts w:asciiTheme="minorHAnsi" w:hAnsiTheme="minorHAnsi" w:cstheme="minorHAnsi"/>
          <w:color w:val="000000"/>
        </w:rPr>
        <w:t xml:space="preserve"> </w:t>
      </w:r>
      <w:r w:rsidR="00C40F4D" w:rsidRPr="00F65629">
        <w:rPr>
          <w:rFonts w:asciiTheme="minorHAnsi" w:hAnsiTheme="minorHAnsi" w:cstheme="minorHAnsi"/>
          <w:color w:val="000000"/>
        </w:rPr>
        <w:t>oprávnění objednatele použít zádržné na zaplacení daně přímo ve prospěch příslušného správce daně</w:t>
      </w:r>
      <w:r w:rsidR="008F0F1E" w:rsidRPr="00F65629">
        <w:rPr>
          <w:rFonts w:asciiTheme="minorHAnsi" w:hAnsiTheme="minorHAnsi" w:cstheme="minorHAnsi"/>
          <w:color w:val="000000"/>
        </w:rPr>
        <w:t xml:space="preserve">, </w:t>
      </w:r>
      <w:r w:rsidR="00C40F4D" w:rsidRPr="00F65629">
        <w:rPr>
          <w:rFonts w:asciiTheme="minorHAnsi" w:hAnsiTheme="minorHAnsi" w:cstheme="minorHAnsi"/>
          <w:color w:val="000000"/>
        </w:rPr>
        <w:t>bude-li k tomu správcem daně vyzván</w:t>
      </w:r>
      <w:r w:rsidR="00C40F4D">
        <w:rPr>
          <w:rFonts w:asciiTheme="minorHAnsi" w:hAnsiTheme="minorHAnsi" w:cstheme="minorHAnsi"/>
          <w:color w:val="000000"/>
        </w:rPr>
        <w:t>,</w:t>
      </w:r>
      <w:r w:rsidR="00C40F4D" w:rsidRPr="00F65629">
        <w:rPr>
          <w:rFonts w:asciiTheme="minorHAnsi" w:hAnsiTheme="minorHAnsi" w:cstheme="minorHAnsi"/>
          <w:color w:val="000000"/>
        </w:rPr>
        <w:t xml:space="preserve"> </w:t>
      </w:r>
      <w:r w:rsidR="008F0F1E" w:rsidRPr="00F65629">
        <w:rPr>
          <w:rFonts w:asciiTheme="minorHAnsi" w:hAnsiTheme="minorHAnsi" w:cstheme="minorHAnsi"/>
          <w:color w:val="000000"/>
        </w:rPr>
        <w:t xml:space="preserve">pro případ, kdy by </w:t>
      </w:r>
      <w:r w:rsidR="00C40F4D" w:rsidRPr="00C40F4D">
        <w:rPr>
          <w:rFonts w:asciiTheme="minorHAnsi" w:hAnsiTheme="minorHAnsi" w:cstheme="minorHAnsi"/>
          <w:color w:val="000000"/>
        </w:rPr>
        <w:t>poskytovatel</w:t>
      </w:r>
      <w:r w:rsidR="00C40F4D">
        <w:rPr>
          <w:rFonts w:asciiTheme="minorHAnsi" w:hAnsiTheme="minorHAnsi" w:cstheme="minorHAnsi"/>
          <w:color w:val="000000"/>
        </w:rPr>
        <w:t xml:space="preserve"> </w:t>
      </w:r>
      <w:r w:rsidR="008F0F1E" w:rsidRPr="00F65629">
        <w:rPr>
          <w:rFonts w:asciiTheme="minorHAnsi" w:hAnsiTheme="minorHAnsi" w:cstheme="minorHAnsi"/>
          <w:color w:val="000000"/>
        </w:rPr>
        <w:t xml:space="preserve">nezaplatil příslušnou daň v souladu se zákonem o DPH. </w:t>
      </w:r>
    </w:p>
    <w:p w14:paraId="1F4954D9" w14:textId="0574D0FF" w:rsidR="006E594F" w:rsidRDefault="006E594F">
      <w:pPr>
        <w:rPr>
          <w:rFonts w:ascii="Calibri" w:hAnsi="Calibri" w:cs="Calibri"/>
          <w:b/>
          <w:color w:val="0000FF"/>
        </w:rPr>
      </w:pPr>
    </w:p>
    <w:p w14:paraId="5BDBBFDC" w14:textId="4FA0773A" w:rsidR="00A232BB" w:rsidRDefault="00A232BB" w:rsidP="00550B4D">
      <w:pPr>
        <w:pStyle w:val="Odstavecseseznamem"/>
        <w:numPr>
          <w:ilvl w:val="0"/>
          <w:numId w:val="17"/>
        </w:numPr>
        <w:jc w:val="center"/>
        <w:rPr>
          <w:rFonts w:ascii="Calibri" w:hAnsi="Calibri" w:cs="Calibri"/>
          <w:b/>
        </w:rPr>
      </w:pPr>
      <w:r>
        <w:rPr>
          <w:rFonts w:ascii="Calibri" w:hAnsi="Calibri" w:cs="Calibri"/>
          <w:b/>
        </w:rPr>
        <w:t xml:space="preserve">Odstoupení </w:t>
      </w:r>
    </w:p>
    <w:p w14:paraId="185C4CAA" w14:textId="77777777" w:rsidR="00A232BB" w:rsidRDefault="00A232BB" w:rsidP="00550B4D">
      <w:pPr>
        <w:pStyle w:val="Odstavecseseznamem"/>
        <w:ind w:left="720"/>
        <w:rPr>
          <w:rFonts w:ascii="Calibri" w:hAnsi="Calibri" w:cs="Calibri"/>
          <w:b/>
        </w:rPr>
      </w:pPr>
    </w:p>
    <w:p w14:paraId="27F5E542" w14:textId="67888087" w:rsidR="00A232BB" w:rsidRDefault="00A232BB" w:rsidP="009D00FC">
      <w:pPr>
        <w:pStyle w:val="Zkladntextodsazen"/>
        <w:numPr>
          <w:ilvl w:val="0"/>
          <w:numId w:val="15"/>
        </w:numPr>
        <w:spacing w:after="0"/>
        <w:ind w:left="284"/>
        <w:jc w:val="both"/>
        <w:rPr>
          <w:rFonts w:ascii="Calibri" w:hAnsi="Calibri" w:cs="Calibri"/>
        </w:rPr>
      </w:pPr>
      <w:r>
        <w:rPr>
          <w:rFonts w:ascii="Calibri" w:hAnsi="Calibri" w:cs="Calibri"/>
        </w:rPr>
        <w:t>Odstoupit od této smlouvy lze v případě podstatného porušení smluvních povinností kteroukoliv ze smluvních stran. Za podstatné porušení smlouvy se považuje</w:t>
      </w:r>
      <w:r w:rsidR="009D00FC">
        <w:rPr>
          <w:rFonts w:ascii="Calibri" w:hAnsi="Calibri" w:cs="Calibri"/>
        </w:rPr>
        <w:t xml:space="preserve"> zejména</w:t>
      </w:r>
      <w:r>
        <w:rPr>
          <w:rFonts w:ascii="Calibri" w:hAnsi="Calibri" w:cs="Calibri"/>
        </w:rPr>
        <w:t xml:space="preserve">: </w:t>
      </w:r>
    </w:p>
    <w:p w14:paraId="627F3C6D" w14:textId="77777777" w:rsidR="009D00FC" w:rsidRDefault="009D00FC" w:rsidP="009D00FC">
      <w:pPr>
        <w:pStyle w:val="Zkladntextodsazen"/>
        <w:numPr>
          <w:ilvl w:val="0"/>
          <w:numId w:val="6"/>
        </w:numPr>
        <w:spacing w:after="0"/>
        <w:ind w:left="284"/>
        <w:jc w:val="both"/>
        <w:rPr>
          <w:rFonts w:ascii="Calibri" w:hAnsi="Calibri" w:cs="Calibri"/>
        </w:rPr>
      </w:pPr>
      <w:r>
        <w:rPr>
          <w:rFonts w:ascii="Calibri" w:hAnsi="Calibri" w:cs="Calibri"/>
        </w:rPr>
        <w:t xml:space="preserve">případ, kdy </w:t>
      </w:r>
      <w:r w:rsidRPr="00945B3D">
        <w:rPr>
          <w:rFonts w:ascii="Calibri" w:hAnsi="Calibri" w:cs="Calibri"/>
        </w:rPr>
        <w:t>poskytovatel</w:t>
      </w:r>
      <w:r w:rsidRPr="00945B3D" w:rsidDel="00945B3D">
        <w:rPr>
          <w:rFonts w:ascii="Calibri" w:hAnsi="Calibri" w:cs="Calibri"/>
        </w:rPr>
        <w:t xml:space="preserve"> </w:t>
      </w:r>
      <w:r>
        <w:rPr>
          <w:rFonts w:ascii="Calibri" w:hAnsi="Calibri" w:cs="Calibri"/>
        </w:rPr>
        <w:t xml:space="preserve">neplní závazky, které pro něj z této smlouvy vyplývají, a toto neplnění hrubě porušuje smysl a účel této smlouvy nebo případ, kdy </w:t>
      </w:r>
      <w:r w:rsidRPr="00945B3D">
        <w:rPr>
          <w:rFonts w:ascii="Calibri" w:hAnsi="Calibri" w:cs="Calibri"/>
        </w:rPr>
        <w:t>poskytovatel</w:t>
      </w:r>
      <w:r>
        <w:rPr>
          <w:rFonts w:ascii="Calibri" w:hAnsi="Calibri" w:cs="Calibri"/>
        </w:rPr>
        <w:t xml:space="preserve"> nepostupuje s veškerou odbornou péčí a jeho počínání hrozí vznikem škody objednateli, </w:t>
      </w:r>
    </w:p>
    <w:p w14:paraId="1F68E41A" w14:textId="23BD0251" w:rsidR="00A232BB" w:rsidRDefault="00A232BB" w:rsidP="009D00FC">
      <w:pPr>
        <w:pStyle w:val="Zkladntextodsazen"/>
        <w:numPr>
          <w:ilvl w:val="0"/>
          <w:numId w:val="6"/>
        </w:numPr>
        <w:spacing w:after="0"/>
        <w:ind w:left="284"/>
        <w:jc w:val="both"/>
        <w:rPr>
          <w:rFonts w:ascii="Calibri" w:hAnsi="Calibri" w:cs="Calibri"/>
        </w:rPr>
      </w:pPr>
      <w:r>
        <w:rPr>
          <w:rFonts w:ascii="Calibri" w:hAnsi="Calibri" w:cs="Calibri"/>
        </w:rPr>
        <w:t>případ, kdy jedna smluvní stran</w:t>
      </w:r>
      <w:r w:rsidR="00945B3D">
        <w:rPr>
          <w:rFonts w:ascii="Calibri" w:hAnsi="Calibri" w:cs="Calibri"/>
        </w:rPr>
        <w:t>a</w:t>
      </w:r>
      <w:r>
        <w:rPr>
          <w:rFonts w:ascii="Calibri" w:hAnsi="Calibri" w:cs="Calibri"/>
        </w:rPr>
        <w:t xml:space="preserve"> i přes předchozí upozornění druhé strany opakovaně porušuje povinnosti vyplývající pro ni z této smlouvy, </w:t>
      </w:r>
    </w:p>
    <w:p w14:paraId="16038C18" w14:textId="77299FAD" w:rsidR="00A232BB" w:rsidRDefault="00A232BB" w:rsidP="009D00FC">
      <w:pPr>
        <w:pStyle w:val="Zkladntextodsazen"/>
        <w:numPr>
          <w:ilvl w:val="0"/>
          <w:numId w:val="6"/>
        </w:numPr>
        <w:spacing w:after="0"/>
        <w:ind w:left="284"/>
        <w:jc w:val="both"/>
        <w:rPr>
          <w:rFonts w:ascii="Calibri" w:hAnsi="Calibri" w:cs="Calibri"/>
        </w:rPr>
      </w:pPr>
      <w:r>
        <w:rPr>
          <w:rFonts w:ascii="Calibri" w:hAnsi="Calibri" w:cs="Calibri"/>
        </w:rPr>
        <w:t>prodlení objednatele s úhradou odměny déle než 20 dnů,</w:t>
      </w:r>
    </w:p>
    <w:p w14:paraId="386F60B0" w14:textId="7556861F" w:rsidR="00A232BB" w:rsidRDefault="00A232BB" w:rsidP="009D00FC">
      <w:pPr>
        <w:pStyle w:val="Zkladntextodsazen"/>
        <w:numPr>
          <w:ilvl w:val="0"/>
          <w:numId w:val="6"/>
        </w:numPr>
        <w:spacing w:after="0"/>
        <w:ind w:left="284"/>
        <w:jc w:val="both"/>
        <w:rPr>
          <w:rFonts w:ascii="Calibri" w:hAnsi="Calibri" w:cs="Calibri"/>
        </w:rPr>
      </w:pPr>
      <w:r>
        <w:rPr>
          <w:rFonts w:ascii="Calibri" w:hAnsi="Calibri" w:cs="Calibri"/>
        </w:rPr>
        <w:t xml:space="preserve">porušení nebo ohrožení dobrého jména nebo dobré pověsti objednatele zaviněním </w:t>
      </w:r>
      <w:r w:rsidR="00945B3D" w:rsidRPr="00945B3D">
        <w:rPr>
          <w:rFonts w:ascii="Calibri" w:hAnsi="Calibri" w:cs="Calibri"/>
        </w:rPr>
        <w:t>poskytovatele</w:t>
      </w:r>
      <w:r w:rsidR="00945B3D">
        <w:rPr>
          <w:rFonts w:ascii="Calibri" w:hAnsi="Calibri" w:cs="Calibri"/>
        </w:rPr>
        <w:t>,</w:t>
      </w:r>
      <w:r>
        <w:rPr>
          <w:rFonts w:ascii="Calibri" w:hAnsi="Calibri" w:cs="Calibri"/>
        </w:rPr>
        <w:t xml:space="preserve"> </w:t>
      </w:r>
    </w:p>
    <w:p w14:paraId="23DD1090" w14:textId="136451BE" w:rsidR="00A232BB" w:rsidRDefault="00A232BB" w:rsidP="009D00FC">
      <w:pPr>
        <w:pStyle w:val="Zkladntextodsazen"/>
        <w:numPr>
          <w:ilvl w:val="0"/>
          <w:numId w:val="6"/>
        </w:numPr>
        <w:spacing w:after="0"/>
        <w:ind w:left="284"/>
        <w:jc w:val="both"/>
        <w:rPr>
          <w:rFonts w:ascii="Calibri" w:hAnsi="Calibri" w:cs="Calibri"/>
        </w:rPr>
      </w:pPr>
      <w:r>
        <w:rPr>
          <w:rFonts w:ascii="Calibri" w:hAnsi="Calibri" w:cs="Calibri"/>
        </w:rPr>
        <w:t xml:space="preserve">hrubě nekvalitní nebo opakovaně méně kvalitní či pozdní plnění </w:t>
      </w:r>
      <w:r w:rsidR="00945B3D" w:rsidRPr="00945B3D">
        <w:rPr>
          <w:rFonts w:ascii="Calibri" w:hAnsi="Calibri" w:cs="Calibri"/>
        </w:rPr>
        <w:t>poskytovatele</w:t>
      </w:r>
      <w:r w:rsidR="00945B3D">
        <w:rPr>
          <w:rFonts w:ascii="Calibri" w:hAnsi="Calibri" w:cs="Calibri"/>
        </w:rPr>
        <w:t>,</w:t>
      </w:r>
    </w:p>
    <w:p w14:paraId="72D128DE" w14:textId="2B91A043" w:rsidR="00A232BB" w:rsidRDefault="00A232BB" w:rsidP="009D00FC">
      <w:pPr>
        <w:pStyle w:val="Zkladntextodsazen"/>
        <w:numPr>
          <w:ilvl w:val="0"/>
          <w:numId w:val="6"/>
        </w:numPr>
        <w:spacing w:after="0"/>
        <w:ind w:left="284"/>
        <w:jc w:val="both"/>
        <w:rPr>
          <w:rFonts w:ascii="Calibri" w:hAnsi="Calibri" w:cs="Calibri"/>
        </w:rPr>
      </w:pPr>
      <w:r>
        <w:rPr>
          <w:rFonts w:ascii="Calibri" w:hAnsi="Calibri" w:cs="Calibri"/>
        </w:rPr>
        <w:t xml:space="preserve">změna charakteru akce takovým způsobem, že je shledána (bez ohledu na zavinění </w:t>
      </w:r>
      <w:r w:rsidR="00945B3D" w:rsidRPr="00945B3D">
        <w:rPr>
          <w:rFonts w:ascii="Calibri" w:hAnsi="Calibri" w:cs="Calibri"/>
        </w:rPr>
        <w:t>poskytovatele</w:t>
      </w:r>
      <w:r>
        <w:rPr>
          <w:rFonts w:ascii="Calibri" w:hAnsi="Calibri" w:cs="Calibri"/>
        </w:rPr>
        <w:t>) jako nevhodná pro prezentaci objednatele, stejně jako zánik účelu této smlouvy, kterým je propagace objednatele a jeho výrobků, nebo dojde-li ke stažení akce z veřejné produkce</w:t>
      </w:r>
    </w:p>
    <w:p w14:paraId="4964532F" w14:textId="77777777" w:rsidR="00945B3D" w:rsidRDefault="00945B3D" w:rsidP="009D00FC">
      <w:pPr>
        <w:pStyle w:val="Zkladntextodsazen"/>
        <w:spacing w:after="0"/>
        <w:ind w:left="284"/>
        <w:jc w:val="both"/>
        <w:rPr>
          <w:rFonts w:ascii="Calibri" w:hAnsi="Calibri" w:cs="Calibri"/>
        </w:rPr>
      </w:pPr>
    </w:p>
    <w:p w14:paraId="5D19D491" w14:textId="6F3A9B52" w:rsidR="00A232BB" w:rsidRDefault="00945B3D" w:rsidP="009D00FC">
      <w:pPr>
        <w:pStyle w:val="Zkladntextodsazen"/>
        <w:numPr>
          <w:ilvl w:val="0"/>
          <w:numId w:val="15"/>
        </w:numPr>
        <w:spacing w:after="0"/>
        <w:ind w:left="284"/>
        <w:jc w:val="both"/>
        <w:rPr>
          <w:rFonts w:ascii="Calibri" w:hAnsi="Calibri" w:cs="Calibri"/>
        </w:rPr>
      </w:pPr>
      <w:r>
        <w:rPr>
          <w:rFonts w:ascii="Calibri" w:hAnsi="Calibri" w:cs="Calibri"/>
        </w:rPr>
        <w:t>O</w:t>
      </w:r>
      <w:r w:rsidR="00A232BB">
        <w:rPr>
          <w:rFonts w:ascii="Calibri" w:hAnsi="Calibri" w:cs="Calibri"/>
        </w:rPr>
        <w:t xml:space="preserve">dstoupení musí být učiněno písemně a je účinné dnem doručení oznámení o odstoupení druhé smluvní straně. </w:t>
      </w:r>
      <w:r>
        <w:rPr>
          <w:rFonts w:ascii="Calibri" w:hAnsi="Calibri" w:cs="Calibri"/>
        </w:rPr>
        <w:t>P</w:t>
      </w:r>
      <w:r w:rsidRPr="00945B3D">
        <w:rPr>
          <w:rFonts w:ascii="Calibri" w:hAnsi="Calibri" w:cs="Calibri"/>
        </w:rPr>
        <w:t>oskytovatel</w:t>
      </w:r>
      <w:r w:rsidR="00A232BB">
        <w:rPr>
          <w:rFonts w:ascii="Calibri" w:hAnsi="Calibri" w:cs="Calibri"/>
        </w:rPr>
        <w:t xml:space="preserve"> je povinen v případě odstoupení učinit všechny neodkladné úkony nutné k tomu, aby objednateli nevznikla škoda, to neplatí v případě, že objednatel sdělí, že již ničeho nepožaduje.</w:t>
      </w:r>
    </w:p>
    <w:p w14:paraId="3862FDA3" w14:textId="26B5A84C" w:rsidR="00951E26" w:rsidRDefault="00951E26" w:rsidP="009D00FC">
      <w:pPr>
        <w:pStyle w:val="Zkladntextodsazen"/>
        <w:tabs>
          <w:tab w:val="left" w:pos="360"/>
        </w:tabs>
        <w:spacing w:after="0"/>
        <w:ind w:left="284" w:hanging="360"/>
        <w:jc w:val="both"/>
        <w:rPr>
          <w:rFonts w:ascii="Calibri" w:hAnsi="Calibri" w:cs="Calibri"/>
        </w:rPr>
      </w:pPr>
    </w:p>
    <w:p w14:paraId="65F49F23" w14:textId="5118BABF" w:rsidR="00945B3D" w:rsidRDefault="00951E26" w:rsidP="009D00FC">
      <w:pPr>
        <w:pStyle w:val="Zkladntextodsazen"/>
        <w:numPr>
          <w:ilvl w:val="0"/>
          <w:numId w:val="15"/>
        </w:numPr>
        <w:spacing w:after="0"/>
        <w:ind w:left="284"/>
        <w:jc w:val="both"/>
        <w:rPr>
          <w:rFonts w:ascii="Calibri" w:hAnsi="Calibri" w:cs="Calibri"/>
        </w:rPr>
      </w:pPr>
      <w:r w:rsidRPr="004E7D5E">
        <w:rPr>
          <w:rFonts w:ascii="Calibri" w:hAnsi="Calibri" w:cs="Calibri"/>
        </w:rPr>
        <w:lastRenderedPageBreak/>
        <w:t xml:space="preserve">Předpokladem pro odstoupení je </w:t>
      </w:r>
      <w:r w:rsidR="00F47FE1" w:rsidRPr="004E7D5E">
        <w:rPr>
          <w:rFonts w:ascii="Calibri" w:hAnsi="Calibri" w:cs="Calibri"/>
        </w:rPr>
        <w:t xml:space="preserve">písemná </w:t>
      </w:r>
      <w:r w:rsidRPr="004E7D5E">
        <w:rPr>
          <w:rFonts w:ascii="Calibri" w:hAnsi="Calibri" w:cs="Calibri"/>
        </w:rPr>
        <w:t xml:space="preserve">výzva </w:t>
      </w:r>
      <w:r w:rsidR="00F47FE1" w:rsidRPr="004E7D5E">
        <w:rPr>
          <w:rFonts w:ascii="Calibri" w:hAnsi="Calibri" w:cs="Calibri"/>
        </w:rPr>
        <w:t xml:space="preserve">zaslaná na adresu </w:t>
      </w:r>
      <w:r w:rsidR="00945B3D">
        <w:rPr>
          <w:rFonts w:ascii="Calibri" w:hAnsi="Calibri" w:cs="Calibri"/>
        </w:rPr>
        <w:t>druhé smluvní strany je splnění</w:t>
      </w:r>
      <w:r w:rsidRPr="004E7D5E">
        <w:rPr>
          <w:rFonts w:ascii="Calibri" w:hAnsi="Calibri" w:cs="Calibri"/>
        </w:rPr>
        <w:t xml:space="preserve"> závaz</w:t>
      </w:r>
      <w:r w:rsidR="00945B3D">
        <w:rPr>
          <w:rFonts w:ascii="Calibri" w:hAnsi="Calibri" w:cs="Calibri"/>
        </w:rPr>
        <w:t>ku</w:t>
      </w:r>
      <w:r w:rsidRPr="004E7D5E">
        <w:rPr>
          <w:rFonts w:ascii="Calibri" w:hAnsi="Calibri" w:cs="Calibri"/>
        </w:rPr>
        <w:t xml:space="preserve"> plynoucí</w:t>
      </w:r>
      <w:r w:rsidR="00945B3D">
        <w:rPr>
          <w:rFonts w:ascii="Calibri" w:hAnsi="Calibri" w:cs="Calibri"/>
        </w:rPr>
        <w:t>ho</w:t>
      </w:r>
      <w:r w:rsidRPr="004E7D5E">
        <w:rPr>
          <w:rFonts w:ascii="Calibri" w:hAnsi="Calibri" w:cs="Calibri"/>
        </w:rPr>
        <w:t xml:space="preserve"> z této smlouvy v přiměřené dodatečné lhůtě</w:t>
      </w:r>
      <w:r w:rsidR="00F47FE1" w:rsidRPr="004E7D5E">
        <w:rPr>
          <w:rFonts w:ascii="Calibri" w:hAnsi="Calibri" w:cs="Calibri"/>
        </w:rPr>
        <w:t xml:space="preserve"> s ohledem na neplněný závazek.</w:t>
      </w:r>
      <w:r w:rsidRPr="004E7D5E">
        <w:rPr>
          <w:rFonts w:ascii="Calibri" w:hAnsi="Calibri" w:cs="Calibri"/>
        </w:rPr>
        <w:t xml:space="preserve"> V případě pochybností se má za to, že je výzva </w:t>
      </w:r>
      <w:r w:rsidR="00F47FE1" w:rsidRPr="004E7D5E">
        <w:rPr>
          <w:rFonts w:ascii="Calibri" w:hAnsi="Calibri" w:cs="Calibri"/>
        </w:rPr>
        <w:t>doručena</w:t>
      </w:r>
      <w:r w:rsidRPr="004E7D5E">
        <w:rPr>
          <w:rFonts w:ascii="Calibri" w:hAnsi="Calibri" w:cs="Calibri"/>
        </w:rPr>
        <w:t xml:space="preserve"> třetí pracovní den od je</w:t>
      </w:r>
      <w:r w:rsidR="00F47FE1" w:rsidRPr="004E7D5E">
        <w:rPr>
          <w:rFonts w:ascii="Calibri" w:hAnsi="Calibri" w:cs="Calibri"/>
        </w:rPr>
        <w:t>jího</w:t>
      </w:r>
      <w:r w:rsidRPr="004E7D5E">
        <w:rPr>
          <w:rFonts w:ascii="Calibri" w:hAnsi="Calibri" w:cs="Calibri"/>
        </w:rPr>
        <w:t xml:space="preserve"> odeslání</w:t>
      </w:r>
      <w:r w:rsidR="00F47FE1" w:rsidRPr="004E7D5E">
        <w:rPr>
          <w:rFonts w:ascii="Calibri" w:hAnsi="Calibri" w:cs="Calibri"/>
        </w:rPr>
        <w:t xml:space="preserve">. </w:t>
      </w:r>
      <w:r w:rsidRPr="004E7D5E">
        <w:rPr>
          <w:rFonts w:ascii="Calibri" w:hAnsi="Calibri" w:cs="Calibri"/>
        </w:rPr>
        <w:t xml:space="preserve"> </w:t>
      </w:r>
    </w:p>
    <w:p w14:paraId="108C2006" w14:textId="77777777" w:rsidR="00945B3D" w:rsidRDefault="00945B3D" w:rsidP="009D00FC">
      <w:pPr>
        <w:pStyle w:val="Odstavecseseznamem"/>
        <w:ind w:left="284"/>
        <w:rPr>
          <w:rFonts w:ascii="Calibri" w:hAnsi="Calibri" w:cs="Calibri"/>
        </w:rPr>
      </w:pPr>
    </w:p>
    <w:p w14:paraId="22063B43" w14:textId="268FA45E" w:rsidR="00951E26" w:rsidRPr="004E7D5E" w:rsidRDefault="00951E26" w:rsidP="009D00FC">
      <w:pPr>
        <w:pStyle w:val="Zkladntextodsazen"/>
        <w:numPr>
          <w:ilvl w:val="0"/>
          <w:numId w:val="15"/>
        </w:numPr>
        <w:spacing w:after="0"/>
        <w:ind w:left="284"/>
        <w:jc w:val="both"/>
        <w:rPr>
          <w:rFonts w:ascii="Calibri" w:hAnsi="Calibri" w:cs="Calibri"/>
        </w:rPr>
      </w:pPr>
      <w:r w:rsidRPr="004E7D5E">
        <w:rPr>
          <w:rFonts w:ascii="Calibri" w:hAnsi="Calibri" w:cs="Calibri"/>
        </w:rPr>
        <w:t xml:space="preserve">Pokud byla </w:t>
      </w:r>
      <w:r w:rsidR="00945B3D" w:rsidRPr="00945B3D">
        <w:rPr>
          <w:rFonts w:ascii="Calibri" w:hAnsi="Calibri" w:cs="Calibri"/>
        </w:rPr>
        <w:t>poskytovatel</w:t>
      </w:r>
      <w:r w:rsidR="00945B3D">
        <w:rPr>
          <w:rFonts w:ascii="Calibri" w:hAnsi="Calibri" w:cs="Calibri"/>
        </w:rPr>
        <w:t>i</w:t>
      </w:r>
      <w:r w:rsidRPr="004E7D5E">
        <w:rPr>
          <w:rFonts w:ascii="Calibri" w:hAnsi="Calibri" w:cs="Calibri"/>
        </w:rPr>
        <w:t xml:space="preserve"> před odstoupením uhrazena záloha / celá smluvní cena, je </w:t>
      </w:r>
      <w:r w:rsidR="00945B3D" w:rsidRPr="00945B3D">
        <w:rPr>
          <w:rFonts w:ascii="Calibri" w:hAnsi="Calibri" w:cs="Calibri"/>
        </w:rPr>
        <w:t>poskytovatel</w:t>
      </w:r>
      <w:r w:rsidR="00945B3D" w:rsidRPr="00945B3D" w:rsidDel="00945B3D">
        <w:rPr>
          <w:rFonts w:ascii="Calibri" w:hAnsi="Calibri" w:cs="Calibri"/>
        </w:rPr>
        <w:t xml:space="preserve"> </w:t>
      </w:r>
      <w:r w:rsidRPr="004E7D5E">
        <w:rPr>
          <w:rFonts w:ascii="Calibri" w:hAnsi="Calibri" w:cs="Calibri"/>
        </w:rPr>
        <w:t>povinen ji do 10 dnů od nabytí účinnosti odstoupení objednateli vrátit na</w:t>
      </w:r>
      <w:r w:rsidR="00F47FE1" w:rsidRPr="004E7D5E">
        <w:rPr>
          <w:rFonts w:ascii="Calibri" w:hAnsi="Calibri" w:cs="Calibri"/>
        </w:rPr>
        <w:t xml:space="preserve"> objednatelem sdělený</w:t>
      </w:r>
      <w:r w:rsidRPr="004E7D5E">
        <w:rPr>
          <w:rFonts w:ascii="Calibri" w:hAnsi="Calibri" w:cs="Calibri"/>
        </w:rPr>
        <w:t xml:space="preserve"> bankovní účet</w:t>
      </w:r>
      <w:r w:rsidR="00F47FE1" w:rsidRPr="004E7D5E">
        <w:rPr>
          <w:rFonts w:ascii="Calibri" w:hAnsi="Calibri" w:cs="Calibri"/>
        </w:rPr>
        <w:t>.</w:t>
      </w:r>
      <w:r w:rsidR="005E71DB">
        <w:rPr>
          <w:rFonts w:ascii="Calibri" w:hAnsi="Calibri" w:cs="Calibri"/>
        </w:rPr>
        <w:t xml:space="preserve"> </w:t>
      </w:r>
      <w:r w:rsidR="005E71DB">
        <w:t>P</w:t>
      </w:r>
      <w:r w:rsidR="005E71DB" w:rsidRPr="006449C5">
        <w:rPr>
          <w:rFonts w:ascii="Calibri" w:hAnsi="Calibri" w:cs="Calibri"/>
        </w:rPr>
        <w:t>ro vrácení musí být vystaven opravný daňový doklad</w:t>
      </w:r>
      <w:r w:rsidR="006449C5">
        <w:rPr>
          <w:rFonts w:ascii="Calibri" w:hAnsi="Calibri" w:cs="Calibri"/>
        </w:rPr>
        <w:t xml:space="preserve">, </w:t>
      </w:r>
      <w:r w:rsidR="005E71DB" w:rsidRPr="006449C5">
        <w:rPr>
          <w:rFonts w:ascii="Calibri" w:hAnsi="Calibri" w:cs="Calibri"/>
        </w:rPr>
        <w:t xml:space="preserve">na </w:t>
      </w:r>
      <w:proofErr w:type="gramStart"/>
      <w:r w:rsidR="005E71DB" w:rsidRPr="006449C5">
        <w:rPr>
          <w:rFonts w:ascii="Calibri" w:hAnsi="Calibri" w:cs="Calibri"/>
        </w:rPr>
        <w:t>základě</w:t>
      </w:r>
      <w:proofErr w:type="gramEnd"/>
      <w:r w:rsidR="005E71DB" w:rsidRPr="006449C5">
        <w:rPr>
          <w:rFonts w:ascii="Calibri" w:hAnsi="Calibri" w:cs="Calibri"/>
        </w:rPr>
        <w:t xml:space="preserve"> kterého budou finanční prostředky vráceny.</w:t>
      </w:r>
    </w:p>
    <w:p w14:paraId="179E27A5" w14:textId="77777777" w:rsidR="004E7D5E" w:rsidRPr="004E7D5E" w:rsidRDefault="004E7D5E" w:rsidP="009D00FC">
      <w:pPr>
        <w:pStyle w:val="Zkladntextodsazen"/>
        <w:spacing w:after="0"/>
        <w:ind w:left="284"/>
        <w:jc w:val="both"/>
        <w:rPr>
          <w:rFonts w:ascii="Calibri" w:hAnsi="Calibri" w:cs="Calibri"/>
        </w:rPr>
      </w:pPr>
    </w:p>
    <w:p w14:paraId="744C4067" w14:textId="205BDB7A" w:rsidR="004E7D5E" w:rsidRDefault="004E7D5E" w:rsidP="009D00FC">
      <w:pPr>
        <w:pStyle w:val="Zkladntextodsazen"/>
        <w:numPr>
          <w:ilvl w:val="0"/>
          <w:numId w:val="15"/>
        </w:numPr>
        <w:spacing w:after="0"/>
        <w:ind w:left="284"/>
        <w:jc w:val="both"/>
        <w:rPr>
          <w:rFonts w:ascii="Calibri" w:hAnsi="Calibri" w:cs="Calibri"/>
        </w:rPr>
      </w:pPr>
      <w:r w:rsidRPr="004E7D5E">
        <w:rPr>
          <w:rFonts w:ascii="Calibri" w:hAnsi="Calibri" w:cs="Calibri"/>
        </w:rPr>
        <w:t>Pokud nebudou smluvní strany schopny dodržet vzájemné závazky z</w:t>
      </w:r>
      <w:r>
        <w:rPr>
          <w:rFonts w:ascii="Calibri" w:hAnsi="Calibri" w:cs="Calibri"/>
        </w:rPr>
        <w:t> této smlouvy</w:t>
      </w:r>
      <w:r w:rsidRPr="004E7D5E">
        <w:rPr>
          <w:rFonts w:ascii="Calibri" w:hAnsi="Calibri" w:cs="Calibri"/>
        </w:rPr>
        <w:t xml:space="preserve"> z důvodu pandemie </w:t>
      </w:r>
      <w:r w:rsidR="009D00FC">
        <w:rPr>
          <w:rFonts w:ascii="Calibri" w:hAnsi="Calibri" w:cs="Calibri"/>
        </w:rPr>
        <w:t>vyvolané</w:t>
      </w:r>
      <w:r w:rsidR="009D00FC" w:rsidRPr="004E7D5E">
        <w:rPr>
          <w:rFonts w:ascii="Calibri" w:hAnsi="Calibri" w:cs="Calibri"/>
        </w:rPr>
        <w:t xml:space="preserve"> šíř</w:t>
      </w:r>
      <w:r w:rsidR="009D00FC">
        <w:rPr>
          <w:rFonts w:ascii="Calibri" w:hAnsi="Calibri" w:cs="Calibri"/>
        </w:rPr>
        <w:t>ením</w:t>
      </w:r>
      <w:r w:rsidR="009D00FC" w:rsidRPr="004E7D5E">
        <w:rPr>
          <w:rFonts w:ascii="Calibri" w:hAnsi="Calibri" w:cs="Calibri"/>
        </w:rPr>
        <w:t xml:space="preserve"> </w:t>
      </w:r>
      <w:r w:rsidR="009D00FC">
        <w:rPr>
          <w:rFonts w:ascii="Calibri" w:hAnsi="Calibri" w:cs="Calibri"/>
        </w:rPr>
        <w:t xml:space="preserve">nemoci COVID - 19 </w:t>
      </w:r>
      <w:r w:rsidRPr="004E7D5E">
        <w:rPr>
          <w:rFonts w:ascii="Calibri" w:hAnsi="Calibri" w:cs="Calibri"/>
        </w:rPr>
        <w:t>a navazující</w:t>
      </w:r>
      <w:r w:rsidR="00945B3D">
        <w:rPr>
          <w:rFonts w:ascii="Calibri" w:hAnsi="Calibri" w:cs="Calibri"/>
        </w:rPr>
        <w:t>ch</w:t>
      </w:r>
      <w:r w:rsidRPr="004E7D5E">
        <w:rPr>
          <w:rFonts w:ascii="Calibri" w:hAnsi="Calibri" w:cs="Calibri"/>
        </w:rPr>
        <w:t xml:space="preserve"> vyhlášených protiepidemických opatření, dává tato skutečnost oběma stranám právo od smlouvy odstoupit. Smlouva v případě odstoupení zaniká s účinností ode dne doručení projevu vůle od dohody odstoupit druhé smluvní straně. V případě odstoupení od smlouvy vzniká </w:t>
      </w:r>
      <w:r w:rsidR="00945B3D">
        <w:rPr>
          <w:rFonts w:ascii="Calibri" w:hAnsi="Calibri" w:cs="Calibri"/>
        </w:rPr>
        <w:t>objednateli</w:t>
      </w:r>
      <w:r w:rsidRPr="004E7D5E">
        <w:rPr>
          <w:rFonts w:ascii="Calibri" w:hAnsi="Calibri" w:cs="Calibri"/>
        </w:rPr>
        <w:t xml:space="preserve"> právo na vrácení uhrazené smluvní ceny nebo její poměrné části, a to nejpozději do 14 dnů ode dne doručení písemné výzvy </w:t>
      </w:r>
      <w:r w:rsidR="00945B3D">
        <w:rPr>
          <w:rFonts w:ascii="Calibri" w:hAnsi="Calibri" w:cs="Calibri"/>
        </w:rPr>
        <w:t>objednatele</w:t>
      </w:r>
      <w:r w:rsidRPr="004E7D5E">
        <w:rPr>
          <w:rFonts w:ascii="Calibri" w:hAnsi="Calibri" w:cs="Calibri"/>
        </w:rPr>
        <w:t>, nedohodnou-li se smluvní strany písemně jinak.</w:t>
      </w:r>
      <w:r w:rsidR="005E71DB">
        <w:rPr>
          <w:rFonts w:ascii="Calibri" w:hAnsi="Calibri" w:cs="Calibri"/>
        </w:rPr>
        <w:t xml:space="preserve"> </w:t>
      </w:r>
      <w:r w:rsidR="005E71DB" w:rsidRPr="006449C5">
        <w:rPr>
          <w:rFonts w:ascii="Calibri" w:hAnsi="Calibri" w:cs="Calibri"/>
        </w:rPr>
        <w:t>Pro vrácení musí být vystaven opravný daňový doklad</w:t>
      </w:r>
      <w:r w:rsidR="006449C5">
        <w:rPr>
          <w:rFonts w:ascii="Calibri" w:hAnsi="Calibri" w:cs="Calibri"/>
        </w:rPr>
        <w:t>,</w:t>
      </w:r>
      <w:r w:rsidR="005E71DB" w:rsidRPr="006449C5">
        <w:rPr>
          <w:rFonts w:ascii="Calibri" w:hAnsi="Calibri" w:cs="Calibri"/>
        </w:rPr>
        <w:t xml:space="preserve"> na </w:t>
      </w:r>
      <w:proofErr w:type="gramStart"/>
      <w:r w:rsidR="005E71DB" w:rsidRPr="006449C5">
        <w:rPr>
          <w:rFonts w:ascii="Calibri" w:hAnsi="Calibri" w:cs="Calibri"/>
        </w:rPr>
        <w:t>základě</w:t>
      </w:r>
      <w:proofErr w:type="gramEnd"/>
      <w:r w:rsidR="005E71DB" w:rsidRPr="006449C5">
        <w:rPr>
          <w:rFonts w:ascii="Calibri" w:hAnsi="Calibri" w:cs="Calibri"/>
        </w:rPr>
        <w:t xml:space="preserve"> kterého budou finanční prostředky vráceny</w:t>
      </w:r>
    </w:p>
    <w:p w14:paraId="160359DA" w14:textId="77777777" w:rsidR="009C74FB" w:rsidRDefault="009C74FB" w:rsidP="00550B4D">
      <w:pPr>
        <w:pStyle w:val="Odstavecseseznamem"/>
        <w:rPr>
          <w:rFonts w:ascii="Calibri" w:hAnsi="Calibri" w:cs="Calibri"/>
        </w:rPr>
      </w:pPr>
    </w:p>
    <w:p w14:paraId="618CDECD" w14:textId="77777777" w:rsidR="004E7D5E" w:rsidRPr="00F47FE1" w:rsidRDefault="004E7D5E" w:rsidP="00951E26">
      <w:pPr>
        <w:pStyle w:val="Zkladntextodsazen"/>
        <w:spacing w:after="0"/>
        <w:ind w:left="360" w:hanging="360"/>
        <w:jc w:val="both"/>
        <w:rPr>
          <w:rFonts w:asciiTheme="minorHAnsi" w:hAnsiTheme="minorHAnsi" w:cstheme="minorHAnsi"/>
        </w:rPr>
      </w:pPr>
    </w:p>
    <w:p w14:paraId="0FA7A487" w14:textId="64B25EEF" w:rsidR="00A232BB" w:rsidRDefault="00A232BB" w:rsidP="00550B4D">
      <w:pPr>
        <w:pStyle w:val="Odstavecseseznamem"/>
        <w:numPr>
          <w:ilvl w:val="0"/>
          <w:numId w:val="17"/>
        </w:numPr>
        <w:jc w:val="center"/>
        <w:rPr>
          <w:rFonts w:ascii="Calibri" w:hAnsi="Calibri" w:cs="Calibri"/>
          <w:b/>
        </w:rPr>
      </w:pPr>
      <w:r>
        <w:rPr>
          <w:rFonts w:ascii="Calibri" w:hAnsi="Calibri" w:cs="Calibri"/>
          <w:b/>
        </w:rPr>
        <w:t xml:space="preserve">Závěrečná ujednání </w:t>
      </w:r>
    </w:p>
    <w:p w14:paraId="5BAB92AC" w14:textId="77777777" w:rsidR="00DA1B01" w:rsidRDefault="00DA1B01" w:rsidP="006C0C47">
      <w:pPr>
        <w:suppressAutoHyphens w:val="0"/>
        <w:jc w:val="both"/>
        <w:rPr>
          <w:rFonts w:ascii="Calibri" w:hAnsi="Calibri" w:cs="Calibri"/>
        </w:rPr>
      </w:pPr>
    </w:p>
    <w:p w14:paraId="4CBEB441" w14:textId="125F2AE4" w:rsidR="00DA1B01" w:rsidRDefault="00BE38F0" w:rsidP="00DA1B01">
      <w:pPr>
        <w:numPr>
          <w:ilvl w:val="0"/>
          <w:numId w:val="3"/>
        </w:numPr>
        <w:suppressAutoHyphens w:val="0"/>
        <w:ind w:left="357" w:hanging="357"/>
        <w:jc w:val="both"/>
        <w:rPr>
          <w:rFonts w:asciiTheme="minorHAnsi" w:hAnsiTheme="minorHAnsi" w:cstheme="minorHAnsi"/>
        </w:rPr>
      </w:pPr>
      <w:r w:rsidRPr="00BE38F0">
        <w:rPr>
          <w:rFonts w:asciiTheme="minorHAnsi" w:hAnsiTheme="minorHAnsi"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14:paraId="67FD18C5" w14:textId="4BBFA981" w:rsidR="00DA1B01" w:rsidRPr="00DA1B01" w:rsidRDefault="00DA1B01" w:rsidP="00DA1B01">
      <w:pPr>
        <w:suppressAutoHyphens w:val="0"/>
        <w:jc w:val="both"/>
        <w:rPr>
          <w:rFonts w:asciiTheme="minorHAnsi" w:hAnsiTheme="minorHAnsi" w:cstheme="minorHAnsi"/>
        </w:rPr>
      </w:pPr>
    </w:p>
    <w:p w14:paraId="101AA739" w14:textId="3EE96030" w:rsidR="0089409C" w:rsidRPr="006449C5" w:rsidRDefault="0089409C" w:rsidP="006449C5">
      <w:pPr>
        <w:numPr>
          <w:ilvl w:val="0"/>
          <w:numId w:val="3"/>
        </w:numPr>
        <w:suppressAutoHyphens w:val="0"/>
        <w:ind w:left="357" w:hanging="357"/>
        <w:jc w:val="both"/>
        <w:rPr>
          <w:rFonts w:asciiTheme="minorHAnsi" w:hAnsiTheme="minorHAnsi" w:cstheme="minorHAnsi"/>
        </w:rPr>
      </w:pPr>
      <w:r w:rsidRPr="006449C5">
        <w:rPr>
          <w:rFonts w:asciiTheme="minorHAnsi" w:hAnsiTheme="minorHAnsi" w:cstheme="minorHAnsi"/>
        </w:rPr>
        <w:t>Žádná ze smluvních stran není oprávněna postoupit jakoukoli pohledávku či jiné právo z této smlouvy vyplývající bez výslovného písemného souhlasu druhé strany. Za písemnou formu nebude pro tento účel považována výměna e</w:t>
      </w:r>
      <w:r w:rsidR="00481DE1">
        <w:rPr>
          <w:rFonts w:asciiTheme="minorHAnsi" w:hAnsiTheme="minorHAnsi" w:cstheme="minorHAnsi"/>
        </w:rPr>
        <w:t>-</w:t>
      </w:r>
      <w:r w:rsidRPr="006449C5">
        <w:rPr>
          <w:rFonts w:asciiTheme="minorHAnsi" w:hAnsiTheme="minorHAnsi" w:cstheme="minorHAnsi"/>
        </w:rPr>
        <w:t>mailových či jiných elektronických</w:t>
      </w:r>
      <w:r w:rsidR="004E7D5E" w:rsidRPr="006449C5">
        <w:rPr>
          <w:rFonts w:asciiTheme="minorHAnsi" w:hAnsiTheme="minorHAnsi" w:cstheme="minorHAnsi"/>
        </w:rPr>
        <w:t xml:space="preserve"> forem komunikace.</w:t>
      </w:r>
    </w:p>
    <w:p w14:paraId="3D3639E5" w14:textId="541FBE58" w:rsidR="00DA1B01" w:rsidRPr="00DA1B01" w:rsidRDefault="00DA1B01" w:rsidP="00DA1B01">
      <w:pPr>
        <w:jc w:val="both"/>
        <w:rPr>
          <w:rFonts w:asciiTheme="minorHAnsi" w:eastAsia="Arial Unicode MS" w:hAnsiTheme="minorHAnsi" w:cstheme="minorHAnsi"/>
          <w:bCs/>
          <w:lang w:val="de-DE"/>
        </w:rPr>
      </w:pPr>
    </w:p>
    <w:p w14:paraId="2BC90106" w14:textId="6F27B688" w:rsidR="0089409C" w:rsidRPr="00DA1B01" w:rsidRDefault="0089409C" w:rsidP="00DA1B01">
      <w:pPr>
        <w:pStyle w:val="Odstavecseseznamem"/>
        <w:numPr>
          <w:ilvl w:val="0"/>
          <w:numId w:val="3"/>
        </w:numPr>
        <w:ind w:left="357" w:hanging="357"/>
        <w:jc w:val="both"/>
        <w:rPr>
          <w:rFonts w:asciiTheme="minorHAnsi" w:eastAsia="Arial Unicode MS" w:hAnsiTheme="minorHAnsi" w:cstheme="minorHAnsi"/>
          <w:bCs/>
          <w:lang w:val="de-DE"/>
        </w:rPr>
      </w:pPr>
      <w:r w:rsidRPr="0055091D">
        <w:rPr>
          <w:rFonts w:asciiTheme="minorHAnsi" w:hAnsiTheme="minorHAnsi" w:cstheme="minorHAnsi"/>
          <w:bCs/>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19261A3" w14:textId="0CB51A29" w:rsidR="00DA1B01" w:rsidRPr="00DA1B01" w:rsidRDefault="00DA1B01" w:rsidP="00DA1B01">
      <w:pPr>
        <w:jc w:val="both"/>
        <w:rPr>
          <w:rFonts w:asciiTheme="minorHAnsi" w:eastAsia="Arial Unicode MS" w:hAnsiTheme="minorHAnsi" w:cstheme="minorHAnsi"/>
          <w:bCs/>
          <w:lang w:val="de-DE"/>
        </w:rPr>
      </w:pPr>
    </w:p>
    <w:p w14:paraId="35641438" w14:textId="146E35C2" w:rsidR="0089409C" w:rsidRPr="00DA1B01" w:rsidRDefault="0089409C" w:rsidP="00DA1B01">
      <w:pPr>
        <w:pStyle w:val="Odstavecseseznamem"/>
        <w:numPr>
          <w:ilvl w:val="0"/>
          <w:numId w:val="3"/>
        </w:numPr>
        <w:ind w:left="357" w:hanging="357"/>
        <w:jc w:val="both"/>
        <w:rPr>
          <w:rFonts w:asciiTheme="minorHAnsi" w:eastAsia="Arial Unicode MS" w:hAnsiTheme="minorHAnsi" w:cstheme="minorHAnsi"/>
          <w:bCs/>
          <w:lang w:val="de-DE"/>
        </w:rPr>
      </w:pPr>
      <w:r w:rsidRPr="0055091D">
        <w:rPr>
          <w:rFonts w:asciiTheme="minorHAnsi" w:hAnsiTheme="minorHAnsi" w:cstheme="minorHAnsi"/>
          <w:bCs/>
        </w:rPr>
        <w:t>Smluvní strany tímto výslovně vylučují použití výkladového pravidla § 557 občanského zákoníku ve svém právním styku v souvislosti s touto smlouvou.</w:t>
      </w:r>
    </w:p>
    <w:p w14:paraId="63110693" w14:textId="0A900794" w:rsidR="00DA1B01" w:rsidRPr="00DA1B01" w:rsidRDefault="00DA1B01" w:rsidP="00DA1B01">
      <w:pPr>
        <w:jc w:val="both"/>
        <w:rPr>
          <w:rFonts w:asciiTheme="minorHAnsi" w:eastAsia="Arial Unicode MS" w:hAnsiTheme="minorHAnsi" w:cstheme="minorHAnsi"/>
          <w:bCs/>
          <w:lang w:val="de-DE"/>
        </w:rPr>
      </w:pPr>
    </w:p>
    <w:p w14:paraId="0BE7C8A4" w14:textId="0D9F2A5F" w:rsidR="0089409C" w:rsidRPr="00DA1B01" w:rsidRDefault="0089409C" w:rsidP="00DA1B01">
      <w:pPr>
        <w:pStyle w:val="Odstavecseseznamem"/>
        <w:numPr>
          <w:ilvl w:val="0"/>
          <w:numId w:val="3"/>
        </w:numPr>
        <w:ind w:left="357" w:hanging="357"/>
        <w:jc w:val="both"/>
        <w:rPr>
          <w:rFonts w:asciiTheme="minorHAnsi" w:eastAsia="Arial Unicode MS" w:hAnsiTheme="minorHAnsi" w:cstheme="minorHAnsi"/>
          <w:bCs/>
          <w:lang w:val="de-DE"/>
        </w:rPr>
      </w:pPr>
      <w:r w:rsidRPr="0055091D">
        <w:rPr>
          <w:rFonts w:asciiTheme="minorHAnsi" w:hAnsiTheme="minorHAnsi" w:cstheme="minorHAnsi"/>
          <w:bCs/>
        </w:rPr>
        <w:t>Nepoužije se § 1740 odst. 3 občanského zákoníku – přijetí návrhu na uzavření smlouvy s jakýmkoli dodatkem či odchylkou se vylučuje. Smluvní strany na sebe přebírají nebezpečí změny okolností dle § 1765 odst. 2 občanského zákoníku. Ustanovení § 1765 odst. 1 a § 1766 občanského zákoníku se na tuto smlouvu nepoužijí.</w:t>
      </w:r>
    </w:p>
    <w:p w14:paraId="2E292DF1" w14:textId="0637068D" w:rsidR="00DA1B01" w:rsidRPr="00DA1B01" w:rsidRDefault="00DA1B01" w:rsidP="00DA1B01">
      <w:pPr>
        <w:jc w:val="both"/>
        <w:rPr>
          <w:rFonts w:asciiTheme="minorHAnsi" w:eastAsia="Arial Unicode MS" w:hAnsiTheme="minorHAnsi" w:cstheme="minorHAnsi"/>
          <w:bCs/>
          <w:lang w:val="de-DE"/>
        </w:rPr>
      </w:pPr>
    </w:p>
    <w:p w14:paraId="35FE0110" w14:textId="0ED6481B" w:rsidR="0089409C" w:rsidRPr="00DA1B01" w:rsidRDefault="0089409C" w:rsidP="00DA1B01">
      <w:pPr>
        <w:numPr>
          <w:ilvl w:val="0"/>
          <w:numId w:val="3"/>
        </w:numPr>
        <w:suppressAutoHyphens w:val="0"/>
        <w:ind w:left="357" w:hanging="357"/>
        <w:jc w:val="both"/>
        <w:rPr>
          <w:rFonts w:asciiTheme="minorHAnsi" w:hAnsiTheme="minorHAnsi" w:cstheme="minorHAnsi"/>
        </w:rPr>
      </w:pPr>
      <w:r w:rsidRPr="0055091D">
        <w:rPr>
          <w:rFonts w:asciiTheme="minorHAnsi" w:hAnsiTheme="minorHAnsi" w:cstheme="minorHAnsi"/>
          <w:bCs/>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4D98F5F8" w14:textId="38E81659" w:rsidR="00DA1B01" w:rsidRPr="00DA1B01" w:rsidRDefault="00DA1B01" w:rsidP="00DA1B01">
      <w:pPr>
        <w:suppressAutoHyphens w:val="0"/>
        <w:jc w:val="both"/>
        <w:rPr>
          <w:rFonts w:asciiTheme="minorHAnsi" w:hAnsiTheme="minorHAnsi" w:cstheme="minorHAnsi"/>
        </w:rPr>
      </w:pPr>
    </w:p>
    <w:p w14:paraId="0F5EB2A4" w14:textId="21C69C6B" w:rsidR="0089409C" w:rsidRPr="00DA1B01" w:rsidRDefault="0089409C" w:rsidP="00DA1B01">
      <w:pPr>
        <w:numPr>
          <w:ilvl w:val="0"/>
          <w:numId w:val="3"/>
        </w:numPr>
        <w:suppressAutoHyphens w:val="0"/>
        <w:ind w:left="357" w:hanging="357"/>
        <w:jc w:val="both"/>
        <w:rPr>
          <w:rFonts w:asciiTheme="minorHAnsi" w:hAnsiTheme="minorHAnsi" w:cstheme="minorHAnsi"/>
        </w:rPr>
      </w:pPr>
      <w:r w:rsidRPr="0055091D">
        <w:rPr>
          <w:rFonts w:asciiTheme="minorHAnsi" w:hAnsiTheme="minorHAnsi" w:cstheme="minorHAnsi"/>
          <w:bCs/>
        </w:rPr>
        <w:t>Smluvní strany si sdělily všechny skutkové a právní okolnosti, o nichž k datu podpisu smlouvy věděly, nebo vědět musely, a které jsou relevantní ve vztahu k uzavření této smlouvy. Kromě ujištění, která si smluvní strany poskytly ve smlouvě, nebude mít žádná ze smluvních stran žádná další práva a povinnosti v 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5B6B76F5" w14:textId="147DE0AA" w:rsidR="00DA1B01" w:rsidRPr="00DA1B01" w:rsidRDefault="00DA1B01" w:rsidP="00DA1B01">
      <w:pPr>
        <w:suppressAutoHyphens w:val="0"/>
        <w:jc w:val="both"/>
        <w:rPr>
          <w:rFonts w:asciiTheme="minorHAnsi" w:hAnsiTheme="minorHAnsi" w:cstheme="minorHAnsi"/>
        </w:rPr>
      </w:pPr>
    </w:p>
    <w:p w14:paraId="7297AA4A" w14:textId="2D0F66A6" w:rsidR="0089409C" w:rsidRPr="00DA1B01" w:rsidRDefault="0089409C" w:rsidP="00DA1B01">
      <w:pPr>
        <w:numPr>
          <w:ilvl w:val="0"/>
          <w:numId w:val="3"/>
        </w:numPr>
        <w:suppressAutoHyphens w:val="0"/>
        <w:ind w:left="357" w:hanging="357"/>
        <w:jc w:val="both"/>
        <w:rPr>
          <w:rFonts w:asciiTheme="minorHAnsi" w:hAnsiTheme="minorHAnsi" w:cstheme="minorHAnsi"/>
        </w:rPr>
      </w:pPr>
      <w:r w:rsidRPr="0055091D">
        <w:rPr>
          <w:rFonts w:asciiTheme="minorHAnsi" w:hAnsiTheme="minorHAnsi" w:cstheme="minorHAnsi"/>
          <w:bCs/>
        </w:rPr>
        <w:t>Všechny spory vzniklé z této smlouvy a v souvislosti s ní se smluvní strany zavazují řešit přednostně dohodou, a pokud k dohodě nedojde, budou rozhodovány dle místní a věcné příslušnosti soudů České republiky.</w:t>
      </w:r>
    </w:p>
    <w:p w14:paraId="42E1C91E" w14:textId="7AAF3D4E" w:rsidR="00DA1B01" w:rsidRPr="0055091D" w:rsidRDefault="00DA1B01" w:rsidP="00DA1B01">
      <w:pPr>
        <w:suppressAutoHyphens w:val="0"/>
        <w:jc w:val="both"/>
        <w:rPr>
          <w:rFonts w:asciiTheme="minorHAnsi" w:hAnsiTheme="minorHAnsi" w:cstheme="minorHAnsi"/>
        </w:rPr>
      </w:pPr>
    </w:p>
    <w:p w14:paraId="45442CCC" w14:textId="62A0C3FE" w:rsidR="00A232BB" w:rsidRDefault="00A232BB" w:rsidP="00DA1B01">
      <w:pPr>
        <w:numPr>
          <w:ilvl w:val="0"/>
          <w:numId w:val="3"/>
        </w:numPr>
        <w:suppressAutoHyphens w:val="0"/>
        <w:ind w:left="357" w:hanging="357"/>
        <w:jc w:val="both"/>
        <w:rPr>
          <w:rFonts w:ascii="Calibri" w:hAnsi="Calibri" w:cs="Calibri"/>
        </w:rPr>
      </w:pPr>
      <w:r w:rsidRPr="00BE38F0">
        <w:rPr>
          <w:rFonts w:ascii="Calibri" w:hAnsi="Calibri" w:cs="Calibri"/>
        </w:rPr>
        <w:lastRenderedPageBreak/>
        <w:t>Právní vztahy mezi smluvními stranami založené touto smlouvou a zvlášť v ní neupravené se řídí příslušnými ustanoveními občanského zákoníku.</w:t>
      </w:r>
    </w:p>
    <w:p w14:paraId="4C8BE108" w14:textId="4C635771" w:rsidR="00511FA0" w:rsidRPr="00BE38F0" w:rsidRDefault="00511FA0" w:rsidP="00511FA0">
      <w:pPr>
        <w:suppressAutoHyphens w:val="0"/>
        <w:jc w:val="both"/>
        <w:rPr>
          <w:rFonts w:ascii="Calibri" w:hAnsi="Calibri" w:cs="Calibri"/>
        </w:rPr>
      </w:pPr>
    </w:p>
    <w:p w14:paraId="790DC9AF" w14:textId="16880F89" w:rsidR="00932685" w:rsidRDefault="00A232BB" w:rsidP="00511FA0">
      <w:pPr>
        <w:numPr>
          <w:ilvl w:val="0"/>
          <w:numId w:val="3"/>
        </w:numPr>
        <w:ind w:left="357" w:hanging="357"/>
        <w:jc w:val="both"/>
        <w:rPr>
          <w:rFonts w:ascii="Calibri" w:hAnsi="Calibri" w:cs="Calibri"/>
        </w:rPr>
      </w:pPr>
      <w:r>
        <w:rPr>
          <w:rFonts w:ascii="Calibri" w:hAnsi="Calibri" w:cs="Calibri"/>
        </w:rPr>
        <w:t>Tato smlouva nabývá platnosti</w:t>
      </w:r>
      <w:r w:rsidR="00932685">
        <w:rPr>
          <w:rFonts w:ascii="Calibri" w:hAnsi="Calibri" w:cs="Calibri"/>
        </w:rPr>
        <w:t xml:space="preserve"> a</w:t>
      </w:r>
      <w:r>
        <w:rPr>
          <w:rFonts w:ascii="Calibri" w:hAnsi="Calibri" w:cs="Calibri"/>
        </w:rPr>
        <w:t xml:space="preserve"> </w:t>
      </w:r>
      <w:r w:rsidR="00BE38F0">
        <w:rPr>
          <w:rFonts w:ascii="Calibri" w:hAnsi="Calibri" w:cs="Calibri"/>
        </w:rPr>
        <w:t xml:space="preserve">účinnosti </w:t>
      </w:r>
      <w:r>
        <w:rPr>
          <w:rFonts w:ascii="Calibri" w:hAnsi="Calibri" w:cs="Calibri"/>
        </w:rPr>
        <w:t>dnem podpisu oběma smluvními stranami.</w:t>
      </w:r>
    </w:p>
    <w:p w14:paraId="7CC8AB3F" w14:textId="224CE42F" w:rsidR="00511FA0" w:rsidRPr="00DA1B01" w:rsidRDefault="00511FA0" w:rsidP="00511FA0">
      <w:pPr>
        <w:jc w:val="both"/>
        <w:rPr>
          <w:rFonts w:ascii="Calibri" w:hAnsi="Calibri" w:cs="Calibri"/>
        </w:rPr>
      </w:pPr>
    </w:p>
    <w:p w14:paraId="7709A4E0" w14:textId="19B97FC2" w:rsidR="00A232BB" w:rsidRDefault="00A232BB">
      <w:pPr>
        <w:numPr>
          <w:ilvl w:val="0"/>
          <w:numId w:val="3"/>
        </w:numPr>
        <w:jc w:val="both"/>
        <w:rPr>
          <w:rFonts w:ascii="Calibri" w:hAnsi="Calibri" w:cs="Calibri"/>
        </w:rPr>
      </w:pPr>
      <w:r>
        <w:rPr>
          <w:rFonts w:ascii="Calibri" w:hAnsi="Calibri" w:cs="Calibri"/>
        </w:rPr>
        <w:t>Tato smlouva je vyhotovena ve dvou vyhotoveních s platností origin</w:t>
      </w:r>
      <w:r w:rsidR="00DA42D9">
        <w:rPr>
          <w:rFonts w:ascii="Calibri" w:hAnsi="Calibri" w:cs="Calibri"/>
        </w:rPr>
        <w:t xml:space="preserve">álu, z nichž objednatel obdrží </w:t>
      </w:r>
      <w:r>
        <w:rPr>
          <w:rFonts w:ascii="Calibri" w:hAnsi="Calibri" w:cs="Calibri"/>
        </w:rPr>
        <w:t xml:space="preserve">jedno vyhotovení a </w:t>
      </w:r>
      <w:r w:rsidR="00550B4D" w:rsidRPr="00550B4D">
        <w:rPr>
          <w:rFonts w:ascii="Calibri" w:hAnsi="Calibri" w:cs="Calibri"/>
        </w:rPr>
        <w:t>poskytovatel</w:t>
      </w:r>
      <w:r>
        <w:rPr>
          <w:rFonts w:ascii="Calibri" w:hAnsi="Calibri" w:cs="Calibri"/>
        </w:rPr>
        <w:t xml:space="preserve"> obdrží též jedno vyhotovení.</w:t>
      </w:r>
    </w:p>
    <w:p w14:paraId="0E2AA598" w14:textId="2B5DAB04" w:rsidR="00932685" w:rsidRDefault="00932685" w:rsidP="00932685">
      <w:pPr>
        <w:jc w:val="both"/>
        <w:rPr>
          <w:rFonts w:ascii="Calibri" w:hAnsi="Calibri" w:cs="Calibri"/>
        </w:rPr>
      </w:pPr>
    </w:p>
    <w:p w14:paraId="48072FEB" w14:textId="63A062F6" w:rsidR="00A232BB" w:rsidRDefault="00A232BB">
      <w:pPr>
        <w:numPr>
          <w:ilvl w:val="0"/>
          <w:numId w:val="3"/>
        </w:numPr>
        <w:jc w:val="both"/>
        <w:rPr>
          <w:rFonts w:ascii="Calibri" w:hAnsi="Calibri" w:cs="Calibri"/>
        </w:rPr>
      </w:pPr>
      <w:r>
        <w:rPr>
          <w:rFonts w:ascii="Calibri" w:hAnsi="Calibri" w:cs="Calibri"/>
        </w:rPr>
        <w:t>Tuto smlouvu lze doplňovat či měnit pouze písemnými, oboustranně odsouhlasenými číslovanými dodatky.</w:t>
      </w:r>
    </w:p>
    <w:p w14:paraId="1B01540E" w14:textId="3AD46520" w:rsidR="00932685" w:rsidRDefault="00932685" w:rsidP="00932685">
      <w:pPr>
        <w:jc w:val="both"/>
        <w:rPr>
          <w:rFonts w:ascii="Calibri" w:hAnsi="Calibri" w:cs="Calibri"/>
        </w:rPr>
      </w:pPr>
    </w:p>
    <w:p w14:paraId="3847948C" w14:textId="60321213" w:rsidR="00936C26" w:rsidRPr="00B61682" w:rsidRDefault="00A232BB" w:rsidP="00B61682">
      <w:pPr>
        <w:numPr>
          <w:ilvl w:val="0"/>
          <w:numId w:val="3"/>
        </w:numPr>
        <w:jc w:val="both"/>
        <w:rPr>
          <w:rFonts w:ascii="Calibri" w:hAnsi="Calibri" w:cs="Calibri"/>
        </w:rPr>
      </w:pPr>
      <w:r>
        <w:rPr>
          <w:rFonts w:ascii="Calibri" w:hAnsi="Calibri" w:cs="Calibri"/>
        </w:rPr>
        <w:t>Smluvní strany prohlašují, že je jim znám celý obsah smlouvy a že tuto smlouvu uzavřely na základě své svobodné a vážné vůle. Na důkaz této skutečnosti připojují své podpisy.</w:t>
      </w:r>
    </w:p>
    <w:p w14:paraId="50A94A5A" w14:textId="77777777" w:rsidR="00F30519" w:rsidRPr="00F30519" w:rsidRDefault="00F30519" w:rsidP="00F30519">
      <w:pPr>
        <w:pStyle w:val="Zkladntext"/>
      </w:pPr>
    </w:p>
    <w:p w14:paraId="71D54A8D" w14:textId="77777777" w:rsidR="00F724D1" w:rsidRPr="00F724D1" w:rsidRDefault="00F724D1" w:rsidP="00F724D1">
      <w:pPr>
        <w:pStyle w:val="Zkladntext"/>
      </w:pPr>
    </w:p>
    <w:p w14:paraId="4333BA05" w14:textId="5759598B" w:rsidR="00A232BB" w:rsidRDefault="00A232BB">
      <w:pPr>
        <w:pStyle w:val="Nzev"/>
        <w:jc w:val="both"/>
        <w:rPr>
          <w:rFonts w:ascii="Calibri" w:hAnsi="Calibri" w:cs="Calibri"/>
          <w:b w:val="0"/>
          <w:i w:val="0"/>
          <w:color w:val="000000"/>
          <w:sz w:val="20"/>
          <w:u w:val="none"/>
        </w:rPr>
      </w:pPr>
      <w:r>
        <w:rPr>
          <w:rFonts w:ascii="Calibri" w:hAnsi="Calibri" w:cs="Calibri"/>
          <w:b w:val="0"/>
          <w:i w:val="0"/>
          <w:color w:val="000000"/>
          <w:sz w:val="20"/>
          <w:u w:val="none"/>
        </w:rPr>
        <w:t>Za objednatele:</w:t>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t xml:space="preserve">Za </w:t>
      </w:r>
      <w:r w:rsidR="00550B4D" w:rsidRPr="00550B4D">
        <w:rPr>
          <w:rFonts w:ascii="Calibri" w:hAnsi="Calibri" w:cs="Calibri"/>
          <w:b w:val="0"/>
          <w:i w:val="0"/>
          <w:color w:val="000000"/>
          <w:sz w:val="20"/>
          <w:u w:val="none"/>
        </w:rPr>
        <w:t>poskytovatele</w:t>
      </w:r>
      <w:r>
        <w:rPr>
          <w:rFonts w:ascii="Calibri" w:hAnsi="Calibri" w:cs="Calibri"/>
          <w:b w:val="0"/>
          <w:i w:val="0"/>
          <w:color w:val="000000"/>
          <w:sz w:val="20"/>
          <w:u w:val="none"/>
        </w:rPr>
        <w:t>:</w:t>
      </w:r>
    </w:p>
    <w:p w14:paraId="327433AD" w14:textId="77777777" w:rsidR="00A232BB" w:rsidRDefault="00A232BB">
      <w:pPr>
        <w:pStyle w:val="Nzev"/>
        <w:jc w:val="both"/>
        <w:rPr>
          <w:rFonts w:ascii="Calibri" w:hAnsi="Calibri" w:cs="Calibri"/>
          <w:b w:val="0"/>
          <w:i w:val="0"/>
          <w:color w:val="000000"/>
          <w:sz w:val="20"/>
          <w:u w:val="none"/>
        </w:rPr>
      </w:pPr>
    </w:p>
    <w:p w14:paraId="2EEF2FDE" w14:textId="7180FCDB" w:rsidR="00A232BB" w:rsidRDefault="00E25F13">
      <w:pPr>
        <w:pStyle w:val="Nzev"/>
        <w:jc w:val="both"/>
        <w:rPr>
          <w:rFonts w:ascii="Calibri" w:hAnsi="Calibri" w:cs="Calibri"/>
          <w:sz w:val="20"/>
        </w:rPr>
      </w:pPr>
      <w:r>
        <w:rPr>
          <w:rFonts w:ascii="Calibri" w:hAnsi="Calibri" w:cs="Calibri"/>
          <w:b w:val="0"/>
          <w:i w:val="0"/>
          <w:color w:val="000000"/>
          <w:sz w:val="20"/>
          <w:u w:val="none"/>
        </w:rPr>
        <w:t>V Brně dne:</w:t>
      </w:r>
      <w:r w:rsidR="00905ABA">
        <w:rPr>
          <w:rFonts w:ascii="Calibri" w:hAnsi="Calibri" w:cs="Calibri"/>
          <w:b w:val="0"/>
          <w:i w:val="0"/>
          <w:color w:val="000000"/>
          <w:sz w:val="20"/>
          <w:u w:val="none"/>
        </w:rPr>
        <w:t xml:space="preserve"> </w:t>
      </w:r>
      <w:r w:rsidR="00024438">
        <w:rPr>
          <w:rFonts w:ascii="Calibri" w:hAnsi="Calibri" w:cs="Calibri"/>
          <w:b w:val="0"/>
          <w:i w:val="0"/>
          <w:color w:val="000000"/>
          <w:sz w:val="20"/>
          <w:u w:val="none"/>
        </w:rPr>
        <w:t>6. 6. 2022</w:t>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r>
      <w:r>
        <w:rPr>
          <w:rFonts w:ascii="Calibri" w:hAnsi="Calibri" w:cs="Calibri"/>
          <w:b w:val="0"/>
          <w:i w:val="0"/>
          <w:color w:val="000000"/>
          <w:sz w:val="20"/>
          <w:u w:val="none"/>
        </w:rPr>
        <w:tab/>
      </w:r>
      <w:r w:rsidR="00024438">
        <w:rPr>
          <w:rFonts w:ascii="Calibri" w:hAnsi="Calibri" w:cs="Calibri"/>
          <w:b w:val="0"/>
          <w:i w:val="0"/>
          <w:color w:val="000000"/>
          <w:sz w:val="20"/>
          <w:u w:val="none"/>
        </w:rPr>
        <w:t xml:space="preserve">               </w:t>
      </w:r>
      <w:r>
        <w:rPr>
          <w:rFonts w:ascii="Calibri" w:hAnsi="Calibri" w:cs="Calibri"/>
          <w:b w:val="0"/>
          <w:i w:val="0"/>
          <w:color w:val="000000"/>
          <w:sz w:val="20"/>
          <w:u w:val="none"/>
        </w:rPr>
        <w:t>V</w:t>
      </w:r>
      <w:r w:rsidR="00C249C2">
        <w:rPr>
          <w:rFonts w:ascii="Calibri" w:hAnsi="Calibri" w:cs="Calibri"/>
          <w:b w:val="0"/>
          <w:i w:val="0"/>
          <w:color w:val="000000"/>
          <w:sz w:val="20"/>
          <w:u w:val="none"/>
        </w:rPr>
        <w:t> Ostravě</w:t>
      </w:r>
      <w:r w:rsidR="00550B4D">
        <w:rPr>
          <w:rFonts w:ascii="Calibri" w:hAnsi="Calibri" w:cs="Calibri"/>
          <w:b w:val="0"/>
          <w:i w:val="0"/>
          <w:color w:val="000000"/>
          <w:sz w:val="20"/>
          <w:u w:val="none"/>
        </w:rPr>
        <w:t xml:space="preserve"> </w:t>
      </w:r>
      <w:r>
        <w:rPr>
          <w:rFonts w:ascii="Calibri" w:hAnsi="Calibri" w:cs="Calibri"/>
          <w:b w:val="0"/>
          <w:i w:val="0"/>
          <w:color w:val="000000"/>
          <w:sz w:val="20"/>
          <w:u w:val="none"/>
        </w:rPr>
        <w:t>dne:</w:t>
      </w:r>
      <w:r w:rsidR="00024438">
        <w:rPr>
          <w:rFonts w:ascii="Calibri" w:hAnsi="Calibri" w:cs="Calibri"/>
          <w:b w:val="0"/>
          <w:i w:val="0"/>
          <w:color w:val="000000"/>
          <w:sz w:val="20"/>
          <w:u w:val="none"/>
        </w:rPr>
        <w:t xml:space="preserve"> 13. 6. 2022</w:t>
      </w:r>
    </w:p>
    <w:p w14:paraId="290C1E15" w14:textId="77777777" w:rsidR="00C00A9A" w:rsidRDefault="00C00A9A">
      <w:pPr>
        <w:tabs>
          <w:tab w:val="left" w:pos="4962"/>
        </w:tabs>
        <w:spacing w:before="60" w:after="60" w:line="340" w:lineRule="exact"/>
        <w:jc w:val="both"/>
        <w:rPr>
          <w:rFonts w:ascii="Calibri" w:hAnsi="Calibri" w:cs="Calibri"/>
        </w:rPr>
      </w:pPr>
    </w:p>
    <w:p w14:paraId="50EADB94" w14:textId="77777777" w:rsidR="00C00A9A" w:rsidRDefault="00C00A9A">
      <w:pPr>
        <w:tabs>
          <w:tab w:val="left" w:pos="4962"/>
        </w:tabs>
        <w:spacing w:before="60" w:after="60" w:line="340" w:lineRule="exact"/>
        <w:jc w:val="both"/>
        <w:rPr>
          <w:rFonts w:ascii="Calibri" w:hAnsi="Calibri" w:cs="Calibri"/>
        </w:rPr>
      </w:pPr>
    </w:p>
    <w:p w14:paraId="5CF68F56" w14:textId="77777777" w:rsidR="00C00A9A" w:rsidRDefault="00A232BB">
      <w:pPr>
        <w:tabs>
          <w:tab w:val="left" w:pos="4962"/>
        </w:tabs>
        <w:spacing w:before="60" w:after="60" w:line="340" w:lineRule="exact"/>
        <w:jc w:val="both"/>
        <w:rPr>
          <w:rFonts w:ascii="Calibri" w:hAnsi="Calibri" w:cs="Calibri"/>
        </w:rPr>
      </w:pPr>
      <w:r>
        <w:rPr>
          <w:rFonts w:ascii="Calibri" w:hAnsi="Calibri" w:cs="Calibri"/>
        </w:rPr>
        <w:t>…………………………………….</w:t>
      </w:r>
      <w:r>
        <w:rPr>
          <w:rFonts w:ascii="Calibri" w:hAnsi="Calibri" w:cs="Calibri"/>
        </w:rPr>
        <w:tab/>
        <w:t>…………………………………</w:t>
      </w:r>
    </w:p>
    <w:p w14:paraId="79E5B686" w14:textId="68422D3E" w:rsidR="00C00A9A" w:rsidRDefault="00BE38F0">
      <w:pPr>
        <w:rPr>
          <w:rFonts w:ascii="Calibri" w:hAnsi="Calibri" w:cs="Calibri"/>
        </w:rPr>
      </w:pPr>
      <w:r>
        <w:rPr>
          <w:rFonts w:ascii="Calibri" w:hAnsi="Calibri" w:cs="Calibri"/>
        </w:rPr>
        <w:t xml:space="preserve">Ing. Roman </w:t>
      </w:r>
      <w:proofErr w:type="spellStart"/>
      <w:r>
        <w:rPr>
          <w:rFonts w:ascii="Calibri" w:hAnsi="Calibri" w:cs="Calibri"/>
        </w:rPr>
        <w:t>Kocúrek</w:t>
      </w:r>
      <w:proofErr w:type="spellEnd"/>
      <w:r w:rsidR="00A232BB">
        <w:rPr>
          <w:rFonts w:ascii="Calibri" w:hAnsi="Calibri" w:cs="Calibri"/>
        </w:rPr>
        <w:tab/>
      </w:r>
      <w:r w:rsidR="00A232BB">
        <w:rPr>
          <w:rFonts w:ascii="Calibri" w:hAnsi="Calibri" w:cs="Calibri"/>
        </w:rPr>
        <w:tab/>
      </w:r>
      <w:r w:rsidR="00A232BB">
        <w:rPr>
          <w:rFonts w:ascii="Calibri" w:hAnsi="Calibri" w:cs="Calibri"/>
        </w:rPr>
        <w:tab/>
      </w:r>
      <w:r w:rsidR="001F0E4F">
        <w:rPr>
          <w:rFonts w:ascii="Calibri" w:hAnsi="Calibri" w:cs="Calibri"/>
        </w:rPr>
        <w:tab/>
      </w:r>
      <w:r w:rsidR="001F0E4F">
        <w:rPr>
          <w:rFonts w:ascii="Calibri" w:hAnsi="Calibri" w:cs="Calibri"/>
        </w:rPr>
        <w:tab/>
      </w:r>
      <w:r w:rsidR="00C249C2">
        <w:rPr>
          <w:rFonts w:ascii="Calibri" w:hAnsi="Calibri" w:cs="Calibri"/>
        </w:rPr>
        <w:t>Mgr. Jaromír Javůrek, Ph.D.</w:t>
      </w:r>
    </w:p>
    <w:p w14:paraId="7C981C2D" w14:textId="18A7C890" w:rsidR="00A232BB" w:rsidRDefault="00BE38F0">
      <w:pPr>
        <w:tabs>
          <w:tab w:val="left" w:pos="4962"/>
        </w:tabs>
        <w:spacing w:before="60" w:after="60"/>
        <w:jc w:val="both"/>
        <w:rPr>
          <w:rFonts w:ascii="Calibri" w:hAnsi="Calibri" w:cs="Calibri"/>
        </w:rPr>
      </w:pPr>
      <w:r>
        <w:rPr>
          <w:rFonts w:ascii="Calibri" w:hAnsi="Calibri" w:cs="Calibri"/>
        </w:rPr>
        <w:t>1.</w:t>
      </w:r>
      <w:r w:rsidR="000C733F">
        <w:rPr>
          <w:rFonts w:ascii="Calibri" w:hAnsi="Calibri" w:cs="Calibri"/>
        </w:rPr>
        <w:t xml:space="preserve"> </w:t>
      </w:r>
      <w:r>
        <w:rPr>
          <w:rFonts w:ascii="Calibri" w:hAnsi="Calibri" w:cs="Calibri"/>
        </w:rPr>
        <w:t>místopředseda představenstva</w:t>
      </w:r>
      <w:r w:rsidR="00A232BB">
        <w:rPr>
          <w:rFonts w:ascii="Calibri" w:hAnsi="Calibri" w:cs="Calibri"/>
        </w:rPr>
        <w:tab/>
      </w:r>
    </w:p>
    <w:p w14:paraId="727DE0F5" w14:textId="21E9F72D" w:rsidR="00A232BB" w:rsidRDefault="00A232BB"/>
    <w:p w14:paraId="27BC3EF6" w14:textId="15D835AD" w:rsidR="00BE38F0" w:rsidRDefault="00BE38F0"/>
    <w:p w14:paraId="228FDFFA" w14:textId="6AA4C60A" w:rsidR="00BE38F0" w:rsidRDefault="00BE38F0"/>
    <w:p w14:paraId="324D9D9E" w14:textId="669611C1" w:rsidR="00BE38F0" w:rsidRDefault="00BE38F0"/>
    <w:p w14:paraId="3D4E4216" w14:textId="23599A0B" w:rsidR="00BE38F0" w:rsidRPr="00511FA0" w:rsidRDefault="00BE38F0">
      <w:pPr>
        <w:rPr>
          <w:rFonts w:asciiTheme="minorHAnsi" w:hAnsiTheme="minorHAnsi" w:cstheme="minorHAnsi"/>
        </w:rPr>
      </w:pPr>
      <w:r w:rsidRPr="00511FA0">
        <w:rPr>
          <w:rFonts w:asciiTheme="minorHAnsi" w:hAnsiTheme="minorHAnsi" w:cstheme="minorHAnsi"/>
        </w:rPr>
        <w:t>……………………</w:t>
      </w:r>
      <w:r w:rsidR="00511FA0">
        <w:rPr>
          <w:rFonts w:asciiTheme="minorHAnsi" w:hAnsiTheme="minorHAnsi" w:cstheme="minorHAnsi"/>
        </w:rPr>
        <w:t>……...</w:t>
      </w:r>
      <w:r w:rsidRPr="00511FA0">
        <w:rPr>
          <w:rFonts w:asciiTheme="minorHAnsi" w:hAnsiTheme="minorHAnsi" w:cstheme="minorHAnsi"/>
        </w:rPr>
        <w:t>……..</w:t>
      </w:r>
    </w:p>
    <w:p w14:paraId="77E03DA8" w14:textId="5D6EB0E1" w:rsidR="00BE38F0" w:rsidRPr="00511FA0" w:rsidRDefault="006E594F">
      <w:pPr>
        <w:rPr>
          <w:rFonts w:asciiTheme="minorHAnsi" w:hAnsiTheme="minorHAnsi" w:cstheme="minorHAnsi"/>
        </w:rPr>
      </w:pPr>
      <w:r>
        <w:rPr>
          <w:rFonts w:asciiTheme="minorHAnsi" w:hAnsiTheme="minorHAnsi" w:cstheme="minorHAnsi"/>
        </w:rPr>
        <w:t>Paolo Bee, MBA</w:t>
      </w:r>
    </w:p>
    <w:p w14:paraId="141A3D6A" w14:textId="57177397" w:rsidR="00BE38F0" w:rsidRPr="00511FA0" w:rsidRDefault="006E594F">
      <w:pPr>
        <w:rPr>
          <w:rFonts w:asciiTheme="minorHAnsi" w:hAnsiTheme="minorHAnsi" w:cstheme="minorHAnsi"/>
        </w:rPr>
      </w:pPr>
      <w:r>
        <w:rPr>
          <w:rFonts w:asciiTheme="minorHAnsi" w:hAnsiTheme="minorHAnsi" w:cstheme="minorHAnsi"/>
        </w:rPr>
        <w:t>2. místopředseda</w:t>
      </w:r>
      <w:r w:rsidR="00BE38F0" w:rsidRPr="00511FA0">
        <w:rPr>
          <w:rFonts w:asciiTheme="minorHAnsi" w:hAnsiTheme="minorHAnsi" w:cstheme="minorHAnsi"/>
        </w:rPr>
        <w:t xml:space="preserve"> představenstva</w:t>
      </w:r>
    </w:p>
    <w:p w14:paraId="1C0A1012" w14:textId="6FA38C2D" w:rsidR="00511FA0" w:rsidRDefault="00511FA0">
      <w:pPr>
        <w:rPr>
          <w:rFonts w:asciiTheme="minorHAnsi" w:hAnsiTheme="minorHAnsi" w:cstheme="minorHAnsi"/>
        </w:rPr>
      </w:pPr>
    </w:p>
    <w:p w14:paraId="70457E99" w14:textId="28FA0B57" w:rsidR="00573C63" w:rsidRDefault="00573C63">
      <w:pPr>
        <w:rPr>
          <w:rFonts w:asciiTheme="minorHAnsi" w:hAnsiTheme="minorHAnsi" w:cstheme="minorHAnsi"/>
        </w:rPr>
      </w:pPr>
    </w:p>
    <w:p w14:paraId="2F77DDFA" w14:textId="77777777" w:rsidR="00573C63" w:rsidRDefault="00573C63">
      <w:pPr>
        <w:rPr>
          <w:rFonts w:asciiTheme="minorHAnsi" w:hAnsiTheme="minorHAnsi" w:cstheme="minorHAnsi"/>
        </w:rPr>
      </w:pPr>
    </w:p>
    <w:p w14:paraId="04721E1E" w14:textId="7E5082A6" w:rsidR="00573C63" w:rsidRDefault="00573C63">
      <w:pPr>
        <w:rPr>
          <w:rFonts w:asciiTheme="minorHAnsi" w:hAnsiTheme="minorHAnsi" w:cstheme="minorHAnsi"/>
        </w:rPr>
      </w:pPr>
    </w:p>
    <w:p w14:paraId="71B11A0E" w14:textId="32417FC0" w:rsidR="00854E82" w:rsidRDefault="00854E82">
      <w:pPr>
        <w:rPr>
          <w:rFonts w:asciiTheme="minorHAnsi" w:hAnsiTheme="minorHAnsi" w:cstheme="minorHAnsi"/>
        </w:rPr>
      </w:pPr>
    </w:p>
    <w:p w14:paraId="15CEBB8C" w14:textId="36FDB8AF" w:rsidR="00854E82" w:rsidRDefault="00854E82">
      <w:pPr>
        <w:rPr>
          <w:rFonts w:asciiTheme="minorHAnsi" w:hAnsiTheme="minorHAnsi" w:cstheme="minorHAnsi"/>
        </w:rPr>
      </w:pPr>
    </w:p>
    <w:p w14:paraId="3EA2EEB6" w14:textId="0BAC8D7E" w:rsidR="00854E82" w:rsidRDefault="00854E82">
      <w:pPr>
        <w:rPr>
          <w:rFonts w:asciiTheme="minorHAnsi" w:hAnsiTheme="minorHAnsi" w:cstheme="minorHAnsi"/>
        </w:rPr>
      </w:pPr>
    </w:p>
    <w:p w14:paraId="75BCD849" w14:textId="68C26D97" w:rsidR="00854E82" w:rsidRDefault="00854E82">
      <w:pPr>
        <w:rPr>
          <w:rFonts w:asciiTheme="minorHAnsi" w:hAnsiTheme="minorHAnsi" w:cstheme="minorHAnsi"/>
        </w:rPr>
      </w:pPr>
    </w:p>
    <w:p w14:paraId="05F32A7A" w14:textId="5CB13E05" w:rsidR="00854E82" w:rsidRDefault="00854E82">
      <w:pPr>
        <w:rPr>
          <w:rFonts w:asciiTheme="minorHAnsi" w:hAnsiTheme="minorHAnsi" w:cstheme="minorHAnsi"/>
        </w:rPr>
      </w:pPr>
    </w:p>
    <w:p w14:paraId="16A52C65" w14:textId="59A4EBB7" w:rsidR="00854E82" w:rsidRDefault="00854E82">
      <w:pPr>
        <w:rPr>
          <w:rFonts w:asciiTheme="minorHAnsi" w:hAnsiTheme="minorHAnsi" w:cstheme="minorHAnsi"/>
        </w:rPr>
      </w:pPr>
    </w:p>
    <w:p w14:paraId="26F3C132" w14:textId="70475C59" w:rsidR="00854E82" w:rsidRDefault="00854E82">
      <w:pPr>
        <w:rPr>
          <w:rFonts w:asciiTheme="minorHAnsi" w:hAnsiTheme="minorHAnsi" w:cstheme="minorHAnsi"/>
        </w:rPr>
      </w:pPr>
    </w:p>
    <w:p w14:paraId="7CAEC394" w14:textId="579211B4" w:rsidR="00854E82" w:rsidRDefault="00854E82">
      <w:pPr>
        <w:rPr>
          <w:rFonts w:asciiTheme="minorHAnsi" w:hAnsiTheme="minorHAnsi" w:cstheme="minorHAnsi"/>
        </w:rPr>
      </w:pPr>
    </w:p>
    <w:p w14:paraId="19BE19DC" w14:textId="2CF2BCE1" w:rsidR="00854E82" w:rsidRDefault="00854E82">
      <w:pPr>
        <w:rPr>
          <w:rFonts w:asciiTheme="minorHAnsi" w:hAnsiTheme="minorHAnsi" w:cstheme="minorHAnsi"/>
        </w:rPr>
      </w:pPr>
    </w:p>
    <w:p w14:paraId="7744C0CD" w14:textId="5E883768" w:rsidR="00854E82" w:rsidRDefault="00854E82" w:rsidP="00854E82">
      <w:pPr>
        <w:tabs>
          <w:tab w:val="left" w:pos="7500"/>
        </w:tabs>
        <w:rPr>
          <w:rFonts w:asciiTheme="minorHAnsi" w:hAnsiTheme="minorHAnsi" w:cstheme="minorHAnsi"/>
        </w:rPr>
      </w:pPr>
      <w:r>
        <w:rPr>
          <w:rFonts w:asciiTheme="minorHAnsi" w:hAnsiTheme="minorHAnsi" w:cstheme="minorHAnsi"/>
        </w:rPr>
        <w:tab/>
      </w:r>
    </w:p>
    <w:p w14:paraId="2AC2812D" w14:textId="02E26083" w:rsidR="00854E82" w:rsidRDefault="00854E82" w:rsidP="00854E82">
      <w:pPr>
        <w:tabs>
          <w:tab w:val="left" w:pos="7500"/>
        </w:tabs>
        <w:rPr>
          <w:rFonts w:asciiTheme="minorHAnsi" w:hAnsiTheme="minorHAnsi" w:cstheme="minorHAnsi"/>
        </w:rPr>
      </w:pPr>
    </w:p>
    <w:p w14:paraId="46A971D9" w14:textId="77777777" w:rsidR="00854E82" w:rsidRDefault="00854E82" w:rsidP="00854E82">
      <w:pPr>
        <w:tabs>
          <w:tab w:val="left" w:pos="7500"/>
        </w:tabs>
        <w:rPr>
          <w:rFonts w:asciiTheme="minorHAnsi" w:hAnsiTheme="minorHAnsi" w:cstheme="minorHAnsi"/>
        </w:rPr>
      </w:pPr>
    </w:p>
    <w:p w14:paraId="795213D8" w14:textId="77777777" w:rsidR="00854E82" w:rsidRDefault="00854E82">
      <w:pPr>
        <w:rPr>
          <w:rFonts w:asciiTheme="minorHAnsi" w:hAnsiTheme="minorHAnsi" w:cstheme="minorHAnsi"/>
        </w:rPr>
      </w:pPr>
    </w:p>
    <w:p w14:paraId="341500BE" w14:textId="37CCA3C3" w:rsidR="00854E82" w:rsidRDefault="00854E82" w:rsidP="00854E82">
      <w:pPr>
        <w:pStyle w:val="Nadpis1"/>
        <w:jc w:val="center"/>
        <w:rPr>
          <w:rFonts w:asciiTheme="minorHAnsi" w:hAnsiTheme="minorHAnsi" w:cstheme="minorHAnsi"/>
          <w:b/>
          <w:bCs/>
          <w:color w:val="auto"/>
          <w:sz w:val="20"/>
          <w:szCs w:val="20"/>
        </w:rPr>
      </w:pPr>
      <w:bookmarkStart w:id="1" w:name="_Hlk79408174"/>
    </w:p>
    <w:p w14:paraId="40B34569" w14:textId="387A9141" w:rsidR="00861BB7" w:rsidRDefault="00861BB7" w:rsidP="00861BB7">
      <w:pPr>
        <w:rPr>
          <w:lang w:eastAsia="en-US"/>
        </w:rPr>
      </w:pPr>
    </w:p>
    <w:p w14:paraId="512348B9" w14:textId="77777777" w:rsidR="00861BB7" w:rsidRPr="0019308A" w:rsidRDefault="00861BB7" w:rsidP="0019308A"/>
    <w:p w14:paraId="05C9E002" w14:textId="77777777" w:rsidR="00854E82" w:rsidRDefault="00854E82" w:rsidP="00854E82">
      <w:pPr>
        <w:pStyle w:val="Nadpis1"/>
        <w:jc w:val="center"/>
        <w:rPr>
          <w:rFonts w:asciiTheme="minorHAnsi" w:hAnsiTheme="minorHAnsi" w:cstheme="minorHAnsi"/>
          <w:b/>
          <w:bCs/>
          <w:color w:val="auto"/>
          <w:sz w:val="20"/>
          <w:szCs w:val="20"/>
        </w:rPr>
      </w:pPr>
    </w:p>
    <w:p w14:paraId="4D264C3E" w14:textId="6BF7356F" w:rsidR="00854E82" w:rsidRPr="00854E82" w:rsidRDefault="00854E82" w:rsidP="00854E82">
      <w:pPr>
        <w:pStyle w:val="Nadpis1"/>
        <w:jc w:val="center"/>
        <w:rPr>
          <w:rFonts w:asciiTheme="minorHAnsi" w:hAnsiTheme="minorHAnsi" w:cstheme="minorHAnsi"/>
          <w:b/>
          <w:bCs/>
          <w:color w:val="auto"/>
          <w:sz w:val="20"/>
          <w:szCs w:val="20"/>
        </w:rPr>
      </w:pPr>
      <w:r w:rsidRPr="00854E82">
        <w:rPr>
          <w:rFonts w:asciiTheme="minorHAnsi" w:hAnsiTheme="minorHAnsi" w:cstheme="minorHAnsi"/>
          <w:b/>
          <w:bCs/>
          <w:color w:val="auto"/>
          <w:sz w:val="20"/>
          <w:szCs w:val="20"/>
        </w:rPr>
        <w:t>Partnerský koncert společnosti OHLA ŽS, a.s. v rámci MHF Leoše Janáčka</w:t>
      </w:r>
    </w:p>
    <w:p w14:paraId="5147C3A9" w14:textId="77777777" w:rsidR="00854E82" w:rsidRPr="00854E82" w:rsidRDefault="00854E82" w:rsidP="00854E82">
      <w:pPr>
        <w:pStyle w:val="Nadpis1"/>
        <w:jc w:val="center"/>
        <w:rPr>
          <w:rFonts w:asciiTheme="minorHAnsi" w:hAnsiTheme="minorHAnsi" w:cstheme="minorHAnsi"/>
          <w:b/>
          <w:bCs/>
          <w:color w:val="auto"/>
          <w:sz w:val="20"/>
          <w:szCs w:val="20"/>
        </w:rPr>
      </w:pPr>
      <w:r w:rsidRPr="00854E82">
        <w:rPr>
          <w:rFonts w:asciiTheme="minorHAnsi" w:hAnsiTheme="minorHAnsi" w:cstheme="minorHAnsi"/>
          <w:b/>
          <w:bCs/>
          <w:color w:val="auto"/>
          <w:sz w:val="20"/>
          <w:szCs w:val="20"/>
        </w:rPr>
        <w:t>2022</w:t>
      </w:r>
    </w:p>
    <w:p w14:paraId="4929FBC4" w14:textId="77777777" w:rsidR="00854E82" w:rsidRPr="00854E82" w:rsidRDefault="00854E82" w:rsidP="00854E82">
      <w:pPr>
        <w:rPr>
          <w:rFonts w:asciiTheme="minorHAnsi" w:hAnsiTheme="minorHAnsi" w:cstheme="minorHAnsi"/>
          <w:lang w:eastAsia="en-US"/>
        </w:rPr>
      </w:pPr>
    </w:p>
    <w:p w14:paraId="75BBA92B" w14:textId="3B55C118" w:rsidR="00854E82" w:rsidRDefault="00854E82" w:rsidP="00854E82">
      <w:pPr>
        <w:rPr>
          <w:rFonts w:asciiTheme="minorHAnsi" w:hAnsiTheme="minorHAnsi" w:cstheme="minorHAnsi"/>
          <w:lang w:eastAsia="en-US"/>
        </w:rPr>
      </w:pPr>
    </w:p>
    <w:p w14:paraId="63DD93E7" w14:textId="77777777" w:rsidR="00854E82" w:rsidRPr="00854E82" w:rsidRDefault="00854E82" w:rsidP="00854E82">
      <w:pPr>
        <w:rPr>
          <w:rFonts w:asciiTheme="minorHAnsi" w:hAnsiTheme="minorHAnsi" w:cstheme="minorHAnsi"/>
          <w:lang w:eastAsia="en-US"/>
        </w:rPr>
      </w:pPr>
    </w:p>
    <w:p w14:paraId="74A16E56" w14:textId="77777777" w:rsidR="00854E82" w:rsidRPr="00854E82" w:rsidRDefault="00854E82" w:rsidP="00854E82">
      <w:pPr>
        <w:jc w:val="center"/>
        <w:rPr>
          <w:rFonts w:asciiTheme="minorHAnsi" w:hAnsiTheme="minorHAnsi" w:cstheme="minorHAnsi"/>
          <w:lang w:eastAsia="en-US"/>
        </w:rPr>
      </w:pPr>
    </w:p>
    <w:p w14:paraId="7012C9DB" w14:textId="467FEB1F" w:rsidR="00854E82" w:rsidRPr="00854E82" w:rsidRDefault="00854E82" w:rsidP="00854E82">
      <w:pPr>
        <w:pStyle w:val="Nadpis1"/>
        <w:jc w:val="center"/>
        <w:rPr>
          <w:rFonts w:asciiTheme="minorHAnsi" w:hAnsiTheme="minorHAnsi" w:cstheme="minorHAnsi"/>
          <w:b/>
          <w:bCs/>
          <w:color w:val="auto"/>
          <w:sz w:val="20"/>
          <w:szCs w:val="20"/>
        </w:rPr>
      </w:pPr>
      <w:r w:rsidRPr="00854E82">
        <w:rPr>
          <w:rFonts w:asciiTheme="minorHAnsi" w:hAnsiTheme="minorHAnsi" w:cstheme="minorHAnsi"/>
          <w:b/>
          <w:bCs/>
          <w:color w:val="auto"/>
          <w:sz w:val="20"/>
          <w:szCs w:val="20"/>
        </w:rPr>
        <w:t>So 18/6</w:t>
      </w:r>
    </w:p>
    <w:p w14:paraId="1BD6D710" w14:textId="77777777" w:rsidR="00854E82" w:rsidRPr="00854E82" w:rsidRDefault="00854E82" w:rsidP="00854E82">
      <w:pPr>
        <w:jc w:val="center"/>
        <w:rPr>
          <w:rFonts w:asciiTheme="minorHAnsi" w:hAnsiTheme="minorHAnsi" w:cstheme="minorHAnsi"/>
          <w:b/>
          <w:bCs/>
        </w:rPr>
      </w:pPr>
      <w:r w:rsidRPr="00854E82">
        <w:rPr>
          <w:rFonts w:asciiTheme="minorHAnsi" w:hAnsiTheme="minorHAnsi" w:cstheme="minorHAnsi"/>
          <w:b/>
          <w:bCs/>
        </w:rPr>
        <w:t>17:00/Hukvaldy, hrad – motta</w:t>
      </w:r>
    </w:p>
    <w:p w14:paraId="1C054812" w14:textId="346BD4D0" w:rsidR="00854E82" w:rsidRPr="00854E82" w:rsidRDefault="00854E82" w:rsidP="00854E82">
      <w:pPr>
        <w:jc w:val="center"/>
        <w:rPr>
          <w:rFonts w:asciiTheme="minorHAnsi" w:hAnsiTheme="minorHAnsi" w:cstheme="minorHAnsi"/>
          <w:b/>
          <w:bCs/>
          <w:color w:val="000000" w:themeColor="text1"/>
        </w:rPr>
      </w:pPr>
      <w:r w:rsidRPr="00854E82">
        <w:rPr>
          <w:rFonts w:asciiTheme="minorHAnsi" w:hAnsiTheme="minorHAnsi" w:cstheme="minorHAnsi"/>
          <w:b/>
          <w:bCs/>
          <w:color w:val="000000" w:themeColor="text1"/>
        </w:rPr>
        <w:t xml:space="preserve">Beata </w:t>
      </w:r>
      <w:proofErr w:type="spellStart"/>
      <w:r w:rsidRPr="00854E82">
        <w:rPr>
          <w:rFonts w:asciiTheme="minorHAnsi" w:hAnsiTheme="minorHAnsi" w:cstheme="minorHAnsi"/>
          <w:b/>
          <w:bCs/>
          <w:color w:val="000000" w:themeColor="text1"/>
        </w:rPr>
        <w:t>Hlavenková</w:t>
      </w:r>
      <w:proofErr w:type="spellEnd"/>
      <w:r w:rsidRPr="00854E82">
        <w:rPr>
          <w:rFonts w:asciiTheme="minorHAnsi" w:hAnsiTheme="minorHAnsi" w:cstheme="minorHAnsi"/>
          <w:b/>
          <w:bCs/>
          <w:color w:val="000000" w:themeColor="text1"/>
        </w:rPr>
        <w:t xml:space="preserve"> a Oskar </w:t>
      </w:r>
      <w:proofErr w:type="spellStart"/>
      <w:r w:rsidRPr="00854E82">
        <w:rPr>
          <w:rFonts w:asciiTheme="minorHAnsi" w:hAnsiTheme="minorHAnsi" w:cstheme="minorHAnsi"/>
          <w:b/>
          <w:bCs/>
          <w:color w:val="000000" w:themeColor="text1"/>
        </w:rPr>
        <w:t>Török</w:t>
      </w:r>
      <w:proofErr w:type="spellEnd"/>
    </w:p>
    <w:p w14:paraId="11AAAA6A" w14:textId="77777777" w:rsidR="00854E82" w:rsidRPr="00854E82" w:rsidRDefault="00854E82" w:rsidP="00854E82">
      <w:pPr>
        <w:jc w:val="center"/>
        <w:rPr>
          <w:rFonts w:asciiTheme="minorHAnsi" w:hAnsiTheme="minorHAnsi" w:cstheme="minorHAnsi"/>
          <w:color w:val="000000" w:themeColor="text1"/>
        </w:rPr>
      </w:pPr>
      <w:r w:rsidRPr="00854E82">
        <w:rPr>
          <w:rFonts w:asciiTheme="minorHAnsi" w:hAnsiTheme="minorHAnsi" w:cstheme="minorHAnsi"/>
          <w:color w:val="000000" w:themeColor="text1"/>
        </w:rPr>
        <w:t>Festivalový crossover</w:t>
      </w:r>
    </w:p>
    <w:p w14:paraId="5B58701C" w14:textId="27CFED28" w:rsidR="00854E82" w:rsidRDefault="00854E82" w:rsidP="00854E82">
      <w:pPr>
        <w:rPr>
          <w:rFonts w:asciiTheme="minorHAnsi" w:hAnsiTheme="minorHAnsi" w:cstheme="minorHAnsi"/>
          <w:b/>
          <w:bCs/>
          <w:color w:val="000000" w:themeColor="text1"/>
        </w:rPr>
      </w:pPr>
    </w:p>
    <w:p w14:paraId="6EC9D6D8" w14:textId="77777777" w:rsidR="00854E82" w:rsidRPr="00854E82" w:rsidRDefault="00854E82" w:rsidP="00854E82">
      <w:pPr>
        <w:rPr>
          <w:rFonts w:asciiTheme="minorHAnsi" w:hAnsiTheme="minorHAnsi" w:cstheme="minorHAnsi"/>
          <w:b/>
          <w:bCs/>
          <w:color w:val="000000" w:themeColor="text1"/>
        </w:rPr>
      </w:pPr>
    </w:p>
    <w:p w14:paraId="6AD1C693" w14:textId="77777777" w:rsidR="00854E82" w:rsidRPr="00854E82" w:rsidRDefault="00854E82" w:rsidP="00854E82">
      <w:pPr>
        <w:rPr>
          <w:rFonts w:asciiTheme="minorHAnsi" w:hAnsiTheme="minorHAnsi" w:cstheme="minorHAnsi"/>
          <w:color w:val="000000" w:themeColor="text1"/>
        </w:rPr>
      </w:pPr>
      <w:r w:rsidRPr="00854E82">
        <w:rPr>
          <w:rFonts w:asciiTheme="minorHAnsi" w:hAnsiTheme="minorHAnsi" w:cstheme="minorHAnsi"/>
          <w:color w:val="000000" w:themeColor="text1"/>
        </w:rPr>
        <w:t xml:space="preserve">Autorský komorní koncert zpěvačky, skladatelky a pianistky Beaty </w:t>
      </w:r>
      <w:proofErr w:type="spellStart"/>
      <w:r w:rsidRPr="00854E82">
        <w:rPr>
          <w:rFonts w:asciiTheme="minorHAnsi" w:hAnsiTheme="minorHAnsi" w:cstheme="minorHAnsi"/>
          <w:color w:val="000000" w:themeColor="text1"/>
        </w:rPr>
        <w:t>Hlavenkové</w:t>
      </w:r>
      <w:proofErr w:type="spellEnd"/>
      <w:r w:rsidRPr="00854E82">
        <w:rPr>
          <w:rFonts w:asciiTheme="minorHAnsi" w:hAnsiTheme="minorHAnsi" w:cstheme="minorHAnsi"/>
          <w:color w:val="000000" w:themeColor="text1"/>
        </w:rPr>
        <w:t xml:space="preserve"> s fenomenálním trumpetistou Oskarem </w:t>
      </w:r>
      <w:proofErr w:type="spellStart"/>
      <w:r w:rsidRPr="00854E82">
        <w:rPr>
          <w:rFonts w:asciiTheme="minorHAnsi" w:hAnsiTheme="minorHAnsi" w:cstheme="minorHAnsi"/>
          <w:color w:val="000000" w:themeColor="text1"/>
        </w:rPr>
        <w:t>Törökem</w:t>
      </w:r>
      <w:proofErr w:type="spellEnd"/>
      <w:r w:rsidRPr="00854E82">
        <w:rPr>
          <w:rFonts w:asciiTheme="minorHAnsi" w:hAnsiTheme="minorHAnsi" w:cstheme="minorHAnsi"/>
          <w:color w:val="000000" w:themeColor="text1"/>
        </w:rPr>
        <w:t>. Její tvorba má charakteristický rukopis, ve kterém se mimo jiné odráží i vliv hudební řeči Leoše Janáčka.</w:t>
      </w:r>
    </w:p>
    <w:p w14:paraId="0CBBDE88" w14:textId="504408F7" w:rsidR="00854E82" w:rsidRDefault="00854E82" w:rsidP="00854E82">
      <w:pPr>
        <w:rPr>
          <w:rFonts w:asciiTheme="minorHAnsi" w:hAnsiTheme="minorHAnsi" w:cstheme="minorHAnsi"/>
          <w:color w:val="385623" w:themeColor="accent6" w:themeShade="80"/>
        </w:rPr>
      </w:pPr>
    </w:p>
    <w:p w14:paraId="5D18C62B" w14:textId="77777777" w:rsidR="00854E82" w:rsidRPr="00854E82" w:rsidRDefault="00854E82" w:rsidP="00854E82">
      <w:pPr>
        <w:rPr>
          <w:rFonts w:asciiTheme="minorHAnsi" w:hAnsiTheme="minorHAnsi" w:cstheme="minorHAnsi"/>
          <w:color w:val="385623" w:themeColor="accent6" w:themeShade="80"/>
        </w:rPr>
      </w:pPr>
    </w:p>
    <w:p w14:paraId="1E54B4E4" w14:textId="77777777" w:rsidR="00854E82" w:rsidRPr="00854E82" w:rsidRDefault="00854E82" w:rsidP="00854E82">
      <w:pPr>
        <w:rPr>
          <w:rFonts w:asciiTheme="minorHAnsi" w:hAnsiTheme="minorHAnsi" w:cstheme="minorHAnsi"/>
        </w:rPr>
      </w:pPr>
      <w:r w:rsidRPr="00854E82">
        <w:rPr>
          <w:rFonts w:asciiTheme="minorHAnsi" w:hAnsiTheme="minorHAnsi" w:cstheme="minorHAnsi"/>
        </w:rPr>
        <w:t xml:space="preserve">Beata </w:t>
      </w:r>
      <w:proofErr w:type="spellStart"/>
      <w:r w:rsidRPr="00854E82">
        <w:rPr>
          <w:rFonts w:asciiTheme="minorHAnsi" w:hAnsiTheme="minorHAnsi" w:cstheme="minorHAnsi"/>
        </w:rPr>
        <w:t>Hlavenková</w:t>
      </w:r>
      <w:proofErr w:type="spellEnd"/>
      <w:r w:rsidRPr="00854E82">
        <w:rPr>
          <w:rFonts w:asciiTheme="minorHAnsi" w:hAnsiTheme="minorHAnsi" w:cstheme="minorHAnsi"/>
        </w:rPr>
        <w:t xml:space="preserve"> – zpěv, klavír</w:t>
      </w:r>
    </w:p>
    <w:p w14:paraId="32AC4C1F" w14:textId="77777777" w:rsidR="00854E82" w:rsidRPr="00854E82" w:rsidRDefault="00854E82" w:rsidP="00854E82">
      <w:pPr>
        <w:rPr>
          <w:rFonts w:asciiTheme="minorHAnsi" w:hAnsiTheme="minorHAnsi" w:cstheme="minorHAnsi"/>
        </w:rPr>
      </w:pPr>
      <w:r w:rsidRPr="00854E82">
        <w:rPr>
          <w:rFonts w:asciiTheme="minorHAnsi" w:hAnsiTheme="minorHAnsi" w:cstheme="minorHAnsi"/>
        </w:rPr>
        <w:t xml:space="preserve">Oskar </w:t>
      </w:r>
      <w:proofErr w:type="spellStart"/>
      <w:r w:rsidRPr="00854E82">
        <w:rPr>
          <w:rFonts w:asciiTheme="minorHAnsi" w:hAnsiTheme="minorHAnsi" w:cstheme="minorHAnsi"/>
        </w:rPr>
        <w:t>Török</w:t>
      </w:r>
      <w:proofErr w:type="spellEnd"/>
      <w:r w:rsidRPr="00854E82">
        <w:rPr>
          <w:rFonts w:asciiTheme="minorHAnsi" w:hAnsiTheme="minorHAnsi" w:cstheme="minorHAnsi"/>
        </w:rPr>
        <w:t xml:space="preserve"> – trubka</w:t>
      </w:r>
    </w:p>
    <w:p w14:paraId="16F10B12" w14:textId="77777777" w:rsidR="00854E82" w:rsidRPr="00854E82" w:rsidRDefault="00854E82" w:rsidP="00854E82">
      <w:pPr>
        <w:rPr>
          <w:rFonts w:asciiTheme="minorHAnsi" w:hAnsiTheme="minorHAnsi" w:cstheme="minorHAnsi"/>
          <w:b/>
          <w:bCs/>
        </w:rPr>
      </w:pPr>
    </w:p>
    <w:p w14:paraId="384261CB" w14:textId="77777777" w:rsidR="00854E82" w:rsidRPr="00854E82" w:rsidRDefault="00854E82" w:rsidP="00854E82">
      <w:pPr>
        <w:rPr>
          <w:rFonts w:asciiTheme="minorHAnsi" w:hAnsiTheme="minorHAnsi" w:cstheme="minorHAnsi"/>
          <w:lang w:eastAsia="en-US"/>
        </w:rPr>
      </w:pPr>
    </w:p>
    <w:bookmarkEnd w:id="1"/>
    <w:p w14:paraId="65AE81AF" w14:textId="77777777" w:rsidR="00854E82" w:rsidRPr="00854E82" w:rsidRDefault="00854E82" w:rsidP="00854E82">
      <w:pPr>
        <w:rPr>
          <w:rFonts w:asciiTheme="minorHAnsi" w:hAnsiTheme="minorHAnsi" w:cstheme="minorHAnsi"/>
          <w:lang w:eastAsia="cs-CZ"/>
        </w:rPr>
      </w:pPr>
    </w:p>
    <w:p w14:paraId="6A96AC50" w14:textId="315D731F" w:rsidR="00854E82" w:rsidRPr="00854E82" w:rsidRDefault="00854E82">
      <w:pPr>
        <w:rPr>
          <w:rFonts w:asciiTheme="minorHAnsi" w:hAnsiTheme="minorHAnsi" w:cstheme="minorHAnsi"/>
        </w:rPr>
      </w:pPr>
    </w:p>
    <w:p w14:paraId="691641FA" w14:textId="15EE0C3C" w:rsidR="00854E82" w:rsidRPr="00854E82" w:rsidRDefault="00854E82">
      <w:pPr>
        <w:rPr>
          <w:rFonts w:asciiTheme="minorHAnsi" w:hAnsiTheme="minorHAnsi" w:cstheme="minorHAnsi"/>
        </w:rPr>
      </w:pPr>
    </w:p>
    <w:p w14:paraId="6858094D" w14:textId="77777777" w:rsidR="00854E82" w:rsidRPr="00854E82" w:rsidRDefault="00854E82">
      <w:pPr>
        <w:rPr>
          <w:rFonts w:asciiTheme="minorHAnsi" w:hAnsiTheme="minorHAnsi" w:cstheme="minorHAnsi"/>
        </w:rPr>
      </w:pPr>
    </w:p>
    <w:sectPr w:rsidR="00854E82" w:rsidRPr="00854E82" w:rsidSect="00511FA0">
      <w:headerReference w:type="default" r:id="rId9"/>
      <w:footerReference w:type="default" r:id="rId10"/>
      <w:pgSz w:w="11906" w:h="16838"/>
      <w:pgMar w:top="1304" w:right="1418" w:bottom="1304" w:left="1418"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700B" w14:textId="77777777" w:rsidR="00536356" w:rsidRDefault="00536356">
      <w:r>
        <w:separator/>
      </w:r>
    </w:p>
  </w:endnote>
  <w:endnote w:type="continuationSeparator" w:id="0">
    <w:p w14:paraId="33EE3DEA" w14:textId="77777777" w:rsidR="00536356" w:rsidRDefault="0053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107" w14:textId="4D0A6C56" w:rsidR="00A232BB" w:rsidRDefault="00D53E59">
    <w:pPr>
      <w:pStyle w:val="Zpat"/>
      <w:ind w:right="360"/>
    </w:pPr>
    <w:r>
      <w:rPr>
        <w:noProof/>
        <w:lang w:eastAsia="cs-CZ"/>
      </w:rPr>
      <mc:AlternateContent>
        <mc:Choice Requires="wps">
          <w:drawing>
            <wp:anchor distT="0" distB="0" distL="0" distR="0" simplePos="0" relativeHeight="251657728" behindDoc="0" locked="0" layoutInCell="1" allowOverlap="1" wp14:anchorId="470D06BB" wp14:editId="065A30AF">
              <wp:simplePos x="0" y="0"/>
              <wp:positionH relativeFrom="page">
                <wp:posOffset>6595745</wp:posOffset>
              </wp:positionH>
              <wp:positionV relativeFrom="paragraph">
                <wp:posOffset>635</wp:posOffset>
              </wp:positionV>
              <wp:extent cx="146050" cy="133350"/>
              <wp:effectExtent l="4445"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81C75" w14:textId="7FE34046" w:rsidR="00A232BB" w:rsidRDefault="00A232BB">
                          <w:pPr>
                            <w:pStyle w:val="Zpat"/>
                          </w:pPr>
                          <w:r>
                            <w:rPr>
                              <w:rStyle w:val="slostrnky"/>
                            </w:rPr>
                            <w:fldChar w:fldCharType="begin"/>
                          </w:r>
                          <w:r>
                            <w:rPr>
                              <w:rStyle w:val="slostrnky"/>
                            </w:rPr>
                            <w:instrText xml:space="preserve"> PAGE </w:instrText>
                          </w:r>
                          <w:r>
                            <w:rPr>
                              <w:rStyle w:val="slostrnky"/>
                            </w:rPr>
                            <w:fldChar w:fldCharType="separate"/>
                          </w:r>
                          <w:r w:rsidR="00D12D5C">
                            <w:rPr>
                              <w:rStyle w:val="slostrnky"/>
                              <w:noProof/>
                            </w:rPr>
                            <w:t>3</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D06BB" id="_x0000_t202" coordsize="21600,21600" o:spt="202" path="m,l,21600r21600,l21600,xe">
              <v:stroke joinstyle="miter"/>
              <v:path gradientshapeok="t" o:connecttype="rect"/>
            </v:shapetype>
            <v:shape id="Text Box 1" o:spid="_x0000_s1026" type="#_x0000_t202" style="position:absolute;margin-left:519.35pt;margin-top:.05pt;width:11.5pt;height: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NFhgIAABs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" stroked="f">
              <v:fill opacity="0"/>
              <v:textbox inset="0,0,0,0">
                <w:txbxContent>
                  <w:p w14:paraId="59C81C75" w14:textId="7FE34046" w:rsidR="00A232BB" w:rsidRDefault="00A232BB">
                    <w:pPr>
                      <w:pStyle w:val="Zpat"/>
                    </w:pPr>
                    <w:r>
                      <w:rPr>
                        <w:rStyle w:val="slostrnky"/>
                      </w:rPr>
                      <w:fldChar w:fldCharType="begin"/>
                    </w:r>
                    <w:r>
                      <w:rPr>
                        <w:rStyle w:val="slostrnky"/>
                      </w:rPr>
                      <w:instrText xml:space="preserve"> PAGE </w:instrText>
                    </w:r>
                    <w:r>
                      <w:rPr>
                        <w:rStyle w:val="slostrnky"/>
                      </w:rPr>
                      <w:fldChar w:fldCharType="separate"/>
                    </w:r>
                    <w:r w:rsidR="00D12D5C">
                      <w:rPr>
                        <w:rStyle w:val="slostrnky"/>
                        <w:noProof/>
                      </w:rPr>
                      <w:t>3</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E52D" w14:textId="77777777" w:rsidR="00536356" w:rsidRDefault="00536356">
      <w:r>
        <w:separator/>
      </w:r>
    </w:p>
  </w:footnote>
  <w:footnote w:type="continuationSeparator" w:id="0">
    <w:p w14:paraId="56D19E4C" w14:textId="77777777" w:rsidR="00536356" w:rsidRDefault="0053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036" w14:textId="1A1BE223" w:rsidR="00854E82" w:rsidRDefault="00854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1EA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KKCGheading1"/>
      <w:lvlText w:val="%1."/>
      <w:lvlJc w:val="left"/>
      <w:pPr>
        <w:tabs>
          <w:tab w:val="num" w:pos="720"/>
        </w:tabs>
        <w:ind w:left="720" w:hanging="720"/>
      </w:pPr>
      <w:rPr>
        <w:rFonts w:ascii="Symbol" w:hAnsi="Symbol" w:cs="Symbol"/>
      </w:rPr>
    </w:lvl>
    <w:lvl w:ilvl="1">
      <w:start w:val="1"/>
      <w:numFmt w:val="decimal"/>
      <w:pStyle w:val="KKCGheading2"/>
      <w:lvlText w:val="%1.%2"/>
      <w:lvlJc w:val="left"/>
      <w:pPr>
        <w:tabs>
          <w:tab w:val="num" w:pos="720"/>
        </w:tabs>
        <w:ind w:left="720" w:hanging="720"/>
      </w:pPr>
      <w:rPr>
        <w:rFonts w:ascii="Courier New" w:hAnsi="Courier New" w:cs="Courier New"/>
      </w:rPr>
    </w:lvl>
    <w:lvl w:ilvl="2">
      <w:start w:val="1"/>
      <w:numFmt w:val="decimal"/>
      <w:pStyle w:val="KKCGHeading3"/>
      <w:lvlText w:val="%1.%2.%3"/>
      <w:lvlJc w:val="left"/>
      <w:pPr>
        <w:tabs>
          <w:tab w:val="num" w:pos="862"/>
        </w:tabs>
        <w:ind w:left="862" w:hanging="720"/>
      </w:pPr>
      <w:rPr>
        <w:rFonts w:ascii="Wingdings" w:hAnsi="Wingdings" w:cs="Wingdings"/>
      </w:rPr>
    </w:lvl>
    <w:lvl w:ilvl="3">
      <w:start w:val="1"/>
      <w:numFmt w:val="lowerLetter"/>
      <w:pStyle w:val="KKCGHeading4"/>
      <w:lvlText w:val="(%4)"/>
      <w:lvlJc w:val="left"/>
      <w:pPr>
        <w:tabs>
          <w:tab w:val="num" w:pos="2160"/>
        </w:tabs>
        <w:ind w:left="2160" w:hanging="720"/>
      </w:pPr>
      <w:rPr>
        <w:rFonts w:cs="Times New Roman"/>
        <w:b w:val="0"/>
        <w:bCs w:val="0"/>
        <w:i w:val="0"/>
        <w:iCs w:val="0"/>
        <w:caps w:val="0"/>
        <w:smallCaps w:val="0"/>
        <w:strike w:val="0"/>
        <w:dstrike w:val="0"/>
        <w:vanish w:val="0"/>
        <w:color w:val="000000"/>
        <w:spacing w:val="0"/>
        <w:kern w:val="1"/>
        <w:position w:val="0"/>
        <w:sz w:val="24"/>
        <w:u w:val="none"/>
        <w:vertAlign w:val="baseline"/>
        <w:em w:val="none"/>
        <w:lang w:val="cs-CZ"/>
      </w:rPr>
    </w:lvl>
    <w:lvl w:ilvl="4">
      <w:start w:val="1"/>
      <w:numFmt w:val="lowerRoman"/>
      <w:pStyle w:val="KKCGHeading5"/>
      <w:lvlText w:val="(%5)"/>
      <w:lvlJc w:val="left"/>
      <w:pPr>
        <w:tabs>
          <w:tab w:val="num" w:pos="2880"/>
        </w:tabs>
        <w:ind w:left="2880" w:hanging="720"/>
      </w:pPr>
      <w:rPr>
        <w:rFonts w:cs="Times New Roman"/>
        <w:b w:val="0"/>
        <w:bCs w:val="0"/>
        <w:i w:val="0"/>
        <w:iCs w:val="0"/>
        <w:caps w:val="0"/>
        <w:smallCaps w:val="0"/>
        <w:strike w:val="0"/>
        <w:dstrike w:val="0"/>
        <w:vanish w:val="0"/>
        <w:color w:val="000000"/>
        <w:spacing w:val="0"/>
        <w:kern w:val="1"/>
        <w:position w:val="0"/>
        <w:sz w:val="24"/>
        <w:u w:val="none"/>
        <w:vertAlign w:val="baseline"/>
        <w:em w:val="none"/>
      </w:rPr>
    </w:lvl>
    <w:lvl w:ilvl="5">
      <w:start w:val="1"/>
      <w:numFmt w:val="upperLetter"/>
      <w:lvlText w:val="(%6)"/>
      <w:lvlJc w:val="left"/>
      <w:pPr>
        <w:tabs>
          <w:tab w:val="num" w:pos="3600"/>
        </w:tabs>
        <w:ind w:left="3600" w:hanging="720"/>
      </w:pPr>
      <w:rPr>
        <w:rFonts w:ascii="Wingdings" w:hAnsi="Wingdings" w:cs="Wingdings"/>
      </w:rPr>
    </w:lvl>
    <w:lvl w:ilvl="6">
      <w:start w:val="1"/>
      <w:numFmt w:val="decimal"/>
      <w:lvlText w:val="(%7)"/>
      <w:lvlJc w:val="left"/>
      <w:pPr>
        <w:tabs>
          <w:tab w:val="num" w:pos="4321"/>
        </w:tabs>
        <w:ind w:left="4321" w:hanging="721"/>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7">
      <w:start w:val="1"/>
      <w:numFmt w:val="decimal"/>
      <w:pStyle w:val="KKCGListAlpha1"/>
      <w:lvlText w:val="%8)"/>
      <w:lvlJc w:val="left"/>
      <w:pPr>
        <w:tabs>
          <w:tab w:val="num" w:pos="1440"/>
        </w:tabs>
        <w:ind w:left="1440" w:hanging="720"/>
      </w:pPr>
      <w:rPr>
        <w:rFonts w:ascii="Wingdings" w:hAnsi="Wingdings" w:cs="Wingdings"/>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abstractNum>
  <w:abstractNum w:abstractNumId="2"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Calibri" w:hAnsi="Calibri" w:cs="Calibri"/>
        <w:b w:val="0"/>
        <w:color w:val="auto"/>
      </w:rPr>
    </w:lvl>
  </w:abstractNum>
  <w:abstractNum w:abstractNumId="3"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4" w15:restartNumberingAfterBreak="0">
    <w:nsid w:val="00000004"/>
    <w:multiLevelType w:val="singleLevel"/>
    <w:tmpl w:val="98523170"/>
    <w:name w:val="WW8Num3"/>
    <w:lvl w:ilvl="0">
      <w:start w:val="1"/>
      <w:numFmt w:val="lowerLetter"/>
      <w:lvlText w:val="%1)"/>
      <w:lvlJc w:val="left"/>
      <w:pPr>
        <w:tabs>
          <w:tab w:val="num" w:pos="502"/>
        </w:tabs>
        <w:ind w:left="502" w:hanging="360"/>
      </w:pPr>
      <w:rPr>
        <w:rFonts w:ascii="Calibri" w:hAnsi="Calibri" w:cs="Calibri"/>
        <w:color w:val="auto"/>
      </w:rPr>
    </w:lvl>
  </w:abstractNum>
  <w:abstractNum w:abstractNumId="5" w15:restartNumberingAfterBreak="0">
    <w:nsid w:val="00000005"/>
    <w:multiLevelType w:val="singleLevel"/>
    <w:tmpl w:val="D5CA3390"/>
    <w:name w:val="WW8Num4"/>
    <w:lvl w:ilvl="0">
      <w:start w:val="1"/>
      <w:numFmt w:val="decimal"/>
      <w:lvlText w:val="%1."/>
      <w:lvlJc w:val="left"/>
      <w:pPr>
        <w:tabs>
          <w:tab w:val="num" w:pos="360"/>
        </w:tabs>
        <w:ind w:left="360" w:hanging="360"/>
      </w:pPr>
      <w:rPr>
        <w:rFonts w:ascii="Calibri" w:hAnsi="Calibri" w:cs="Calibri"/>
        <w:color w:val="auto"/>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decimal"/>
      <w:pStyle w:val="KKCGHeading6"/>
      <w:lvlText w:val="%1."/>
      <w:lvlJc w:val="left"/>
      <w:pPr>
        <w:tabs>
          <w:tab w:val="num" w:pos="720"/>
        </w:tabs>
        <w:ind w:left="720" w:hanging="720"/>
      </w:pPr>
      <w:rPr>
        <w:rFonts w:ascii="Symbol" w:hAnsi="Symbol" w:cs="Symbol"/>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862"/>
        </w:tabs>
        <w:ind w:left="862" w:hanging="720"/>
      </w:pPr>
      <w:rPr>
        <w:rFonts w:ascii="Wingdings" w:hAnsi="Wingdings" w:cs="Wingdings"/>
      </w:rPr>
    </w:lvl>
    <w:lvl w:ilvl="3">
      <w:start w:val="1"/>
      <w:numFmt w:val="lowerLetter"/>
      <w:lvlText w:val="(%4)"/>
      <w:lvlJc w:val="left"/>
      <w:pPr>
        <w:tabs>
          <w:tab w:val="num" w:pos="2160"/>
        </w:tabs>
        <w:ind w:left="2160" w:hanging="720"/>
      </w:pPr>
      <w:rPr>
        <w:rFonts w:cs="Times New Roman"/>
        <w:b w:val="0"/>
        <w:bCs w:val="0"/>
        <w:i w:val="0"/>
        <w:iCs w:val="0"/>
        <w:caps w:val="0"/>
        <w:smallCaps w:val="0"/>
        <w:strike w:val="0"/>
        <w:dstrike w:val="0"/>
        <w:vanish w:val="0"/>
        <w:color w:val="000000"/>
        <w:spacing w:val="0"/>
        <w:kern w:val="1"/>
        <w:position w:val="0"/>
        <w:sz w:val="24"/>
        <w:u w:val="none"/>
        <w:vertAlign w:val="baseline"/>
        <w:em w:val="none"/>
        <w:lang w:val="cs-CZ"/>
      </w:rPr>
    </w:lvl>
    <w:lvl w:ilvl="4">
      <w:start w:val="1"/>
      <w:numFmt w:val="lowerRoman"/>
      <w:lvlText w:val="(%5)"/>
      <w:lvlJc w:val="left"/>
      <w:pPr>
        <w:tabs>
          <w:tab w:val="num" w:pos="2880"/>
        </w:tabs>
        <w:ind w:left="2880" w:hanging="720"/>
      </w:pPr>
      <w:rPr>
        <w:rFonts w:cs="Times New Roman"/>
        <w:b w:val="0"/>
        <w:bCs w:val="0"/>
        <w:i w:val="0"/>
        <w:iCs w:val="0"/>
        <w:caps w:val="0"/>
        <w:smallCaps w:val="0"/>
        <w:strike w:val="0"/>
        <w:dstrike w:val="0"/>
        <w:vanish w:val="0"/>
        <w:color w:val="000000"/>
        <w:spacing w:val="0"/>
        <w:kern w:val="1"/>
        <w:position w:val="0"/>
        <w:sz w:val="24"/>
        <w:u w:val="none"/>
        <w:vertAlign w:val="baseline"/>
        <w:em w:val="none"/>
      </w:rPr>
    </w:lvl>
    <w:lvl w:ilvl="5">
      <w:start w:val="1"/>
      <w:numFmt w:val="upperLetter"/>
      <w:lvlText w:val="(%6)"/>
      <w:lvlJc w:val="left"/>
      <w:pPr>
        <w:tabs>
          <w:tab w:val="num" w:pos="3600"/>
        </w:tabs>
        <w:ind w:left="3600" w:hanging="720"/>
      </w:pPr>
      <w:rPr>
        <w:rFonts w:ascii="Wingdings" w:hAnsi="Wingdings" w:cs="Wingdings"/>
      </w:rPr>
    </w:lvl>
    <w:lvl w:ilvl="6">
      <w:start w:val="1"/>
      <w:numFmt w:val="decimal"/>
      <w:lvlText w:val="(%7)"/>
      <w:lvlJc w:val="left"/>
      <w:pPr>
        <w:tabs>
          <w:tab w:val="num" w:pos="4321"/>
        </w:tabs>
        <w:ind w:left="4321" w:hanging="721"/>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7">
      <w:start w:val="1"/>
      <w:numFmt w:val="decimal"/>
      <w:lvlText w:val="%8)"/>
      <w:lvlJc w:val="left"/>
      <w:pPr>
        <w:tabs>
          <w:tab w:val="num" w:pos="1440"/>
        </w:tabs>
        <w:ind w:left="1440" w:hanging="720"/>
      </w:pPr>
      <w:rPr>
        <w:rFonts w:ascii="Wingdings" w:hAnsi="Wingdings" w:cs="Wingdings"/>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abstractNum>
  <w:abstractNum w:abstractNumId="8" w15:restartNumberingAfterBreak="0">
    <w:nsid w:val="00000008"/>
    <w:multiLevelType w:val="multilevel"/>
    <w:tmpl w:val="00000008"/>
    <w:name w:val="WW8Num8"/>
    <w:lvl w:ilvl="0">
      <w:start w:val="1"/>
      <w:numFmt w:val="upperLetter"/>
      <w:pStyle w:val="KKCGPreamble"/>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FED33DA"/>
    <w:multiLevelType w:val="hybridMultilevel"/>
    <w:tmpl w:val="7B48F8E2"/>
    <w:lvl w:ilvl="0" w:tplc="CF9E599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F94380"/>
    <w:multiLevelType w:val="hybridMultilevel"/>
    <w:tmpl w:val="CB1E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176A5"/>
    <w:multiLevelType w:val="hybridMultilevel"/>
    <w:tmpl w:val="A8FC64EC"/>
    <w:lvl w:ilvl="0" w:tplc="0405000F">
      <w:start w:val="1"/>
      <w:numFmt w:val="decimal"/>
      <w:lvlText w:val="%1."/>
      <w:lvlJc w:val="left"/>
      <w:pPr>
        <w:tabs>
          <w:tab w:val="num" w:pos="720"/>
        </w:tabs>
        <w:ind w:left="720" w:hanging="360"/>
      </w:pPr>
    </w:lvl>
    <w:lvl w:ilvl="1" w:tplc="21A2CD9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A363D5C"/>
    <w:multiLevelType w:val="hybridMultilevel"/>
    <w:tmpl w:val="8B20F5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59D4050"/>
    <w:multiLevelType w:val="hybridMultilevel"/>
    <w:tmpl w:val="F0BAD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60768"/>
    <w:multiLevelType w:val="hybridMultilevel"/>
    <w:tmpl w:val="B506240C"/>
    <w:lvl w:ilvl="0" w:tplc="4000A94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9E282E"/>
    <w:multiLevelType w:val="hybridMultilevel"/>
    <w:tmpl w:val="8D86AEF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E2F4333A">
      <w:start w:val="30"/>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935939430">
    <w:abstractNumId w:val="1"/>
  </w:num>
  <w:num w:numId="2" w16cid:durableId="1728649745">
    <w:abstractNumId w:val="2"/>
  </w:num>
  <w:num w:numId="3" w16cid:durableId="477037587">
    <w:abstractNumId w:val="3"/>
  </w:num>
  <w:num w:numId="4" w16cid:durableId="2126465246">
    <w:abstractNumId w:val="4"/>
  </w:num>
  <w:num w:numId="5" w16cid:durableId="1340233423">
    <w:abstractNumId w:val="5"/>
  </w:num>
  <w:num w:numId="6" w16cid:durableId="44451307">
    <w:abstractNumId w:val="6"/>
  </w:num>
  <w:num w:numId="7" w16cid:durableId="813987439">
    <w:abstractNumId w:val="7"/>
  </w:num>
  <w:num w:numId="8" w16cid:durableId="77413440">
    <w:abstractNumId w:val="8"/>
  </w:num>
  <w:num w:numId="9" w16cid:durableId="97720307">
    <w:abstractNumId w:val="0"/>
  </w:num>
  <w:num w:numId="10" w16cid:durableId="1994679569">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5849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973958">
    <w:abstractNumId w:val="14"/>
  </w:num>
  <w:num w:numId="13" w16cid:durableId="1719282209">
    <w:abstractNumId w:val="16"/>
  </w:num>
  <w:num w:numId="14" w16cid:durableId="310597134">
    <w:abstractNumId w:val="11"/>
  </w:num>
  <w:num w:numId="15" w16cid:durableId="2039890204">
    <w:abstractNumId w:val="13"/>
  </w:num>
  <w:num w:numId="16" w16cid:durableId="1823689969">
    <w:abstractNumId w:val="10"/>
  </w:num>
  <w:num w:numId="17" w16cid:durableId="1158225230">
    <w:abstractNumId w:val="15"/>
  </w:num>
  <w:num w:numId="18" w16cid:durableId="200822729">
    <w:abstractNumId w:val="9"/>
  </w:num>
  <w:num w:numId="19" w16cid:durableId="460150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9A"/>
    <w:rsid w:val="00024438"/>
    <w:rsid w:val="00041FFA"/>
    <w:rsid w:val="00060D9C"/>
    <w:rsid w:val="0006188D"/>
    <w:rsid w:val="00063273"/>
    <w:rsid w:val="00086A54"/>
    <w:rsid w:val="00090713"/>
    <w:rsid w:val="000935A4"/>
    <w:rsid w:val="000A5179"/>
    <w:rsid w:val="000B2042"/>
    <w:rsid w:val="000B596E"/>
    <w:rsid w:val="000C3CAB"/>
    <w:rsid w:val="000C733F"/>
    <w:rsid w:val="000D0284"/>
    <w:rsid w:val="000F2544"/>
    <w:rsid w:val="00110F7A"/>
    <w:rsid w:val="00125509"/>
    <w:rsid w:val="00174DFF"/>
    <w:rsid w:val="00176873"/>
    <w:rsid w:val="00181B82"/>
    <w:rsid w:val="00192029"/>
    <w:rsid w:val="00192BA8"/>
    <w:rsid w:val="0019308A"/>
    <w:rsid w:val="001939F3"/>
    <w:rsid w:val="00193A2F"/>
    <w:rsid w:val="001B4D8C"/>
    <w:rsid w:val="001C6E7D"/>
    <w:rsid w:val="001F0E4F"/>
    <w:rsid w:val="00204598"/>
    <w:rsid w:val="00222511"/>
    <w:rsid w:val="00237C7D"/>
    <w:rsid w:val="0024681C"/>
    <w:rsid w:val="00246FF8"/>
    <w:rsid w:val="002941AC"/>
    <w:rsid w:val="00296AE6"/>
    <w:rsid w:val="002A50B3"/>
    <w:rsid w:val="002B6EE6"/>
    <w:rsid w:val="002E3AEB"/>
    <w:rsid w:val="002E6861"/>
    <w:rsid w:val="002E7FEE"/>
    <w:rsid w:val="002F0D67"/>
    <w:rsid w:val="002F20F2"/>
    <w:rsid w:val="00306E09"/>
    <w:rsid w:val="003148BF"/>
    <w:rsid w:val="00325B79"/>
    <w:rsid w:val="003C0290"/>
    <w:rsid w:val="003D0055"/>
    <w:rsid w:val="003D506F"/>
    <w:rsid w:val="003D6E12"/>
    <w:rsid w:val="003E62BF"/>
    <w:rsid w:val="003F473E"/>
    <w:rsid w:val="00404269"/>
    <w:rsid w:val="0040614B"/>
    <w:rsid w:val="004418D3"/>
    <w:rsid w:val="00443535"/>
    <w:rsid w:val="004437DF"/>
    <w:rsid w:val="0047223C"/>
    <w:rsid w:val="00481DE1"/>
    <w:rsid w:val="00482D42"/>
    <w:rsid w:val="004856A8"/>
    <w:rsid w:val="004D1383"/>
    <w:rsid w:val="004E7D5E"/>
    <w:rsid w:val="004F4596"/>
    <w:rsid w:val="00511FA0"/>
    <w:rsid w:val="00521F55"/>
    <w:rsid w:val="00536356"/>
    <w:rsid w:val="00540072"/>
    <w:rsid w:val="005473DC"/>
    <w:rsid w:val="0055091D"/>
    <w:rsid w:val="00550B4D"/>
    <w:rsid w:val="0055365D"/>
    <w:rsid w:val="0055423B"/>
    <w:rsid w:val="00565426"/>
    <w:rsid w:val="00573C63"/>
    <w:rsid w:val="0057466A"/>
    <w:rsid w:val="005870E4"/>
    <w:rsid w:val="005A3118"/>
    <w:rsid w:val="005E71DB"/>
    <w:rsid w:val="005F2972"/>
    <w:rsid w:val="006015C6"/>
    <w:rsid w:val="00611356"/>
    <w:rsid w:val="00615002"/>
    <w:rsid w:val="00631D03"/>
    <w:rsid w:val="00636A5F"/>
    <w:rsid w:val="006449C5"/>
    <w:rsid w:val="0066097D"/>
    <w:rsid w:val="0067089C"/>
    <w:rsid w:val="00675028"/>
    <w:rsid w:val="006A074D"/>
    <w:rsid w:val="006C0C47"/>
    <w:rsid w:val="006D2E21"/>
    <w:rsid w:val="006E5284"/>
    <w:rsid w:val="006E594F"/>
    <w:rsid w:val="007221DC"/>
    <w:rsid w:val="00732242"/>
    <w:rsid w:val="00770527"/>
    <w:rsid w:val="007D62F2"/>
    <w:rsid w:val="00800143"/>
    <w:rsid w:val="00802D91"/>
    <w:rsid w:val="00805114"/>
    <w:rsid w:val="0080645D"/>
    <w:rsid w:val="00812876"/>
    <w:rsid w:val="0082667A"/>
    <w:rsid w:val="00854E82"/>
    <w:rsid w:val="00861BB7"/>
    <w:rsid w:val="00862F00"/>
    <w:rsid w:val="008754A3"/>
    <w:rsid w:val="0089409C"/>
    <w:rsid w:val="00895ED9"/>
    <w:rsid w:val="008D151B"/>
    <w:rsid w:val="008D4534"/>
    <w:rsid w:val="008E4DDD"/>
    <w:rsid w:val="008F0F1E"/>
    <w:rsid w:val="008F2FDB"/>
    <w:rsid w:val="008F30A4"/>
    <w:rsid w:val="008F5F16"/>
    <w:rsid w:val="00905ABA"/>
    <w:rsid w:val="0090779F"/>
    <w:rsid w:val="00932685"/>
    <w:rsid w:val="00936C26"/>
    <w:rsid w:val="009433EC"/>
    <w:rsid w:val="00945B3D"/>
    <w:rsid w:val="00951E26"/>
    <w:rsid w:val="009827CA"/>
    <w:rsid w:val="00982FC6"/>
    <w:rsid w:val="009B2E70"/>
    <w:rsid w:val="009C6887"/>
    <w:rsid w:val="009C74FB"/>
    <w:rsid w:val="009D00FC"/>
    <w:rsid w:val="009E2DE7"/>
    <w:rsid w:val="00A07142"/>
    <w:rsid w:val="00A232BB"/>
    <w:rsid w:val="00A23572"/>
    <w:rsid w:val="00A64FD2"/>
    <w:rsid w:val="00A74F68"/>
    <w:rsid w:val="00AA3C00"/>
    <w:rsid w:val="00AC062C"/>
    <w:rsid w:val="00AC43B7"/>
    <w:rsid w:val="00AD0D63"/>
    <w:rsid w:val="00AF4D57"/>
    <w:rsid w:val="00AF5783"/>
    <w:rsid w:val="00B1245F"/>
    <w:rsid w:val="00B35FAC"/>
    <w:rsid w:val="00B37F3F"/>
    <w:rsid w:val="00B54515"/>
    <w:rsid w:val="00B55883"/>
    <w:rsid w:val="00B61682"/>
    <w:rsid w:val="00B71A82"/>
    <w:rsid w:val="00B8244D"/>
    <w:rsid w:val="00B84215"/>
    <w:rsid w:val="00B843A2"/>
    <w:rsid w:val="00B8677B"/>
    <w:rsid w:val="00BA6FFA"/>
    <w:rsid w:val="00BC14BA"/>
    <w:rsid w:val="00BD37AF"/>
    <w:rsid w:val="00BE38F0"/>
    <w:rsid w:val="00BE61D2"/>
    <w:rsid w:val="00BF1E7A"/>
    <w:rsid w:val="00C00A9A"/>
    <w:rsid w:val="00C078B7"/>
    <w:rsid w:val="00C1553E"/>
    <w:rsid w:val="00C15E74"/>
    <w:rsid w:val="00C16A31"/>
    <w:rsid w:val="00C249C2"/>
    <w:rsid w:val="00C363AC"/>
    <w:rsid w:val="00C3643E"/>
    <w:rsid w:val="00C40F4D"/>
    <w:rsid w:val="00C464E8"/>
    <w:rsid w:val="00C551B4"/>
    <w:rsid w:val="00C64854"/>
    <w:rsid w:val="00C651BA"/>
    <w:rsid w:val="00C74F53"/>
    <w:rsid w:val="00CA6157"/>
    <w:rsid w:val="00CD1879"/>
    <w:rsid w:val="00CE0173"/>
    <w:rsid w:val="00CE1308"/>
    <w:rsid w:val="00CE2E33"/>
    <w:rsid w:val="00CE5462"/>
    <w:rsid w:val="00D11F73"/>
    <w:rsid w:val="00D12D5C"/>
    <w:rsid w:val="00D141D7"/>
    <w:rsid w:val="00D22821"/>
    <w:rsid w:val="00D27FEF"/>
    <w:rsid w:val="00D33639"/>
    <w:rsid w:val="00D441A6"/>
    <w:rsid w:val="00D53E59"/>
    <w:rsid w:val="00D74749"/>
    <w:rsid w:val="00DA1B01"/>
    <w:rsid w:val="00DA42D9"/>
    <w:rsid w:val="00DB3130"/>
    <w:rsid w:val="00DB7729"/>
    <w:rsid w:val="00DD7BC2"/>
    <w:rsid w:val="00DE3457"/>
    <w:rsid w:val="00E25F13"/>
    <w:rsid w:val="00E27A1C"/>
    <w:rsid w:val="00E52C23"/>
    <w:rsid w:val="00E617E9"/>
    <w:rsid w:val="00E669C8"/>
    <w:rsid w:val="00E71BAC"/>
    <w:rsid w:val="00E72105"/>
    <w:rsid w:val="00E819C7"/>
    <w:rsid w:val="00EB3C18"/>
    <w:rsid w:val="00EB611F"/>
    <w:rsid w:val="00ED2AF4"/>
    <w:rsid w:val="00F15A5C"/>
    <w:rsid w:val="00F213C0"/>
    <w:rsid w:val="00F23DFD"/>
    <w:rsid w:val="00F30519"/>
    <w:rsid w:val="00F35666"/>
    <w:rsid w:val="00F47FE1"/>
    <w:rsid w:val="00F65629"/>
    <w:rsid w:val="00F65661"/>
    <w:rsid w:val="00F724D1"/>
    <w:rsid w:val="00F73A97"/>
    <w:rsid w:val="00FA4729"/>
    <w:rsid w:val="00FE53F8"/>
    <w:rsid w:val="00FE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9FB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0"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cs-CZ" w:eastAsia="ar-SA"/>
    </w:rPr>
  </w:style>
  <w:style w:type="paragraph" w:styleId="Nadpis1">
    <w:name w:val="heading 1"/>
    <w:basedOn w:val="Normln"/>
    <w:next w:val="Normln"/>
    <w:link w:val="Nadpis1Char"/>
    <w:uiPriority w:val="9"/>
    <w:qFormat/>
    <w:rsid w:val="00854E82"/>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b w:val="0"/>
      <w:color w:val="auto"/>
    </w:rPr>
  </w:style>
  <w:style w:type="character" w:customStyle="1" w:styleId="WW8Num2z0">
    <w:name w:val="WW8Num2z0"/>
  </w:style>
  <w:style w:type="character" w:customStyle="1" w:styleId="WW8Num3z0">
    <w:name w:val="WW8Num3z0"/>
    <w:rPr>
      <w:rFonts w:ascii="Calibri" w:hAnsi="Calibri" w:cs="Calibri"/>
    </w:rPr>
  </w:style>
  <w:style w:type="character" w:customStyle="1" w:styleId="WW8Num4z0">
    <w:name w:val="WW8Num4z0"/>
    <w:rPr>
      <w:rFonts w:ascii="Calibri" w:hAnsi="Calibri" w:cs="Calibri"/>
    </w:rPr>
  </w:style>
  <w:style w:type="character" w:customStyle="1" w:styleId="WW8Num5z0">
    <w:name w:val="WW8Num5z0"/>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cs="Times New Roman"/>
      <w:b w:val="0"/>
      <w:bCs w:val="0"/>
      <w:i w:val="0"/>
      <w:iCs w:val="0"/>
      <w:caps w:val="0"/>
      <w:smallCaps w:val="0"/>
      <w:strike w:val="0"/>
      <w:dstrike w:val="0"/>
      <w:vanish w:val="0"/>
      <w:color w:val="000000"/>
      <w:spacing w:val="0"/>
      <w:kern w:val="1"/>
      <w:position w:val="0"/>
      <w:sz w:val="24"/>
      <w:u w:val="none"/>
      <w:vertAlign w:val="baseline"/>
      <w:em w:val="none"/>
      <w:lang w:val="cs-CZ"/>
    </w:rPr>
  </w:style>
  <w:style w:type="character" w:customStyle="1" w:styleId="WW8Num7z4">
    <w:name w:val="WW8Num7z4"/>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7z6">
    <w:name w:val="WW8Num7z6"/>
    <w:rPr>
      <w:rFonts w:ascii="Times New Roman" w:hAnsi="Times New Roman" w:cs="Times New Roman" w:hint="default"/>
      <w:b w:val="0"/>
      <w:i w:val="0"/>
      <w:caps w:val="0"/>
      <w:smallCaps w:val="0"/>
      <w:strike w:val="0"/>
      <w:dstrike w:val="0"/>
      <w:vanish w:val="0"/>
      <w:color w:val="auto"/>
      <w:position w:val="0"/>
      <w:sz w:val="24"/>
      <w:u w:val="none"/>
      <w:vertAlign w:val="baseline"/>
    </w:rPr>
  </w:style>
  <w:style w:type="character" w:customStyle="1" w:styleId="WW8Num8z0">
    <w:name w:val="WW8Num8z0"/>
    <w:rPr>
      <w:b w:val="0"/>
      <w:i w:val="0"/>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Standardnpsmoodstavce8">
    <w:name w:val="Standardní písmo odstavce8"/>
  </w:style>
  <w:style w:type="character" w:customStyle="1" w:styleId="Standardnpsmoodstavce7">
    <w:name w:val="Standardní písmo odstavce7"/>
  </w:style>
  <w:style w:type="character" w:customStyle="1" w:styleId="Standardnpsmoodstavce6">
    <w:name w:val="Standardní písmo odstavce6"/>
  </w:style>
  <w:style w:type="character" w:customStyle="1" w:styleId="Standardnpsmoodstavce5">
    <w:name w:val="Standardní písmo odstavce5"/>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1">
    <w:name w:val="Standardní písmo odstavce1"/>
  </w:style>
  <w:style w:type="character" w:customStyle="1" w:styleId="platne">
    <w:name w:val="platne"/>
    <w:basedOn w:val="Standardnpsmoodstavce1"/>
  </w:style>
  <w:style w:type="character" w:styleId="slostrnky">
    <w:name w:val="page number"/>
    <w:basedOn w:val="Standardnpsmoodstavce1"/>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3"/>
  </w:style>
  <w:style w:type="character" w:customStyle="1" w:styleId="PedmtkomenteChar">
    <w:name w:val="Předmět komentáře Char"/>
    <w:rPr>
      <w:b/>
      <w:bCs/>
    </w:rPr>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Odkaznakoment3">
    <w:name w:val="Odkaz na komentář3"/>
    <w:rPr>
      <w:sz w:val="16"/>
      <w:szCs w:val="16"/>
    </w:rPr>
  </w:style>
  <w:style w:type="character" w:customStyle="1" w:styleId="TextkomenteChar2">
    <w:name w:val="Text komentáře Char2"/>
  </w:style>
  <w:style w:type="character" w:customStyle="1" w:styleId="Odkaznakoment4">
    <w:name w:val="Odkaz na komentář4"/>
    <w:rPr>
      <w:sz w:val="16"/>
      <w:szCs w:val="16"/>
    </w:rPr>
  </w:style>
  <w:style w:type="character" w:customStyle="1" w:styleId="TextkomenteChar3">
    <w:name w:val="Text komentáře Char3"/>
  </w:style>
  <w:style w:type="character" w:customStyle="1" w:styleId="Odkaznakoment5">
    <w:name w:val="Odkaz na komentář5"/>
    <w:rPr>
      <w:sz w:val="16"/>
      <w:szCs w:val="16"/>
    </w:rPr>
  </w:style>
  <w:style w:type="character" w:customStyle="1" w:styleId="TextkomenteChar4">
    <w:name w:val="Text komentáře Char4"/>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pPr>
      <w:widowControl w:val="0"/>
      <w:overflowPunct w:val="0"/>
      <w:autoSpaceDE w:val="0"/>
      <w:textAlignment w:val="baseline"/>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zev">
    <w:name w:val="Title"/>
    <w:basedOn w:val="Normln"/>
    <w:next w:val="Podnadpis"/>
    <w:qFormat/>
    <w:pPr>
      <w:jc w:val="center"/>
    </w:pPr>
    <w:rPr>
      <w:b/>
      <w:i/>
      <w:sz w:val="32"/>
      <w:u w:val="single"/>
    </w:rPr>
  </w:style>
  <w:style w:type="paragraph" w:styleId="Podnadpis">
    <w:name w:val="Subtitle"/>
    <w:basedOn w:val="Nadpis"/>
    <w:next w:val="Zkladntext"/>
    <w:qFormat/>
    <w:pPr>
      <w:jc w:val="center"/>
    </w:pPr>
    <w:rPr>
      <w:i/>
      <w:iCs/>
    </w:rPr>
  </w:style>
  <w:style w:type="paragraph" w:styleId="Zkladntextodsazen">
    <w:name w:val="Body Text Indent"/>
    <w:basedOn w:val="Normln"/>
    <w:pPr>
      <w:spacing w:after="120"/>
      <w:ind w:left="283"/>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Textkomente2">
    <w:name w:val="Text komentáře2"/>
    <w:basedOn w:val="Normln"/>
  </w:style>
  <w:style w:type="paragraph" w:customStyle="1" w:styleId="Textkomente3">
    <w:name w:val="Text komentáře3"/>
    <w:basedOn w:val="Normln"/>
  </w:style>
  <w:style w:type="paragraph" w:customStyle="1" w:styleId="Textkomente4">
    <w:name w:val="Text komentáře4"/>
    <w:basedOn w:val="Normln"/>
  </w:style>
  <w:style w:type="paragraph" w:customStyle="1" w:styleId="Textkomente5">
    <w:name w:val="Text komentáře5"/>
    <w:basedOn w:val="Normln"/>
  </w:style>
  <w:style w:type="paragraph" w:customStyle="1" w:styleId="KKCGPreamble">
    <w:name w:val="KKCG Preamble"/>
    <w:basedOn w:val="Normln"/>
    <w:pPr>
      <w:numPr>
        <w:numId w:val="8"/>
      </w:numPr>
      <w:tabs>
        <w:tab w:val="left" w:pos="22"/>
      </w:tabs>
      <w:suppressAutoHyphens w:val="0"/>
      <w:spacing w:line="0" w:lineRule="atLeast"/>
      <w:jc w:val="both"/>
    </w:pPr>
    <w:rPr>
      <w:rFonts w:ascii="Calibri" w:eastAsia="Calibri" w:hAnsi="Calibri" w:cs="Calibri"/>
      <w:bCs/>
      <w:sz w:val="22"/>
      <w:szCs w:val="22"/>
      <w:lang w:val="en-US"/>
    </w:rPr>
  </w:style>
  <w:style w:type="paragraph" w:customStyle="1" w:styleId="KKCGheading1">
    <w:name w:val="KKCG heading 1"/>
    <w:basedOn w:val="Normln"/>
    <w:next w:val="KKCGheading2"/>
    <w:pPr>
      <w:keepNext/>
      <w:numPr>
        <w:numId w:val="1"/>
      </w:numPr>
      <w:suppressAutoHyphens w:val="0"/>
      <w:spacing w:after="240" w:line="0" w:lineRule="atLeast"/>
      <w:jc w:val="both"/>
      <w:outlineLvl w:val="0"/>
    </w:pPr>
    <w:rPr>
      <w:rFonts w:ascii="Calibri" w:eastAsia="SimSun" w:hAnsi="Calibri" w:cs="Calibri"/>
      <w:b/>
      <w:caps/>
      <w:sz w:val="22"/>
      <w:szCs w:val="22"/>
      <w:lang w:eastAsia="ar-AE" w:bidi="ar-AE"/>
    </w:rPr>
  </w:style>
  <w:style w:type="paragraph" w:customStyle="1" w:styleId="KKCGheading2">
    <w:name w:val="KKCG heading 2"/>
    <w:basedOn w:val="Normln"/>
    <w:pPr>
      <w:numPr>
        <w:ilvl w:val="1"/>
        <w:numId w:val="1"/>
      </w:numPr>
      <w:suppressAutoHyphens w:val="0"/>
      <w:spacing w:after="240" w:line="0" w:lineRule="atLeast"/>
      <w:jc w:val="both"/>
      <w:outlineLvl w:val="1"/>
    </w:pPr>
    <w:rPr>
      <w:rFonts w:ascii="Calibri" w:eastAsia="SimSun" w:hAnsi="Calibri" w:cs="Calibri"/>
      <w:bCs/>
      <w:sz w:val="22"/>
      <w:szCs w:val="22"/>
      <w:lang w:val="en-US" w:eastAsia="ar-AE" w:bidi="ar-AE"/>
    </w:rPr>
  </w:style>
  <w:style w:type="paragraph" w:customStyle="1" w:styleId="KKCGHeading3">
    <w:name w:val="KKCG Heading 3"/>
    <w:basedOn w:val="Normln"/>
    <w:pPr>
      <w:numPr>
        <w:ilvl w:val="2"/>
        <w:numId w:val="1"/>
      </w:numPr>
      <w:tabs>
        <w:tab w:val="left" w:pos="1429"/>
      </w:tabs>
      <w:suppressAutoHyphens w:val="0"/>
      <w:spacing w:after="240" w:line="0" w:lineRule="atLeast"/>
      <w:ind w:left="1429" w:firstLine="0"/>
      <w:jc w:val="both"/>
      <w:outlineLvl w:val="2"/>
    </w:pPr>
    <w:rPr>
      <w:rFonts w:ascii="Calibri" w:eastAsia="SimSun" w:hAnsi="Calibri" w:cs="Calibri"/>
      <w:bCs/>
      <w:sz w:val="22"/>
      <w:szCs w:val="22"/>
      <w:lang w:val="en-US" w:eastAsia="ar-AE" w:bidi="ar-AE"/>
    </w:rPr>
  </w:style>
  <w:style w:type="paragraph" w:customStyle="1" w:styleId="KKCGHeading4">
    <w:name w:val="KKCG Heading 4"/>
    <w:basedOn w:val="Normln"/>
    <w:pPr>
      <w:numPr>
        <w:ilvl w:val="3"/>
        <w:numId w:val="1"/>
      </w:numPr>
      <w:suppressAutoHyphens w:val="0"/>
      <w:spacing w:after="240" w:line="0" w:lineRule="atLeast"/>
      <w:jc w:val="both"/>
      <w:outlineLvl w:val="3"/>
    </w:pPr>
    <w:rPr>
      <w:rFonts w:ascii="Calibri" w:eastAsia="SimSun" w:hAnsi="Calibri" w:cs="Calibri"/>
      <w:bCs/>
      <w:sz w:val="22"/>
      <w:szCs w:val="22"/>
      <w:lang w:val="en-US" w:eastAsia="ar-AE" w:bidi="ar-AE"/>
    </w:rPr>
  </w:style>
  <w:style w:type="paragraph" w:customStyle="1" w:styleId="KKCGHeading5">
    <w:name w:val="KKCG Heading 5"/>
    <w:basedOn w:val="Normln"/>
    <w:pPr>
      <w:numPr>
        <w:ilvl w:val="4"/>
        <w:numId w:val="1"/>
      </w:numPr>
      <w:suppressAutoHyphens w:val="0"/>
      <w:spacing w:after="240" w:line="0" w:lineRule="atLeast"/>
      <w:jc w:val="both"/>
      <w:outlineLvl w:val="4"/>
    </w:pPr>
    <w:rPr>
      <w:rFonts w:ascii="Calibri" w:eastAsia="SimSun" w:hAnsi="Calibri" w:cs="Calibri"/>
      <w:bCs/>
      <w:sz w:val="22"/>
      <w:szCs w:val="22"/>
      <w:lang w:val="en-US" w:eastAsia="ar-AE" w:bidi="ar-AE"/>
    </w:rPr>
  </w:style>
  <w:style w:type="paragraph" w:customStyle="1" w:styleId="KKCGHeading6">
    <w:name w:val="KKCG Heading 6"/>
    <w:basedOn w:val="KKCGHeading5"/>
    <w:pPr>
      <w:numPr>
        <w:ilvl w:val="0"/>
        <w:numId w:val="7"/>
      </w:numPr>
    </w:pPr>
  </w:style>
  <w:style w:type="paragraph" w:customStyle="1" w:styleId="KKCGListAlpha1">
    <w:name w:val="KKCG List Alpha 1"/>
    <w:basedOn w:val="Normln"/>
    <w:pPr>
      <w:numPr>
        <w:ilvl w:val="7"/>
        <w:numId w:val="1"/>
      </w:numPr>
      <w:suppressAutoHyphens w:val="0"/>
      <w:spacing w:after="240" w:line="0" w:lineRule="atLeast"/>
      <w:jc w:val="both"/>
      <w:outlineLvl w:val="7"/>
    </w:pPr>
    <w:rPr>
      <w:rFonts w:ascii="Calibri" w:eastAsia="SimSun" w:hAnsi="Calibri" w:cs="Calibri"/>
      <w:bCs/>
      <w:sz w:val="22"/>
      <w:szCs w:val="22"/>
      <w:lang w:val="en-US" w:eastAsia="ar-AE" w:bidi="ar-AE"/>
    </w:rPr>
  </w:style>
  <w:style w:type="paragraph" w:styleId="Odstavecseseznamem">
    <w:name w:val="List Paragraph"/>
    <w:basedOn w:val="Normln"/>
    <w:qFormat/>
    <w:pPr>
      <w:ind w:left="708"/>
    </w:pPr>
  </w:style>
  <w:style w:type="character" w:styleId="Odkaznakoment">
    <w:name w:val="annotation reference"/>
    <w:basedOn w:val="Standardnpsmoodstavce"/>
    <w:uiPriority w:val="99"/>
    <w:semiHidden/>
    <w:unhideWhenUsed/>
    <w:rsid w:val="00732242"/>
    <w:rPr>
      <w:sz w:val="16"/>
      <w:szCs w:val="16"/>
    </w:rPr>
  </w:style>
  <w:style w:type="paragraph" w:styleId="Textkomente">
    <w:name w:val="annotation text"/>
    <w:basedOn w:val="Normln"/>
    <w:link w:val="TextkomenteChar5"/>
    <w:uiPriority w:val="99"/>
    <w:semiHidden/>
    <w:unhideWhenUsed/>
    <w:rsid w:val="00732242"/>
  </w:style>
  <w:style w:type="character" w:customStyle="1" w:styleId="TextkomenteChar5">
    <w:name w:val="Text komentáře Char5"/>
    <w:basedOn w:val="Standardnpsmoodstavce"/>
    <w:link w:val="Textkomente"/>
    <w:uiPriority w:val="99"/>
    <w:semiHidden/>
    <w:rsid w:val="00732242"/>
    <w:rPr>
      <w:lang w:val="cs-CZ" w:eastAsia="ar-SA"/>
    </w:rPr>
  </w:style>
  <w:style w:type="character" w:styleId="Hypertextovodkaz">
    <w:name w:val="Hyperlink"/>
    <w:basedOn w:val="Standardnpsmoodstavce"/>
    <w:uiPriority w:val="99"/>
    <w:unhideWhenUsed/>
    <w:rsid w:val="00C1553E"/>
    <w:rPr>
      <w:color w:val="0563C1" w:themeColor="hyperlink"/>
      <w:u w:val="single"/>
    </w:rPr>
  </w:style>
  <w:style w:type="paragraph" w:styleId="Zkladntext2">
    <w:name w:val="Body Text 2"/>
    <w:basedOn w:val="Normln"/>
    <w:link w:val="Zkladntext2Char"/>
    <w:uiPriority w:val="99"/>
    <w:unhideWhenUsed/>
    <w:rsid w:val="00DA42D9"/>
    <w:pPr>
      <w:spacing w:after="120" w:line="480" w:lineRule="auto"/>
    </w:pPr>
  </w:style>
  <w:style w:type="character" w:customStyle="1" w:styleId="Zkladntext2Char">
    <w:name w:val="Základní text 2 Char"/>
    <w:basedOn w:val="Standardnpsmoodstavce"/>
    <w:link w:val="Zkladntext2"/>
    <w:uiPriority w:val="99"/>
    <w:rsid w:val="00DA42D9"/>
    <w:rPr>
      <w:lang w:val="cs-CZ" w:eastAsia="ar-SA"/>
    </w:rPr>
  </w:style>
  <w:style w:type="paragraph" w:styleId="Zkladntextodsazen2">
    <w:name w:val="Body Text Indent 2"/>
    <w:basedOn w:val="Normln"/>
    <w:link w:val="Zkladntextodsazen2Char"/>
    <w:uiPriority w:val="99"/>
    <w:semiHidden/>
    <w:unhideWhenUsed/>
    <w:rsid w:val="009C74F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C74FB"/>
    <w:rPr>
      <w:lang w:val="cs-CZ" w:eastAsia="ar-SA"/>
    </w:rPr>
  </w:style>
  <w:style w:type="paragraph" w:styleId="Revize">
    <w:name w:val="Revision"/>
    <w:hidden/>
    <w:uiPriority w:val="71"/>
    <w:unhideWhenUsed/>
    <w:rsid w:val="00945B3D"/>
    <w:rPr>
      <w:lang w:val="cs-CZ" w:eastAsia="ar-SA"/>
    </w:rPr>
  </w:style>
  <w:style w:type="character" w:customStyle="1" w:styleId="Nevyeenzmnka1">
    <w:name w:val="Nevyřešená zmínka1"/>
    <w:basedOn w:val="Standardnpsmoodstavce"/>
    <w:uiPriority w:val="99"/>
    <w:semiHidden/>
    <w:unhideWhenUsed/>
    <w:rsid w:val="00573C63"/>
    <w:rPr>
      <w:color w:val="605E5C"/>
      <w:shd w:val="clear" w:color="auto" w:fill="E1DFDD"/>
    </w:rPr>
  </w:style>
  <w:style w:type="character" w:customStyle="1" w:styleId="ZkladntextChar">
    <w:name w:val="Základní text Char"/>
    <w:basedOn w:val="Standardnpsmoodstavce"/>
    <w:link w:val="Zkladntext"/>
    <w:rsid w:val="008D4534"/>
    <w:rPr>
      <w:color w:val="000000"/>
      <w:sz w:val="24"/>
      <w:lang w:val="cs-CZ" w:eastAsia="ar-SA"/>
    </w:rPr>
  </w:style>
  <w:style w:type="character" w:customStyle="1" w:styleId="Nadpis1Char">
    <w:name w:val="Nadpis 1 Char"/>
    <w:basedOn w:val="Standardnpsmoodstavce"/>
    <w:link w:val="Nadpis1"/>
    <w:uiPriority w:val="9"/>
    <w:rsid w:val="00854E82"/>
    <w:rPr>
      <w:rFonts w:asciiTheme="majorHAnsi" w:eastAsiaTheme="majorEastAsia" w:hAnsiTheme="majorHAnsi" w:cstheme="majorBidi"/>
      <w:color w:val="2E74B5" w:themeColor="accent1" w:themeShade="BF"/>
      <w:sz w:val="32"/>
      <w:szCs w:val="3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odatelna@ohla-z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6A09-9632-4A25-9728-342AFA36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2322</Words>
  <Characters>13705</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propagaci</vt:lpstr>
      <vt:lpstr>Smlouva o propagaci</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propagaci</dc:title>
  <dc:subject/>
  <dc:creator>Vlastik</dc:creator>
  <cp:keywords/>
  <cp:lastModifiedBy>Gabriela Rejmanová</cp:lastModifiedBy>
  <cp:revision>6</cp:revision>
  <cp:lastPrinted>2018-09-11T10:26:00Z</cp:lastPrinted>
  <dcterms:created xsi:type="dcterms:W3CDTF">2022-06-10T10:09:00Z</dcterms:created>
  <dcterms:modified xsi:type="dcterms:W3CDTF">2022-07-12T09:10:00Z</dcterms:modified>
</cp:coreProperties>
</file>