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5979" w14:textId="77777777" w:rsidR="008C5DE8" w:rsidRPr="00FD1049" w:rsidRDefault="008C5DE8" w:rsidP="001231FE">
      <w:pPr>
        <w:pStyle w:val="Nzev"/>
        <w:widowControl/>
        <w:tabs>
          <w:tab w:val="left" w:pos="426"/>
        </w:tabs>
        <w:spacing w:after="60"/>
        <w:rPr>
          <w:rFonts w:ascii="Arial" w:hAnsi="Arial" w:cs="Arial"/>
          <w:i w:val="0"/>
          <w:sz w:val="22"/>
          <w:szCs w:val="22"/>
        </w:rPr>
      </w:pPr>
      <w:r w:rsidRPr="00FD1049">
        <w:rPr>
          <w:rFonts w:ascii="Arial" w:hAnsi="Arial" w:cs="Arial"/>
          <w:i w:val="0"/>
          <w:sz w:val="22"/>
          <w:szCs w:val="22"/>
        </w:rPr>
        <w:t>Smlouva o poskytnutí účelové neinvestiční dotace z rozpočtu</w:t>
      </w:r>
    </w:p>
    <w:p w14:paraId="78DE2E53" w14:textId="77777777" w:rsidR="008C5DE8" w:rsidRPr="00FD1049" w:rsidRDefault="008C5DE8" w:rsidP="001231FE">
      <w:pPr>
        <w:pStyle w:val="Nzev"/>
        <w:widowControl/>
        <w:tabs>
          <w:tab w:val="left" w:pos="426"/>
        </w:tabs>
        <w:spacing w:after="60"/>
        <w:rPr>
          <w:rFonts w:ascii="Arial" w:hAnsi="Arial" w:cs="Arial"/>
          <w:sz w:val="22"/>
          <w:szCs w:val="22"/>
        </w:rPr>
      </w:pPr>
      <w:r w:rsidRPr="00FD1049">
        <w:rPr>
          <w:rFonts w:ascii="Arial" w:hAnsi="Arial" w:cs="Arial"/>
          <w:i w:val="0"/>
          <w:sz w:val="22"/>
          <w:szCs w:val="22"/>
        </w:rPr>
        <w:t>statutárního města Jablonec nad Nisou</w:t>
      </w:r>
    </w:p>
    <w:p w14:paraId="7EA42F45" w14:textId="77777777" w:rsidR="008C5DE8" w:rsidRPr="00FD1049" w:rsidRDefault="008C5DE8" w:rsidP="00585F46">
      <w:pPr>
        <w:jc w:val="both"/>
        <w:rPr>
          <w:rFonts w:ascii="Arial" w:hAnsi="Arial" w:cs="Arial"/>
          <w:snapToGrid w:val="0"/>
          <w:sz w:val="22"/>
          <w:szCs w:val="22"/>
        </w:rPr>
      </w:pPr>
    </w:p>
    <w:p w14:paraId="7BB6537D" w14:textId="77777777" w:rsidR="008C5DE8" w:rsidRPr="00FD1049" w:rsidRDefault="008C5DE8" w:rsidP="001231FE">
      <w:pPr>
        <w:spacing w:after="60"/>
        <w:jc w:val="center"/>
        <w:rPr>
          <w:rFonts w:ascii="Arial" w:hAnsi="Arial" w:cs="Arial"/>
          <w:b/>
          <w:snapToGrid w:val="0"/>
          <w:sz w:val="22"/>
          <w:szCs w:val="22"/>
        </w:rPr>
      </w:pPr>
      <w:r w:rsidRPr="00FD1049">
        <w:rPr>
          <w:rFonts w:ascii="Arial" w:hAnsi="Arial" w:cs="Arial"/>
          <w:snapToGrid w:val="0"/>
          <w:sz w:val="22"/>
          <w:szCs w:val="22"/>
        </w:rPr>
        <w:t>ev. č. MMJN: SD/2022/</w:t>
      </w:r>
      <w:r w:rsidRPr="002D6AAC">
        <w:rPr>
          <w:rFonts w:ascii="Arial" w:hAnsi="Arial" w:cs="Arial"/>
          <w:noProof/>
          <w:snapToGrid w:val="0"/>
          <w:sz w:val="22"/>
          <w:szCs w:val="22"/>
        </w:rPr>
        <w:t>0309</w:t>
      </w:r>
    </w:p>
    <w:p w14:paraId="1CADD221" w14:textId="77777777" w:rsidR="008C5DE8" w:rsidRPr="00FD1049" w:rsidRDefault="008C5DE8" w:rsidP="001231FE">
      <w:pPr>
        <w:spacing w:after="60"/>
        <w:jc w:val="center"/>
        <w:rPr>
          <w:rFonts w:ascii="Arial" w:hAnsi="Arial" w:cs="Arial"/>
          <w:snapToGrid w:val="0"/>
          <w:sz w:val="22"/>
          <w:szCs w:val="22"/>
        </w:rPr>
      </w:pPr>
      <w:r w:rsidRPr="00FD1049">
        <w:rPr>
          <w:rFonts w:ascii="Arial" w:hAnsi="Arial" w:cs="Arial"/>
          <w:b/>
          <w:snapToGrid w:val="0"/>
          <w:sz w:val="22"/>
          <w:szCs w:val="22"/>
        </w:rPr>
        <w:t>uzavřená ve vzájemné shodě mezi smluvními stranami:</w:t>
      </w:r>
    </w:p>
    <w:p w14:paraId="53630F3C" w14:textId="77777777" w:rsidR="008C5DE8" w:rsidRPr="00FD1049" w:rsidRDefault="008C5DE8" w:rsidP="00585F46">
      <w:pPr>
        <w:spacing w:after="60"/>
        <w:jc w:val="both"/>
        <w:rPr>
          <w:rFonts w:ascii="Arial" w:hAnsi="Arial" w:cs="Arial"/>
          <w:snapToGrid w:val="0"/>
          <w:sz w:val="22"/>
          <w:szCs w:val="22"/>
        </w:rPr>
      </w:pPr>
    </w:p>
    <w:p w14:paraId="1A4C4312" w14:textId="77777777" w:rsidR="008C5DE8" w:rsidRPr="00FD1049" w:rsidRDefault="008C5DE8" w:rsidP="00A530CD">
      <w:pPr>
        <w:spacing w:after="60"/>
        <w:ind w:left="57"/>
        <w:jc w:val="both"/>
        <w:rPr>
          <w:rFonts w:ascii="Arial" w:hAnsi="Arial" w:cs="Arial"/>
          <w:b/>
          <w:snapToGrid w:val="0"/>
          <w:sz w:val="22"/>
          <w:szCs w:val="22"/>
        </w:rPr>
      </w:pPr>
      <w:r w:rsidRPr="00FD1049">
        <w:rPr>
          <w:rFonts w:ascii="Arial" w:hAnsi="Arial" w:cs="Arial"/>
          <w:b/>
          <w:snapToGrid w:val="0"/>
          <w:sz w:val="22"/>
          <w:szCs w:val="22"/>
        </w:rPr>
        <w:t>Statutární město Jablonec nad Nisou</w:t>
      </w:r>
    </w:p>
    <w:tbl>
      <w:tblPr>
        <w:tblW w:w="0" w:type="auto"/>
        <w:tblLook w:val="04A0" w:firstRow="1" w:lastRow="0" w:firstColumn="1" w:lastColumn="0" w:noHBand="0" w:noVBand="1"/>
      </w:tblPr>
      <w:tblGrid>
        <w:gridCol w:w="2372"/>
        <w:gridCol w:w="7380"/>
      </w:tblGrid>
      <w:tr w:rsidR="008C5DE8" w:rsidRPr="006E229D" w14:paraId="4F37644E" w14:textId="77777777" w:rsidTr="00A76139">
        <w:tc>
          <w:tcPr>
            <w:tcW w:w="2376" w:type="dxa"/>
            <w:shd w:val="clear" w:color="auto" w:fill="auto"/>
          </w:tcPr>
          <w:p w14:paraId="7AB5CDF2"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se sídlem:</w:t>
            </w:r>
          </w:p>
        </w:tc>
        <w:tc>
          <w:tcPr>
            <w:tcW w:w="7403" w:type="dxa"/>
            <w:shd w:val="clear" w:color="auto" w:fill="auto"/>
          </w:tcPr>
          <w:p w14:paraId="2BAAB6E6"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Mírové nám. 3100/19, 46</w:t>
            </w:r>
            <w:r>
              <w:rPr>
                <w:rFonts w:ascii="Arial" w:hAnsi="Arial" w:cs="Arial"/>
                <w:szCs w:val="22"/>
              </w:rPr>
              <w:t>6</w:t>
            </w:r>
            <w:r w:rsidRPr="006E229D">
              <w:rPr>
                <w:rFonts w:ascii="Arial" w:hAnsi="Arial" w:cs="Arial"/>
                <w:szCs w:val="22"/>
              </w:rPr>
              <w:t xml:space="preserve"> </w:t>
            </w:r>
            <w:r>
              <w:rPr>
                <w:rFonts w:ascii="Arial" w:hAnsi="Arial" w:cs="Arial"/>
                <w:szCs w:val="22"/>
              </w:rPr>
              <w:t>0</w:t>
            </w:r>
            <w:r w:rsidRPr="006E229D">
              <w:rPr>
                <w:rFonts w:ascii="Arial" w:hAnsi="Arial" w:cs="Arial"/>
                <w:szCs w:val="22"/>
              </w:rPr>
              <w:t>1, Jablonec nad Nisou</w:t>
            </w:r>
          </w:p>
        </w:tc>
      </w:tr>
      <w:tr w:rsidR="008C5DE8" w:rsidRPr="006E229D" w14:paraId="5569F290" w14:textId="77777777" w:rsidTr="00A76139">
        <w:tc>
          <w:tcPr>
            <w:tcW w:w="2376" w:type="dxa"/>
            <w:shd w:val="clear" w:color="auto" w:fill="auto"/>
          </w:tcPr>
          <w:p w14:paraId="1B0FDA82"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zastoupené:</w:t>
            </w:r>
          </w:p>
        </w:tc>
        <w:tc>
          <w:tcPr>
            <w:tcW w:w="7403" w:type="dxa"/>
            <w:shd w:val="clear" w:color="auto" w:fill="auto"/>
          </w:tcPr>
          <w:p w14:paraId="4A3E5C5B"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 xml:space="preserve">Mgr. Miroslavou </w:t>
            </w:r>
            <w:proofErr w:type="spellStart"/>
            <w:r w:rsidRPr="006E229D">
              <w:rPr>
                <w:rFonts w:ascii="Arial" w:hAnsi="Arial" w:cs="Arial"/>
                <w:szCs w:val="22"/>
              </w:rPr>
              <w:t>Rýžakovou</w:t>
            </w:r>
            <w:proofErr w:type="spellEnd"/>
            <w:r w:rsidRPr="006E229D">
              <w:rPr>
                <w:rFonts w:ascii="Arial" w:hAnsi="Arial" w:cs="Arial"/>
                <w:szCs w:val="22"/>
              </w:rPr>
              <w:t>, vedoucí humanitního odboru a Mgr. Miroslavem Šourkem, vedoucím oddělení kultury a sportu</w:t>
            </w:r>
          </w:p>
        </w:tc>
      </w:tr>
      <w:tr w:rsidR="008C5DE8" w:rsidRPr="006E229D" w14:paraId="2638E240" w14:textId="77777777" w:rsidTr="00A76139">
        <w:tc>
          <w:tcPr>
            <w:tcW w:w="2376" w:type="dxa"/>
            <w:shd w:val="clear" w:color="auto" w:fill="auto"/>
          </w:tcPr>
          <w:p w14:paraId="5C8B608B"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bankovní spojení:</w:t>
            </w:r>
          </w:p>
        </w:tc>
        <w:tc>
          <w:tcPr>
            <w:tcW w:w="7403" w:type="dxa"/>
            <w:shd w:val="clear" w:color="auto" w:fill="auto"/>
          </w:tcPr>
          <w:p w14:paraId="6A03935A"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 xml:space="preserve">Komerční banka, a.s. Jablonec nad Nisou, č. </w:t>
            </w:r>
            <w:proofErr w:type="spellStart"/>
            <w:r w:rsidRPr="006E229D">
              <w:rPr>
                <w:rFonts w:ascii="Arial" w:hAnsi="Arial" w:cs="Arial"/>
                <w:szCs w:val="22"/>
              </w:rPr>
              <w:t>ú.</w:t>
            </w:r>
            <w:proofErr w:type="spellEnd"/>
            <w:r w:rsidRPr="006E229D">
              <w:rPr>
                <w:rFonts w:ascii="Arial" w:hAnsi="Arial" w:cs="Arial"/>
                <w:szCs w:val="22"/>
              </w:rPr>
              <w:t xml:space="preserve"> 121451/0100</w:t>
            </w:r>
          </w:p>
        </w:tc>
      </w:tr>
      <w:tr w:rsidR="008C5DE8" w:rsidRPr="006E229D" w14:paraId="5D587AB4" w14:textId="77777777" w:rsidTr="00A76139">
        <w:tc>
          <w:tcPr>
            <w:tcW w:w="2376" w:type="dxa"/>
            <w:shd w:val="clear" w:color="auto" w:fill="auto"/>
          </w:tcPr>
          <w:p w14:paraId="6F4C8312"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IČ:</w:t>
            </w:r>
          </w:p>
        </w:tc>
        <w:tc>
          <w:tcPr>
            <w:tcW w:w="7403" w:type="dxa"/>
            <w:shd w:val="clear" w:color="auto" w:fill="auto"/>
          </w:tcPr>
          <w:p w14:paraId="654D30DD" w14:textId="77777777" w:rsidR="008C5DE8" w:rsidRPr="006E229D" w:rsidRDefault="008C5DE8" w:rsidP="00585F46">
            <w:pPr>
              <w:pStyle w:val="Zkladntext"/>
              <w:jc w:val="both"/>
              <w:rPr>
                <w:rFonts w:ascii="Arial" w:hAnsi="Arial" w:cs="Arial"/>
                <w:b/>
                <w:bCs/>
                <w:snapToGrid/>
                <w:szCs w:val="22"/>
              </w:rPr>
            </w:pPr>
            <w:r w:rsidRPr="006E229D">
              <w:rPr>
                <w:rFonts w:ascii="Arial" w:hAnsi="Arial" w:cs="Arial"/>
                <w:szCs w:val="22"/>
              </w:rPr>
              <w:t>00262340</w:t>
            </w:r>
          </w:p>
        </w:tc>
      </w:tr>
      <w:tr w:rsidR="008C5DE8" w:rsidRPr="006E229D" w14:paraId="3E8DF683" w14:textId="77777777" w:rsidTr="00A76139">
        <w:tc>
          <w:tcPr>
            <w:tcW w:w="2376" w:type="dxa"/>
            <w:shd w:val="clear" w:color="auto" w:fill="auto"/>
          </w:tcPr>
          <w:p w14:paraId="2668453A" w14:textId="77777777" w:rsidR="008C5DE8" w:rsidRPr="006E229D" w:rsidRDefault="008C5DE8" w:rsidP="00A13D7D">
            <w:pPr>
              <w:pStyle w:val="Zkladntext"/>
              <w:jc w:val="both"/>
              <w:rPr>
                <w:rFonts w:ascii="Arial" w:hAnsi="Arial" w:cs="Arial"/>
                <w:b/>
                <w:bCs/>
                <w:snapToGrid/>
                <w:szCs w:val="22"/>
              </w:rPr>
            </w:pPr>
          </w:p>
        </w:tc>
        <w:tc>
          <w:tcPr>
            <w:tcW w:w="7403" w:type="dxa"/>
            <w:shd w:val="clear" w:color="auto" w:fill="auto"/>
          </w:tcPr>
          <w:p w14:paraId="093482E3" w14:textId="77777777" w:rsidR="008C5DE8" w:rsidRPr="006E229D" w:rsidRDefault="008C5DE8" w:rsidP="00814916">
            <w:pPr>
              <w:pStyle w:val="Zkladntext"/>
              <w:jc w:val="both"/>
              <w:rPr>
                <w:rFonts w:ascii="Arial" w:hAnsi="Arial" w:cs="Arial"/>
                <w:b/>
                <w:bCs/>
                <w:snapToGrid/>
                <w:szCs w:val="22"/>
              </w:rPr>
            </w:pPr>
          </w:p>
        </w:tc>
      </w:tr>
    </w:tbl>
    <w:p w14:paraId="6736D455" w14:textId="77777777" w:rsidR="008C5DE8" w:rsidRPr="006E229D" w:rsidRDefault="008C5DE8" w:rsidP="00585F46">
      <w:pPr>
        <w:jc w:val="both"/>
        <w:rPr>
          <w:rFonts w:ascii="Arial" w:hAnsi="Arial" w:cs="Arial"/>
          <w:b/>
          <w:snapToGrid w:val="0"/>
          <w:sz w:val="22"/>
          <w:szCs w:val="22"/>
        </w:rPr>
      </w:pPr>
      <w:r w:rsidRPr="006E229D">
        <w:rPr>
          <w:rFonts w:ascii="Arial" w:hAnsi="Arial" w:cs="Arial"/>
          <w:snapToGrid w:val="0"/>
          <w:sz w:val="22"/>
          <w:szCs w:val="22"/>
        </w:rPr>
        <w:t>dále jen</w:t>
      </w:r>
      <w:r w:rsidRPr="006E229D">
        <w:rPr>
          <w:rFonts w:ascii="Arial" w:hAnsi="Arial" w:cs="Arial"/>
          <w:b/>
          <w:snapToGrid w:val="0"/>
          <w:sz w:val="22"/>
          <w:szCs w:val="22"/>
        </w:rPr>
        <w:t xml:space="preserve"> "poskytovatel"</w:t>
      </w:r>
    </w:p>
    <w:p w14:paraId="3D7CAB6D" w14:textId="77777777" w:rsidR="008C5DE8" w:rsidRPr="006E229D" w:rsidRDefault="008C5DE8" w:rsidP="00585F46">
      <w:pPr>
        <w:jc w:val="both"/>
        <w:rPr>
          <w:rFonts w:ascii="Arial" w:hAnsi="Arial" w:cs="Arial"/>
          <w:snapToGrid w:val="0"/>
          <w:sz w:val="22"/>
          <w:szCs w:val="22"/>
        </w:rPr>
      </w:pPr>
    </w:p>
    <w:p w14:paraId="72C959AC" w14:textId="2C84A10F" w:rsidR="008C5DE8" w:rsidRDefault="008C5DE8" w:rsidP="00814916">
      <w:pPr>
        <w:ind w:left="57"/>
        <w:jc w:val="both"/>
        <w:rPr>
          <w:rFonts w:ascii="Arial" w:hAnsi="Arial" w:cs="Arial"/>
          <w:snapToGrid w:val="0"/>
          <w:sz w:val="22"/>
          <w:szCs w:val="22"/>
        </w:rPr>
      </w:pPr>
      <w:r w:rsidRPr="006E229D">
        <w:rPr>
          <w:rFonts w:ascii="Arial" w:hAnsi="Arial" w:cs="Arial"/>
          <w:snapToGrid w:val="0"/>
          <w:sz w:val="22"/>
          <w:szCs w:val="22"/>
        </w:rPr>
        <w:t>a</w:t>
      </w:r>
    </w:p>
    <w:p w14:paraId="7723947D" w14:textId="77777777" w:rsidR="00814916" w:rsidRPr="006E229D" w:rsidRDefault="00814916" w:rsidP="00814916">
      <w:pPr>
        <w:ind w:left="57"/>
        <w:jc w:val="both"/>
        <w:rPr>
          <w:rFonts w:ascii="Arial" w:hAnsi="Arial" w:cs="Arial"/>
          <w:snapToGrid w:val="0"/>
          <w:sz w:val="22"/>
          <w:szCs w:val="22"/>
        </w:rPr>
      </w:pPr>
    </w:p>
    <w:p w14:paraId="31821CF6" w14:textId="77777777" w:rsidR="008C5DE8" w:rsidRPr="006E229D" w:rsidRDefault="008C5DE8" w:rsidP="00A530CD">
      <w:pPr>
        <w:spacing w:after="60"/>
        <w:ind w:left="57"/>
        <w:jc w:val="both"/>
        <w:rPr>
          <w:rFonts w:ascii="Arial" w:hAnsi="Arial" w:cs="Arial"/>
          <w:b/>
          <w:bCs/>
          <w:snapToGrid w:val="0"/>
          <w:sz w:val="22"/>
          <w:szCs w:val="22"/>
        </w:rPr>
      </w:pPr>
      <w:r w:rsidRPr="002D6AAC">
        <w:rPr>
          <w:rFonts w:ascii="Arial" w:hAnsi="Arial" w:cs="Arial"/>
          <w:b/>
          <w:bCs/>
          <w:noProof/>
          <w:snapToGrid w:val="0"/>
          <w:sz w:val="22"/>
          <w:szCs w:val="22"/>
        </w:rPr>
        <w:t>SPORTOVNÍ KLUB POLICIE MAJÁK, z.s.</w:t>
      </w:r>
    </w:p>
    <w:tbl>
      <w:tblPr>
        <w:tblW w:w="0" w:type="auto"/>
        <w:tblLook w:val="04A0" w:firstRow="1" w:lastRow="0" w:firstColumn="1" w:lastColumn="0" w:noHBand="0" w:noVBand="1"/>
      </w:tblPr>
      <w:tblGrid>
        <w:gridCol w:w="2372"/>
        <w:gridCol w:w="7380"/>
      </w:tblGrid>
      <w:tr w:rsidR="008C5DE8" w:rsidRPr="006E229D" w14:paraId="3D7A997C" w14:textId="77777777" w:rsidTr="00A76139">
        <w:tc>
          <w:tcPr>
            <w:tcW w:w="2376" w:type="dxa"/>
            <w:shd w:val="clear" w:color="auto" w:fill="auto"/>
          </w:tcPr>
          <w:p w14:paraId="679DDE69"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se sídlem:</w:t>
            </w:r>
          </w:p>
        </w:tc>
        <w:tc>
          <w:tcPr>
            <w:tcW w:w="7403" w:type="dxa"/>
            <w:shd w:val="clear" w:color="auto" w:fill="auto"/>
          </w:tcPr>
          <w:p w14:paraId="2E6A4234" w14:textId="70A172DD" w:rsidR="008C5DE8" w:rsidRPr="006E229D" w:rsidRDefault="008C5DE8" w:rsidP="00585F46">
            <w:pPr>
              <w:pStyle w:val="Zkladntext"/>
              <w:spacing w:after="60"/>
              <w:jc w:val="both"/>
              <w:rPr>
                <w:rFonts w:ascii="Arial" w:hAnsi="Arial" w:cs="Arial"/>
                <w:b/>
                <w:bCs/>
                <w:snapToGrid/>
                <w:szCs w:val="22"/>
              </w:rPr>
            </w:pPr>
            <w:r w:rsidRPr="002D6AAC">
              <w:rPr>
                <w:rFonts w:ascii="Arial" w:hAnsi="Arial" w:cs="Arial"/>
                <w:noProof/>
                <w:szCs w:val="22"/>
              </w:rPr>
              <w:t>Ladova 5232/55, Rýnovice, 466 05</w:t>
            </w:r>
            <w:r w:rsidR="00814916">
              <w:rPr>
                <w:rFonts w:ascii="Arial" w:hAnsi="Arial" w:cs="Arial"/>
                <w:noProof/>
                <w:szCs w:val="22"/>
              </w:rPr>
              <w:t>,</w:t>
            </w:r>
            <w:r w:rsidRPr="002D6AAC">
              <w:rPr>
                <w:rFonts w:ascii="Arial" w:hAnsi="Arial" w:cs="Arial"/>
                <w:noProof/>
                <w:szCs w:val="22"/>
              </w:rPr>
              <w:t xml:space="preserve"> Jablonec nad Nisou</w:t>
            </w:r>
          </w:p>
        </w:tc>
      </w:tr>
      <w:tr w:rsidR="008C5DE8" w:rsidRPr="006E229D" w14:paraId="06D77F10" w14:textId="77777777" w:rsidTr="00A76139">
        <w:tc>
          <w:tcPr>
            <w:tcW w:w="2376" w:type="dxa"/>
            <w:shd w:val="clear" w:color="auto" w:fill="auto"/>
          </w:tcPr>
          <w:p w14:paraId="235F06A9"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zastoupen</w:t>
            </w:r>
            <w:r>
              <w:rPr>
                <w:rFonts w:ascii="Arial" w:hAnsi="Arial" w:cs="Arial"/>
                <w:szCs w:val="22"/>
              </w:rPr>
              <w:t>ý</w:t>
            </w:r>
            <w:r w:rsidRPr="006E229D">
              <w:rPr>
                <w:rFonts w:ascii="Arial" w:hAnsi="Arial" w:cs="Arial"/>
                <w:szCs w:val="22"/>
              </w:rPr>
              <w:t>:</w:t>
            </w:r>
          </w:p>
        </w:tc>
        <w:tc>
          <w:tcPr>
            <w:tcW w:w="7403" w:type="dxa"/>
            <w:shd w:val="clear" w:color="auto" w:fill="auto"/>
          </w:tcPr>
          <w:p w14:paraId="0F8F485B" w14:textId="65FDF813" w:rsidR="008C5DE8" w:rsidRPr="006E229D" w:rsidRDefault="00814916" w:rsidP="00585F46">
            <w:pPr>
              <w:pStyle w:val="Zkladntext"/>
              <w:spacing w:after="60"/>
              <w:jc w:val="both"/>
              <w:rPr>
                <w:rFonts w:ascii="Arial" w:hAnsi="Arial" w:cs="Arial"/>
                <w:b/>
                <w:bCs/>
                <w:snapToGrid/>
                <w:szCs w:val="22"/>
              </w:rPr>
            </w:pPr>
            <w:r>
              <w:rPr>
                <w:rFonts w:ascii="Arial" w:hAnsi="Arial" w:cs="Arial"/>
                <w:szCs w:val="22"/>
              </w:rPr>
              <w:t>Bc. Alešem Stránským, D</w:t>
            </w:r>
            <w:r w:rsidRPr="005D3505">
              <w:rPr>
                <w:rFonts w:ascii="Arial" w:hAnsi="Arial" w:cs="Arial"/>
                <w:szCs w:val="22"/>
              </w:rPr>
              <w:t>iS., předsedou</w:t>
            </w:r>
          </w:p>
        </w:tc>
      </w:tr>
      <w:tr w:rsidR="008C5DE8" w:rsidRPr="006E229D" w14:paraId="213EEDB3" w14:textId="77777777" w:rsidTr="00A76139">
        <w:tc>
          <w:tcPr>
            <w:tcW w:w="2376" w:type="dxa"/>
            <w:shd w:val="clear" w:color="auto" w:fill="auto"/>
          </w:tcPr>
          <w:p w14:paraId="14323E8A"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bankovní spojení:</w:t>
            </w:r>
          </w:p>
        </w:tc>
        <w:tc>
          <w:tcPr>
            <w:tcW w:w="7403" w:type="dxa"/>
            <w:shd w:val="clear" w:color="auto" w:fill="auto"/>
          </w:tcPr>
          <w:p w14:paraId="6695F0AC" w14:textId="7D0303FD" w:rsidR="008C5DE8" w:rsidRPr="006E229D" w:rsidRDefault="00814916" w:rsidP="00585F46">
            <w:pPr>
              <w:pStyle w:val="Zkladntext"/>
              <w:spacing w:after="60"/>
              <w:jc w:val="both"/>
              <w:rPr>
                <w:rFonts w:ascii="Arial" w:hAnsi="Arial" w:cs="Arial"/>
                <w:b/>
                <w:bCs/>
                <w:snapToGrid/>
                <w:szCs w:val="22"/>
              </w:rPr>
            </w:pPr>
            <w:r w:rsidRPr="005D3505">
              <w:rPr>
                <w:rFonts w:ascii="Arial" w:hAnsi="Arial" w:cs="Arial"/>
                <w:szCs w:val="22"/>
              </w:rPr>
              <w:t xml:space="preserve">Česká spořitelna, a.s., č. </w:t>
            </w:r>
            <w:proofErr w:type="spellStart"/>
            <w:r w:rsidRPr="005D3505">
              <w:rPr>
                <w:rFonts w:ascii="Arial" w:hAnsi="Arial" w:cs="Arial"/>
                <w:szCs w:val="22"/>
              </w:rPr>
              <w:t>ú.</w:t>
            </w:r>
            <w:proofErr w:type="spellEnd"/>
            <w:r w:rsidRPr="005D3505">
              <w:rPr>
                <w:rFonts w:ascii="Arial" w:hAnsi="Arial" w:cs="Arial"/>
                <w:szCs w:val="22"/>
              </w:rPr>
              <w:t xml:space="preserve"> 96</w:t>
            </w:r>
            <w:r>
              <w:rPr>
                <w:rFonts w:ascii="Arial" w:hAnsi="Arial" w:cs="Arial"/>
                <w:szCs w:val="22"/>
              </w:rPr>
              <w:t>0680349</w:t>
            </w:r>
            <w:r w:rsidRPr="005D3505">
              <w:rPr>
                <w:rFonts w:ascii="Arial" w:hAnsi="Arial" w:cs="Arial"/>
                <w:szCs w:val="22"/>
              </w:rPr>
              <w:t>/0800</w:t>
            </w:r>
          </w:p>
        </w:tc>
      </w:tr>
      <w:tr w:rsidR="008C5DE8" w:rsidRPr="006E229D" w14:paraId="346BF4B5" w14:textId="77777777" w:rsidTr="00A76139">
        <w:tc>
          <w:tcPr>
            <w:tcW w:w="2376" w:type="dxa"/>
            <w:shd w:val="clear" w:color="auto" w:fill="auto"/>
          </w:tcPr>
          <w:p w14:paraId="06319F22" w14:textId="77777777" w:rsidR="008C5DE8" w:rsidRPr="006E229D" w:rsidRDefault="008C5DE8" w:rsidP="00585F46">
            <w:pPr>
              <w:pStyle w:val="Zkladntext"/>
              <w:spacing w:after="60"/>
              <w:jc w:val="both"/>
              <w:rPr>
                <w:rFonts w:ascii="Arial" w:hAnsi="Arial" w:cs="Arial"/>
                <w:b/>
                <w:bCs/>
                <w:snapToGrid/>
                <w:szCs w:val="22"/>
              </w:rPr>
            </w:pPr>
            <w:r w:rsidRPr="006E229D">
              <w:rPr>
                <w:rFonts w:ascii="Arial" w:hAnsi="Arial" w:cs="Arial"/>
                <w:szCs w:val="22"/>
              </w:rPr>
              <w:t>IČ:</w:t>
            </w:r>
          </w:p>
        </w:tc>
        <w:tc>
          <w:tcPr>
            <w:tcW w:w="7403" w:type="dxa"/>
            <w:shd w:val="clear" w:color="auto" w:fill="auto"/>
          </w:tcPr>
          <w:p w14:paraId="38B28A2F" w14:textId="77777777" w:rsidR="008C5DE8" w:rsidRPr="006E229D" w:rsidRDefault="008C5DE8" w:rsidP="00585F46">
            <w:pPr>
              <w:pStyle w:val="Zkladntext"/>
              <w:jc w:val="both"/>
              <w:rPr>
                <w:rFonts w:ascii="Arial" w:hAnsi="Arial" w:cs="Arial"/>
                <w:b/>
                <w:bCs/>
                <w:snapToGrid/>
                <w:szCs w:val="22"/>
              </w:rPr>
            </w:pPr>
            <w:r w:rsidRPr="002D6AAC">
              <w:rPr>
                <w:rFonts w:ascii="Arial" w:hAnsi="Arial" w:cs="Arial"/>
                <w:noProof/>
                <w:szCs w:val="22"/>
              </w:rPr>
              <w:t>16388976</w:t>
            </w:r>
          </w:p>
        </w:tc>
      </w:tr>
      <w:tr w:rsidR="008C5DE8" w:rsidRPr="006E229D" w14:paraId="4B1E0CE6" w14:textId="77777777" w:rsidTr="00A76139">
        <w:tc>
          <w:tcPr>
            <w:tcW w:w="2376" w:type="dxa"/>
            <w:shd w:val="clear" w:color="auto" w:fill="auto"/>
          </w:tcPr>
          <w:p w14:paraId="2C97901B" w14:textId="77777777" w:rsidR="008C5DE8" w:rsidRPr="006E229D" w:rsidRDefault="008C5DE8" w:rsidP="00585F46">
            <w:pPr>
              <w:pStyle w:val="Zkladntext"/>
              <w:spacing w:after="60"/>
              <w:jc w:val="both"/>
              <w:rPr>
                <w:rFonts w:ascii="Arial" w:hAnsi="Arial" w:cs="Arial"/>
                <w:szCs w:val="22"/>
              </w:rPr>
            </w:pPr>
            <w:r w:rsidRPr="006E229D">
              <w:rPr>
                <w:rFonts w:ascii="Arial" w:hAnsi="Arial" w:cs="Arial"/>
                <w:szCs w:val="22"/>
              </w:rPr>
              <w:t>registrovan</w:t>
            </w:r>
            <w:r>
              <w:rPr>
                <w:rFonts w:ascii="Arial" w:hAnsi="Arial" w:cs="Arial"/>
                <w:szCs w:val="22"/>
              </w:rPr>
              <w:t>ý</w:t>
            </w:r>
            <w:r w:rsidRPr="006E229D">
              <w:rPr>
                <w:rFonts w:ascii="Arial" w:hAnsi="Arial" w:cs="Arial"/>
                <w:szCs w:val="22"/>
              </w:rPr>
              <w:t>:</w:t>
            </w:r>
          </w:p>
        </w:tc>
        <w:tc>
          <w:tcPr>
            <w:tcW w:w="7403" w:type="dxa"/>
            <w:shd w:val="clear" w:color="auto" w:fill="auto"/>
          </w:tcPr>
          <w:p w14:paraId="4D80392B" w14:textId="3C068029" w:rsidR="008C5DE8" w:rsidRPr="006E229D" w:rsidRDefault="00814916" w:rsidP="00585F46">
            <w:pPr>
              <w:pStyle w:val="Zkladntext"/>
              <w:jc w:val="both"/>
              <w:rPr>
                <w:rFonts w:ascii="Arial" w:hAnsi="Arial" w:cs="Arial"/>
                <w:szCs w:val="22"/>
              </w:rPr>
            </w:pPr>
            <w:r w:rsidRPr="005A6B54">
              <w:rPr>
                <w:rFonts w:ascii="Arial" w:hAnsi="Arial" w:cs="Arial"/>
                <w:szCs w:val="22"/>
              </w:rPr>
              <w:t>Spolkovým rejstříkem vedeným u Krajského soudu v Ústí nad Labem, spisová značka L 51</w:t>
            </w:r>
          </w:p>
        </w:tc>
      </w:tr>
      <w:tr w:rsidR="008C5DE8" w:rsidRPr="006E229D" w14:paraId="4ADD6F90" w14:textId="77777777" w:rsidTr="00A76139">
        <w:tc>
          <w:tcPr>
            <w:tcW w:w="2376" w:type="dxa"/>
            <w:shd w:val="clear" w:color="auto" w:fill="auto"/>
          </w:tcPr>
          <w:p w14:paraId="5AE1AB12" w14:textId="77777777" w:rsidR="008C5DE8" w:rsidRPr="006E229D" w:rsidRDefault="008C5DE8" w:rsidP="00A13D7D">
            <w:pPr>
              <w:pStyle w:val="Zkladntext"/>
              <w:jc w:val="both"/>
              <w:rPr>
                <w:rFonts w:ascii="Arial" w:hAnsi="Arial" w:cs="Arial"/>
                <w:b/>
                <w:bCs/>
                <w:snapToGrid/>
                <w:szCs w:val="22"/>
              </w:rPr>
            </w:pPr>
          </w:p>
        </w:tc>
        <w:tc>
          <w:tcPr>
            <w:tcW w:w="7403" w:type="dxa"/>
            <w:shd w:val="clear" w:color="auto" w:fill="auto"/>
          </w:tcPr>
          <w:p w14:paraId="1E6CB160" w14:textId="77777777" w:rsidR="008C5DE8" w:rsidRPr="006E229D" w:rsidRDefault="008C5DE8" w:rsidP="00814916">
            <w:pPr>
              <w:pStyle w:val="Zkladntext"/>
              <w:jc w:val="both"/>
              <w:rPr>
                <w:rFonts w:ascii="Arial" w:hAnsi="Arial" w:cs="Arial"/>
                <w:b/>
                <w:bCs/>
                <w:snapToGrid/>
                <w:szCs w:val="22"/>
              </w:rPr>
            </w:pPr>
          </w:p>
        </w:tc>
      </w:tr>
    </w:tbl>
    <w:p w14:paraId="2C0DD04A" w14:textId="77777777" w:rsidR="008C5DE8" w:rsidRPr="006E229D" w:rsidRDefault="008C5DE8" w:rsidP="00585F46">
      <w:pPr>
        <w:pStyle w:val="Zkladntext"/>
        <w:jc w:val="both"/>
        <w:rPr>
          <w:rFonts w:ascii="Arial" w:hAnsi="Arial" w:cs="Arial"/>
          <w:szCs w:val="22"/>
        </w:rPr>
      </w:pPr>
      <w:r w:rsidRPr="006E229D">
        <w:rPr>
          <w:rFonts w:ascii="Arial" w:hAnsi="Arial" w:cs="Arial"/>
          <w:szCs w:val="22"/>
        </w:rPr>
        <w:t>dále jen</w:t>
      </w:r>
      <w:r w:rsidRPr="006E229D">
        <w:rPr>
          <w:rFonts w:ascii="Arial" w:hAnsi="Arial" w:cs="Arial"/>
          <w:b/>
          <w:szCs w:val="22"/>
        </w:rPr>
        <w:t xml:space="preserve"> "příjemce"</w:t>
      </w:r>
    </w:p>
    <w:p w14:paraId="28FC6CB8" w14:textId="77777777" w:rsidR="008C5DE8" w:rsidRPr="006E229D" w:rsidRDefault="008C5DE8" w:rsidP="00585F46">
      <w:pPr>
        <w:jc w:val="both"/>
        <w:rPr>
          <w:rFonts w:ascii="Arial" w:hAnsi="Arial" w:cs="Arial"/>
        </w:rPr>
      </w:pPr>
    </w:p>
    <w:p w14:paraId="76E38D68" w14:textId="77777777" w:rsidR="008C5DE8" w:rsidRPr="006E229D" w:rsidRDefault="008C5DE8" w:rsidP="00585F46">
      <w:pPr>
        <w:pStyle w:val="Zkladntext"/>
        <w:spacing w:after="240"/>
        <w:jc w:val="both"/>
        <w:rPr>
          <w:rFonts w:ascii="Arial" w:hAnsi="Arial" w:cs="Arial"/>
          <w:snapToGrid/>
          <w:szCs w:val="22"/>
        </w:rPr>
      </w:pPr>
      <w:r w:rsidRPr="006E229D">
        <w:rPr>
          <w:rFonts w:ascii="Arial" w:hAnsi="Arial" w:cs="Arial"/>
          <w:snapToGrid/>
          <w:szCs w:val="22"/>
        </w:rPr>
        <w:t>uzavřely níže uvedeného dne, měsíce a roku v souladu s § 159 a násl. zákona č. 500/2004 Sb., správní řád, podle zákona č. 128/2000 Sb., o obcích, ve znění pozdějších předpisů, a zákona č. 250/2000 Sb., o rozpočtových pravidlech územních rozpočtů, ve znění pozdějších předpisů tuto</w:t>
      </w:r>
    </w:p>
    <w:p w14:paraId="12B4C253" w14:textId="77777777" w:rsidR="008C5DE8" w:rsidRPr="006E229D" w:rsidRDefault="008C5DE8" w:rsidP="003C7EA7">
      <w:pPr>
        <w:pStyle w:val="Zkladntext"/>
        <w:jc w:val="center"/>
        <w:rPr>
          <w:rFonts w:ascii="Arial" w:hAnsi="Arial" w:cs="Arial"/>
          <w:b/>
          <w:snapToGrid/>
          <w:szCs w:val="22"/>
        </w:rPr>
      </w:pPr>
      <w:r w:rsidRPr="006E229D">
        <w:rPr>
          <w:rFonts w:ascii="Arial" w:hAnsi="Arial" w:cs="Arial"/>
          <w:b/>
          <w:snapToGrid/>
          <w:szCs w:val="22"/>
        </w:rPr>
        <w:t>veřejnoprávní smlouvu o poskytnutí dotace</w:t>
      </w:r>
    </w:p>
    <w:p w14:paraId="3B8FA13A" w14:textId="77777777" w:rsidR="008C5DE8" w:rsidRPr="006E229D" w:rsidRDefault="008C5DE8" w:rsidP="003C7EA7">
      <w:pPr>
        <w:pStyle w:val="Zkladntext"/>
        <w:jc w:val="center"/>
        <w:rPr>
          <w:rFonts w:ascii="Arial" w:hAnsi="Arial" w:cs="Arial"/>
          <w:b/>
          <w:snapToGrid/>
          <w:szCs w:val="22"/>
        </w:rPr>
      </w:pPr>
      <w:r w:rsidRPr="006E229D">
        <w:rPr>
          <w:rFonts w:ascii="Arial" w:hAnsi="Arial" w:cs="Arial"/>
          <w:b/>
          <w:snapToGrid/>
          <w:szCs w:val="22"/>
        </w:rPr>
        <w:t>z rozpočtu statutárního města Jablonec nad Nisou.</w:t>
      </w:r>
    </w:p>
    <w:p w14:paraId="1028F4F5" w14:textId="77777777" w:rsidR="008C5DE8" w:rsidRPr="006E229D" w:rsidRDefault="008C5DE8" w:rsidP="00585F46">
      <w:pPr>
        <w:pStyle w:val="Zkladntext"/>
        <w:jc w:val="both"/>
        <w:rPr>
          <w:rFonts w:ascii="Arial" w:hAnsi="Arial" w:cs="Arial"/>
          <w:b/>
          <w:snapToGrid/>
          <w:szCs w:val="22"/>
        </w:rPr>
      </w:pPr>
    </w:p>
    <w:p w14:paraId="0E4A080A" w14:textId="77777777" w:rsidR="008C5DE8" w:rsidRPr="006E229D" w:rsidRDefault="008C5DE8" w:rsidP="001231FE">
      <w:pPr>
        <w:pStyle w:val="Zkladntext"/>
        <w:numPr>
          <w:ilvl w:val="0"/>
          <w:numId w:val="1"/>
        </w:numPr>
        <w:spacing w:before="160" w:after="160"/>
        <w:ind w:left="641" w:hanging="284"/>
        <w:jc w:val="center"/>
        <w:rPr>
          <w:rFonts w:ascii="Arial" w:hAnsi="Arial" w:cs="Arial"/>
          <w:b/>
          <w:snapToGrid/>
          <w:szCs w:val="22"/>
          <w:u w:val="single"/>
        </w:rPr>
      </w:pPr>
      <w:r>
        <w:rPr>
          <w:rFonts w:ascii="Arial" w:hAnsi="Arial" w:cs="Arial"/>
          <w:b/>
          <w:snapToGrid/>
          <w:szCs w:val="22"/>
          <w:u w:val="single"/>
        </w:rPr>
        <w:t xml:space="preserve"> </w:t>
      </w:r>
      <w:r w:rsidRPr="006E229D">
        <w:rPr>
          <w:rFonts w:ascii="Arial" w:hAnsi="Arial" w:cs="Arial"/>
          <w:b/>
          <w:snapToGrid/>
          <w:szCs w:val="22"/>
          <w:u w:val="single"/>
        </w:rPr>
        <w:t>Předmět smlouvy</w:t>
      </w:r>
    </w:p>
    <w:p w14:paraId="4923217A" w14:textId="0BC1FFF2" w:rsidR="008C5DE8" w:rsidRPr="006E229D" w:rsidRDefault="008C5DE8" w:rsidP="00D51964">
      <w:pPr>
        <w:pStyle w:val="Odstavecseseznamem"/>
        <w:numPr>
          <w:ilvl w:val="0"/>
          <w:numId w:val="4"/>
        </w:numPr>
        <w:spacing w:after="60"/>
        <w:ind w:left="0" w:firstLine="0"/>
        <w:contextualSpacing w:val="0"/>
        <w:jc w:val="both"/>
        <w:rPr>
          <w:rFonts w:ascii="Arial" w:hAnsi="Arial" w:cs="Arial"/>
        </w:rPr>
      </w:pPr>
      <w:r w:rsidRPr="006E229D">
        <w:rPr>
          <w:rFonts w:ascii="Arial" w:hAnsi="Arial" w:cs="Arial"/>
          <w:snapToGrid w:val="0"/>
          <w:sz w:val="22"/>
          <w:szCs w:val="22"/>
        </w:rPr>
        <w:t xml:space="preserve">Předmětem smlouvy je poskytnutí účelové neinvestiční dotace z rozpočtu statutárního města Jablonec nad Nisou (dále jen „dotace“) příjemci pro rok 2022 </w:t>
      </w:r>
      <w:r w:rsidRPr="006E229D">
        <w:rPr>
          <w:rFonts w:ascii="Arial" w:hAnsi="Arial" w:cs="Arial"/>
          <w:b/>
          <w:snapToGrid w:val="0"/>
          <w:sz w:val="22"/>
          <w:szCs w:val="22"/>
        </w:rPr>
        <w:t xml:space="preserve">v její celkové výši </w:t>
      </w:r>
      <w:proofErr w:type="gramStart"/>
      <w:r w:rsidRPr="002D6AAC">
        <w:rPr>
          <w:rFonts w:ascii="Arial" w:hAnsi="Arial" w:cs="Arial"/>
          <w:b/>
          <w:noProof/>
          <w:snapToGrid w:val="0"/>
          <w:sz w:val="22"/>
          <w:szCs w:val="22"/>
        </w:rPr>
        <w:t>113.000</w:t>
      </w:r>
      <w:r w:rsidRPr="006E229D">
        <w:rPr>
          <w:rFonts w:ascii="Arial" w:hAnsi="Arial" w:cs="Arial"/>
          <w:b/>
          <w:snapToGrid w:val="0"/>
          <w:sz w:val="22"/>
          <w:szCs w:val="22"/>
        </w:rPr>
        <w:t>,-</w:t>
      </w:r>
      <w:proofErr w:type="gramEnd"/>
      <w:r w:rsidRPr="006E229D">
        <w:rPr>
          <w:rFonts w:ascii="Arial" w:hAnsi="Arial" w:cs="Arial"/>
          <w:b/>
          <w:snapToGrid w:val="0"/>
          <w:sz w:val="22"/>
          <w:szCs w:val="22"/>
        </w:rPr>
        <w:t xml:space="preserve"> Kč (slovy </w:t>
      </w:r>
      <w:r w:rsidRPr="002D6AAC">
        <w:rPr>
          <w:rFonts w:ascii="Arial" w:hAnsi="Arial" w:cs="Arial"/>
          <w:b/>
          <w:noProof/>
          <w:snapToGrid w:val="0"/>
          <w:sz w:val="22"/>
          <w:szCs w:val="22"/>
        </w:rPr>
        <w:t>jednostotřinácttisíckorun</w:t>
      </w:r>
      <w:r w:rsidRPr="006E229D">
        <w:rPr>
          <w:rFonts w:ascii="Arial" w:hAnsi="Arial" w:cs="Arial"/>
          <w:b/>
          <w:snapToGrid w:val="0"/>
          <w:sz w:val="22"/>
          <w:szCs w:val="22"/>
        </w:rPr>
        <w:t xml:space="preserve"> českých)</w:t>
      </w:r>
      <w:r w:rsidRPr="006E229D">
        <w:rPr>
          <w:rFonts w:ascii="Arial" w:hAnsi="Arial" w:cs="Arial"/>
          <w:snapToGrid w:val="0"/>
          <w:sz w:val="22"/>
          <w:szCs w:val="22"/>
        </w:rPr>
        <w:t xml:space="preserve">, a to na základě žádosti č. </w:t>
      </w:r>
      <w:r w:rsidR="00814916">
        <w:rPr>
          <w:rFonts w:ascii="Arial" w:hAnsi="Arial" w:cs="Arial"/>
          <w:snapToGrid w:val="0"/>
          <w:sz w:val="22"/>
          <w:szCs w:val="22"/>
        </w:rPr>
        <w:t>12</w:t>
      </w:r>
      <w:r w:rsidRPr="006E229D">
        <w:rPr>
          <w:rFonts w:ascii="Arial" w:hAnsi="Arial" w:cs="Arial"/>
          <w:snapToGrid w:val="0"/>
          <w:sz w:val="22"/>
          <w:szCs w:val="22"/>
        </w:rPr>
        <w:t>/2022 ze dne</w:t>
      </w:r>
      <w:r w:rsidRPr="006E229D">
        <w:rPr>
          <w:rFonts w:ascii="Arial" w:hAnsi="Arial" w:cs="Arial"/>
          <w:snapToGrid w:val="0"/>
          <w:sz w:val="22"/>
          <w:szCs w:val="22"/>
        </w:rPr>
        <w:br/>
      </w:r>
      <w:r w:rsidRPr="002D6AAC">
        <w:rPr>
          <w:rFonts w:ascii="Arial" w:hAnsi="Arial" w:cs="Arial"/>
          <w:noProof/>
          <w:snapToGrid w:val="0"/>
          <w:sz w:val="22"/>
          <w:szCs w:val="22"/>
        </w:rPr>
        <w:t>27.</w:t>
      </w:r>
      <w:r w:rsidR="00814916">
        <w:rPr>
          <w:rFonts w:ascii="Arial" w:hAnsi="Arial" w:cs="Arial"/>
          <w:noProof/>
          <w:snapToGrid w:val="0"/>
          <w:sz w:val="22"/>
          <w:szCs w:val="22"/>
        </w:rPr>
        <w:t xml:space="preserve"> </w:t>
      </w:r>
      <w:r w:rsidRPr="002D6AAC">
        <w:rPr>
          <w:rFonts w:ascii="Arial" w:hAnsi="Arial" w:cs="Arial"/>
          <w:noProof/>
          <w:snapToGrid w:val="0"/>
          <w:sz w:val="22"/>
          <w:szCs w:val="22"/>
        </w:rPr>
        <w:t>1.</w:t>
      </w:r>
      <w:r w:rsidR="00814916">
        <w:rPr>
          <w:rFonts w:ascii="Arial" w:hAnsi="Arial" w:cs="Arial"/>
          <w:noProof/>
          <w:snapToGrid w:val="0"/>
          <w:sz w:val="22"/>
          <w:szCs w:val="22"/>
        </w:rPr>
        <w:t xml:space="preserve"> </w:t>
      </w:r>
      <w:r w:rsidRPr="002D6AAC">
        <w:rPr>
          <w:rFonts w:ascii="Arial" w:hAnsi="Arial" w:cs="Arial"/>
          <w:noProof/>
          <w:snapToGrid w:val="0"/>
          <w:sz w:val="22"/>
          <w:szCs w:val="22"/>
        </w:rPr>
        <w:t>2022</w:t>
      </w:r>
      <w:r w:rsidRPr="006E229D">
        <w:rPr>
          <w:rFonts w:ascii="Arial" w:hAnsi="Arial" w:cs="Arial"/>
          <w:snapToGrid w:val="0"/>
          <w:sz w:val="22"/>
          <w:szCs w:val="22"/>
        </w:rPr>
        <w:t xml:space="preserve"> (dále jen „Žádost“) podané v rámci Dotačního programu na podporu celoroční činnosti v oblasti sportu a tělovýchovy. Příjemce tuto dotaci v souladu se stanoveným účelem a podmínkami přijímá.</w:t>
      </w:r>
    </w:p>
    <w:p w14:paraId="63C827D9" w14:textId="77777777" w:rsidR="008C5DE8" w:rsidRPr="006E229D" w:rsidRDefault="008C5DE8" w:rsidP="00585F46">
      <w:pPr>
        <w:pStyle w:val="Odstavecseseznamem"/>
        <w:numPr>
          <w:ilvl w:val="0"/>
          <w:numId w:val="4"/>
        </w:numPr>
        <w:ind w:left="0" w:firstLine="0"/>
        <w:jc w:val="both"/>
        <w:rPr>
          <w:rFonts w:ascii="Arial" w:hAnsi="Arial" w:cs="Arial"/>
        </w:rPr>
      </w:pPr>
      <w:r w:rsidRPr="006E229D">
        <w:rPr>
          <w:rFonts w:ascii="Arial" w:hAnsi="Arial" w:cs="Arial"/>
          <w:snapToGrid w:val="0"/>
          <w:sz w:val="22"/>
          <w:szCs w:val="22"/>
        </w:rPr>
        <w:t>Smluvní strany uzavírají tuto smlouvu o poskytnutí dotace z rozpočtu statutárního města Jablonec nad Nisou na Projekt:</w:t>
      </w:r>
    </w:p>
    <w:p w14:paraId="10ADAA91" w14:textId="77777777" w:rsidR="008C5DE8" w:rsidRPr="006E229D" w:rsidRDefault="008C5DE8" w:rsidP="00585F46">
      <w:pPr>
        <w:jc w:val="both"/>
        <w:rPr>
          <w:rFonts w:ascii="Arial" w:hAnsi="Arial" w:cs="Arial"/>
        </w:rPr>
      </w:pPr>
    </w:p>
    <w:p w14:paraId="71754461" w14:textId="77777777" w:rsidR="008C5DE8" w:rsidRPr="006E229D" w:rsidRDefault="008C5DE8" w:rsidP="00401FFB">
      <w:pPr>
        <w:jc w:val="center"/>
        <w:rPr>
          <w:rFonts w:ascii="Arial" w:hAnsi="Arial" w:cs="Arial"/>
          <w:b/>
          <w:snapToGrid w:val="0"/>
          <w:sz w:val="22"/>
          <w:szCs w:val="22"/>
        </w:rPr>
      </w:pPr>
      <w:r w:rsidRPr="006E229D">
        <w:rPr>
          <w:rFonts w:ascii="Arial" w:hAnsi="Arial" w:cs="Arial"/>
          <w:b/>
          <w:snapToGrid w:val="0"/>
          <w:sz w:val="22"/>
          <w:szCs w:val="22"/>
        </w:rPr>
        <w:t>„</w:t>
      </w:r>
      <w:r w:rsidRPr="002D6AAC">
        <w:rPr>
          <w:rFonts w:ascii="Arial" w:hAnsi="Arial" w:cs="Arial"/>
          <w:b/>
          <w:noProof/>
          <w:snapToGrid w:val="0"/>
          <w:sz w:val="22"/>
          <w:szCs w:val="22"/>
        </w:rPr>
        <w:t>Údržba a provoz sportovního areálu SKP Maják + činnost oddílů SKP Maják</w:t>
      </w:r>
      <w:r w:rsidRPr="006E229D">
        <w:rPr>
          <w:rFonts w:ascii="Arial" w:hAnsi="Arial" w:cs="Arial"/>
          <w:b/>
          <w:snapToGrid w:val="0"/>
          <w:sz w:val="22"/>
          <w:szCs w:val="22"/>
        </w:rPr>
        <w:t>“</w:t>
      </w:r>
    </w:p>
    <w:p w14:paraId="3ACD36EC" w14:textId="77777777" w:rsidR="008C5DE8" w:rsidRPr="006E229D" w:rsidRDefault="008C5DE8" w:rsidP="00585F46">
      <w:pPr>
        <w:jc w:val="both"/>
        <w:rPr>
          <w:rFonts w:ascii="Arial" w:hAnsi="Arial" w:cs="Arial"/>
        </w:rPr>
      </w:pPr>
    </w:p>
    <w:p w14:paraId="6DC0D4F9" w14:textId="77777777" w:rsidR="008C5DE8" w:rsidRPr="006E229D" w:rsidRDefault="008C5DE8" w:rsidP="00585F46">
      <w:pPr>
        <w:spacing w:after="120"/>
        <w:jc w:val="both"/>
        <w:rPr>
          <w:rFonts w:ascii="Arial" w:hAnsi="Arial" w:cs="Arial"/>
          <w:snapToGrid w:val="0"/>
          <w:sz w:val="22"/>
          <w:szCs w:val="22"/>
        </w:rPr>
      </w:pPr>
      <w:r w:rsidRPr="006E229D">
        <w:rPr>
          <w:rFonts w:ascii="Arial" w:hAnsi="Arial" w:cs="Arial"/>
          <w:b/>
          <w:snapToGrid w:val="0"/>
          <w:sz w:val="22"/>
          <w:szCs w:val="22"/>
        </w:rPr>
        <w:t>- termín realizace Projektu: 1. 1. 2022 – 31. 12. 2022.</w:t>
      </w:r>
    </w:p>
    <w:p w14:paraId="19B73B1D" w14:textId="77777777" w:rsidR="008C5DE8" w:rsidRPr="006E229D" w:rsidRDefault="008C5DE8" w:rsidP="00585F46">
      <w:pPr>
        <w:pStyle w:val="Odstavecseseznamem"/>
        <w:numPr>
          <w:ilvl w:val="0"/>
          <w:numId w:val="4"/>
        </w:numPr>
        <w:spacing w:after="60"/>
        <w:ind w:left="0" w:firstLine="0"/>
        <w:jc w:val="both"/>
        <w:rPr>
          <w:rFonts w:ascii="Arial" w:hAnsi="Arial" w:cs="Arial"/>
        </w:rPr>
      </w:pPr>
      <w:r w:rsidRPr="006E229D">
        <w:rPr>
          <w:rFonts w:ascii="Arial" w:hAnsi="Arial" w:cs="Arial"/>
          <w:snapToGrid w:val="0"/>
          <w:sz w:val="22"/>
          <w:szCs w:val="22"/>
        </w:rPr>
        <w:t>Příjemce se zavazuje použít dotaci:</w:t>
      </w:r>
    </w:p>
    <w:p w14:paraId="25637551" w14:textId="77777777" w:rsidR="008C5DE8" w:rsidRDefault="008C5DE8" w:rsidP="00585F46">
      <w:pPr>
        <w:spacing w:after="60"/>
        <w:jc w:val="both"/>
        <w:rPr>
          <w:rFonts w:ascii="Arial" w:hAnsi="Arial" w:cs="Arial"/>
          <w:snapToGrid w:val="0"/>
          <w:sz w:val="22"/>
          <w:szCs w:val="22"/>
        </w:rPr>
      </w:pPr>
      <w:r w:rsidRPr="006E229D">
        <w:rPr>
          <w:rFonts w:ascii="Arial" w:hAnsi="Arial" w:cs="Arial"/>
          <w:b/>
          <w:snapToGrid w:val="0"/>
          <w:sz w:val="22"/>
          <w:szCs w:val="22"/>
        </w:rPr>
        <w:t xml:space="preserve">- pouze za účelem realizace Projektu: </w:t>
      </w:r>
      <w:r w:rsidRPr="006E229D">
        <w:rPr>
          <w:rFonts w:ascii="Arial" w:hAnsi="Arial" w:cs="Arial"/>
          <w:snapToGrid w:val="0"/>
          <w:sz w:val="22"/>
          <w:szCs w:val="22"/>
        </w:rPr>
        <w:t>„</w:t>
      </w:r>
      <w:r w:rsidRPr="002D6AAC">
        <w:rPr>
          <w:rFonts w:ascii="Arial" w:hAnsi="Arial" w:cs="Arial"/>
          <w:noProof/>
          <w:snapToGrid w:val="0"/>
          <w:sz w:val="22"/>
          <w:szCs w:val="22"/>
        </w:rPr>
        <w:t>Údržba a provoz sportovního areálu SKP Maják + činnost oddílů SKP Maják</w:t>
      </w:r>
      <w:r w:rsidRPr="006E229D">
        <w:rPr>
          <w:rFonts w:ascii="Arial" w:hAnsi="Arial" w:cs="Arial"/>
          <w:snapToGrid w:val="0"/>
          <w:sz w:val="22"/>
          <w:szCs w:val="22"/>
        </w:rPr>
        <w:t>“ (dále též jen jako „Projekt“).</w:t>
      </w:r>
    </w:p>
    <w:p w14:paraId="73987D96" w14:textId="77777777" w:rsidR="008C5DE8" w:rsidRDefault="008C5DE8" w:rsidP="00585F46">
      <w:pPr>
        <w:spacing w:after="60"/>
        <w:jc w:val="both"/>
        <w:rPr>
          <w:rFonts w:ascii="Arial" w:hAnsi="Arial" w:cs="Arial"/>
          <w:snapToGrid w:val="0"/>
          <w:sz w:val="22"/>
          <w:szCs w:val="22"/>
        </w:rPr>
      </w:pPr>
    </w:p>
    <w:p w14:paraId="3C16E98A" w14:textId="77777777" w:rsidR="008C5DE8" w:rsidRPr="00987074" w:rsidRDefault="008C5DE8" w:rsidP="00544078">
      <w:pPr>
        <w:spacing w:after="60"/>
        <w:jc w:val="both"/>
        <w:rPr>
          <w:rFonts w:ascii="Arial" w:hAnsi="Arial" w:cs="Arial"/>
          <w:snapToGrid w:val="0"/>
          <w:sz w:val="22"/>
          <w:szCs w:val="22"/>
        </w:rPr>
      </w:pPr>
      <w:r w:rsidRPr="00A02B11">
        <w:rPr>
          <w:rFonts w:ascii="Arial" w:hAnsi="Arial" w:cs="Arial"/>
          <w:b/>
          <w:bCs/>
          <w:snapToGrid w:val="0"/>
          <w:sz w:val="22"/>
          <w:szCs w:val="22"/>
        </w:rPr>
        <w:lastRenderedPageBreak/>
        <w:t>- účel čerpání dotace: neinvestiční dotaci lze použít pouze na výdaje, které jsou v souladu s vyhlášeným dotačním programem a žádostí příjemce</w:t>
      </w:r>
      <w:r w:rsidRPr="00A02B11">
        <w:rPr>
          <w:rFonts w:ascii="Arial" w:hAnsi="Arial" w:cs="Arial"/>
          <w:snapToGrid w:val="0"/>
          <w:sz w:val="22"/>
          <w:szCs w:val="22"/>
        </w:rPr>
        <w:t xml:space="preserve"> (tj. dotaci z rozpočtu statutárního města Jablonec nad Nisou lze použít pouze na ty výdaje, na které příjemce v žádosti požaduje dotaci).</w:t>
      </w:r>
    </w:p>
    <w:p w14:paraId="560A2B53" w14:textId="77777777" w:rsidR="008C5DE8" w:rsidRPr="00235762" w:rsidRDefault="008C5DE8" w:rsidP="00544078">
      <w:pPr>
        <w:pStyle w:val="Odstavecseseznamem"/>
        <w:numPr>
          <w:ilvl w:val="0"/>
          <w:numId w:val="4"/>
        </w:numPr>
        <w:spacing w:after="60"/>
        <w:ind w:left="0" w:firstLine="0"/>
        <w:contextualSpacing w:val="0"/>
        <w:jc w:val="both"/>
        <w:rPr>
          <w:rFonts w:ascii="Arial" w:hAnsi="Arial" w:cs="Arial"/>
          <w:b/>
          <w:bCs/>
          <w:snapToGrid w:val="0"/>
          <w:sz w:val="22"/>
          <w:szCs w:val="22"/>
        </w:rPr>
      </w:pPr>
      <w:r w:rsidRPr="00DF0053">
        <w:rPr>
          <w:rFonts w:ascii="Arial" w:hAnsi="Arial" w:cs="Arial"/>
          <w:snapToGrid w:val="0"/>
          <w:sz w:val="22"/>
          <w:szCs w:val="22"/>
        </w:rPr>
        <w:t>Příjemce dotace je povinen postupovat v souladu s údaji uvedenými v Žádosti a uskutečnit závazky vyplývající z účelu stanoveného v čl. I. odst. 3 této smlouvy, jakož i splnit veškeré další podmínky vyplývající z této smlouvy.</w:t>
      </w:r>
    </w:p>
    <w:p w14:paraId="5F2CE0F9" w14:textId="77777777" w:rsidR="008C5DE8" w:rsidRPr="008E1452" w:rsidRDefault="008C5DE8" w:rsidP="00544078">
      <w:pPr>
        <w:pStyle w:val="Odstavecseseznamem"/>
        <w:numPr>
          <w:ilvl w:val="0"/>
          <w:numId w:val="4"/>
        </w:numPr>
        <w:spacing w:after="60"/>
        <w:ind w:left="0" w:firstLine="0"/>
        <w:contextualSpacing w:val="0"/>
        <w:jc w:val="both"/>
        <w:rPr>
          <w:rFonts w:ascii="Arial" w:hAnsi="Arial" w:cs="Arial"/>
          <w:b/>
          <w:bCs/>
          <w:snapToGrid w:val="0"/>
          <w:sz w:val="22"/>
          <w:szCs w:val="22"/>
        </w:rPr>
      </w:pPr>
      <w:r w:rsidRPr="00DF0053">
        <w:rPr>
          <w:rFonts w:ascii="Arial" w:hAnsi="Arial" w:cs="Arial"/>
          <w:snapToGrid w:val="0"/>
          <w:sz w:val="22"/>
          <w:szCs w:val="22"/>
        </w:rPr>
        <w:t>Poskytovatel poskytne dotaci příjemci bezhotovostní formou na účet příjemce do 30 dnů od uzavření smlouvy o poskytnutí účelové neinvestiční dotace.</w:t>
      </w:r>
    </w:p>
    <w:p w14:paraId="57BF97C8" w14:textId="77777777" w:rsidR="008C5DE8" w:rsidRDefault="008C5DE8" w:rsidP="00585F46">
      <w:pPr>
        <w:pStyle w:val="Odstavecseseznamem"/>
        <w:numPr>
          <w:ilvl w:val="0"/>
          <w:numId w:val="4"/>
        </w:numPr>
        <w:spacing w:after="60"/>
        <w:ind w:left="0" w:firstLine="0"/>
        <w:jc w:val="both"/>
        <w:rPr>
          <w:rFonts w:ascii="Arial" w:hAnsi="Arial" w:cs="Arial"/>
          <w:snapToGrid w:val="0"/>
          <w:sz w:val="22"/>
          <w:szCs w:val="22"/>
        </w:rPr>
      </w:pPr>
      <w:r w:rsidRPr="008E1452">
        <w:rPr>
          <w:rFonts w:ascii="Arial" w:hAnsi="Arial" w:cs="Arial"/>
          <w:snapToGrid w:val="0"/>
          <w:sz w:val="22"/>
          <w:szCs w:val="22"/>
        </w:rPr>
        <w:t>V případě, že poskytovatel z jakýchkoli důvodů nebude schopen předmětnou dotaci dle této smlouvy příjemci vyplatit, sdělí příjemci písemně náhradní termín vyplacení dotace.</w:t>
      </w:r>
    </w:p>
    <w:p w14:paraId="6C2EC000" w14:textId="77777777" w:rsidR="008C5DE8" w:rsidRDefault="008C5DE8" w:rsidP="00585F46">
      <w:pPr>
        <w:pStyle w:val="Odstavecseseznamem"/>
        <w:spacing w:after="60"/>
        <w:ind w:left="0"/>
        <w:jc w:val="both"/>
        <w:rPr>
          <w:rFonts w:ascii="Arial" w:hAnsi="Arial" w:cs="Arial"/>
          <w:snapToGrid w:val="0"/>
          <w:sz w:val="22"/>
          <w:szCs w:val="22"/>
        </w:rPr>
      </w:pPr>
    </w:p>
    <w:p w14:paraId="5888B2DD" w14:textId="77777777" w:rsidR="008C5DE8" w:rsidRPr="00F56AF4" w:rsidRDefault="008C5DE8"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Pr>
          <w:rFonts w:ascii="Arial" w:hAnsi="Arial" w:cs="Arial"/>
          <w:b/>
          <w:bCs/>
          <w:snapToGrid w:val="0"/>
          <w:sz w:val="22"/>
          <w:szCs w:val="22"/>
          <w:u w:val="single"/>
        </w:rPr>
        <w:t xml:space="preserve"> </w:t>
      </w:r>
      <w:r w:rsidRPr="008E1452">
        <w:rPr>
          <w:rFonts w:ascii="Arial" w:hAnsi="Arial" w:cs="Arial"/>
          <w:b/>
          <w:bCs/>
          <w:snapToGrid w:val="0"/>
          <w:sz w:val="22"/>
          <w:szCs w:val="22"/>
          <w:u w:val="single"/>
        </w:rPr>
        <w:t>Základní ustanovení</w:t>
      </w:r>
    </w:p>
    <w:p w14:paraId="0F42B3A9" w14:textId="77777777" w:rsidR="008C5DE8" w:rsidRPr="00235762" w:rsidRDefault="008C5DE8" w:rsidP="00544078">
      <w:pPr>
        <w:pStyle w:val="Odstavecseseznamem"/>
        <w:numPr>
          <w:ilvl w:val="0"/>
          <w:numId w:val="7"/>
        </w:numPr>
        <w:spacing w:after="60"/>
        <w:ind w:left="0" w:firstLine="0"/>
        <w:contextualSpacing w:val="0"/>
        <w:jc w:val="both"/>
        <w:rPr>
          <w:rFonts w:ascii="Arial" w:hAnsi="Arial" w:cs="Arial"/>
          <w:b/>
          <w:bCs/>
          <w:snapToGrid w:val="0"/>
          <w:sz w:val="22"/>
          <w:szCs w:val="22"/>
          <w:u w:val="single"/>
        </w:rPr>
      </w:pPr>
      <w:r w:rsidRPr="00DF0053">
        <w:rPr>
          <w:rFonts w:ascii="Arial" w:hAnsi="Arial" w:cs="Arial"/>
          <w:snapToGrid w:val="0"/>
          <w:sz w:val="22"/>
          <w:szCs w:val="22"/>
        </w:rPr>
        <w:t>Dotace dle čl. I. odst. 1 této smlouvy se poskytuje výhradně za účelem vymezeným v čl. I. odst. 3 této smlouvy. Příjemce se zavazuje použít dotaci pouze k úhradě způsobilých výdajů Projektu dle čl. I této smlouvy.</w:t>
      </w:r>
    </w:p>
    <w:p w14:paraId="0CF3190A" w14:textId="77777777" w:rsidR="008C5DE8" w:rsidRPr="00C81E2E" w:rsidRDefault="008C5DE8" w:rsidP="00544078">
      <w:pPr>
        <w:pStyle w:val="Odstavecseseznamem"/>
        <w:numPr>
          <w:ilvl w:val="0"/>
          <w:numId w:val="7"/>
        </w:numPr>
        <w:spacing w:after="60"/>
        <w:ind w:left="0" w:firstLine="0"/>
        <w:contextualSpacing w:val="0"/>
        <w:jc w:val="both"/>
        <w:rPr>
          <w:rFonts w:ascii="Arial" w:hAnsi="Arial" w:cs="Arial"/>
          <w:b/>
          <w:bCs/>
          <w:snapToGrid w:val="0"/>
          <w:sz w:val="22"/>
          <w:szCs w:val="22"/>
          <w:u w:val="single"/>
        </w:rPr>
      </w:pPr>
      <w:r w:rsidRPr="00DF0053">
        <w:rPr>
          <w:rFonts w:ascii="Arial" w:hAnsi="Arial" w:cs="Arial"/>
          <w:snapToGrid w:val="0"/>
          <w:sz w:val="22"/>
          <w:szCs w:val="22"/>
        </w:rPr>
        <w:t>Dotace na příslušný kalendářní rok je poskytována příjemci až po řádném vyúčtování dotace poskytnuté v předchozím kalendářním roce, pokud taková byla příjemci poskytnuta.</w:t>
      </w:r>
    </w:p>
    <w:p w14:paraId="65144269" w14:textId="77777777" w:rsidR="008C5DE8" w:rsidRPr="00C81E2E" w:rsidRDefault="008C5DE8" w:rsidP="00585F46">
      <w:pPr>
        <w:pStyle w:val="Odstavecseseznamem"/>
        <w:numPr>
          <w:ilvl w:val="0"/>
          <w:numId w:val="7"/>
        </w:numPr>
        <w:spacing w:after="60"/>
        <w:ind w:left="0" w:firstLine="0"/>
        <w:jc w:val="both"/>
        <w:rPr>
          <w:rFonts w:ascii="Arial" w:hAnsi="Arial" w:cs="Arial"/>
          <w:b/>
          <w:bCs/>
          <w:snapToGrid w:val="0"/>
          <w:sz w:val="22"/>
          <w:szCs w:val="22"/>
          <w:u w:val="single"/>
        </w:rPr>
      </w:pPr>
      <w:r w:rsidRPr="00DF0053">
        <w:rPr>
          <w:rFonts w:ascii="Arial" w:hAnsi="Arial" w:cs="Arial"/>
          <w:snapToGrid w:val="0"/>
          <w:sz w:val="22"/>
          <w:szCs w:val="22"/>
        </w:rPr>
        <w:t>Na poskytnutí dotace není právní nárok.</w:t>
      </w:r>
    </w:p>
    <w:p w14:paraId="5544B5AC" w14:textId="77777777" w:rsidR="008C5DE8" w:rsidRDefault="008C5DE8" w:rsidP="00585F46">
      <w:pPr>
        <w:pStyle w:val="Odstavecseseznamem"/>
        <w:spacing w:after="60"/>
        <w:ind w:left="0"/>
        <w:jc w:val="both"/>
        <w:rPr>
          <w:rFonts w:ascii="Arial" w:hAnsi="Arial" w:cs="Arial"/>
          <w:snapToGrid w:val="0"/>
          <w:sz w:val="22"/>
          <w:szCs w:val="22"/>
        </w:rPr>
      </w:pPr>
    </w:p>
    <w:p w14:paraId="47FA672B" w14:textId="77777777" w:rsidR="008C5DE8" w:rsidRPr="00F56AF4" w:rsidRDefault="008C5DE8"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Pr>
          <w:rFonts w:ascii="Arial" w:hAnsi="Arial" w:cs="Arial"/>
          <w:b/>
          <w:bCs/>
          <w:snapToGrid w:val="0"/>
          <w:sz w:val="22"/>
          <w:szCs w:val="22"/>
          <w:u w:val="single"/>
        </w:rPr>
        <w:t xml:space="preserve"> Povinnosti příjemce a podmínky vyúčtování dotace</w:t>
      </w:r>
    </w:p>
    <w:p w14:paraId="6C54B4BC" w14:textId="77777777" w:rsidR="008C5DE8" w:rsidRPr="00F56AF4" w:rsidRDefault="008C5DE8"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DF0053">
        <w:rPr>
          <w:rFonts w:ascii="Arial" w:hAnsi="Arial" w:cs="Arial"/>
          <w:snapToGrid w:val="0"/>
          <w:sz w:val="22"/>
          <w:szCs w:val="22"/>
        </w:rPr>
        <w:t xml:space="preserve">Příjemce je oprávněn čerpat dotaci nejpozději </w:t>
      </w:r>
      <w:r w:rsidRPr="00DF0053">
        <w:rPr>
          <w:rFonts w:ascii="Arial" w:hAnsi="Arial" w:cs="Arial"/>
          <w:b/>
          <w:snapToGrid w:val="0"/>
          <w:sz w:val="22"/>
          <w:szCs w:val="22"/>
        </w:rPr>
        <w:t>do 31. 12. 2022.</w:t>
      </w:r>
      <w:r w:rsidRPr="00DF0053">
        <w:rPr>
          <w:rFonts w:ascii="Arial" w:hAnsi="Arial" w:cs="Arial"/>
          <w:snapToGrid w:val="0"/>
          <w:sz w:val="22"/>
          <w:szCs w:val="22"/>
        </w:rPr>
        <w:t xml:space="preserve"> Prostředky nelze převádět do následujícího roku. Čerpáním dotace se rozumí úhrada způsobilých výdajů vzniklých při realizaci Projektu převodem finančních prostředků v hotovosti nebo bankovním převodem ve prospěch jiné oprávněné právnické či fyzické osoby. Daň z přidané hodnoty (DPH) je považována za způsobilý výdaj v případě, kdy příjemce dotace není plátcem </w:t>
      </w:r>
      <w:proofErr w:type="gramStart"/>
      <w:r w:rsidRPr="00DF0053">
        <w:rPr>
          <w:rFonts w:ascii="Arial" w:hAnsi="Arial" w:cs="Arial"/>
          <w:snapToGrid w:val="0"/>
          <w:sz w:val="22"/>
          <w:szCs w:val="22"/>
        </w:rPr>
        <w:t>DPH</w:t>
      </w:r>
      <w:proofErr w:type="gramEnd"/>
      <w:r w:rsidRPr="00DF0053">
        <w:rPr>
          <w:rFonts w:ascii="Arial" w:hAnsi="Arial" w:cs="Arial"/>
          <w:snapToGrid w:val="0"/>
          <w:sz w:val="22"/>
          <w:szCs w:val="22"/>
        </w:rPr>
        <w:t xml:space="preserve"> resp. nemůže uplatnit </w:t>
      </w:r>
      <w:r w:rsidRPr="00DF0053">
        <w:rPr>
          <w:rFonts w:ascii="Arial" w:hAnsi="Arial" w:cs="Arial"/>
          <w:sz w:val="22"/>
          <w:szCs w:val="22"/>
        </w:rPr>
        <w:t>v souvislosti s realizací Projektu dle čl. I. této smlouvy nárok na odpočet DPH na vstupu</w:t>
      </w:r>
      <w:r>
        <w:rPr>
          <w:rFonts w:ascii="Arial" w:hAnsi="Arial" w:cs="Arial"/>
          <w:sz w:val="22"/>
          <w:szCs w:val="22"/>
        </w:rPr>
        <w:t>.</w:t>
      </w:r>
    </w:p>
    <w:p w14:paraId="08A68184" w14:textId="77777777" w:rsidR="008C5DE8" w:rsidRPr="00F56AF4" w:rsidRDefault="008C5DE8"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DF0053">
        <w:rPr>
          <w:rFonts w:ascii="Arial" w:hAnsi="Arial" w:cs="Arial"/>
          <w:sz w:val="22"/>
          <w:szCs w:val="22"/>
        </w:rPr>
        <w:t xml:space="preserve">Příjemce dotace je povinen nejpozději </w:t>
      </w:r>
      <w:r w:rsidRPr="00DF0053">
        <w:rPr>
          <w:rFonts w:ascii="Arial" w:hAnsi="Arial" w:cs="Arial"/>
          <w:b/>
          <w:sz w:val="22"/>
          <w:szCs w:val="22"/>
        </w:rPr>
        <w:t>do 31. ledna 2023</w:t>
      </w:r>
      <w:r w:rsidRPr="00DF0053">
        <w:rPr>
          <w:rFonts w:ascii="Arial" w:hAnsi="Arial" w:cs="Arial"/>
          <w:sz w:val="22"/>
          <w:szCs w:val="22"/>
        </w:rPr>
        <w:t xml:space="preserve"> písemně poskytovateli doložit úplné vyúčtování poskytnuté účelové neinvestiční dotace podle této smlouvy. Vyúčtování předloží na formuláři „Závěrečná hodnotící zpráva“ Magistrátu města Jablonec nad Nisou. Příjemce dotace může uplatnit do výše 30 000,- Kč (slovy </w:t>
      </w:r>
      <w:proofErr w:type="spellStart"/>
      <w:r w:rsidRPr="00DF0053">
        <w:rPr>
          <w:rFonts w:ascii="Arial" w:hAnsi="Arial" w:cs="Arial"/>
          <w:sz w:val="22"/>
          <w:szCs w:val="22"/>
        </w:rPr>
        <w:t>třicettisíckorun</w:t>
      </w:r>
      <w:proofErr w:type="spellEnd"/>
      <w:r w:rsidRPr="00DF0053">
        <w:rPr>
          <w:rFonts w:ascii="Arial" w:hAnsi="Arial" w:cs="Arial"/>
          <w:sz w:val="22"/>
          <w:szCs w:val="22"/>
        </w:rPr>
        <w:t xml:space="preserve"> českých) paušální výdaje, které nemusí prokazovat v rámci předkládaného vyúčtování účelové neinvestiční dotace. Paušální výdaje musí být v souladu s článkem č. I. Předmět smlouvy. Příjemce dotace musí paušální výdaje prokázat při kontrole dotace dle čl. IV. Kontrola dotace.</w:t>
      </w:r>
    </w:p>
    <w:p w14:paraId="76C36A1C" w14:textId="77777777" w:rsidR="008C5DE8" w:rsidRPr="00F56AF4" w:rsidRDefault="008C5DE8"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DF0053">
        <w:rPr>
          <w:rFonts w:ascii="Arial" w:hAnsi="Arial" w:cs="Arial"/>
          <w:sz w:val="22"/>
          <w:szCs w:val="22"/>
        </w:rPr>
        <w:t>O použití a využití poskytovatelem poskytnutých finančních prostředků je příjemce povinen vést samostatnou (analytickou) průkaznou evidenci. Obsahem této evidence musí zejména být přehled o čerpání a použití poskytnutých peněžních prostředků a o vrácení nepoužitých peněžních prostředků do rozpočtu poskytovatele (dále jen „finanční vypořádání dotace“).</w:t>
      </w:r>
    </w:p>
    <w:p w14:paraId="41CAA71D" w14:textId="77777777" w:rsidR="008C5DE8" w:rsidRPr="00E80AB1" w:rsidRDefault="008C5DE8" w:rsidP="001E62A7">
      <w:pPr>
        <w:pStyle w:val="Odstavecseseznamem"/>
        <w:numPr>
          <w:ilvl w:val="0"/>
          <w:numId w:val="8"/>
        </w:numPr>
        <w:spacing w:after="80"/>
        <w:ind w:left="0" w:firstLine="0"/>
        <w:contextualSpacing w:val="0"/>
        <w:jc w:val="both"/>
        <w:rPr>
          <w:rFonts w:ascii="Arial" w:hAnsi="Arial" w:cs="Arial"/>
          <w:b/>
          <w:bCs/>
          <w:snapToGrid w:val="0"/>
          <w:sz w:val="24"/>
          <w:szCs w:val="24"/>
          <w:u w:val="single"/>
        </w:rPr>
      </w:pPr>
      <w:r w:rsidRPr="00F56AF4">
        <w:rPr>
          <w:rFonts w:ascii="Arial" w:hAnsi="Arial" w:cs="Arial"/>
          <w:snapToGrid w:val="0"/>
          <w:sz w:val="22"/>
          <w:szCs w:val="22"/>
        </w:rPr>
        <w:t xml:space="preserve">Příjemce je povinen předložit vyúčtování dotace dle příslušných ustanovení zákona č. 563/1991 Sb., o účetnictví v platném znění a dále dle smluvní dohody </w:t>
      </w:r>
      <w:r w:rsidRPr="00F56AF4">
        <w:rPr>
          <w:rFonts w:ascii="Arial" w:hAnsi="Arial" w:cs="Arial"/>
          <w:sz w:val="22"/>
          <w:szCs w:val="22"/>
        </w:rPr>
        <w:t>příjemce se statutárním městem Jablonec nad Nisou</w:t>
      </w:r>
      <w:r>
        <w:rPr>
          <w:rFonts w:ascii="Arial" w:hAnsi="Arial" w:cs="Arial"/>
          <w:sz w:val="22"/>
          <w:szCs w:val="22"/>
        </w:rPr>
        <w:t>:</w:t>
      </w:r>
    </w:p>
    <w:p w14:paraId="1679CF97" w14:textId="77777777" w:rsidR="008C5DE8" w:rsidRPr="00983A2A" w:rsidRDefault="008C5DE8" w:rsidP="001231FE">
      <w:pPr>
        <w:pStyle w:val="Odstavecseseznamem"/>
        <w:numPr>
          <w:ilvl w:val="1"/>
          <w:numId w:val="8"/>
        </w:numPr>
        <w:spacing w:after="60"/>
        <w:ind w:left="284" w:firstLine="0"/>
        <w:contextualSpacing w:val="0"/>
        <w:jc w:val="both"/>
        <w:rPr>
          <w:rFonts w:ascii="Arial" w:hAnsi="Arial" w:cs="Arial"/>
          <w:b/>
          <w:bCs/>
          <w:snapToGrid w:val="0"/>
          <w:sz w:val="24"/>
          <w:szCs w:val="24"/>
          <w:u w:val="single"/>
        </w:rPr>
      </w:pPr>
      <w:r w:rsidRPr="00E80AB1">
        <w:rPr>
          <w:rFonts w:ascii="Arial" w:hAnsi="Arial" w:cs="Arial"/>
          <w:sz w:val="22"/>
          <w:szCs w:val="22"/>
        </w:rPr>
        <w:t xml:space="preserve">Předložené účetní doklady musí splňovat náležitosti vymezené v zákoně č. 563/1991 Sb., o </w:t>
      </w:r>
      <w:r w:rsidRPr="00E80AB1">
        <w:rPr>
          <w:rFonts w:ascii="Arial" w:hAnsi="Arial" w:cs="Arial"/>
          <w:snapToGrid w:val="0"/>
          <w:sz w:val="22"/>
          <w:szCs w:val="22"/>
        </w:rPr>
        <w:t>účetnictví a v zákoně č. 235/2004 Sb., o dani z přidané hodnoty ve znění pozdějších předpisů. Dále je příjemce dotace</w:t>
      </w:r>
      <w:r w:rsidRPr="00E80AB1">
        <w:rPr>
          <w:rFonts w:ascii="Arial" w:hAnsi="Arial" w:cs="Arial"/>
          <w:sz w:val="22"/>
          <w:szCs w:val="22"/>
        </w:rPr>
        <w:t xml:space="preserve"> </w:t>
      </w:r>
      <w:r w:rsidRPr="00E80AB1">
        <w:rPr>
          <w:rFonts w:ascii="Arial" w:hAnsi="Arial" w:cs="Arial"/>
          <w:b/>
          <w:sz w:val="22"/>
          <w:szCs w:val="22"/>
        </w:rPr>
        <w:t xml:space="preserve">povinen uvést viditelně a trvale na originálech účetních dokladů, že částka je "úplně/částečně čerpána z dotace města Jablonec nad Nisou, a to ve výši </w:t>
      </w:r>
      <w:proofErr w:type="spellStart"/>
      <w:r w:rsidRPr="00E80AB1">
        <w:rPr>
          <w:rFonts w:ascii="Arial" w:hAnsi="Arial" w:cs="Arial"/>
          <w:b/>
          <w:i/>
          <w:iCs/>
          <w:sz w:val="22"/>
          <w:szCs w:val="22"/>
        </w:rPr>
        <w:t>xxx</w:t>
      </w:r>
      <w:proofErr w:type="spellEnd"/>
      <w:r w:rsidRPr="00E80AB1">
        <w:rPr>
          <w:rFonts w:ascii="Arial" w:hAnsi="Arial" w:cs="Arial"/>
          <w:b/>
          <w:i/>
          <w:iCs/>
          <w:sz w:val="22"/>
          <w:szCs w:val="22"/>
        </w:rPr>
        <w:t xml:space="preserve"> </w:t>
      </w:r>
      <w:r w:rsidRPr="00E80AB1">
        <w:rPr>
          <w:rFonts w:ascii="Arial" w:hAnsi="Arial" w:cs="Arial"/>
          <w:b/>
          <w:sz w:val="22"/>
          <w:szCs w:val="22"/>
        </w:rPr>
        <w:t xml:space="preserve">Kč a z ostatních zdrojů ve výši </w:t>
      </w:r>
      <w:proofErr w:type="spellStart"/>
      <w:r w:rsidRPr="00E80AB1">
        <w:rPr>
          <w:rFonts w:ascii="Arial" w:hAnsi="Arial" w:cs="Arial"/>
          <w:b/>
          <w:i/>
          <w:iCs/>
          <w:sz w:val="22"/>
          <w:szCs w:val="22"/>
        </w:rPr>
        <w:t>yyy</w:t>
      </w:r>
      <w:proofErr w:type="spellEnd"/>
      <w:r w:rsidRPr="00E80AB1">
        <w:rPr>
          <w:rFonts w:ascii="Arial" w:hAnsi="Arial" w:cs="Arial"/>
          <w:b/>
          <w:i/>
          <w:iCs/>
          <w:sz w:val="22"/>
          <w:szCs w:val="22"/>
        </w:rPr>
        <w:t xml:space="preserve"> </w:t>
      </w:r>
      <w:r w:rsidRPr="00E80AB1">
        <w:rPr>
          <w:rFonts w:ascii="Arial" w:hAnsi="Arial" w:cs="Arial"/>
          <w:b/>
          <w:sz w:val="22"/>
          <w:szCs w:val="22"/>
        </w:rPr>
        <w:t>Kč“</w:t>
      </w:r>
      <w:r w:rsidRPr="00E80AB1">
        <w:rPr>
          <w:rFonts w:ascii="Arial" w:hAnsi="Arial" w:cs="Arial"/>
          <w:sz w:val="22"/>
          <w:szCs w:val="22"/>
        </w:rPr>
        <w:t>. Toto označení provede příjemce dotace nejpozději do termínu stanoveného pro předložení vyúčtování.</w:t>
      </w:r>
    </w:p>
    <w:p w14:paraId="5A1D9557" w14:textId="77777777" w:rsidR="008C5DE8" w:rsidRPr="00983A2A" w:rsidRDefault="008C5DE8" w:rsidP="001231FE">
      <w:pPr>
        <w:pStyle w:val="Odstavecseseznamem"/>
        <w:numPr>
          <w:ilvl w:val="1"/>
          <w:numId w:val="8"/>
        </w:numPr>
        <w:spacing w:after="60"/>
        <w:ind w:left="284" w:firstLine="0"/>
        <w:contextualSpacing w:val="0"/>
        <w:jc w:val="both"/>
        <w:rPr>
          <w:rFonts w:ascii="Arial" w:hAnsi="Arial" w:cs="Arial"/>
          <w:b/>
          <w:bCs/>
          <w:snapToGrid w:val="0"/>
          <w:sz w:val="24"/>
          <w:szCs w:val="24"/>
          <w:u w:val="single"/>
        </w:rPr>
      </w:pPr>
      <w:r w:rsidRPr="00DF0053">
        <w:rPr>
          <w:rFonts w:ascii="Arial" w:hAnsi="Arial" w:cs="Arial"/>
          <w:snapToGrid w:val="0"/>
          <w:sz w:val="22"/>
          <w:szCs w:val="22"/>
        </w:rPr>
        <w:t>Za účetní doklady, kterými prokazuje příjemce dotace výdaje hrazené z dotace, a to i s případnými přílohami (pokud na ně odkazují), jsou považovány zejména:</w:t>
      </w:r>
    </w:p>
    <w:p w14:paraId="3BF7215E" w14:textId="77777777" w:rsidR="008C5DE8" w:rsidRPr="00983A2A" w:rsidRDefault="008C5DE8" w:rsidP="00585F46">
      <w:pPr>
        <w:pStyle w:val="Odstavecseseznamem"/>
        <w:numPr>
          <w:ilvl w:val="0"/>
          <w:numId w:val="9"/>
        </w:numPr>
        <w:spacing w:after="60"/>
        <w:jc w:val="both"/>
        <w:rPr>
          <w:rFonts w:ascii="Arial" w:hAnsi="Arial" w:cs="Arial"/>
          <w:snapToGrid w:val="0"/>
          <w:sz w:val="22"/>
          <w:szCs w:val="22"/>
        </w:rPr>
      </w:pPr>
      <w:r w:rsidRPr="00983A2A">
        <w:rPr>
          <w:rFonts w:ascii="Arial" w:hAnsi="Arial" w:cs="Arial"/>
          <w:snapToGrid w:val="0"/>
          <w:sz w:val="22"/>
          <w:szCs w:val="22"/>
        </w:rPr>
        <w:t>zjednodušené daňové doklady (paragon) a výdajové pokladní doklady,</w:t>
      </w:r>
    </w:p>
    <w:p w14:paraId="12C7E92B" w14:textId="77777777" w:rsidR="008C5DE8" w:rsidRDefault="008C5DE8" w:rsidP="00585F46">
      <w:pPr>
        <w:numPr>
          <w:ilvl w:val="1"/>
          <w:numId w:val="9"/>
        </w:numPr>
        <w:jc w:val="both"/>
        <w:rPr>
          <w:rFonts w:ascii="Arial" w:hAnsi="Arial" w:cs="Arial"/>
          <w:snapToGrid w:val="0"/>
          <w:sz w:val="22"/>
          <w:szCs w:val="22"/>
        </w:rPr>
      </w:pPr>
      <w:r w:rsidRPr="00DF0053">
        <w:rPr>
          <w:rFonts w:ascii="Arial" w:hAnsi="Arial" w:cs="Arial"/>
          <w:snapToGrid w:val="0"/>
          <w:sz w:val="22"/>
          <w:szCs w:val="22"/>
        </w:rPr>
        <w:t xml:space="preserve">výdaje v hotovosti jsou přípustné pouze do výše 10 000,- Kč (účetní doklad, který bude přesahovat tuto částku, nelze rozepisovat při platbě v hotovosti na více výdajových </w:t>
      </w:r>
      <w:r w:rsidRPr="00DF0053">
        <w:rPr>
          <w:rFonts w:ascii="Arial" w:hAnsi="Arial" w:cs="Arial"/>
          <w:snapToGrid w:val="0"/>
          <w:sz w:val="22"/>
          <w:szCs w:val="22"/>
        </w:rPr>
        <w:lastRenderedPageBreak/>
        <w:t>pokladních dokladů). Doklad nad 10 000,- Kč včetně DPH zaplacený v hotovosti nebude v rámci vyúčtování uznán,</w:t>
      </w:r>
    </w:p>
    <w:p w14:paraId="1A48DE2E" w14:textId="77777777" w:rsidR="008C5DE8" w:rsidRPr="00DF0053" w:rsidRDefault="008C5DE8" w:rsidP="00585F46">
      <w:pPr>
        <w:numPr>
          <w:ilvl w:val="0"/>
          <w:numId w:val="9"/>
        </w:numPr>
        <w:ind w:left="584" w:hanging="357"/>
        <w:jc w:val="both"/>
        <w:rPr>
          <w:rFonts w:ascii="Arial" w:hAnsi="Arial" w:cs="Arial"/>
          <w:snapToGrid w:val="0"/>
          <w:sz w:val="22"/>
          <w:szCs w:val="22"/>
        </w:rPr>
      </w:pPr>
      <w:r w:rsidRPr="00DF0053">
        <w:rPr>
          <w:rFonts w:ascii="Arial" w:hAnsi="Arial" w:cs="Arial"/>
          <w:snapToGrid w:val="0"/>
          <w:sz w:val="22"/>
          <w:szCs w:val="22"/>
        </w:rPr>
        <w:t>přijaté dodavatelské faktury a výpisy z bankových účtů dokládající jejich úhradu či výdajové pokladní doklady,</w:t>
      </w:r>
    </w:p>
    <w:p w14:paraId="78805017" w14:textId="77777777" w:rsidR="008C5DE8" w:rsidRPr="00DF0053" w:rsidRDefault="008C5DE8" w:rsidP="00585F46">
      <w:pPr>
        <w:numPr>
          <w:ilvl w:val="0"/>
          <w:numId w:val="9"/>
        </w:numPr>
        <w:ind w:left="584" w:hanging="357"/>
        <w:jc w:val="both"/>
        <w:rPr>
          <w:rFonts w:ascii="Arial" w:hAnsi="Arial" w:cs="Arial"/>
          <w:snapToGrid w:val="0"/>
          <w:sz w:val="22"/>
          <w:szCs w:val="22"/>
        </w:rPr>
      </w:pPr>
      <w:r w:rsidRPr="00DF0053">
        <w:rPr>
          <w:rFonts w:ascii="Arial" w:hAnsi="Arial" w:cs="Arial"/>
          <w:snapToGrid w:val="0"/>
          <w:sz w:val="22"/>
          <w:szCs w:val="22"/>
        </w:rPr>
        <w:t>cestovní příkazy vyplněné dle zákona č. 262/2006 Sb., doplněné o vnitřní směrnice o hrazení nákladů za služební cesty osobním automobilem, jízdními doklady, knihami jízd,</w:t>
      </w:r>
    </w:p>
    <w:p w14:paraId="6D8D8A33" w14:textId="77777777" w:rsidR="008C5DE8" w:rsidRPr="00DF0053" w:rsidRDefault="008C5DE8" w:rsidP="00585F46">
      <w:pPr>
        <w:numPr>
          <w:ilvl w:val="0"/>
          <w:numId w:val="9"/>
        </w:numPr>
        <w:jc w:val="both"/>
        <w:rPr>
          <w:rFonts w:ascii="Arial" w:hAnsi="Arial" w:cs="Arial"/>
          <w:snapToGrid w:val="0"/>
          <w:sz w:val="22"/>
          <w:szCs w:val="22"/>
        </w:rPr>
      </w:pPr>
      <w:r w:rsidRPr="00DF0053">
        <w:rPr>
          <w:rFonts w:ascii="Arial" w:hAnsi="Arial" w:cs="Arial"/>
          <w:snapToGrid w:val="0"/>
          <w:sz w:val="22"/>
          <w:szCs w:val="22"/>
        </w:rPr>
        <w:t>mzdové sestavy, mzdové listy jednotlivých zaměstnanců (při zachování ochrany osobních údajů) doložené bankovním výpisem s vyznačením konkrétních odchozích plateb,</w:t>
      </w:r>
    </w:p>
    <w:p w14:paraId="69FBAC81" w14:textId="77777777" w:rsidR="008C5DE8" w:rsidRPr="00DF0053" w:rsidRDefault="008C5DE8" w:rsidP="00585F46">
      <w:pPr>
        <w:numPr>
          <w:ilvl w:val="0"/>
          <w:numId w:val="9"/>
        </w:numPr>
        <w:jc w:val="both"/>
        <w:rPr>
          <w:rFonts w:ascii="Arial" w:hAnsi="Arial" w:cs="Arial"/>
          <w:snapToGrid w:val="0"/>
          <w:sz w:val="22"/>
          <w:szCs w:val="22"/>
        </w:rPr>
      </w:pPr>
      <w:r w:rsidRPr="00DF0053">
        <w:rPr>
          <w:rFonts w:ascii="Arial" w:hAnsi="Arial" w:cs="Arial"/>
          <w:snapToGrid w:val="0"/>
          <w:sz w:val="22"/>
          <w:szCs w:val="22"/>
        </w:rPr>
        <w:t>přehledy hrazených plateb za sociální a zdravotní pojištění doložené bankovním výpisem s vyznačením konkrétních odchozích plateb,</w:t>
      </w:r>
    </w:p>
    <w:p w14:paraId="7715B2F1" w14:textId="77777777" w:rsidR="008C5DE8" w:rsidRPr="00DF0053" w:rsidRDefault="008C5DE8" w:rsidP="00585F46">
      <w:pPr>
        <w:numPr>
          <w:ilvl w:val="0"/>
          <w:numId w:val="9"/>
        </w:numPr>
        <w:jc w:val="both"/>
        <w:rPr>
          <w:rFonts w:ascii="Arial" w:hAnsi="Arial" w:cs="Arial"/>
          <w:snapToGrid w:val="0"/>
          <w:sz w:val="22"/>
          <w:szCs w:val="22"/>
        </w:rPr>
      </w:pPr>
      <w:r w:rsidRPr="00DF0053">
        <w:rPr>
          <w:rFonts w:ascii="Arial" w:hAnsi="Arial" w:cs="Arial"/>
          <w:snapToGrid w:val="0"/>
          <w:sz w:val="22"/>
          <w:szCs w:val="22"/>
        </w:rPr>
        <w:t>nájemní smlouvy, splátkové kalendáře záloh na energie, pojistné smlouvy atp., doplněné dodavatelskými fakturami a bankovním výpisem s vyznačením konkrétních odchozích plateb,</w:t>
      </w:r>
    </w:p>
    <w:p w14:paraId="167EBED7" w14:textId="77777777" w:rsidR="008C5DE8" w:rsidRPr="00DF0053" w:rsidRDefault="008C5DE8" w:rsidP="00585F46">
      <w:pPr>
        <w:numPr>
          <w:ilvl w:val="0"/>
          <w:numId w:val="9"/>
        </w:numPr>
        <w:spacing w:after="60"/>
        <w:jc w:val="both"/>
        <w:rPr>
          <w:rFonts w:ascii="Arial" w:hAnsi="Arial" w:cs="Arial"/>
          <w:snapToGrid w:val="0"/>
          <w:sz w:val="22"/>
          <w:szCs w:val="22"/>
        </w:rPr>
      </w:pPr>
      <w:r w:rsidRPr="00DF0053">
        <w:rPr>
          <w:rFonts w:ascii="Arial" w:hAnsi="Arial" w:cs="Arial"/>
          <w:snapToGrid w:val="0"/>
          <w:sz w:val="22"/>
          <w:szCs w:val="22"/>
        </w:rPr>
        <w:t>další doklady dokládající výdaje hrazené z dotace např. Smlouvy o dílo, pracovní smlouvy, dohody o provedení práce konané mimo pracovní poměr k Projektu apod.</w:t>
      </w:r>
    </w:p>
    <w:p w14:paraId="176BF82D"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8A1152">
        <w:rPr>
          <w:rFonts w:ascii="Arial" w:hAnsi="Arial" w:cs="Arial"/>
          <w:snapToGrid w:val="0"/>
          <w:sz w:val="22"/>
          <w:szCs w:val="22"/>
        </w:rPr>
        <w:t xml:space="preserve">Veškeré doklady musí být čitelné, okopírované doklady nesmí překrývat údaje potřebné pro kontrolu. </w:t>
      </w:r>
    </w:p>
    <w:p w14:paraId="241CA76C"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8A1152">
        <w:rPr>
          <w:rFonts w:ascii="Arial" w:hAnsi="Arial" w:cs="Arial"/>
          <w:snapToGrid w:val="0"/>
          <w:sz w:val="22"/>
          <w:szCs w:val="22"/>
        </w:rPr>
        <w:t>Zálohové faktury, směnky, úvěrové smlouvy a jim podobné doklady se nepovažují za podklad k vyúčtování dotace a nejsou považovány za způsobilé výdaje.</w:t>
      </w:r>
    </w:p>
    <w:p w14:paraId="7A4FA23D"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DF0053">
        <w:rPr>
          <w:rFonts w:ascii="Arial" w:hAnsi="Arial" w:cs="Arial"/>
          <w:snapToGrid w:val="0"/>
          <w:sz w:val="22"/>
          <w:szCs w:val="22"/>
        </w:rPr>
        <w:t xml:space="preserve">Na vyzvání poskytovatele předloží příjemce dotace kopie </w:t>
      </w:r>
      <w:proofErr w:type="gramStart"/>
      <w:r w:rsidRPr="00DF0053">
        <w:rPr>
          <w:rFonts w:ascii="Arial" w:hAnsi="Arial" w:cs="Arial"/>
          <w:snapToGrid w:val="0"/>
          <w:sz w:val="22"/>
          <w:szCs w:val="22"/>
        </w:rPr>
        <w:t>účetních</w:t>
      </w:r>
      <w:proofErr w:type="gramEnd"/>
      <w:r w:rsidRPr="00DF0053">
        <w:rPr>
          <w:rFonts w:ascii="Arial" w:hAnsi="Arial" w:cs="Arial"/>
          <w:snapToGrid w:val="0"/>
          <w:sz w:val="22"/>
          <w:szCs w:val="22"/>
        </w:rPr>
        <w:t xml:space="preserve"> resp. prvotních daňových dokladů nebo zjednodušených daňových dokladů (např. faktury, účtenky, paragony, výdajové pokladní doklady) týkající se celého realizovaného Projektu a doklady prokazující úhradu jednotlivých účetních resp. prvotních daňových dokladů nebo zjednodušených daňových dokladů, ze kterých bude zřejmý účel a způsob využití poskytnutých finančních prostředků.</w:t>
      </w:r>
    </w:p>
    <w:p w14:paraId="5C0FED5A"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DF0053">
        <w:rPr>
          <w:rFonts w:ascii="Arial" w:hAnsi="Arial" w:cs="Arial"/>
          <w:snapToGrid w:val="0"/>
          <w:sz w:val="22"/>
          <w:szCs w:val="22"/>
        </w:rPr>
        <w:t xml:space="preserve">Způsobilé výdaje Projektu musí vzniknout v období od 1. 1. 2022 do 31. 12. 2022. Výjimkou může být poskytnutí dotace na úhradu energií dle fakturačního období (tj. zahrnutí úhrad energií z předchozího roku).  </w:t>
      </w:r>
    </w:p>
    <w:p w14:paraId="6A1184D0"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DF0053">
        <w:rPr>
          <w:rFonts w:ascii="Arial" w:hAnsi="Arial" w:cs="Arial"/>
          <w:snapToGrid w:val="0"/>
          <w:sz w:val="22"/>
          <w:szCs w:val="22"/>
        </w:rPr>
        <w:t>Příjemce nesmí převést dotaci (či její část) na jiné právnické či fyzické osoby, pokud se nejedná o přímé úhrady výdajů spojených s realizací Projektu. Na výzvu poskytovatele je příjemce povinen písemně doložit identifikační údaje subjektů podílejících se na realizaci předmětného Projektu.</w:t>
      </w:r>
    </w:p>
    <w:p w14:paraId="3D2107B7"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DF0053">
        <w:rPr>
          <w:rFonts w:ascii="Arial" w:hAnsi="Arial" w:cs="Arial"/>
          <w:snapToGrid w:val="0"/>
          <w:sz w:val="22"/>
          <w:szCs w:val="22"/>
        </w:rPr>
        <w:t>Pokud příjemce uhradil, či jen částečně uhradil, z předmětné dotace drobný dlouhodobý majetek, má povinnost tento majetek vést ve svých inventarizačních seznamech majetku.</w:t>
      </w:r>
    </w:p>
    <w:p w14:paraId="3731BD64"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DF0053">
        <w:rPr>
          <w:rFonts w:ascii="Arial" w:hAnsi="Arial" w:cs="Arial"/>
          <w:snapToGrid w:val="0"/>
          <w:sz w:val="22"/>
          <w:szCs w:val="22"/>
        </w:rPr>
        <w:t>Pokud příjemce uhradil z předmětné dotace zálohy na energie (tzn. voda, el. energie,</w:t>
      </w:r>
      <w:r>
        <w:rPr>
          <w:rFonts w:ascii="Arial" w:hAnsi="Arial" w:cs="Arial"/>
          <w:snapToGrid w:val="0"/>
          <w:sz w:val="22"/>
          <w:szCs w:val="22"/>
        </w:rPr>
        <w:t xml:space="preserve"> </w:t>
      </w:r>
      <w:r w:rsidRPr="00DF0053">
        <w:rPr>
          <w:rFonts w:ascii="Arial" w:hAnsi="Arial" w:cs="Arial"/>
          <w:snapToGrid w:val="0"/>
          <w:sz w:val="22"/>
          <w:szCs w:val="22"/>
        </w:rPr>
        <w:t>ve vyšší míře, než jaká je uvedena v konkrétním vyúčtování těchto plateb, vrátí rozdíl úhrad (tzn. přeplatek) poskytovateli dotace, a to i v případě, že vyúčtování dotace již bylo za dané období uzavřeno. Tuto vzniklou nevyčerpanou dotaci zašle příjemci s průvodním dopisem na účet statutárního města Jablonec nad Nisou.</w:t>
      </w:r>
    </w:p>
    <w:p w14:paraId="0A3B6ADD"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8A1152">
        <w:rPr>
          <w:rFonts w:ascii="Arial" w:hAnsi="Arial" w:cs="Arial"/>
          <w:snapToGrid w:val="0"/>
          <w:sz w:val="22"/>
          <w:szCs w:val="22"/>
        </w:rPr>
        <w:t xml:space="preserve">Příjemce, který nedočerpá dotaci v dohodnuté výši a účelu čerpání poskytnuté dotace, je povinen vrátit nedočerpanou část dotace, případně poplatky z prodlení </w:t>
      </w:r>
      <w:r w:rsidRPr="008A1152">
        <w:rPr>
          <w:rFonts w:ascii="Arial" w:hAnsi="Arial" w:cs="Arial"/>
          <w:b/>
          <w:snapToGrid w:val="0"/>
          <w:sz w:val="22"/>
          <w:szCs w:val="22"/>
        </w:rPr>
        <w:t xml:space="preserve">do 15. února roku následujícího po kalendářním </w:t>
      </w:r>
      <w:proofErr w:type="gramStart"/>
      <w:r w:rsidRPr="008A1152">
        <w:rPr>
          <w:rFonts w:ascii="Arial" w:hAnsi="Arial" w:cs="Arial"/>
          <w:b/>
          <w:snapToGrid w:val="0"/>
          <w:sz w:val="22"/>
          <w:szCs w:val="22"/>
        </w:rPr>
        <w:t>roce</w:t>
      </w:r>
      <w:proofErr w:type="gramEnd"/>
      <w:r w:rsidRPr="008A1152">
        <w:rPr>
          <w:rFonts w:ascii="Arial" w:hAnsi="Arial" w:cs="Arial"/>
          <w:b/>
          <w:snapToGrid w:val="0"/>
          <w:sz w:val="22"/>
          <w:szCs w:val="22"/>
        </w:rPr>
        <w:t xml:space="preserve"> pro který je dotace poskytnuta</w:t>
      </w:r>
      <w:r w:rsidRPr="008A1152">
        <w:rPr>
          <w:rFonts w:ascii="Arial" w:hAnsi="Arial" w:cs="Arial"/>
          <w:snapToGrid w:val="0"/>
          <w:sz w:val="22"/>
          <w:szCs w:val="22"/>
        </w:rPr>
        <w:t>. Nevyčerpané finanční prostředky příjemce vrátí s průvodním dopisem na účet statutárního města Jablonce nad Nisou.</w:t>
      </w:r>
      <w:r>
        <w:rPr>
          <w:rFonts w:ascii="Arial" w:hAnsi="Arial" w:cs="Arial"/>
          <w:snapToGrid w:val="0"/>
          <w:sz w:val="22"/>
          <w:szCs w:val="22"/>
        </w:rPr>
        <w:t xml:space="preserve"> </w:t>
      </w:r>
      <w:r w:rsidRPr="008A1152">
        <w:rPr>
          <w:rFonts w:ascii="Arial" w:hAnsi="Arial" w:cs="Arial"/>
          <w:snapToGrid w:val="0"/>
          <w:sz w:val="22"/>
          <w:szCs w:val="22"/>
        </w:rPr>
        <w:t>Za nevyčerpanou (nedočerpanou) část dotace se považuje i ta část dotace, ke které nedoložil příjemce relevantní účetní doklady dle čl. III odst. 4.2. popř. předložil doklady v rozporu se stanoveným účelem čerpání dotace dle čl. I. odst. 3. této smlouvy.</w:t>
      </w:r>
    </w:p>
    <w:p w14:paraId="247F6958" w14:textId="77777777" w:rsidR="008C5DE8" w:rsidRDefault="008C5DE8"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8A1152">
        <w:rPr>
          <w:rFonts w:ascii="Arial" w:hAnsi="Arial" w:cs="Arial"/>
          <w:snapToGrid w:val="0"/>
          <w:sz w:val="22"/>
          <w:szCs w:val="22"/>
        </w:rPr>
        <w:t>Příjemce je povinen vrátit (uhradit) nevyčerpanou část dotace či poplatky z prodlení na bankovní účet poskytovatele č.121451/0100 (úhrada do 31. 12. 2022) nebo č. 19-121451/0100 (úhrada po 31. 12. 2022), vedený u Komerční banky a.s., jako variabilní symbol platby uvést číslo smlouvy.</w:t>
      </w:r>
    </w:p>
    <w:p w14:paraId="46F90C44" w14:textId="77777777" w:rsidR="008C5DE8" w:rsidRPr="00534775" w:rsidRDefault="008C5DE8" w:rsidP="001E62A7">
      <w:pPr>
        <w:pStyle w:val="Odstavecseseznamem"/>
        <w:numPr>
          <w:ilvl w:val="0"/>
          <w:numId w:val="8"/>
        </w:numPr>
        <w:spacing w:after="80"/>
        <w:ind w:left="0" w:firstLine="0"/>
        <w:contextualSpacing w:val="0"/>
        <w:jc w:val="both"/>
        <w:rPr>
          <w:rFonts w:ascii="Arial" w:hAnsi="Arial" w:cs="Arial"/>
          <w:snapToGrid w:val="0"/>
          <w:sz w:val="22"/>
          <w:szCs w:val="22"/>
        </w:rPr>
      </w:pPr>
      <w:r w:rsidRPr="00534775">
        <w:rPr>
          <w:rFonts w:ascii="Arial" w:hAnsi="Arial" w:cs="Arial"/>
          <w:snapToGrid w:val="0"/>
          <w:sz w:val="22"/>
          <w:szCs w:val="22"/>
        </w:rPr>
        <w:t xml:space="preserve">Příjemce je povinen oznámit poskytovateli všechny významné změny související s podpořeným Projektem (např. u sportovních akcí nebo u akcí/cyklu akcí v oblasti kultury změnu termínu, místa apod.), případně s jeho osobou, zejména změny oproti údajům uvedeným v předložené Žádosti a této smlouvě, a to bez zbytečného </w:t>
      </w:r>
      <w:proofErr w:type="gramStart"/>
      <w:r w:rsidRPr="00534775">
        <w:rPr>
          <w:rFonts w:ascii="Arial" w:hAnsi="Arial" w:cs="Arial"/>
          <w:snapToGrid w:val="0"/>
          <w:sz w:val="22"/>
          <w:szCs w:val="22"/>
        </w:rPr>
        <w:t>odkladu - nejpozději</w:t>
      </w:r>
      <w:proofErr w:type="gramEnd"/>
      <w:r w:rsidRPr="00534775">
        <w:rPr>
          <w:rFonts w:ascii="Arial" w:hAnsi="Arial" w:cs="Arial"/>
          <w:snapToGrid w:val="0"/>
          <w:sz w:val="22"/>
          <w:szCs w:val="22"/>
        </w:rPr>
        <w:t xml:space="preserve"> však </w:t>
      </w:r>
      <w:r w:rsidRPr="00534775">
        <w:rPr>
          <w:rFonts w:ascii="Arial" w:hAnsi="Arial" w:cs="Arial"/>
          <w:b/>
          <w:snapToGrid w:val="0"/>
          <w:sz w:val="22"/>
          <w:szCs w:val="22"/>
        </w:rPr>
        <w:t>do 10 dnů</w:t>
      </w:r>
      <w:r w:rsidRPr="00534775">
        <w:rPr>
          <w:rFonts w:ascii="Arial" w:hAnsi="Arial" w:cs="Arial"/>
          <w:snapToGrid w:val="0"/>
          <w:sz w:val="22"/>
          <w:szCs w:val="22"/>
        </w:rPr>
        <w:t xml:space="preserve"> </w:t>
      </w:r>
      <w:r w:rsidRPr="00534775">
        <w:rPr>
          <w:rFonts w:ascii="Arial" w:hAnsi="Arial" w:cs="Arial"/>
          <w:b/>
          <w:snapToGrid w:val="0"/>
          <w:sz w:val="22"/>
          <w:szCs w:val="22"/>
        </w:rPr>
        <w:t>od účinnosti předmětné změny.</w:t>
      </w:r>
    </w:p>
    <w:p w14:paraId="5B58687D" w14:textId="77777777" w:rsidR="008C5DE8" w:rsidRPr="00534775" w:rsidRDefault="008C5DE8"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DF0053">
        <w:rPr>
          <w:rFonts w:ascii="Arial" w:hAnsi="Arial" w:cs="Arial"/>
          <w:snapToGrid w:val="0"/>
          <w:sz w:val="22"/>
          <w:szCs w:val="22"/>
        </w:rPr>
        <w:t xml:space="preserve">Příjemce je povinen průběžně informovat poskytovatele o všech změnách, které by mohly při vymáhání zadržených nebo neoprávněně použitých prostředků dotace zhoršit jeho pozici věřitele </w:t>
      </w:r>
      <w:r w:rsidRPr="00DF0053">
        <w:rPr>
          <w:rFonts w:ascii="Arial" w:hAnsi="Arial" w:cs="Arial"/>
          <w:snapToGrid w:val="0"/>
          <w:sz w:val="22"/>
          <w:szCs w:val="22"/>
        </w:rPr>
        <w:lastRenderedPageBreak/>
        <w:t xml:space="preserve">nebo dobytnost jeho pohledávky. Zejména je příjemce neprodleně povinen oznámit poskytovateli skutečnosti, které mají nebo mohou mít za následek příjemcův zánik, transformaci, sloučení či splynutí s jiným subjektem, změnu statutárního orgánu příjemce, či změnu vlastnického vztahu k </w:t>
      </w:r>
      <w:r w:rsidRPr="00DF0053">
        <w:rPr>
          <w:rFonts w:ascii="Arial" w:hAnsi="Arial" w:cs="Arial"/>
          <w:sz w:val="22"/>
          <w:szCs w:val="22"/>
        </w:rPr>
        <w:t>věci, na niž se dotace poskytuje.</w:t>
      </w:r>
    </w:p>
    <w:p w14:paraId="69AD70CE" w14:textId="77777777" w:rsidR="008C5DE8" w:rsidRDefault="008C5DE8"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DF0053">
        <w:rPr>
          <w:rFonts w:ascii="Arial" w:hAnsi="Arial" w:cs="Arial"/>
          <w:sz w:val="22"/>
          <w:szCs w:val="22"/>
        </w:rPr>
        <w:t>V případě rozhodnutí o přeměně příjemce, fúzi, zániku s likvidací či rozdělení na dva či více</w:t>
      </w:r>
      <w:r w:rsidRPr="00DF0053">
        <w:rPr>
          <w:rFonts w:ascii="Arial" w:hAnsi="Arial" w:cs="Arial"/>
          <w:snapToGrid w:val="0"/>
          <w:sz w:val="22"/>
          <w:szCs w:val="22"/>
        </w:rPr>
        <w:t xml:space="preserve"> samostatných subjektů v době účinnosti této smlouvy, je příjemce povinen neprodleně kontaktovat poskytovatele za účelem sdělení informace, jak poskytnutou dotaci vypořádat v návaznosti na tuto skutečnost. V případě, že dochází u příjemce k zániku s likvidací, je příjemce povinen vrátit nedočerpané prostředky poskytovateli, a to nejpozději do zahájení likvidace příjemce. V případě, že v důsledku zániku příjemce s likvidací není možné realizovat Projekt, na který byla poskytnuta dotace, je příjemce povinen vrátit celou částku poskytnuté dotace poskytovateli, a to nejpozději do zahájení likvidace příjemce. Pokud příjemce nevrátí do stanovených lhůt poskytnutou dotaci, stávají se prostředky dotace zadrženými ve smyslu </w:t>
      </w:r>
      <w:proofErr w:type="spellStart"/>
      <w:r w:rsidRPr="00DF0053">
        <w:rPr>
          <w:rFonts w:ascii="Arial" w:hAnsi="Arial" w:cs="Arial"/>
          <w:snapToGrid w:val="0"/>
          <w:sz w:val="22"/>
          <w:szCs w:val="22"/>
        </w:rPr>
        <w:t>ust</w:t>
      </w:r>
      <w:proofErr w:type="spellEnd"/>
      <w:r w:rsidRPr="00DF0053">
        <w:rPr>
          <w:rFonts w:ascii="Arial" w:hAnsi="Arial" w:cs="Arial"/>
          <w:snapToGrid w:val="0"/>
          <w:sz w:val="22"/>
          <w:szCs w:val="22"/>
        </w:rPr>
        <w:t>. § 22 a násl. zák. č. 250/2000 Sb., a bude tak následně postupováno dle tohoto zákona.</w:t>
      </w:r>
    </w:p>
    <w:p w14:paraId="3DCD702B" w14:textId="77777777" w:rsidR="008C5DE8" w:rsidRPr="00D10C0A" w:rsidRDefault="008C5DE8"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D10C0A">
        <w:rPr>
          <w:rFonts w:ascii="Arial" w:hAnsi="Arial" w:cs="Arial"/>
          <w:snapToGrid w:val="0"/>
          <w:sz w:val="22"/>
          <w:szCs w:val="22"/>
        </w:rPr>
        <w:t>Příjemce se zavazuje, že jak při realizaci Projektu, tak po jeho ukončení, bude dbát dobrého jména poskytovatele a Projekt realizovat v souladu s právními předpisy a Dotačním programem.</w:t>
      </w:r>
    </w:p>
    <w:p w14:paraId="0D54F997" w14:textId="77777777" w:rsidR="008C5DE8" w:rsidRDefault="008C5DE8"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DF0053">
        <w:rPr>
          <w:rFonts w:ascii="Arial" w:hAnsi="Arial" w:cs="Arial"/>
          <w:snapToGrid w:val="0"/>
          <w:sz w:val="22"/>
          <w:szCs w:val="22"/>
        </w:rPr>
        <w:t>Příjemce se zavazuje, že na vyzvání Magistrátu města Jablonec nad Nisou se bezplatně zapojí do akcí organizovaných statutárním městem Jablonec nad Nisou.</w:t>
      </w:r>
    </w:p>
    <w:p w14:paraId="0FF7D2C7" w14:textId="77777777" w:rsidR="008C5DE8" w:rsidRDefault="008C5DE8"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DF0053">
        <w:rPr>
          <w:rFonts w:ascii="Arial" w:hAnsi="Arial" w:cs="Arial"/>
          <w:snapToGrid w:val="0"/>
          <w:sz w:val="22"/>
          <w:szCs w:val="22"/>
        </w:rPr>
        <w:t xml:space="preserve">Příjemce je povinen prokázat </w:t>
      </w:r>
      <w:r w:rsidRPr="00DF0053">
        <w:rPr>
          <w:rFonts w:ascii="Arial" w:hAnsi="Arial" w:cs="Arial"/>
          <w:b/>
          <w:snapToGrid w:val="0"/>
          <w:sz w:val="22"/>
          <w:szCs w:val="22"/>
        </w:rPr>
        <w:t>finanční spoluúčast ve výši minimálně 20 %</w:t>
      </w:r>
      <w:r w:rsidRPr="00DF0053">
        <w:rPr>
          <w:rFonts w:ascii="Arial" w:hAnsi="Arial" w:cs="Arial"/>
          <w:snapToGrid w:val="0"/>
          <w:sz w:val="22"/>
          <w:szCs w:val="22"/>
        </w:rPr>
        <w:t xml:space="preserve"> z poskytnuté účelové neinvestiční dotace podle této smlouvy.</w:t>
      </w:r>
    </w:p>
    <w:p w14:paraId="315DC342" w14:textId="77777777" w:rsidR="008C5DE8" w:rsidRPr="00534775" w:rsidRDefault="008C5DE8" w:rsidP="001E62A7">
      <w:pPr>
        <w:pStyle w:val="Odstavecseseznamem"/>
        <w:numPr>
          <w:ilvl w:val="0"/>
          <w:numId w:val="8"/>
        </w:numPr>
        <w:spacing w:after="80"/>
        <w:ind w:left="0" w:firstLine="0"/>
        <w:contextualSpacing w:val="0"/>
        <w:jc w:val="both"/>
        <w:rPr>
          <w:rFonts w:ascii="Arial" w:hAnsi="Arial" w:cs="Arial"/>
          <w:snapToGrid w:val="0"/>
          <w:sz w:val="22"/>
          <w:szCs w:val="22"/>
        </w:rPr>
      </w:pPr>
      <w:r w:rsidRPr="00DF0053">
        <w:rPr>
          <w:rFonts w:ascii="Arial" w:hAnsi="Arial" w:cs="Arial"/>
          <w:sz w:val="22"/>
          <w:szCs w:val="22"/>
        </w:rPr>
        <w:t xml:space="preserve">V odůvodněných případech může příjemce poskytovatele požádat o změny v rámci struktury rozpočtu dotace, nejpozději však do 31. října </w:t>
      </w:r>
      <w:r>
        <w:rPr>
          <w:rFonts w:ascii="Arial" w:hAnsi="Arial" w:cs="Arial"/>
          <w:sz w:val="22"/>
          <w:szCs w:val="22"/>
        </w:rPr>
        <w:t>2022</w:t>
      </w:r>
      <w:r w:rsidRPr="00DF0053">
        <w:rPr>
          <w:rFonts w:ascii="Arial" w:hAnsi="Arial" w:cs="Arial"/>
          <w:sz w:val="22"/>
          <w:szCs w:val="22"/>
        </w:rPr>
        <w:t>. Žádost musí být podána na formuláři: Žádost o</w:t>
      </w:r>
      <w:r>
        <w:rPr>
          <w:rFonts w:ascii="Arial" w:hAnsi="Arial" w:cs="Arial"/>
          <w:sz w:val="22"/>
          <w:szCs w:val="22"/>
        </w:rPr>
        <w:t> </w:t>
      </w:r>
      <w:r w:rsidRPr="00DF0053">
        <w:rPr>
          <w:rFonts w:ascii="Arial" w:hAnsi="Arial" w:cs="Arial"/>
          <w:sz w:val="22"/>
          <w:szCs w:val="22"/>
        </w:rPr>
        <w:t xml:space="preserve">změnu členění rozpočtu dotace na celoroční činnost v oblasti sportu a tělovýchovy z rozpočtu statutárního města Jablonec nad Nisou. Změny je možné provádět pouze po předchozím písemném souhlasu humanitního odboru </w:t>
      </w:r>
      <w:proofErr w:type="gramStart"/>
      <w:r w:rsidRPr="00DF0053">
        <w:rPr>
          <w:rFonts w:ascii="Arial" w:hAnsi="Arial" w:cs="Arial"/>
          <w:sz w:val="22"/>
          <w:szCs w:val="22"/>
        </w:rPr>
        <w:t>MMJN</w:t>
      </w:r>
      <w:proofErr w:type="gramEnd"/>
      <w:r w:rsidRPr="00DF0053">
        <w:rPr>
          <w:rFonts w:ascii="Arial" w:hAnsi="Arial" w:cs="Arial"/>
          <w:sz w:val="22"/>
          <w:szCs w:val="22"/>
        </w:rPr>
        <w:t xml:space="preserve"> a to pouze při splnění následujících podmínek:</w:t>
      </w:r>
    </w:p>
    <w:p w14:paraId="75187FD5" w14:textId="77777777" w:rsidR="008C5DE8" w:rsidRPr="00534775" w:rsidRDefault="008C5DE8" w:rsidP="00585F46">
      <w:pPr>
        <w:pStyle w:val="Odstavecseseznamem"/>
        <w:numPr>
          <w:ilvl w:val="0"/>
          <w:numId w:val="11"/>
        </w:numPr>
        <w:jc w:val="both"/>
        <w:rPr>
          <w:rFonts w:ascii="Arial" w:hAnsi="Arial" w:cs="Arial"/>
          <w:snapToGrid w:val="0"/>
          <w:sz w:val="22"/>
          <w:szCs w:val="22"/>
        </w:rPr>
      </w:pPr>
      <w:r w:rsidRPr="00534775">
        <w:rPr>
          <w:rFonts w:ascii="Arial" w:hAnsi="Arial" w:cs="Arial"/>
          <w:snapToGrid w:val="0"/>
          <w:sz w:val="22"/>
          <w:szCs w:val="22"/>
        </w:rPr>
        <w:t>změna neovlivní celkové uznatelné výdaje projektu,</w:t>
      </w:r>
    </w:p>
    <w:p w14:paraId="47ED0BCF" w14:textId="77777777" w:rsidR="008C5DE8" w:rsidRPr="00DF0053" w:rsidRDefault="008C5DE8" w:rsidP="00D51964">
      <w:pPr>
        <w:numPr>
          <w:ilvl w:val="0"/>
          <w:numId w:val="11"/>
        </w:numPr>
        <w:spacing w:after="60" w:line="257" w:lineRule="auto"/>
        <w:ind w:left="714" w:hanging="357"/>
        <w:jc w:val="both"/>
        <w:rPr>
          <w:rFonts w:ascii="Arial" w:hAnsi="Arial" w:cs="Arial"/>
          <w:sz w:val="22"/>
          <w:szCs w:val="22"/>
        </w:rPr>
      </w:pPr>
      <w:r w:rsidRPr="00DF0053">
        <w:rPr>
          <w:rFonts w:ascii="Arial" w:hAnsi="Arial" w:cs="Arial"/>
          <w:sz w:val="22"/>
          <w:szCs w:val="22"/>
        </w:rPr>
        <w:t>změna nebude mít vliv na účel projektu.</w:t>
      </w:r>
    </w:p>
    <w:p w14:paraId="6BEAE0BC" w14:textId="77777777" w:rsidR="008C5DE8" w:rsidRDefault="008C5DE8" w:rsidP="00585F46">
      <w:pPr>
        <w:pStyle w:val="Odstavecseseznamem"/>
        <w:numPr>
          <w:ilvl w:val="0"/>
          <w:numId w:val="8"/>
        </w:numPr>
        <w:spacing w:after="60"/>
        <w:ind w:left="0" w:firstLine="0"/>
        <w:jc w:val="both"/>
        <w:rPr>
          <w:rFonts w:ascii="Arial" w:hAnsi="Arial" w:cs="Arial"/>
          <w:snapToGrid w:val="0"/>
          <w:sz w:val="22"/>
          <w:szCs w:val="22"/>
        </w:rPr>
      </w:pPr>
      <w:r w:rsidRPr="00A530CD">
        <w:rPr>
          <w:rFonts w:ascii="Arial" w:hAnsi="Arial" w:cs="Arial"/>
          <w:snapToGrid w:val="0"/>
          <w:sz w:val="22"/>
          <w:szCs w:val="22"/>
        </w:rPr>
        <w:t xml:space="preserve">Příjemce se zavazuje, že strpí dohlídku využití dotace k účelu podle čl. I této smlouvy. </w:t>
      </w:r>
    </w:p>
    <w:p w14:paraId="2CBC72A7" w14:textId="77777777" w:rsidR="008C5DE8" w:rsidRPr="00A530CD" w:rsidRDefault="008C5DE8" w:rsidP="00082708">
      <w:pPr>
        <w:pStyle w:val="Odstavecseseznamem"/>
        <w:spacing w:after="60"/>
        <w:ind w:left="0"/>
        <w:jc w:val="both"/>
        <w:rPr>
          <w:rFonts w:ascii="Arial" w:hAnsi="Arial" w:cs="Arial"/>
          <w:snapToGrid w:val="0"/>
          <w:sz w:val="22"/>
          <w:szCs w:val="22"/>
        </w:rPr>
      </w:pPr>
    </w:p>
    <w:p w14:paraId="548728F0" w14:textId="77777777" w:rsidR="008C5DE8" w:rsidRPr="00A530CD" w:rsidRDefault="008C5DE8"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Pr>
          <w:rFonts w:ascii="Arial" w:hAnsi="Arial" w:cs="Arial"/>
          <w:b/>
          <w:bCs/>
          <w:snapToGrid w:val="0"/>
          <w:sz w:val="22"/>
          <w:szCs w:val="22"/>
          <w:u w:val="single"/>
        </w:rPr>
        <w:t xml:space="preserve"> </w:t>
      </w:r>
      <w:r w:rsidRPr="00A530CD">
        <w:rPr>
          <w:rFonts w:ascii="Arial" w:hAnsi="Arial" w:cs="Arial"/>
          <w:b/>
          <w:bCs/>
          <w:snapToGrid w:val="0"/>
          <w:sz w:val="22"/>
          <w:szCs w:val="22"/>
          <w:u w:val="single"/>
        </w:rPr>
        <w:t>Kontrola dotace</w:t>
      </w:r>
    </w:p>
    <w:p w14:paraId="603A68D6" w14:textId="77777777" w:rsidR="008C5DE8" w:rsidRDefault="008C5DE8" w:rsidP="001E62A7">
      <w:pPr>
        <w:pStyle w:val="Odstavecseseznamem"/>
        <w:numPr>
          <w:ilvl w:val="3"/>
          <w:numId w:val="8"/>
        </w:numPr>
        <w:spacing w:after="80"/>
        <w:ind w:left="0" w:firstLine="0"/>
        <w:contextualSpacing w:val="0"/>
        <w:jc w:val="both"/>
        <w:rPr>
          <w:rFonts w:ascii="Arial" w:hAnsi="Arial" w:cs="Arial"/>
          <w:snapToGrid w:val="0"/>
          <w:sz w:val="22"/>
          <w:szCs w:val="22"/>
        </w:rPr>
      </w:pPr>
      <w:r w:rsidRPr="00DF0053">
        <w:rPr>
          <w:rFonts w:ascii="Arial" w:hAnsi="Arial" w:cs="Arial"/>
          <w:snapToGrid w:val="0"/>
          <w:sz w:val="22"/>
          <w:szCs w:val="22"/>
        </w:rPr>
        <w:t>Příjemce je povinen dle § 9 odst. 2 zákona č. 320/2001 Sb., o finanční kontrole, ve znění pozdějších předpisů umožnit poskytovateli (resp. jeho k tomu příslušným orgánům) kontrolu hospodaření příjemce a dodržování účelu a podmínek, za kterých byla dotace příjemci poskytnuta a čerpána.</w:t>
      </w:r>
    </w:p>
    <w:p w14:paraId="3BD4B7ED" w14:textId="77777777" w:rsidR="008C5DE8" w:rsidRDefault="008C5DE8" w:rsidP="00585F46">
      <w:pPr>
        <w:pStyle w:val="Odstavecseseznamem"/>
        <w:numPr>
          <w:ilvl w:val="3"/>
          <w:numId w:val="8"/>
        </w:numPr>
        <w:spacing w:after="60"/>
        <w:ind w:left="0" w:firstLine="0"/>
        <w:jc w:val="both"/>
        <w:rPr>
          <w:rFonts w:ascii="Arial" w:hAnsi="Arial" w:cs="Arial"/>
          <w:snapToGrid w:val="0"/>
          <w:sz w:val="22"/>
          <w:szCs w:val="22"/>
        </w:rPr>
      </w:pPr>
      <w:r w:rsidRPr="00DF0053">
        <w:rPr>
          <w:rFonts w:ascii="Arial" w:hAnsi="Arial" w:cs="Arial"/>
          <w:snapToGrid w:val="0"/>
          <w:sz w:val="22"/>
          <w:szCs w:val="22"/>
        </w:rPr>
        <w:t>Příjemce se zavazuje předložit poskytovateli na požádání po dobu realizace Projektu a následně veškerou potřebnou dokumentaci, účetnictví a účetní doklady, dokumentující všechny rozhodné skutečnosti pro ověření způsobu čerpání a využití dotace a plnění podmínek této smlouvy, a to po dobu 5 let, po kterou je příjemce povinen dle § 31 odst. 2. písm. b) a c) zákona o účetnictví uschovávat účetní záznamy a účetní doklady.</w:t>
      </w:r>
    </w:p>
    <w:p w14:paraId="6AA0E54C" w14:textId="77777777" w:rsidR="008C5DE8" w:rsidRDefault="008C5DE8" w:rsidP="00585F46">
      <w:pPr>
        <w:spacing w:after="60"/>
        <w:jc w:val="both"/>
        <w:rPr>
          <w:rFonts w:ascii="Arial" w:hAnsi="Arial" w:cs="Arial"/>
          <w:snapToGrid w:val="0"/>
          <w:sz w:val="22"/>
          <w:szCs w:val="22"/>
        </w:rPr>
      </w:pPr>
    </w:p>
    <w:p w14:paraId="39898B85" w14:textId="77777777" w:rsidR="008C5DE8" w:rsidRPr="00353E52" w:rsidRDefault="008C5DE8" w:rsidP="001231FE">
      <w:pPr>
        <w:pStyle w:val="Odstavecseseznamem"/>
        <w:numPr>
          <w:ilvl w:val="0"/>
          <w:numId w:val="1"/>
        </w:numPr>
        <w:spacing w:before="160" w:after="160"/>
        <w:ind w:left="1077"/>
        <w:contextualSpacing w:val="0"/>
        <w:jc w:val="center"/>
        <w:rPr>
          <w:rFonts w:ascii="Arial" w:hAnsi="Arial" w:cs="Arial"/>
          <w:snapToGrid w:val="0"/>
          <w:sz w:val="22"/>
          <w:szCs w:val="22"/>
        </w:rPr>
      </w:pPr>
      <w:r>
        <w:rPr>
          <w:rFonts w:ascii="Arial" w:hAnsi="Arial" w:cs="Arial"/>
          <w:b/>
          <w:snapToGrid w:val="0"/>
          <w:sz w:val="22"/>
          <w:szCs w:val="22"/>
          <w:u w:val="single"/>
        </w:rPr>
        <w:t xml:space="preserve"> </w:t>
      </w:r>
      <w:r w:rsidRPr="00DF0053">
        <w:rPr>
          <w:rFonts w:ascii="Arial" w:hAnsi="Arial" w:cs="Arial"/>
          <w:b/>
          <w:snapToGrid w:val="0"/>
          <w:sz w:val="22"/>
          <w:szCs w:val="22"/>
          <w:u w:val="single"/>
        </w:rPr>
        <w:t>Sankce za porušení podmínek a výpověď smlouvy</w:t>
      </w:r>
    </w:p>
    <w:p w14:paraId="6CBA5145" w14:textId="77777777" w:rsidR="008C5DE8" w:rsidRPr="00353E52" w:rsidRDefault="008C5DE8" w:rsidP="001E62A7">
      <w:pPr>
        <w:pStyle w:val="Odstavecseseznamem"/>
        <w:numPr>
          <w:ilvl w:val="6"/>
          <w:numId w:val="8"/>
        </w:numPr>
        <w:spacing w:after="80"/>
        <w:ind w:left="0" w:firstLine="0"/>
        <w:contextualSpacing w:val="0"/>
        <w:jc w:val="both"/>
        <w:rPr>
          <w:rFonts w:ascii="Arial" w:hAnsi="Arial" w:cs="Arial"/>
          <w:snapToGrid w:val="0"/>
          <w:sz w:val="22"/>
          <w:szCs w:val="22"/>
        </w:rPr>
      </w:pPr>
      <w:r w:rsidRPr="00353E52">
        <w:rPr>
          <w:rFonts w:ascii="Arial" w:hAnsi="Arial" w:cs="Arial"/>
          <w:snapToGrid w:val="0"/>
          <w:sz w:val="22"/>
          <w:szCs w:val="22"/>
        </w:rPr>
        <w:t xml:space="preserve">Pokud příjemce dotace, poskytnuté dle této smlouvy, nesplní povinnosti uvedené v čl. III. a IV. této smlouvy, mohou být všechny další Žádosti příjemce o poskytnutí dotace </w:t>
      </w:r>
      <w:proofErr w:type="gramStart"/>
      <w:r w:rsidRPr="00353E52">
        <w:rPr>
          <w:rFonts w:ascii="Arial" w:hAnsi="Arial" w:cs="Arial"/>
          <w:snapToGrid w:val="0"/>
          <w:sz w:val="22"/>
          <w:szCs w:val="22"/>
        </w:rPr>
        <w:t>vyřazeny</w:t>
      </w:r>
      <w:proofErr w:type="gramEnd"/>
      <w:r w:rsidRPr="00353E52">
        <w:rPr>
          <w:rFonts w:ascii="Arial" w:hAnsi="Arial" w:cs="Arial"/>
          <w:snapToGrid w:val="0"/>
          <w:sz w:val="22"/>
          <w:szCs w:val="22"/>
        </w:rPr>
        <w:t xml:space="preserve"> resp. dalším žádostem nevyhověno.</w:t>
      </w:r>
    </w:p>
    <w:p w14:paraId="42CCA9BF" w14:textId="77777777" w:rsidR="008C5DE8" w:rsidRPr="00353E52" w:rsidRDefault="008C5DE8" w:rsidP="001E62A7">
      <w:pPr>
        <w:pStyle w:val="Odstavecseseznamem"/>
        <w:numPr>
          <w:ilvl w:val="6"/>
          <w:numId w:val="8"/>
        </w:numPr>
        <w:spacing w:after="80"/>
        <w:ind w:left="0" w:firstLine="0"/>
        <w:contextualSpacing w:val="0"/>
        <w:jc w:val="both"/>
        <w:rPr>
          <w:rFonts w:ascii="Arial" w:hAnsi="Arial" w:cs="Arial"/>
          <w:snapToGrid w:val="0"/>
          <w:sz w:val="24"/>
          <w:szCs w:val="24"/>
        </w:rPr>
      </w:pPr>
      <w:r w:rsidRPr="00353E52">
        <w:rPr>
          <w:rFonts w:ascii="Arial" w:hAnsi="Arial" w:cs="Arial"/>
          <w:snapToGrid w:val="0"/>
          <w:sz w:val="22"/>
          <w:szCs w:val="22"/>
        </w:rPr>
        <w:t xml:space="preserve">Příjemce bere na vědomí, že porušení povinností stanovených touto smlouvou bude řešeno jako porušení rozpočtové kázně ve smyslu </w:t>
      </w:r>
      <w:proofErr w:type="spellStart"/>
      <w:r w:rsidRPr="00353E52">
        <w:rPr>
          <w:rFonts w:ascii="Arial" w:hAnsi="Arial" w:cs="Arial"/>
          <w:snapToGrid w:val="0"/>
          <w:sz w:val="22"/>
          <w:szCs w:val="22"/>
        </w:rPr>
        <w:t>ust</w:t>
      </w:r>
      <w:proofErr w:type="spellEnd"/>
      <w:r w:rsidRPr="00353E52">
        <w:rPr>
          <w:rFonts w:ascii="Arial" w:hAnsi="Arial" w:cs="Arial"/>
          <w:snapToGrid w:val="0"/>
          <w:sz w:val="22"/>
          <w:szCs w:val="22"/>
        </w:rPr>
        <w:t>. § 22 zákona č. 250/2000 Sb., o rozpočtových pravidlech územních rozpočtů, v platném znění, a to v </w:t>
      </w:r>
      <w:proofErr w:type="gramStart"/>
      <w:r w:rsidRPr="00353E52">
        <w:rPr>
          <w:rFonts w:ascii="Arial" w:hAnsi="Arial" w:cs="Arial"/>
          <w:snapToGrid w:val="0"/>
          <w:sz w:val="22"/>
          <w:szCs w:val="22"/>
        </w:rPr>
        <w:t>případě</w:t>
      </w:r>
      <w:proofErr w:type="gramEnd"/>
      <w:r w:rsidRPr="00353E52">
        <w:rPr>
          <w:rFonts w:ascii="Arial" w:hAnsi="Arial" w:cs="Arial"/>
          <w:snapToGrid w:val="0"/>
          <w:sz w:val="22"/>
          <w:szCs w:val="22"/>
        </w:rPr>
        <w:t xml:space="preserve"> pokud příjemce nesplní povinnost k vrácení dotace nebo její části dobrovolně na výzvu poskytovatele.</w:t>
      </w:r>
    </w:p>
    <w:p w14:paraId="4098CA98" w14:textId="77777777" w:rsidR="008C5DE8" w:rsidRPr="00353E52" w:rsidRDefault="008C5DE8" w:rsidP="00585F46">
      <w:pPr>
        <w:pStyle w:val="Odstavecseseznamem"/>
        <w:numPr>
          <w:ilvl w:val="6"/>
          <w:numId w:val="8"/>
        </w:numPr>
        <w:spacing w:after="60"/>
        <w:ind w:left="0" w:firstLine="0"/>
        <w:contextualSpacing w:val="0"/>
        <w:jc w:val="both"/>
        <w:rPr>
          <w:rFonts w:ascii="Arial" w:hAnsi="Arial" w:cs="Arial"/>
          <w:snapToGrid w:val="0"/>
          <w:sz w:val="28"/>
          <w:szCs w:val="28"/>
        </w:rPr>
      </w:pPr>
      <w:r w:rsidRPr="00353E52">
        <w:rPr>
          <w:rFonts w:ascii="Arial" w:hAnsi="Arial" w:cs="Arial"/>
          <w:snapToGrid w:val="0"/>
          <w:sz w:val="22"/>
          <w:szCs w:val="22"/>
        </w:rPr>
        <w:t xml:space="preserve">Za nedodržení níže uvedených podmínek stanovených v této smlouvě </w:t>
      </w:r>
      <w:r w:rsidRPr="00353E52">
        <w:rPr>
          <w:rFonts w:ascii="Arial" w:hAnsi="Arial" w:cs="Arial"/>
          <w:sz w:val="22"/>
          <w:szCs w:val="22"/>
        </w:rPr>
        <w:t xml:space="preserve">se uloží nižší </w:t>
      </w:r>
      <w:proofErr w:type="gramStart"/>
      <w:r w:rsidRPr="00353E52">
        <w:rPr>
          <w:rFonts w:ascii="Arial" w:hAnsi="Arial" w:cs="Arial"/>
          <w:sz w:val="22"/>
          <w:szCs w:val="22"/>
        </w:rPr>
        <w:t>odvod</w:t>
      </w:r>
      <w:proofErr w:type="gramEnd"/>
      <w:r w:rsidRPr="00353E52">
        <w:rPr>
          <w:rFonts w:ascii="Arial" w:hAnsi="Arial" w:cs="Arial"/>
          <w:sz w:val="22"/>
          <w:szCs w:val="22"/>
        </w:rPr>
        <w:t xml:space="preserve"> a to v případě, pokud příjemce neprovedl opatření k nápravě do </w:t>
      </w:r>
      <w:r w:rsidRPr="00353E52">
        <w:rPr>
          <w:rFonts w:ascii="Arial" w:hAnsi="Arial" w:cs="Arial"/>
          <w:b/>
          <w:sz w:val="22"/>
          <w:szCs w:val="22"/>
        </w:rPr>
        <w:t>20 dnů</w:t>
      </w:r>
      <w:r w:rsidRPr="00353E52">
        <w:rPr>
          <w:rFonts w:ascii="Arial" w:hAnsi="Arial" w:cs="Arial"/>
          <w:sz w:val="22"/>
          <w:szCs w:val="22"/>
        </w:rPr>
        <w:t xml:space="preserve"> od prokazatelně doručené výzvy k jejich provedení.</w:t>
      </w:r>
    </w:p>
    <w:p w14:paraId="40A10AA0" w14:textId="77777777" w:rsidR="008C5DE8" w:rsidRPr="00813B22" w:rsidRDefault="008C5DE8" w:rsidP="00814916">
      <w:pPr>
        <w:pStyle w:val="Odstavecseseznamem"/>
        <w:numPr>
          <w:ilvl w:val="1"/>
          <w:numId w:val="15"/>
        </w:numPr>
        <w:ind w:left="284" w:firstLine="0"/>
        <w:contextualSpacing w:val="0"/>
        <w:jc w:val="both"/>
        <w:rPr>
          <w:rFonts w:ascii="Arial" w:hAnsi="Arial" w:cs="Arial"/>
          <w:snapToGrid w:val="0"/>
          <w:sz w:val="28"/>
          <w:szCs w:val="28"/>
        </w:rPr>
      </w:pPr>
      <w:r w:rsidRPr="00DF0053">
        <w:rPr>
          <w:rFonts w:ascii="Arial" w:hAnsi="Arial" w:cs="Arial"/>
          <w:sz w:val="22"/>
          <w:szCs w:val="22"/>
        </w:rPr>
        <w:lastRenderedPageBreak/>
        <w:t xml:space="preserve">za nesplnění povinnosti příjemce vrátit </w:t>
      </w:r>
      <w:proofErr w:type="gramStart"/>
      <w:r w:rsidRPr="00DF0053">
        <w:rPr>
          <w:rFonts w:ascii="Arial" w:hAnsi="Arial" w:cs="Arial"/>
          <w:sz w:val="22"/>
          <w:szCs w:val="22"/>
        </w:rPr>
        <w:t>nevyčerpanou</w:t>
      </w:r>
      <w:proofErr w:type="gramEnd"/>
      <w:r w:rsidRPr="00DF0053">
        <w:rPr>
          <w:rFonts w:ascii="Arial" w:hAnsi="Arial" w:cs="Arial"/>
          <w:sz w:val="22"/>
          <w:szCs w:val="22"/>
        </w:rPr>
        <w:t xml:space="preserve"> resp. neprofinancovanou část poskytnuté dotace (finančních prostředků) v termínu dle čl. III, odst. 4.9 této smlouvy bude stanoven odvod ve výši uvedené níže v</w:t>
      </w:r>
      <w:r>
        <w:rPr>
          <w:rFonts w:ascii="Arial" w:hAnsi="Arial" w:cs="Arial"/>
          <w:sz w:val="22"/>
          <w:szCs w:val="22"/>
        </w:rPr>
        <w:t> </w:t>
      </w:r>
      <w:r w:rsidRPr="00DF0053">
        <w:rPr>
          <w:rFonts w:ascii="Arial" w:hAnsi="Arial" w:cs="Arial"/>
          <w:sz w:val="22"/>
          <w:szCs w:val="22"/>
        </w:rPr>
        <w:t>tabulce</w:t>
      </w:r>
    </w:p>
    <w:p w14:paraId="7D217B0E" w14:textId="77777777" w:rsidR="008C5DE8" w:rsidRPr="00813B22" w:rsidRDefault="008C5DE8" w:rsidP="00814916">
      <w:pPr>
        <w:ind w:left="227"/>
        <w:jc w:val="both"/>
        <w:rPr>
          <w:rFonts w:ascii="Arial" w:hAnsi="Arial" w:cs="Arial"/>
          <w:snapToGrid w:val="0"/>
          <w:sz w:val="28"/>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91"/>
      </w:tblGrid>
      <w:tr w:rsidR="008C5DE8" w:rsidRPr="00DF0053" w14:paraId="1ADD8EF5" w14:textId="77777777" w:rsidTr="00813B22">
        <w:tc>
          <w:tcPr>
            <w:tcW w:w="4691" w:type="dxa"/>
            <w:shd w:val="clear" w:color="auto" w:fill="auto"/>
          </w:tcPr>
          <w:p w14:paraId="087ACD9D" w14:textId="77777777" w:rsidR="008C5DE8" w:rsidRPr="00DF0053" w:rsidRDefault="008C5DE8" w:rsidP="00585F46">
            <w:pPr>
              <w:jc w:val="both"/>
              <w:rPr>
                <w:rFonts w:ascii="Arial" w:hAnsi="Arial" w:cs="Arial"/>
              </w:rPr>
            </w:pPr>
            <w:r w:rsidRPr="00DF0053">
              <w:rPr>
                <w:rFonts w:ascii="Arial" w:hAnsi="Arial" w:cs="Arial"/>
              </w:rPr>
              <w:t>časové rozmezí</w:t>
            </w:r>
          </w:p>
        </w:tc>
        <w:tc>
          <w:tcPr>
            <w:tcW w:w="4691" w:type="dxa"/>
            <w:shd w:val="clear" w:color="auto" w:fill="auto"/>
          </w:tcPr>
          <w:p w14:paraId="6A2EA785" w14:textId="77777777" w:rsidR="008C5DE8" w:rsidRPr="00DF0053" w:rsidRDefault="008C5DE8" w:rsidP="00585F46">
            <w:pPr>
              <w:jc w:val="both"/>
              <w:rPr>
                <w:rFonts w:ascii="Arial" w:hAnsi="Arial" w:cs="Arial"/>
              </w:rPr>
            </w:pPr>
            <w:r w:rsidRPr="00DF0053">
              <w:rPr>
                <w:rFonts w:ascii="Arial" w:hAnsi="Arial" w:cs="Arial"/>
              </w:rPr>
              <w:t>výše odvodu z poskytnuté dotace</w:t>
            </w:r>
          </w:p>
        </w:tc>
      </w:tr>
      <w:tr w:rsidR="008C5DE8" w:rsidRPr="00DF0053" w14:paraId="7007F69B" w14:textId="77777777" w:rsidTr="00813B22">
        <w:tc>
          <w:tcPr>
            <w:tcW w:w="4691" w:type="dxa"/>
            <w:shd w:val="clear" w:color="auto" w:fill="auto"/>
          </w:tcPr>
          <w:p w14:paraId="40C20739" w14:textId="77777777" w:rsidR="008C5DE8" w:rsidRPr="00DF0053" w:rsidRDefault="008C5DE8" w:rsidP="00585F46">
            <w:pPr>
              <w:jc w:val="both"/>
              <w:rPr>
                <w:rFonts w:ascii="Arial" w:hAnsi="Arial" w:cs="Arial"/>
              </w:rPr>
            </w:pPr>
            <w:proofErr w:type="gramStart"/>
            <w:r w:rsidRPr="00DF0053">
              <w:rPr>
                <w:rFonts w:ascii="Arial" w:hAnsi="Arial" w:cs="Arial"/>
              </w:rPr>
              <w:t>21 – 30</w:t>
            </w:r>
            <w:proofErr w:type="gramEnd"/>
            <w:r w:rsidRPr="00DF0053">
              <w:rPr>
                <w:rFonts w:ascii="Arial" w:hAnsi="Arial" w:cs="Arial"/>
              </w:rPr>
              <w:t xml:space="preserve"> kalendářních dnů vč.</w:t>
            </w:r>
          </w:p>
        </w:tc>
        <w:tc>
          <w:tcPr>
            <w:tcW w:w="4691" w:type="dxa"/>
            <w:shd w:val="clear" w:color="auto" w:fill="auto"/>
          </w:tcPr>
          <w:p w14:paraId="6E9BF4B7" w14:textId="77777777" w:rsidR="008C5DE8" w:rsidRPr="00DF0053" w:rsidRDefault="008C5DE8" w:rsidP="00585F46">
            <w:pPr>
              <w:jc w:val="both"/>
              <w:rPr>
                <w:rFonts w:ascii="Arial" w:hAnsi="Arial" w:cs="Arial"/>
              </w:rPr>
            </w:pPr>
            <w:r w:rsidRPr="00DF0053">
              <w:rPr>
                <w:rFonts w:ascii="Arial" w:hAnsi="Arial" w:cs="Arial"/>
              </w:rPr>
              <w:t>5 %</w:t>
            </w:r>
          </w:p>
        </w:tc>
      </w:tr>
      <w:tr w:rsidR="008C5DE8" w:rsidRPr="00DF0053" w14:paraId="3A278A4B" w14:textId="77777777" w:rsidTr="00813B22">
        <w:tc>
          <w:tcPr>
            <w:tcW w:w="4691" w:type="dxa"/>
            <w:shd w:val="clear" w:color="auto" w:fill="auto"/>
          </w:tcPr>
          <w:p w14:paraId="7C8C8853" w14:textId="77777777" w:rsidR="008C5DE8" w:rsidRPr="00DF0053" w:rsidRDefault="008C5DE8" w:rsidP="00585F46">
            <w:pPr>
              <w:jc w:val="both"/>
              <w:rPr>
                <w:rFonts w:ascii="Arial" w:hAnsi="Arial" w:cs="Arial"/>
              </w:rPr>
            </w:pPr>
            <w:proofErr w:type="gramStart"/>
            <w:r w:rsidRPr="00DF0053">
              <w:rPr>
                <w:rFonts w:ascii="Arial" w:hAnsi="Arial" w:cs="Arial"/>
              </w:rPr>
              <w:t>31 – 40</w:t>
            </w:r>
            <w:proofErr w:type="gramEnd"/>
            <w:r w:rsidRPr="00DF0053">
              <w:rPr>
                <w:rFonts w:ascii="Arial" w:hAnsi="Arial" w:cs="Arial"/>
              </w:rPr>
              <w:t xml:space="preserve"> kalendářních dnů vč.</w:t>
            </w:r>
          </w:p>
        </w:tc>
        <w:tc>
          <w:tcPr>
            <w:tcW w:w="4691" w:type="dxa"/>
            <w:shd w:val="clear" w:color="auto" w:fill="auto"/>
          </w:tcPr>
          <w:p w14:paraId="3656C746" w14:textId="77777777" w:rsidR="008C5DE8" w:rsidRPr="00DF0053" w:rsidRDefault="008C5DE8" w:rsidP="00585F46">
            <w:pPr>
              <w:jc w:val="both"/>
              <w:rPr>
                <w:rFonts w:ascii="Arial" w:hAnsi="Arial" w:cs="Arial"/>
              </w:rPr>
            </w:pPr>
            <w:r w:rsidRPr="00DF0053">
              <w:rPr>
                <w:rFonts w:ascii="Arial" w:hAnsi="Arial" w:cs="Arial"/>
              </w:rPr>
              <w:t>10 %</w:t>
            </w:r>
          </w:p>
        </w:tc>
      </w:tr>
    </w:tbl>
    <w:p w14:paraId="19F12C20" w14:textId="77777777" w:rsidR="008C5DE8" w:rsidRPr="00813B22" w:rsidRDefault="008C5DE8" w:rsidP="001231FE">
      <w:pPr>
        <w:pStyle w:val="Odstavecseseznamem"/>
        <w:numPr>
          <w:ilvl w:val="1"/>
          <w:numId w:val="15"/>
        </w:numPr>
        <w:spacing w:before="240" w:after="120"/>
        <w:ind w:left="284" w:firstLine="0"/>
        <w:jc w:val="both"/>
        <w:rPr>
          <w:rFonts w:ascii="Arial" w:hAnsi="Arial" w:cs="Arial"/>
          <w:snapToGrid w:val="0"/>
          <w:sz w:val="22"/>
          <w:szCs w:val="22"/>
        </w:rPr>
      </w:pPr>
      <w:r w:rsidRPr="00DF0053">
        <w:rPr>
          <w:rFonts w:ascii="Arial" w:hAnsi="Arial" w:cs="Arial"/>
          <w:sz w:val="22"/>
          <w:szCs w:val="22"/>
        </w:rPr>
        <w:t xml:space="preserve">za porušení povinnosti příjemce doložit </w:t>
      </w:r>
      <w:r w:rsidRPr="00DF0053">
        <w:rPr>
          <w:rFonts w:ascii="Arial" w:hAnsi="Arial" w:cs="Arial"/>
          <w:b/>
          <w:sz w:val="22"/>
          <w:szCs w:val="22"/>
        </w:rPr>
        <w:t>úplné</w:t>
      </w:r>
      <w:r w:rsidRPr="00DF0053">
        <w:rPr>
          <w:rFonts w:ascii="Arial" w:hAnsi="Arial" w:cs="Arial"/>
          <w:sz w:val="22"/>
          <w:szCs w:val="22"/>
        </w:rPr>
        <w:t xml:space="preserve"> finanční vypořádání v termínu vyúčtování dle čl. III. odst. 2 této smlouvy, bude stanoven v závislosti na lhůtě doplnění chybějících dokladů odvod ve výši uvedené níže v</w:t>
      </w:r>
      <w:r>
        <w:rPr>
          <w:rFonts w:ascii="Arial" w:hAnsi="Arial" w:cs="Arial"/>
          <w:sz w:val="22"/>
          <w:szCs w:val="22"/>
        </w:rPr>
        <w:t> </w:t>
      </w:r>
      <w:r w:rsidRPr="00DF0053">
        <w:rPr>
          <w:rFonts w:ascii="Arial" w:hAnsi="Arial" w:cs="Arial"/>
          <w:sz w:val="22"/>
          <w:szCs w:val="22"/>
        </w:rPr>
        <w:t>tabulce</w:t>
      </w:r>
    </w:p>
    <w:tbl>
      <w:tblPr>
        <w:tblW w:w="949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7"/>
      </w:tblGrid>
      <w:tr w:rsidR="008C5DE8" w:rsidRPr="00DF0053" w14:paraId="270C55F4" w14:textId="77777777" w:rsidTr="00A76139">
        <w:tc>
          <w:tcPr>
            <w:tcW w:w="4747" w:type="dxa"/>
            <w:shd w:val="clear" w:color="auto" w:fill="auto"/>
          </w:tcPr>
          <w:p w14:paraId="54368909" w14:textId="77777777" w:rsidR="008C5DE8" w:rsidRPr="00DF0053" w:rsidRDefault="008C5DE8" w:rsidP="00585F46">
            <w:pPr>
              <w:jc w:val="both"/>
              <w:rPr>
                <w:rFonts w:ascii="Arial" w:hAnsi="Arial" w:cs="Arial"/>
                <w:sz w:val="22"/>
                <w:szCs w:val="22"/>
              </w:rPr>
            </w:pPr>
            <w:r w:rsidRPr="00DF0053">
              <w:rPr>
                <w:rFonts w:ascii="Arial" w:hAnsi="Arial" w:cs="Arial"/>
              </w:rPr>
              <w:t>časové rozmezí</w:t>
            </w:r>
          </w:p>
        </w:tc>
        <w:tc>
          <w:tcPr>
            <w:tcW w:w="4747" w:type="dxa"/>
            <w:shd w:val="clear" w:color="auto" w:fill="auto"/>
          </w:tcPr>
          <w:p w14:paraId="4B340E10" w14:textId="77777777" w:rsidR="008C5DE8" w:rsidRPr="00DF0053" w:rsidRDefault="008C5DE8" w:rsidP="00585F46">
            <w:pPr>
              <w:jc w:val="both"/>
              <w:rPr>
                <w:rFonts w:ascii="Arial" w:hAnsi="Arial" w:cs="Arial"/>
                <w:sz w:val="22"/>
                <w:szCs w:val="22"/>
              </w:rPr>
            </w:pPr>
            <w:r w:rsidRPr="00DF0053">
              <w:rPr>
                <w:rFonts w:ascii="Arial" w:hAnsi="Arial" w:cs="Arial"/>
              </w:rPr>
              <w:t>výše odvodu z poskytnuté dotace</w:t>
            </w:r>
          </w:p>
        </w:tc>
      </w:tr>
      <w:tr w:rsidR="008C5DE8" w:rsidRPr="00DF0053" w14:paraId="362BA0AD" w14:textId="77777777" w:rsidTr="00A76139">
        <w:tc>
          <w:tcPr>
            <w:tcW w:w="4747" w:type="dxa"/>
            <w:shd w:val="clear" w:color="auto" w:fill="auto"/>
          </w:tcPr>
          <w:p w14:paraId="1F4A38D3" w14:textId="77777777" w:rsidR="008C5DE8" w:rsidRPr="00DF0053" w:rsidRDefault="008C5DE8" w:rsidP="00585F46">
            <w:pPr>
              <w:jc w:val="both"/>
              <w:rPr>
                <w:rFonts w:ascii="Arial" w:hAnsi="Arial" w:cs="Arial"/>
                <w:sz w:val="22"/>
                <w:szCs w:val="22"/>
              </w:rPr>
            </w:pPr>
            <w:proofErr w:type="gramStart"/>
            <w:r w:rsidRPr="00DF0053">
              <w:rPr>
                <w:rFonts w:ascii="Arial" w:hAnsi="Arial" w:cs="Arial"/>
              </w:rPr>
              <w:t>21 – 30</w:t>
            </w:r>
            <w:proofErr w:type="gramEnd"/>
            <w:r w:rsidRPr="00DF0053">
              <w:rPr>
                <w:rFonts w:ascii="Arial" w:hAnsi="Arial" w:cs="Arial"/>
              </w:rPr>
              <w:t xml:space="preserve"> kalendářních dnů vč.</w:t>
            </w:r>
          </w:p>
        </w:tc>
        <w:tc>
          <w:tcPr>
            <w:tcW w:w="4747" w:type="dxa"/>
            <w:shd w:val="clear" w:color="auto" w:fill="auto"/>
          </w:tcPr>
          <w:p w14:paraId="7D72BF8E" w14:textId="77777777" w:rsidR="008C5DE8" w:rsidRPr="00DF0053" w:rsidRDefault="008C5DE8" w:rsidP="00585F46">
            <w:pPr>
              <w:jc w:val="both"/>
              <w:rPr>
                <w:rFonts w:ascii="Arial" w:hAnsi="Arial" w:cs="Arial"/>
                <w:sz w:val="22"/>
                <w:szCs w:val="22"/>
              </w:rPr>
            </w:pPr>
            <w:r w:rsidRPr="00DF0053">
              <w:rPr>
                <w:rFonts w:ascii="Arial" w:hAnsi="Arial" w:cs="Arial"/>
              </w:rPr>
              <w:t>3 %</w:t>
            </w:r>
          </w:p>
        </w:tc>
      </w:tr>
      <w:tr w:rsidR="008C5DE8" w:rsidRPr="00DF0053" w14:paraId="01B5162D" w14:textId="77777777" w:rsidTr="00A76139">
        <w:tc>
          <w:tcPr>
            <w:tcW w:w="4747" w:type="dxa"/>
            <w:shd w:val="clear" w:color="auto" w:fill="auto"/>
          </w:tcPr>
          <w:p w14:paraId="42BFCA84" w14:textId="77777777" w:rsidR="008C5DE8" w:rsidRPr="00DF0053" w:rsidRDefault="008C5DE8" w:rsidP="00585F46">
            <w:pPr>
              <w:jc w:val="both"/>
              <w:rPr>
                <w:rFonts w:ascii="Arial" w:hAnsi="Arial" w:cs="Arial"/>
                <w:sz w:val="22"/>
                <w:szCs w:val="22"/>
              </w:rPr>
            </w:pPr>
            <w:proofErr w:type="gramStart"/>
            <w:r w:rsidRPr="00DF0053">
              <w:rPr>
                <w:rFonts w:ascii="Arial" w:hAnsi="Arial" w:cs="Arial"/>
              </w:rPr>
              <w:t>31 – 40</w:t>
            </w:r>
            <w:proofErr w:type="gramEnd"/>
            <w:r w:rsidRPr="00DF0053">
              <w:rPr>
                <w:rFonts w:ascii="Arial" w:hAnsi="Arial" w:cs="Arial"/>
              </w:rPr>
              <w:t xml:space="preserve"> kalendářních dnů vč.</w:t>
            </w:r>
          </w:p>
        </w:tc>
        <w:tc>
          <w:tcPr>
            <w:tcW w:w="4747" w:type="dxa"/>
            <w:shd w:val="clear" w:color="auto" w:fill="auto"/>
          </w:tcPr>
          <w:p w14:paraId="52C8F03C" w14:textId="77777777" w:rsidR="008C5DE8" w:rsidRPr="00DF0053" w:rsidRDefault="008C5DE8" w:rsidP="00585F46">
            <w:pPr>
              <w:jc w:val="both"/>
              <w:rPr>
                <w:rFonts w:ascii="Arial" w:hAnsi="Arial" w:cs="Arial"/>
                <w:sz w:val="22"/>
                <w:szCs w:val="22"/>
              </w:rPr>
            </w:pPr>
            <w:r w:rsidRPr="00DF0053">
              <w:rPr>
                <w:rFonts w:ascii="Arial" w:hAnsi="Arial" w:cs="Arial"/>
              </w:rPr>
              <w:t>5 %</w:t>
            </w:r>
          </w:p>
        </w:tc>
      </w:tr>
    </w:tbl>
    <w:p w14:paraId="1B2070CD" w14:textId="77777777" w:rsidR="008C5DE8" w:rsidRPr="005B144B" w:rsidRDefault="008C5DE8" w:rsidP="001231FE">
      <w:pPr>
        <w:pStyle w:val="Odstavecseseznamem"/>
        <w:numPr>
          <w:ilvl w:val="1"/>
          <w:numId w:val="7"/>
        </w:numPr>
        <w:spacing w:before="240" w:after="120"/>
        <w:ind w:left="284" w:firstLine="0"/>
        <w:jc w:val="both"/>
        <w:rPr>
          <w:rFonts w:ascii="Arial" w:hAnsi="Arial" w:cs="Arial"/>
          <w:snapToGrid w:val="0"/>
          <w:sz w:val="22"/>
          <w:szCs w:val="22"/>
        </w:rPr>
      </w:pPr>
      <w:r w:rsidRPr="00DF0053">
        <w:rPr>
          <w:rFonts w:ascii="Arial" w:hAnsi="Arial" w:cs="Arial"/>
          <w:sz w:val="22"/>
          <w:szCs w:val="22"/>
        </w:rPr>
        <w:t xml:space="preserve">za porušení povinnosti příjemce doložit finanční vypořádání </w:t>
      </w:r>
      <w:r w:rsidRPr="00DF0053">
        <w:rPr>
          <w:rFonts w:ascii="Arial" w:hAnsi="Arial" w:cs="Arial"/>
          <w:b/>
          <w:sz w:val="22"/>
          <w:szCs w:val="22"/>
        </w:rPr>
        <w:t>v termínu</w:t>
      </w:r>
      <w:r w:rsidRPr="00DF0053">
        <w:rPr>
          <w:rFonts w:ascii="Arial" w:hAnsi="Arial" w:cs="Arial"/>
          <w:sz w:val="22"/>
          <w:szCs w:val="22"/>
        </w:rPr>
        <w:t xml:space="preserve"> vyúčtování dle čl. III. odst. 2 této smlouvy, bude stanoven odvod ve výši uvedené níže v</w:t>
      </w:r>
      <w:r>
        <w:rPr>
          <w:rFonts w:ascii="Arial" w:hAnsi="Arial" w:cs="Arial"/>
          <w:sz w:val="22"/>
          <w:szCs w:val="22"/>
        </w:rPr>
        <w:t> </w:t>
      </w:r>
      <w:r w:rsidRPr="00DF0053">
        <w:rPr>
          <w:rFonts w:ascii="Arial" w:hAnsi="Arial" w:cs="Arial"/>
          <w:sz w:val="22"/>
          <w:szCs w:val="22"/>
        </w:rPr>
        <w:t>tabulce</w:t>
      </w:r>
    </w:p>
    <w:tbl>
      <w:tblPr>
        <w:tblW w:w="949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7"/>
      </w:tblGrid>
      <w:tr w:rsidR="008C5DE8" w:rsidRPr="00DF0053" w14:paraId="7267CDA7" w14:textId="77777777" w:rsidTr="00A76139">
        <w:tc>
          <w:tcPr>
            <w:tcW w:w="4747" w:type="dxa"/>
            <w:shd w:val="clear" w:color="auto" w:fill="auto"/>
          </w:tcPr>
          <w:p w14:paraId="469421A5" w14:textId="77777777" w:rsidR="008C5DE8" w:rsidRPr="00DF0053" w:rsidRDefault="008C5DE8" w:rsidP="00585F46">
            <w:pPr>
              <w:jc w:val="both"/>
              <w:rPr>
                <w:rFonts w:ascii="Arial" w:hAnsi="Arial" w:cs="Arial"/>
                <w:sz w:val="22"/>
                <w:szCs w:val="22"/>
              </w:rPr>
            </w:pPr>
            <w:r w:rsidRPr="00DF0053">
              <w:rPr>
                <w:rFonts w:ascii="Arial" w:hAnsi="Arial" w:cs="Arial"/>
              </w:rPr>
              <w:t>časové rozmezí</w:t>
            </w:r>
          </w:p>
        </w:tc>
        <w:tc>
          <w:tcPr>
            <w:tcW w:w="4747" w:type="dxa"/>
            <w:shd w:val="clear" w:color="auto" w:fill="auto"/>
          </w:tcPr>
          <w:p w14:paraId="3BDB9820" w14:textId="77777777" w:rsidR="008C5DE8" w:rsidRPr="00DF0053" w:rsidRDefault="008C5DE8" w:rsidP="00585F46">
            <w:pPr>
              <w:jc w:val="both"/>
              <w:rPr>
                <w:rFonts w:ascii="Arial" w:hAnsi="Arial" w:cs="Arial"/>
                <w:sz w:val="22"/>
                <w:szCs w:val="22"/>
              </w:rPr>
            </w:pPr>
            <w:r w:rsidRPr="00DF0053">
              <w:rPr>
                <w:rFonts w:ascii="Arial" w:hAnsi="Arial" w:cs="Arial"/>
              </w:rPr>
              <w:t>výše odvodu z poskytnuté dotace</w:t>
            </w:r>
          </w:p>
        </w:tc>
      </w:tr>
      <w:tr w:rsidR="008C5DE8" w:rsidRPr="00DF0053" w14:paraId="1C6B4C04" w14:textId="77777777" w:rsidTr="00A76139">
        <w:tc>
          <w:tcPr>
            <w:tcW w:w="4747" w:type="dxa"/>
            <w:shd w:val="clear" w:color="auto" w:fill="auto"/>
          </w:tcPr>
          <w:p w14:paraId="13496B31" w14:textId="77777777" w:rsidR="008C5DE8" w:rsidRPr="00DF0053" w:rsidRDefault="008C5DE8" w:rsidP="00585F46">
            <w:pPr>
              <w:jc w:val="both"/>
              <w:rPr>
                <w:rFonts w:ascii="Arial" w:hAnsi="Arial" w:cs="Arial"/>
                <w:sz w:val="22"/>
                <w:szCs w:val="22"/>
              </w:rPr>
            </w:pPr>
            <w:proofErr w:type="gramStart"/>
            <w:r w:rsidRPr="00DF0053">
              <w:rPr>
                <w:rFonts w:ascii="Arial" w:hAnsi="Arial" w:cs="Arial"/>
              </w:rPr>
              <w:t>21 – 30</w:t>
            </w:r>
            <w:proofErr w:type="gramEnd"/>
            <w:r w:rsidRPr="00DF0053">
              <w:rPr>
                <w:rFonts w:ascii="Arial" w:hAnsi="Arial" w:cs="Arial"/>
              </w:rPr>
              <w:t xml:space="preserve"> kalendářních dnů vč.</w:t>
            </w:r>
          </w:p>
        </w:tc>
        <w:tc>
          <w:tcPr>
            <w:tcW w:w="4747" w:type="dxa"/>
            <w:shd w:val="clear" w:color="auto" w:fill="auto"/>
          </w:tcPr>
          <w:p w14:paraId="02A20375" w14:textId="77777777" w:rsidR="008C5DE8" w:rsidRPr="00DF0053" w:rsidRDefault="008C5DE8" w:rsidP="00585F46">
            <w:pPr>
              <w:jc w:val="both"/>
              <w:rPr>
                <w:rFonts w:ascii="Arial" w:hAnsi="Arial" w:cs="Arial"/>
                <w:sz w:val="22"/>
                <w:szCs w:val="22"/>
              </w:rPr>
            </w:pPr>
            <w:r w:rsidRPr="00DF0053">
              <w:rPr>
                <w:rFonts w:ascii="Arial" w:hAnsi="Arial" w:cs="Arial"/>
              </w:rPr>
              <w:t>5 %</w:t>
            </w:r>
          </w:p>
        </w:tc>
      </w:tr>
      <w:tr w:rsidR="008C5DE8" w:rsidRPr="00DF0053" w14:paraId="36B447F1" w14:textId="77777777" w:rsidTr="00A76139">
        <w:tc>
          <w:tcPr>
            <w:tcW w:w="4747" w:type="dxa"/>
            <w:shd w:val="clear" w:color="auto" w:fill="auto"/>
          </w:tcPr>
          <w:p w14:paraId="5B4FE4E2" w14:textId="77777777" w:rsidR="008C5DE8" w:rsidRPr="00DF0053" w:rsidRDefault="008C5DE8" w:rsidP="00585F46">
            <w:pPr>
              <w:jc w:val="both"/>
              <w:rPr>
                <w:rFonts w:ascii="Arial" w:hAnsi="Arial" w:cs="Arial"/>
                <w:sz w:val="22"/>
                <w:szCs w:val="22"/>
              </w:rPr>
            </w:pPr>
            <w:proofErr w:type="gramStart"/>
            <w:r w:rsidRPr="00DF0053">
              <w:rPr>
                <w:rFonts w:ascii="Arial" w:hAnsi="Arial" w:cs="Arial"/>
              </w:rPr>
              <w:t>31 – 40</w:t>
            </w:r>
            <w:proofErr w:type="gramEnd"/>
            <w:r w:rsidRPr="00DF0053">
              <w:rPr>
                <w:rFonts w:ascii="Arial" w:hAnsi="Arial" w:cs="Arial"/>
              </w:rPr>
              <w:t xml:space="preserve"> kalendářních dnů vč.</w:t>
            </w:r>
          </w:p>
        </w:tc>
        <w:tc>
          <w:tcPr>
            <w:tcW w:w="4747" w:type="dxa"/>
            <w:shd w:val="clear" w:color="auto" w:fill="auto"/>
          </w:tcPr>
          <w:p w14:paraId="230CA21F" w14:textId="77777777" w:rsidR="008C5DE8" w:rsidRPr="00DF0053" w:rsidRDefault="008C5DE8" w:rsidP="00585F46">
            <w:pPr>
              <w:jc w:val="both"/>
              <w:rPr>
                <w:rFonts w:ascii="Arial" w:hAnsi="Arial" w:cs="Arial"/>
                <w:sz w:val="22"/>
                <w:szCs w:val="22"/>
              </w:rPr>
            </w:pPr>
            <w:r w:rsidRPr="00DF0053">
              <w:rPr>
                <w:rFonts w:ascii="Arial" w:hAnsi="Arial" w:cs="Arial"/>
              </w:rPr>
              <w:t>10 %</w:t>
            </w:r>
          </w:p>
        </w:tc>
      </w:tr>
    </w:tbl>
    <w:p w14:paraId="3D38C9BC" w14:textId="77777777" w:rsidR="008C5DE8" w:rsidRPr="005B144B" w:rsidRDefault="008C5DE8" w:rsidP="001231FE">
      <w:pPr>
        <w:pStyle w:val="Odstavecseseznamem"/>
        <w:numPr>
          <w:ilvl w:val="1"/>
          <w:numId w:val="7"/>
        </w:numPr>
        <w:spacing w:before="240" w:after="60"/>
        <w:ind w:left="284" w:firstLine="0"/>
        <w:contextualSpacing w:val="0"/>
        <w:jc w:val="both"/>
        <w:rPr>
          <w:rFonts w:ascii="Arial" w:hAnsi="Arial" w:cs="Arial"/>
          <w:snapToGrid w:val="0"/>
          <w:sz w:val="22"/>
          <w:szCs w:val="22"/>
        </w:rPr>
      </w:pPr>
      <w:r w:rsidRPr="00DF0053">
        <w:rPr>
          <w:rFonts w:ascii="Arial" w:hAnsi="Arial" w:cs="Arial"/>
          <w:sz w:val="22"/>
          <w:szCs w:val="22"/>
        </w:rPr>
        <w:t>Za nesplnění povinnosti příjemce neprodleně, nejpozději však do stanoveného termínu, informovat poskytovatele o změnách dle čl. III odst. 5 této smlouvy bude stanoven odvod ve výši 2 % z poskytnuté dotace.</w:t>
      </w:r>
    </w:p>
    <w:p w14:paraId="469FFB53" w14:textId="77777777" w:rsidR="008C5DE8" w:rsidRPr="00235762" w:rsidRDefault="008C5DE8" w:rsidP="001640B4">
      <w:pPr>
        <w:pStyle w:val="Odstavecseseznamem"/>
        <w:numPr>
          <w:ilvl w:val="1"/>
          <w:numId w:val="7"/>
        </w:numPr>
        <w:spacing w:after="60"/>
        <w:ind w:left="284" w:firstLine="0"/>
        <w:contextualSpacing w:val="0"/>
        <w:jc w:val="both"/>
        <w:rPr>
          <w:rFonts w:ascii="Arial" w:hAnsi="Arial" w:cs="Arial"/>
          <w:snapToGrid w:val="0"/>
          <w:sz w:val="22"/>
          <w:szCs w:val="22"/>
        </w:rPr>
      </w:pPr>
      <w:r w:rsidRPr="00DF0053">
        <w:rPr>
          <w:rFonts w:ascii="Arial" w:hAnsi="Arial" w:cs="Arial"/>
          <w:sz w:val="22"/>
          <w:szCs w:val="22"/>
        </w:rPr>
        <w:t>Za nesplnění povinnosti příjemce vést samostatnou průkaznou účetní evidenci dle čl.</w:t>
      </w:r>
      <w:r>
        <w:rPr>
          <w:rFonts w:ascii="Arial" w:hAnsi="Arial" w:cs="Arial"/>
          <w:sz w:val="22"/>
          <w:szCs w:val="22"/>
        </w:rPr>
        <w:t> </w:t>
      </w:r>
      <w:r w:rsidRPr="00DF0053">
        <w:rPr>
          <w:rFonts w:ascii="Arial" w:hAnsi="Arial" w:cs="Arial"/>
          <w:sz w:val="22"/>
          <w:szCs w:val="22"/>
        </w:rPr>
        <w:t>III.</w:t>
      </w:r>
      <w:r>
        <w:rPr>
          <w:rFonts w:ascii="Arial" w:hAnsi="Arial" w:cs="Arial"/>
          <w:sz w:val="22"/>
          <w:szCs w:val="22"/>
        </w:rPr>
        <w:t> </w:t>
      </w:r>
      <w:r w:rsidRPr="00DF0053">
        <w:rPr>
          <w:rFonts w:ascii="Arial" w:hAnsi="Arial" w:cs="Arial"/>
          <w:sz w:val="22"/>
          <w:szCs w:val="22"/>
        </w:rPr>
        <w:t>odst.</w:t>
      </w:r>
      <w:r>
        <w:rPr>
          <w:rFonts w:ascii="Arial" w:hAnsi="Arial" w:cs="Arial"/>
          <w:sz w:val="22"/>
          <w:szCs w:val="22"/>
        </w:rPr>
        <w:t> </w:t>
      </w:r>
      <w:r w:rsidRPr="00DF0053">
        <w:rPr>
          <w:rFonts w:ascii="Arial" w:hAnsi="Arial" w:cs="Arial"/>
          <w:sz w:val="22"/>
          <w:szCs w:val="22"/>
        </w:rPr>
        <w:t>3. této smlouvy v případě, že poskytnutá dotace byla využita v souladu s účelem Projektu a její využití je prokázáno, bude stanoven odvod ve výši 3 % z poskytnuté dotace.</w:t>
      </w:r>
    </w:p>
    <w:p w14:paraId="02798AAE" w14:textId="77777777" w:rsidR="008C5DE8" w:rsidRDefault="008C5DE8" w:rsidP="001640B4">
      <w:pPr>
        <w:pStyle w:val="Odstavecseseznamem"/>
        <w:numPr>
          <w:ilvl w:val="0"/>
          <w:numId w:val="7"/>
        </w:numPr>
        <w:spacing w:after="60"/>
        <w:ind w:left="0" w:firstLine="0"/>
        <w:contextualSpacing w:val="0"/>
        <w:jc w:val="both"/>
        <w:rPr>
          <w:rFonts w:ascii="Arial" w:hAnsi="Arial" w:cs="Arial"/>
          <w:snapToGrid w:val="0"/>
          <w:sz w:val="22"/>
          <w:szCs w:val="22"/>
        </w:rPr>
      </w:pPr>
      <w:r w:rsidRPr="00DF0053">
        <w:rPr>
          <w:rFonts w:ascii="Arial" w:hAnsi="Arial" w:cs="Arial"/>
          <w:sz w:val="22"/>
          <w:szCs w:val="22"/>
        </w:rPr>
        <w:t xml:space="preserve">Veškeré platby jako důsledky porušení závazků provede příjemce formou bezhotovostního převodu na účet poskytovatele, případně může být částka za porušení závazků řešena poskytovatelem tak, že o tuto částku sníží poskytovanou dotaci ze svého rozpočtu, event. oběma </w:t>
      </w:r>
      <w:r w:rsidRPr="00DF0053">
        <w:rPr>
          <w:rFonts w:ascii="Arial" w:hAnsi="Arial" w:cs="Arial"/>
          <w:snapToGrid w:val="0"/>
          <w:sz w:val="22"/>
          <w:szCs w:val="22"/>
        </w:rPr>
        <w:t>způsoby.</w:t>
      </w:r>
    </w:p>
    <w:p w14:paraId="0BC9DB6E" w14:textId="77777777" w:rsidR="008C5DE8" w:rsidRDefault="008C5DE8" w:rsidP="001640B4">
      <w:pPr>
        <w:pStyle w:val="Odstavecseseznamem"/>
        <w:numPr>
          <w:ilvl w:val="0"/>
          <w:numId w:val="7"/>
        </w:numPr>
        <w:spacing w:after="60"/>
        <w:ind w:left="0" w:firstLine="0"/>
        <w:contextualSpacing w:val="0"/>
        <w:jc w:val="both"/>
        <w:rPr>
          <w:rFonts w:ascii="Arial" w:hAnsi="Arial" w:cs="Arial"/>
          <w:snapToGrid w:val="0"/>
          <w:sz w:val="22"/>
          <w:szCs w:val="22"/>
        </w:rPr>
      </w:pPr>
      <w:r w:rsidRPr="00DF0053">
        <w:rPr>
          <w:rFonts w:ascii="Arial" w:hAnsi="Arial" w:cs="Arial"/>
          <w:snapToGrid w:val="0"/>
          <w:sz w:val="22"/>
          <w:szCs w:val="22"/>
        </w:rPr>
        <w:t>Vztah založený touto smlouvou lze ukončit na základě písemné dohody obou smluvních stran anebo písemnou výpovědí. Dohoda o ukončení této smlouvy musí být v souladu s </w:t>
      </w:r>
      <w:proofErr w:type="spellStart"/>
      <w:r w:rsidRPr="00DF0053">
        <w:rPr>
          <w:rFonts w:ascii="Arial" w:hAnsi="Arial" w:cs="Arial"/>
          <w:snapToGrid w:val="0"/>
          <w:sz w:val="22"/>
          <w:szCs w:val="22"/>
        </w:rPr>
        <w:t>ust</w:t>
      </w:r>
      <w:proofErr w:type="spellEnd"/>
      <w:r w:rsidRPr="00DF0053">
        <w:rPr>
          <w:rFonts w:ascii="Arial" w:hAnsi="Arial" w:cs="Arial"/>
          <w:snapToGrid w:val="0"/>
          <w:sz w:val="22"/>
          <w:szCs w:val="22"/>
        </w:rPr>
        <w:t>. § 167 zák.</w:t>
      </w:r>
      <w:r>
        <w:rPr>
          <w:rFonts w:ascii="Arial" w:hAnsi="Arial" w:cs="Arial"/>
          <w:snapToGrid w:val="0"/>
          <w:sz w:val="22"/>
          <w:szCs w:val="22"/>
        </w:rPr>
        <w:t> </w:t>
      </w:r>
      <w:r w:rsidRPr="00DF0053">
        <w:rPr>
          <w:rFonts w:ascii="Arial" w:hAnsi="Arial" w:cs="Arial"/>
          <w:snapToGrid w:val="0"/>
          <w:sz w:val="22"/>
          <w:szCs w:val="22"/>
        </w:rPr>
        <w:t>č.</w:t>
      </w:r>
      <w:r>
        <w:rPr>
          <w:rFonts w:ascii="Arial" w:hAnsi="Arial" w:cs="Arial"/>
          <w:snapToGrid w:val="0"/>
          <w:sz w:val="22"/>
          <w:szCs w:val="22"/>
        </w:rPr>
        <w:t> </w:t>
      </w:r>
      <w:r w:rsidRPr="00DF0053">
        <w:rPr>
          <w:rFonts w:ascii="Arial" w:hAnsi="Arial" w:cs="Arial"/>
          <w:snapToGrid w:val="0"/>
          <w:sz w:val="22"/>
          <w:szCs w:val="22"/>
        </w:rPr>
        <w:t>500/2004 Sb., správního řádu, písemná a musí v ní být uvedeny důvody, které vedly k ukončení této smlouvy, včetně způsobu vzájemného vypořádání práv a povinností smluvních stran.</w:t>
      </w:r>
    </w:p>
    <w:p w14:paraId="59F3B080" w14:textId="77777777" w:rsidR="008C5DE8" w:rsidRPr="005B144B" w:rsidRDefault="008C5DE8" w:rsidP="00585F46">
      <w:pPr>
        <w:pStyle w:val="Odstavecseseznamem"/>
        <w:numPr>
          <w:ilvl w:val="0"/>
          <w:numId w:val="7"/>
        </w:numPr>
        <w:spacing w:after="60"/>
        <w:ind w:left="0" w:firstLine="0"/>
        <w:contextualSpacing w:val="0"/>
        <w:jc w:val="both"/>
        <w:rPr>
          <w:rFonts w:ascii="Arial" w:hAnsi="Arial" w:cs="Arial"/>
          <w:snapToGrid w:val="0"/>
          <w:sz w:val="24"/>
          <w:szCs w:val="24"/>
        </w:rPr>
      </w:pPr>
      <w:r w:rsidRPr="005B144B">
        <w:rPr>
          <w:rFonts w:ascii="Arial" w:hAnsi="Arial" w:cs="Arial"/>
          <w:snapToGrid w:val="0"/>
          <w:sz w:val="22"/>
          <w:szCs w:val="22"/>
        </w:rPr>
        <w:t>Dojde-li ze strany příjemce k závažnému porušení smlouvy anebo Dotačního programu, je poskytovatel oprávněn tuto smlouvu vypovědět. Závažným porušením se zejména rozumí:</w:t>
      </w:r>
    </w:p>
    <w:p w14:paraId="74C70F68" w14:textId="77777777" w:rsidR="008C5DE8" w:rsidRPr="005B144B" w:rsidRDefault="008C5DE8" w:rsidP="00585F46">
      <w:pPr>
        <w:pStyle w:val="Odstavecseseznamem"/>
        <w:numPr>
          <w:ilvl w:val="0"/>
          <w:numId w:val="16"/>
        </w:numPr>
        <w:spacing w:before="240"/>
        <w:jc w:val="both"/>
        <w:rPr>
          <w:rFonts w:ascii="Arial" w:hAnsi="Arial" w:cs="Arial"/>
          <w:snapToGrid w:val="0"/>
          <w:sz w:val="24"/>
          <w:szCs w:val="24"/>
        </w:rPr>
      </w:pPr>
      <w:r w:rsidRPr="00DF0053">
        <w:rPr>
          <w:rFonts w:ascii="Arial" w:eastAsia="Calibri" w:hAnsi="Arial" w:cs="Arial"/>
          <w:snapToGrid w:val="0"/>
          <w:sz w:val="22"/>
          <w:szCs w:val="22"/>
          <w:lang w:eastAsia="en-US"/>
        </w:rPr>
        <w:t>použití dotace (případně její části) v rozporu s účelem, který je stanoven touto smlouvou anebo Dotačním programem,</w:t>
      </w:r>
    </w:p>
    <w:p w14:paraId="13A6EF70" w14:textId="77777777" w:rsidR="008C5DE8" w:rsidRPr="005B144B" w:rsidRDefault="008C5DE8" w:rsidP="00585F46">
      <w:pPr>
        <w:pStyle w:val="Odstavecseseznamem"/>
        <w:numPr>
          <w:ilvl w:val="0"/>
          <w:numId w:val="16"/>
        </w:numPr>
        <w:spacing w:before="240"/>
        <w:jc w:val="both"/>
        <w:rPr>
          <w:rFonts w:ascii="Arial" w:hAnsi="Arial" w:cs="Arial"/>
          <w:snapToGrid w:val="0"/>
          <w:sz w:val="24"/>
          <w:szCs w:val="24"/>
        </w:rPr>
      </w:pPr>
      <w:r w:rsidRPr="00DF0053">
        <w:rPr>
          <w:rFonts w:ascii="Arial" w:eastAsia="Calibri" w:hAnsi="Arial" w:cs="Arial"/>
          <w:snapToGrid w:val="0"/>
          <w:sz w:val="22"/>
          <w:szCs w:val="22"/>
          <w:lang w:eastAsia="en-US"/>
        </w:rPr>
        <w:t>nedodržení termínu pro použití dotace stanoveného v této smlouvě,</w:t>
      </w:r>
    </w:p>
    <w:p w14:paraId="063C4979" w14:textId="77777777" w:rsidR="008C5DE8" w:rsidRPr="00664EDF" w:rsidRDefault="008C5DE8" w:rsidP="001E62A7">
      <w:pPr>
        <w:pStyle w:val="Odstavecseseznamem"/>
        <w:numPr>
          <w:ilvl w:val="0"/>
          <w:numId w:val="16"/>
        </w:numPr>
        <w:spacing w:after="80"/>
        <w:ind w:left="714" w:hanging="357"/>
        <w:contextualSpacing w:val="0"/>
        <w:jc w:val="both"/>
        <w:rPr>
          <w:rFonts w:ascii="Arial" w:hAnsi="Arial" w:cs="Arial"/>
          <w:snapToGrid w:val="0"/>
          <w:sz w:val="28"/>
          <w:szCs w:val="28"/>
        </w:rPr>
      </w:pPr>
      <w:r w:rsidRPr="005B144B">
        <w:rPr>
          <w:rFonts w:ascii="Arial" w:hAnsi="Arial" w:cs="Arial"/>
          <w:snapToGrid w:val="0"/>
          <w:sz w:val="22"/>
          <w:szCs w:val="22"/>
        </w:rPr>
        <w:t>neumožnění poskytovateli provést kontrolu dle čl. IV. této smlouvy.</w:t>
      </w:r>
    </w:p>
    <w:p w14:paraId="51DB59C2" w14:textId="77777777" w:rsidR="008C5DE8" w:rsidRPr="00664EDF" w:rsidRDefault="008C5DE8" w:rsidP="001640B4">
      <w:pPr>
        <w:pStyle w:val="Odstavecseseznamem"/>
        <w:numPr>
          <w:ilvl w:val="0"/>
          <w:numId w:val="7"/>
        </w:numPr>
        <w:spacing w:after="60"/>
        <w:ind w:left="0" w:firstLine="0"/>
        <w:contextualSpacing w:val="0"/>
        <w:jc w:val="both"/>
        <w:rPr>
          <w:rFonts w:ascii="Arial" w:hAnsi="Arial" w:cs="Arial"/>
          <w:snapToGrid w:val="0"/>
          <w:sz w:val="32"/>
          <w:szCs w:val="32"/>
        </w:rPr>
      </w:pPr>
      <w:r w:rsidRPr="00664EDF">
        <w:rPr>
          <w:rFonts w:ascii="Arial" w:hAnsi="Arial" w:cs="Arial"/>
          <w:snapToGrid w:val="0"/>
          <w:sz w:val="22"/>
          <w:szCs w:val="22"/>
        </w:rPr>
        <w:t>V případě ukončení smluvního vztahu výpovědí je příjemce dotace povinen provést vyúčtování dotace a vrátit na bankovní účet poskytovatele nevyčerpanou část dotace poskytnuté mu dle čl.</w:t>
      </w:r>
      <w:r>
        <w:rPr>
          <w:rFonts w:ascii="Arial" w:hAnsi="Arial" w:cs="Arial"/>
          <w:snapToGrid w:val="0"/>
          <w:sz w:val="22"/>
          <w:szCs w:val="22"/>
        </w:rPr>
        <w:t> </w:t>
      </w:r>
      <w:r w:rsidRPr="00664EDF">
        <w:rPr>
          <w:rFonts w:ascii="Arial" w:hAnsi="Arial" w:cs="Arial"/>
          <w:snapToGrid w:val="0"/>
          <w:sz w:val="22"/>
          <w:szCs w:val="22"/>
        </w:rPr>
        <w:t>I.</w:t>
      </w:r>
      <w:r>
        <w:rPr>
          <w:rFonts w:ascii="Arial" w:hAnsi="Arial" w:cs="Arial"/>
          <w:snapToGrid w:val="0"/>
          <w:sz w:val="22"/>
          <w:szCs w:val="22"/>
        </w:rPr>
        <w:t> </w:t>
      </w:r>
      <w:r w:rsidRPr="00664EDF">
        <w:rPr>
          <w:rFonts w:ascii="Arial" w:hAnsi="Arial" w:cs="Arial"/>
          <w:snapToGrid w:val="0"/>
          <w:sz w:val="22"/>
          <w:szCs w:val="22"/>
        </w:rPr>
        <w:t>odst. 2 této smlouvy, a to do 30 dnů po uplynutí výpovědní lhůty.</w:t>
      </w:r>
    </w:p>
    <w:p w14:paraId="670F4728" w14:textId="77777777" w:rsidR="008C5DE8" w:rsidRDefault="008C5DE8" w:rsidP="00585F46">
      <w:pPr>
        <w:pStyle w:val="Odstavecseseznamem"/>
        <w:numPr>
          <w:ilvl w:val="0"/>
          <w:numId w:val="7"/>
        </w:numPr>
        <w:spacing w:after="60"/>
        <w:ind w:left="0" w:firstLine="0"/>
        <w:contextualSpacing w:val="0"/>
        <w:jc w:val="both"/>
        <w:rPr>
          <w:rFonts w:ascii="Arial" w:hAnsi="Arial" w:cs="Arial"/>
          <w:snapToGrid w:val="0"/>
          <w:sz w:val="22"/>
          <w:szCs w:val="22"/>
        </w:rPr>
      </w:pPr>
      <w:r w:rsidRPr="00664EDF">
        <w:rPr>
          <w:rFonts w:ascii="Arial" w:hAnsi="Arial" w:cs="Arial"/>
          <w:snapToGrid w:val="0"/>
          <w:sz w:val="22"/>
          <w:szCs w:val="22"/>
        </w:rPr>
        <w:t xml:space="preserve">Pokud v době plnění smlouvy dojde z jakýchkoliv důvodů k ukončení realizace Projektu, či k jiným závažným změnám oproti skutečnostem uváděným v Žádosti, je příjemce povinen provést vyúčtování dotace a vrátit na účet poskytovatele nevyčerpanou část dotace, a to buď </w:t>
      </w:r>
      <w:r w:rsidRPr="00664EDF">
        <w:rPr>
          <w:rFonts w:ascii="Arial" w:hAnsi="Arial" w:cs="Arial"/>
          <w:b/>
          <w:snapToGrid w:val="0"/>
          <w:sz w:val="22"/>
          <w:szCs w:val="22"/>
        </w:rPr>
        <w:t>do 30 dnů od ukončení Projektu</w:t>
      </w:r>
      <w:r w:rsidRPr="00664EDF">
        <w:rPr>
          <w:rFonts w:ascii="Arial" w:hAnsi="Arial" w:cs="Arial"/>
          <w:snapToGrid w:val="0"/>
          <w:sz w:val="22"/>
          <w:szCs w:val="22"/>
        </w:rPr>
        <w:t xml:space="preserve"> nebo </w:t>
      </w:r>
      <w:r w:rsidRPr="00664EDF">
        <w:rPr>
          <w:rFonts w:ascii="Arial" w:hAnsi="Arial" w:cs="Arial"/>
          <w:b/>
          <w:snapToGrid w:val="0"/>
          <w:sz w:val="22"/>
          <w:szCs w:val="22"/>
        </w:rPr>
        <w:t>do 30 dnů</w:t>
      </w:r>
      <w:r w:rsidRPr="00664EDF">
        <w:rPr>
          <w:rFonts w:ascii="Arial" w:hAnsi="Arial" w:cs="Arial"/>
          <w:snapToGrid w:val="0"/>
          <w:sz w:val="22"/>
          <w:szCs w:val="22"/>
        </w:rPr>
        <w:t xml:space="preserve"> od uplatnění tohoto smluvního ustanovení ze strany poskytovatele v případě jiných závažných změn.</w:t>
      </w:r>
    </w:p>
    <w:p w14:paraId="5029C802" w14:textId="77777777" w:rsidR="008C5DE8" w:rsidRPr="001E62A7" w:rsidRDefault="008C5DE8" w:rsidP="001E62A7">
      <w:pPr>
        <w:spacing w:after="160" w:line="259" w:lineRule="auto"/>
        <w:rPr>
          <w:rFonts w:ascii="Arial" w:hAnsi="Arial" w:cs="Arial"/>
          <w:snapToGrid w:val="0"/>
          <w:sz w:val="22"/>
          <w:szCs w:val="22"/>
        </w:rPr>
      </w:pPr>
      <w:r>
        <w:rPr>
          <w:rFonts w:ascii="Arial" w:hAnsi="Arial" w:cs="Arial"/>
          <w:snapToGrid w:val="0"/>
          <w:sz w:val="22"/>
          <w:szCs w:val="22"/>
        </w:rPr>
        <w:br w:type="page"/>
      </w:r>
    </w:p>
    <w:p w14:paraId="6DEAE5F1" w14:textId="77777777" w:rsidR="008C5DE8" w:rsidRPr="00D10C0A" w:rsidRDefault="008C5DE8"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Pr>
          <w:rFonts w:ascii="Arial" w:hAnsi="Arial" w:cs="Arial"/>
          <w:b/>
          <w:bCs/>
          <w:snapToGrid w:val="0"/>
          <w:sz w:val="22"/>
          <w:szCs w:val="22"/>
          <w:u w:val="single"/>
        </w:rPr>
        <w:lastRenderedPageBreak/>
        <w:t xml:space="preserve"> </w:t>
      </w:r>
      <w:r w:rsidRPr="00D10C0A">
        <w:rPr>
          <w:rFonts w:ascii="Arial" w:hAnsi="Arial" w:cs="Arial"/>
          <w:b/>
          <w:bCs/>
          <w:snapToGrid w:val="0"/>
          <w:sz w:val="22"/>
          <w:szCs w:val="22"/>
          <w:u w:val="single"/>
        </w:rPr>
        <w:t>Zvláštní ujednání</w:t>
      </w:r>
    </w:p>
    <w:p w14:paraId="678439FF" w14:textId="77777777" w:rsidR="008C5DE8" w:rsidRPr="00D10C0A" w:rsidRDefault="008C5DE8" w:rsidP="00D10C0A">
      <w:pPr>
        <w:pStyle w:val="Odstavecseseznamem"/>
        <w:numPr>
          <w:ilvl w:val="3"/>
          <w:numId w:val="15"/>
        </w:numPr>
        <w:spacing w:after="80"/>
        <w:ind w:left="0" w:firstLine="0"/>
        <w:contextualSpacing w:val="0"/>
        <w:jc w:val="both"/>
        <w:rPr>
          <w:rFonts w:ascii="Arial" w:eastAsia="Arial" w:hAnsi="Arial" w:cs="Arial"/>
          <w:snapToGrid w:val="0"/>
          <w:sz w:val="22"/>
          <w:szCs w:val="22"/>
        </w:rPr>
      </w:pPr>
      <w:r w:rsidRPr="00D10C0A">
        <w:rPr>
          <w:rFonts w:ascii="Arial" w:eastAsia="Arial" w:hAnsi="Arial" w:cs="Arial"/>
          <w:snapToGrid w:val="0"/>
          <w:sz w:val="22"/>
          <w:szCs w:val="22"/>
        </w:rPr>
        <w:t>Příjemce je povinen při realizaci Projektu dle ustanovení čl. I. odst. 2 této smlouvy informovat veřejnost o podpoře ze strany SMJN důstojným a viditelným způsobem:</w:t>
      </w:r>
    </w:p>
    <w:p w14:paraId="56B1D7C2" w14:textId="77777777" w:rsidR="008C5DE8" w:rsidRDefault="008C5DE8" w:rsidP="00D10C0A">
      <w:pPr>
        <w:pStyle w:val="Odstavecseseznamem"/>
        <w:numPr>
          <w:ilvl w:val="0"/>
          <w:numId w:val="18"/>
        </w:numPr>
        <w:spacing w:after="60"/>
        <w:ind w:left="1077" w:hanging="357"/>
        <w:contextualSpacing w:val="0"/>
        <w:jc w:val="both"/>
        <w:rPr>
          <w:rFonts w:ascii="Arial" w:eastAsia="Arial" w:hAnsi="Arial" w:cs="Arial"/>
          <w:snapToGrid w:val="0"/>
          <w:sz w:val="22"/>
          <w:szCs w:val="22"/>
          <w:lang w:eastAsia="en-US"/>
        </w:rPr>
      </w:pPr>
      <w:r>
        <w:rPr>
          <w:rFonts w:ascii="Arial" w:eastAsia="Arial" w:hAnsi="Arial" w:cs="Arial"/>
          <w:snapToGrid w:val="0"/>
          <w:sz w:val="22"/>
          <w:szCs w:val="22"/>
          <w:lang w:eastAsia="en-US"/>
        </w:rPr>
        <w:t xml:space="preserve">umístění </w:t>
      </w:r>
      <w:r w:rsidRPr="00215401">
        <w:rPr>
          <w:rFonts w:ascii="Arial" w:eastAsia="Arial" w:hAnsi="Arial" w:cs="Arial"/>
          <w:snapToGrid w:val="0"/>
          <w:sz w:val="22"/>
          <w:szCs w:val="22"/>
          <w:lang w:eastAsia="en-US"/>
        </w:rPr>
        <w:t>logo</w:t>
      </w:r>
      <w:r>
        <w:rPr>
          <w:rFonts w:ascii="Arial" w:eastAsia="Arial" w:hAnsi="Arial" w:cs="Arial"/>
          <w:snapToGrid w:val="0"/>
          <w:sz w:val="22"/>
          <w:szCs w:val="22"/>
          <w:lang w:eastAsia="en-US"/>
        </w:rPr>
        <w:t>typu</w:t>
      </w:r>
      <w:r w:rsidRPr="00215401">
        <w:rPr>
          <w:rFonts w:ascii="Arial" w:eastAsia="Arial" w:hAnsi="Arial" w:cs="Arial"/>
          <w:snapToGrid w:val="0"/>
          <w:sz w:val="22"/>
          <w:szCs w:val="22"/>
          <w:lang w:eastAsia="en-US"/>
        </w:rPr>
        <w:t xml:space="preserve"> </w:t>
      </w:r>
      <w:r>
        <w:rPr>
          <w:rFonts w:ascii="Arial" w:eastAsia="Arial" w:hAnsi="Arial" w:cs="Arial"/>
          <w:snapToGrid w:val="0"/>
          <w:sz w:val="22"/>
          <w:szCs w:val="22"/>
          <w:lang w:eastAsia="en-US"/>
        </w:rPr>
        <w:t>SMJN</w:t>
      </w:r>
      <w:r w:rsidRPr="00215401">
        <w:rPr>
          <w:rFonts w:ascii="Arial" w:eastAsia="Arial" w:hAnsi="Arial" w:cs="Arial"/>
          <w:snapToGrid w:val="0"/>
          <w:sz w:val="22"/>
          <w:szCs w:val="22"/>
          <w:lang w:eastAsia="en-US"/>
        </w:rPr>
        <w:t xml:space="preserve"> na webu příjemce dotace na</w:t>
      </w:r>
      <w:r>
        <w:rPr>
          <w:rFonts w:ascii="Arial" w:eastAsia="Arial" w:hAnsi="Arial" w:cs="Arial"/>
          <w:snapToGrid w:val="0"/>
          <w:sz w:val="22"/>
          <w:szCs w:val="22"/>
          <w:lang w:eastAsia="en-US"/>
        </w:rPr>
        <w:t xml:space="preserve"> </w:t>
      </w:r>
      <w:r w:rsidRPr="00215401">
        <w:rPr>
          <w:rFonts w:ascii="Arial" w:eastAsia="Arial" w:hAnsi="Arial" w:cs="Arial"/>
          <w:snapToGrid w:val="0"/>
          <w:sz w:val="22"/>
          <w:szCs w:val="22"/>
        </w:rPr>
        <w:t>stejné pozici s ostatními partnery</w:t>
      </w:r>
      <w:r>
        <w:rPr>
          <w:rFonts w:ascii="Arial" w:eastAsia="Arial" w:hAnsi="Arial" w:cs="Arial"/>
          <w:snapToGrid w:val="0"/>
          <w:sz w:val="22"/>
          <w:szCs w:val="22"/>
        </w:rPr>
        <w:t>;</w:t>
      </w:r>
    </w:p>
    <w:p w14:paraId="7FAF0B6F" w14:textId="77777777" w:rsidR="008C5DE8" w:rsidRPr="00B15C9F" w:rsidRDefault="008C5DE8"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Pr>
          <w:rFonts w:ascii="Arial" w:eastAsia="Arial" w:hAnsi="Arial" w:cs="Arial"/>
          <w:snapToGrid w:val="0"/>
          <w:sz w:val="22"/>
          <w:szCs w:val="22"/>
        </w:rPr>
        <w:t xml:space="preserve">zveřejnění příspěvku s poděkováním na </w:t>
      </w:r>
      <w:r w:rsidRPr="00B15C9F">
        <w:rPr>
          <w:rFonts w:ascii="Arial" w:eastAsia="Arial" w:hAnsi="Arial" w:cs="Arial"/>
          <w:snapToGrid w:val="0"/>
          <w:sz w:val="22"/>
          <w:szCs w:val="22"/>
        </w:rPr>
        <w:t>Facebook</w:t>
      </w:r>
      <w:r>
        <w:rPr>
          <w:rFonts w:ascii="Arial" w:eastAsia="Arial" w:hAnsi="Arial" w:cs="Arial"/>
          <w:snapToGrid w:val="0"/>
          <w:sz w:val="22"/>
          <w:szCs w:val="22"/>
        </w:rPr>
        <w:t>u</w:t>
      </w:r>
      <w:r w:rsidRPr="00B15C9F">
        <w:rPr>
          <w:rFonts w:ascii="Arial" w:eastAsia="Arial" w:hAnsi="Arial" w:cs="Arial"/>
          <w:snapToGrid w:val="0"/>
          <w:sz w:val="22"/>
          <w:szCs w:val="22"/>
        </w:rPr>
        <w:t>, Instagram</w:t>
      </w:r>
      <w:r>
        <w:rPr>
          <w:rFonts w:ascii="Arial" w:eastAsia="Arial" w:hAnsi="Arial" w:cs="Arial"/>
          <w:snapToGrid w:val="0"/>
          <w:sz w:val="22"/>
          <w:szCs w:val="22"/>
        </w:rPr>
        <w:t xml:space="preserve">u, nebo jiných sociálních sítích příjemce dotace (logotyp SMJN + informace o tom, že projekt byl podpořen z rozpočtu SMJN) – </w:t>
      </w:r>
      <w:r>
        <w:rPr>
          <w:rFonts w:ascii="Arial" w:eastAsia="Arial" w:hAnsi="Arial" w:cs="Arial"/>
          <w:i/>
          <w:iCs/>
          <w:snapToGrid w:val="0"/>
          <w:sz w:val="22"/>
          <w:szCs w:val="22"/>
        </w:rPr>
        <w:t>pouze</w:t>
      </w:r>
      <w:r w:rsidRPr="00691158">
        <w:rPr>
          <w:rFonts w:ascii="Arial" w:eastAsia="Arial" w:hAnsi="Arial" w:cs="Arial"/>
          <w:i/>
          <w:iCs/>
          <w:snapToGrid w:val="0"/>
          <w:sz w:val="22"/>
          <w:szCs w:val="22"/>
        </w:rPr>
        <w:t xml:space="preserve"> v případě, že příjemce má zřízeny profily na těchto sociálních sítích;</w:t>
      </w:r>
    </w:p>
    <w:p w14:paraId="795698FB" w14:textId="77777777" w:rsidR="008C5DE8" w:rsidRPr="00B15C9F" w:rsidRDefault="008C5DE8"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Pr>
          <w:rFonts w:ascii="Arial" w:eastAsia="Arial" w:hAnsi="Arial" w:cs="Arial"/>
          <w:snapToGrid w:val="0"/>
          <w:sz w:val="22"/>
          <w:szCs w:val="22"/>
        </w:rPr>
        <w:t>u</w:t>
      </w:r>
      <w:r w:rsidRPr="00B15C9F">
        <w:rPr>
          <w:rFonts w:ascii="Arial" w:eastAsia="Arial" w:hAnsi="Arial" w:cs="Arial"/>
          <w:snapToGrid w:val="0"/>
          <w:sz w:val="22"/>
          <w:szCs w:val="22"/>
        </w:rPr>
        <w:t xml:space="preserve">místění logotypu </w:t>
      </w:r>
      <w:r>
        <w:rPr>
          <w:rFonts w:ascii="Arial" w:eastAsia="Arial" w:hAnsi="Arial" w:cs="Arial"/>
          <w:snapToGrid w:val="0"/>
          <w:sz w:val="22"/>
          <w:szCs w:val="22"/>
        </w:rPr>
        <w:t>SMJN</w:t>
      </w:r>
      <w:r w:rsidRPr="00B15C9F">
        <w:rPr>
          <w:rFonts w:ascii="Arial" w:eastAsia="Arial" w:hAnsi="Arial" w:cs="Arial"/>
          <w:snapToGrid w:val="0"/>
          <w:sz w:val="22"/>
          <w:szCs w:val="22"/>
        </w:rPr>
        <w:t xml:space="preserve"> na propagačních tiskových materiálech (plakát, leták, pozvánka)</w:t>
      </w:r>
      <w:r>
        <w:rPr>
          <w:rFonts w:ascii="Arial" w:eastAsia="Arial" w:hAnsi="Arial" w:cs="Arial"/>
          <w:snapToGrid w:val="0"/>
          <w:sz w:val="22"/>
          <w:szCs w:val="22"/>
        </w:rPr>
        <w:t xml:space="preserve"> – </w:t>
      </w:r>
      <w:r w:rsidRPr="00C50485">
        <w:rPr>
          <w:rFonts w:ascii="Arial" w:eastAsia="Arial" w:hAnsi="Arial" w:cs="Arial"/>
          <w:i/>
          <w:iCs/>
          <w:snapToGrid w:val="0"/>
          <w:sz w:val="22"/>
          <w:szCs w:val="22"/>
        </w:rPr>
        <w:t>jsou-li pořizovány</w:t>
      </w:r>
      <w:r>
        <w:rPr>
          <w:rFonts w:ascii="Arial" w:eastAsia="Arial" w:hAnsi="Arial" w:cs="Arial"/>
          <w:snapToGrid w:val="0"/>
          <w:sz w:val="22"/>
          <w:szCs w:val="22"/>
        </w:rPr>
        <w:t>;</w:t>
      </w:r>
    </w:p>
    <w:p w14:paraId="0A37D889" w14:textId="77777777" w:rsidR="008C5DE8" w:rsidRDefault="008C5DE8"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Pr>
          <w:rFonts w:ascii="Arial" w:eastAsia="Arial" w:hAnsi="Arial" w:cs="Arial"/>
          <w:snapToGrid w:val="0"/>
          <w:sz w:val="22"/>
          <w:szCs w:val="22"/>
          <w:lang w:eastAsia="en-US"/>
        </w:rPr>
        <w:t>u</w:t>
      </w:r>
      <w:r w:rsidRPr="00B15C9F">
        <w:rPr>
          <w:rFonts w:ascii="Arial" w:eastAsia="Arial" w:hAnsi="Arial" w:cs="Arial"/>
          <w:snapToGrid w:val="0"/>
          <w:sz w:val="22"/>
          <w:szCs w:val="22"/>
          <w:lang w:eastAsia="en-US"/>
        </w:rPr>
        <w:t>místění logotypu</w:t>
      </w:r>
      <w:r w:rsidRPr="00B15C9F">
        <w:rPr>
          <w:rFonts w:ascii="Arial" w:eastAsia="Arial" w:hAnsi="Arial" w:cs="Arial"/>
          <w:snapToGrid w:val="0"/>
          <w:sz w:val="22"/>
          <w:szCs w:val="22"/>
        </w:rPr>
        <w:t xml:space="preserve"> </w:t>
      </w:r>
      <w:r>
        <w:rPr>
          <w:rFonts w:ascii="Arial" w:eastAsia="Arial" w:hAnsi="Arial" w:cs="Arial"/>
          <w:snapToGrid w:val="0"/>
          <w:sz w:val="22"/>
          <w:szCs w:val="22"/>
        </w:rPr>
        <w:t>SMJN</w:t>
      </w:r>
      <w:r w:rsidRPr="00B15C9F">
        <w:rPr>
          <w:rFonts w:ascii="Arial" w:eastAsia="Arial" w:hAnsi="Arial" w:cs="Arial"/>
          <w:snapToGrid w:val="0"/>
          <w:sz w:val="22"/>
          <w:szCs w:val="22"/>
        </w:rPr>
        <w:t xml:space="preserve"> </w:t>
      </w:r>
      <w:r w:rsidRPr="00B15C9F">
        <w:rPr>
          <w:rFonts w:ascii="Arial" w:eastAsia="Arial" w:hAnsi="Arial" w:cs="Arial"/>
          <w:snapToGrid w:val="0"/>
          <w:sz w:val="22"/>
          <w:szCs w:val="22"/>
          <w:lang w:eastAsia="en-US"/>
        </w:rPr>
        <w:t xml:space="preserve">na vlastních reklamních nosičích (banner, PVC </w:t>
      </w:r>
      <w:proofErr w:type="gramStart"/>
      <w:r w:rsidRPr="00B15C9F">
        <w:rPr>
          <w:rFonts w:ascii="Arial" w:eastAsia="Arial" w:hAnsi="Arial" w:cs="Arial"/>
          <w:snapToGrid w:val="0"/>
          <w:sz w:val="22"/>
          <w:szCs w:val="22"/>
          <w:lang w:eastAsia="en-US"/>
        </w:rPr>
        <w:t>plachta,</w:t>
      </w:r>
      <w:proofErr w:type="gramEnd"/>
      <w:r w:rsidRPr="00B15C9F">
        <w:rPr>
          <w:rFonts w:ascii="Arial" w:eastAsia="Arial" w:hAnsi="Arial" w:cs="Arial"/>
          <w:snapToGrid w:val="0"/>
          <w:sz w:val="22"/>
          <w:szCs w:val="22"/>
          <w:lang w:eastAsia="en-US"/>
        </w:rPr>
        <w:t xml:space="preserve"> atd</w:t>
      </w:r>
      <w:r>
        <w:rPr>
          <w:rFonts w:ascii="Arial" w:eastAsia="Arial" w:hAnsi="Arial" w:cs="Arial"/>
          <w:snapToGrid w:val="0"/>
          <w:sz w:val="22"/>
          <w:szCs w:val="22"/>
          <w:lang w:eastAsia="en-US"/>
        </w:rPr>
        <w:t>.</w:t>
      </w:r>
      <w:r w:rsidRPr="00B15C9F">
        <w:rPr>
          <w:rFonts w:ascii="Arial" w:eastAsia="Arial" w:hAnsi="Arial" w:cs="Arial"/>
          <w:snapToGrid w:val="0"/>
          <w:sz w:val="22"/>
          <w:szCs w:val="22"/>
          <w:lang w:eastAsia="en-US"/>
        </w:rPr>
        <w:t>)</w:t>
      </w:r>
      <w:r>
        <w:rPr>
          <w:rFonts w:ascii="Arial" w:eastAsia="Arial" w:hAnsi="Arial" w:cs="Arial"/>
          <w:snapToGrid w:val="0"/>
          <w:sz w:val="22"/>
          <w:szCs w:val="22"/>
          <w:lang w:eastAsia="en-US"/>
        </w:rPr>
        <w:t xml:space="preserve"> </w:t>
      </w:r>
      <w:r>
        <w:rPr>
          <w:rFonts w:ascii="Arial" w:eastAsia="Arial" w:hAnsi="Arial" w:cs="Arial"/>
          <w:snapToGrid w:val="0"/>
          <w:sz w:val="22"/>
          <w:szCs w:val="22"/>
        </w:rPr>
        <w:t xml:space="preserve">– </w:t>
      </w:r>
      <w:r w:rsidRPr="00C50485">
        <w:rPr>
          <w:rFonts w:ascii="Arial" w:eastAsia="Arial" w:hAnsi="Arial" w:cs="Arial"/>
          <w:i/>
          <w:iCs/>
          <w:snapToGrid w:val="0"/>
          <w:sz w:val="22"/>
          <w:szCs w:val="22"/>
        </w:rPr>
        <w:t>jsou-li pořizovány</w:t>
      </w:r>
      <w:r>
        <w:rPr>
          <w:rFonts w:ascii="Arial" w:eastAsia="Arial" w:hAnsi="Arial" w:cs="Arial"/>
          <w:snapToGrid w:val="0"/>
          <w:sz w:val="22"/>
          <w:szCs w:val="22"/>
        </w:rPr>
        <w:t>;</w:t>
      </w:r>
    </w:p>
    <w:p w14:paraId="1B7AC348" w14:textId="77777777" w:rsidR="008C5DE8" w:rsidRDefault="008C5DE8"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Pr>
          <w:rFonts w:ascii="Arial" w:eastAsia="Arial" w:hAnsi="Arial" w:cs="Arial"/>
          <w:snapToGrid w:val="0"/>
          <w:sz w:val="22"/>
          <w:szCs w:val="22"/>
        </w:rPr>
        <w:t xml:space="preserve">prezentace SMJN v tištěných médiích, reklamních spotech, PR článcích – </w:t>
      </w:r>
      <w:r w:rsidRPr="00C50485">
        <w:rPr>
          <w:rFonts w:ascii="Arial" w:eastAsia="Arial" w:hAnsi="Arial" w:cs="Arial"/>
          <w:i/>
          <w:iCs/>
          <w:snapToGrid w:val="0"/>
          <w:sz w:val="22"/>
          <w:szCs w:val="22"/>
        </w:rPr>
        <w:t xml:space="preserve">jsou-li </w:t>
      </w:r>
      <w:r>
        <w:rPr>
          <w:rFonts w:ascii="Arial" w:eastAsia="Arial" w:hAnsi="Arial" w:cs="Arial"/>
          <w:i/>
          <w:iCs/>
          <w:snapToGrid w:val="0"/>
          <w:sz w:val="22"/>
          <w:szCs w:val="22"/>
        </w:rPr>
        <w:t>publikovány</w:t>
      </w:r>
      <w:r w:rsidRPr="00C50485">
        <w:rPr>
          <w:rFonts w:ascii="Arial" w:eastAsia="Arial" w:hAnsi="Arial" w:cs="Arial"/>
          <w:i/>
          <w:iCs/>
          <w:snapToGrid w:val="0"/>
          <w:sz w:val="22"/>
          <w:szCs w:val="22"/>
        </w:rPr>
        <w:t>;</w:t>
      </w:r>
    </w:p>
    <w:p w14:paraId="4FA26DE2" w14:textId="77777777" w:rsidR="008C5DE8" w:rsidRPr="00215401" w:rsidRDefault="008C5DE8" w:rsidP="001640B4">
      <w:pPr>
        <w:pStyle w:val="Odstavecseseznamem"/>
        <w:numPr>
          <w:ilvl w:val="0"/>
          <w:numId w:val="18"/>
        </w:numPr>
        <w:spacing w:after="60"/>
        <w:jc w:val="both"/>
        <w:rPr>
          <w:rFonts w:ascii="Arial" w:eastAsia="Arial" w:hAnsi="Arial" w:cs="Arial"/>
          <w:snapToGrid w:val="0"/>
          <w:sz w:val="22"/>
          <w:szCs w:val="22"/>
          <w:lang w:eastAsia="en-US"/>
        </w:rPr>
      </w:pPr>
      <w:r w:rsidRPr="00215401">
        <w:rPr>
          <w:rFonts w:ascii="Arial" w:eastAsia="Arial" w:hAnsi="Arial" w:cs="Arial"/>
          <w:snapToGrid w:val="0"/>
          <w:sz w:val="22"/>
          <w:szCs w:val="22"/>
        </w:rPr>
        <w:t xml:space="preserve">umístění logotypu </w:t>
      </w:r>
      <w:r>
        <w:rPr>
          <w:rFonts w:ascii="Arial" w:eastAsia="Arial" w:hAnsi="Arial" w:cs="Arial"/>
          <w:snapToGrid w:val="0"/>
          <w:sz w:val="22"/>
          <w:szCs w:val="22"/>
        </w:rPr>
        <w:t>SMJN</w:t>
      </w:r>
      <w:r w:rsidRPr="00215401">
        <w:rPr>
          <w:rFonts w:ascii="Arial" w:eastAsia="Arial" w:hAnsi="Arial" w:cs="Arial"/>
          <w:snapToGrid w:val="0"/>
          <w:sz w:val="22"/>
          <w:szCs w:val="22"/>
        </w:rPr>
        <w:t xml:space="preserve"> v prostorách při konání akce;</w:t>
      </w:r>
    </w:p>
    <w:p w14:paraId="255E50F1" w14:textId="77777777" w:rsidR="008C5DE8" w:rsidRPr="00C50485" w:rsidRDefault="008C5DE8" w:rsidP="00544078">
      <w:pPr>
        <w:pStyle w:val="Odstavecseseznamem"/>
        <w:numPr>
          <w:ilvl w:val="0"/>
          <w:numId w:val="18"/>
        </w:numPr>
        <w:spacing w:after="80"/>
        <w:contextualSpacing w:val="0"/>
        <w:jc w:val="both"/>
        <w:rPr>
          <w:rFonts w:ascii="Arial" w:eastAsia="Arial" w:hAnsi="Arial" w:cs="Arial"/>
          <w:snapToGrid w:val="0"/>
          <w:sz w:val="22"/>
          <w:szCs w:val="22"/>
          <w:lang w:eastAsia="en-US"/>
        </w:rPr>
      </w:pPr>
      <w:r>
        <w:rPr>
          <w:rFonts w:ascii="Arial" w:eastAsia="Arial" w:hAnsi="Arial" w:cs="Arial"/>
          <w:snapToGrid w:val="0"/>
          <w:sz w:val="22"/>
          <w:szCs w:val="22"/>
          <w:lang w:eastAsia="en-US"/>
        </w:rPr>
        <w:t>v</w:t>
      </w:r>
      <w:r w:rsidRPr="004641A6">
        <w:rPr>
          <w:rFonts w:ascii="Arial" w:eastAsia="Arial" w:hAnsi="Arial" w:cs="Arial"/>
          <w:snapToGrid w:val="0"/>
          <w:sz w:val="22"/>
          <w:szCs w:val="22"/>
          <w:lang w:eastAsia="en-US"/>
        </w:rPr>
        <w:t xml:space="preserve">erbální poděkování </w:t>
      </w:r>
      <w:r>
        <w:rPr>
          <w:rFonts w:ascii="Arial" w:eastAsia="Arial" w:hAnsi="Arial" w:cs="Arial"/>
          <w:snapToGrid w:val="0"/>
          <w:sz w:val="22"/>
          <w:szCs w:val="22"/>
          <w:lang w:eastAsia="en-US"/>
        </w:rPr>
        <w:t>SMJN za podporu</w:t>
      </w:r>
      <w:r w:rsidRPr="004641A6">
        <w:rPr>
          <w:rFonts w:ascii="Arial" w:eastAsia="Arial" w:hAnsi="Arial" w:cs="Arial"/>
          <w:snapToGrid w:val="0"/>
          <w:sz w:val="22"/>
          <w:szCs w:val="22"/>
          <w:lang w:eastAsia="en-US"/>
        </w:rPr>
        <w:t xml:space="preserve"> při zahájení anebo ukončení pořádané akce</w:t>
      </w:r>
      <w:r>
        <w:rPr>
          <w:rFonts w:ascii="Arial" w:eastAsia="Arial" w:hAnsi="Arial" w:cs="Arial"/>
          <w:snapToGrid w:val="0"/>
          <w:sz w:val="22"/>
          <w:szCs w:val="22"/>
          <w:lang w:eastAsia="en-US"/>
        </w:rPr>
        <w:t>.</w:t>
      </w:r>
    </w:p>
    <w:p w14:paraId="2E53FF39" w14:textId="77777777" w:rsidR="008C5DE8" w:rsidRPr="00D10C0A" w:rsidRDefault="008C5DE8" w:rsidP="00544078">
      <w:pPr>
        <w:pStyle w:val="Odstavecseseznamem"/>
        <w:spacing w:after="60"/>
        <w:ind w:left="0"/>
        <w:contextualSpacing w:val="0"/>
        <w:jc w:val="both"/>
        <w:rPr>
          <w:rFonts w:ascii="Arial" w:hAnsi="Arial" w:cs="Arial"/>
          <w:snapToGrid w:val="0"/>
          <w:sz w:val="22"/>
          <w:szCs w:val="22"/>
        </w:rPr>
      </w:pPr>
      <w:r w:rsidRPr="007534F7">
        <w:rPr>
          <w:rFonts w:ascii="Arial" w:hAnsi="Arial" w:cs="Arial"/>
          <w:snapToGrid w:val="0"/>
          <w:sz w:val="22"/>
          <w:szCs w:val="22"/>
        </w:rPr>
        <w:t>Příjemce dotace musí v rámci předložení vyúčtování doložit splnění této podmínky</w:t>
      </w:r>
      <w:r>
        <w:rPr>
          <w:rFonts w:ascii="Arial" w:hAnsi="Arial" w:cs="Arial"/>
          <w:snapToGrid w:val="0"/>
          <w:sz w:val="22"/>
          <w:szCs w:val="22"/>
        </w:rPr>
        <w:t xml:space="preserve"> prostřednictvím fotografií, screenshotů, doložením propagačních materiálů apod.</w:t>
      </w:r>
    </w:p>
    <w:p w14:paraId="67730718" w14:textId="77777777" w:rsidR="008C5DE8" w:rsidRPr="00E02193" w:rsidRDefault="008C5DE8"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E02193">
        <w:rPr>
          <w:rFonts w:ascii="Arial" w:hAnsi="Arial" w:cs="Arial"/>
          <w:bCs/>
          <w:snapToGrid w:val="0"/>
          <w:sz w:val="22"/>
          <w:szCs w:val="22"/>
        </w:rPr>
        <w:t>Příjemce je povinen v případě uplatnění výdajů z dotace na reprezentační oblečení na něj viditelně umístit logo města.</w:t>
      </w:r>
    </w:p>
    <w:p w14:paraId="42E4184F" w14:textId="77777777" w:rsidR="008C5DE8" w:rsidRPr="00A530CD" w:rsidRDefault="008C5DE8"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A530CD">
        <w:rPr>
          <w:rFonts w:ascii="Arial" w:hAnsi="Arial" w:cs="Arial"/>
          <w:snapToGrid w:val="0"/>
          <w:sz w:val="22"/>
          <w:szCs w:val="22"/>
        </w:rPr>
        <w:t>Příjemce dotace souhlasí se zveřejněním svého jména či názvu, adresy (sídla), názvu akce, účelem čerpání dotace a výše poskytnuté dotace, případně dalších údajů uvedených ve zvláštních právních předpisech, a to na webových stránkách určených poskytovatelem. Příjemce bere na vědomí, že tato smlouva bude vedena v evidenci smluv, která je veřejně přístupná a která obsahuje údaje zejména o smluvních stranách, předmětu smlouvy, výši finančního plnění a datum jejího podpisu.</w:t>
      </w:r>
    </w:p>
    <w:p w14:paraId="43855A74" w14:textId="77777777" w:rsidR="008C5DE8" w:rsidRPr="00A530CD" w:rsidRDefault="008C5DE8"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A530CD">
        <w:rPr>
          <w:rFonts w:ascii="Arial" w:hAnsi="Arial" w:cs="Arial"/>
          <w:sz w:val="22"/>
          <w:szCs w:val="22"/>
        </w:rPr>
        <w:t>Příjemce svým podpisem souhlasí s tím, že správce daně může sdělit poskytovateli dotace, zda je žadatel dlužníkem na odvodu za porušení rozpočtové kázně (zákon č. 280/2009 Sb., daňový řád). Tento souhlas se vydává pouze pro účely poskytnutí dotace z rozpočtu města.</w:t>
      </w:r>
    </w:p>
    <w:p w14:paraId="6DEBE01E" w14:textId="77777777" w:rsidR="008C5DE8" w:rsidRPr="00A530CD" w:rsidRDefault="008C5DE8"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A530CD">
        <w:rPr>
          <w:rFonts w:ascii="Arial" w:hAnsi="Arial" w:cs="Arial"/>
          <w:snapToGrid w:val="0"/>
          <w:sz w:val="22"/>
          <w:szCs w:val="22"/>
        </w:rPr>
        <w:t>Smluvní strany souhlasně prohlašují, že žádný údaj v této smlouvě není označován za obchodní tajemství.</w:t>
      </w:r>
    </w:p>
    <w:p w14:paraId="0D01BFC9" w14:textId="77777777" w:rsidR="008C5DE8" w:rsidRPr="00A530CD" w:rsidRDefault="008C5DE8"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A530CD">
        <w:rPr>
          <w:rFonts w:ascii="Arial" w:hAnsi="Arial" w:cs="Arial"/>
          <w:snapToGrid w:val="0"/>
          <w:sz w:val="22"/>
          <w:szCs w:val="22"/>
        </w:rPr>
        <w:t>Poskytnutá dotace je veřejnou finanční podporou ve smyslu zákona č. 320/2001 Sb., o finanční kontrole, ve znění pozdějších předpisů, a vztahují se tak na ni všechna ustanovení tohoto zákona.</w:t>
      </w:r>
    </w:p>
    <w:p w14:paraId="17273041" w14:textId="77777777" w:rsidR="008C5DE8" w:rsidRPr="001640B4" w:rsidRDefault="008C5DE8" w:rsidP="00814916">
      <w:pPr>
        <w:pStyle w:val="Odstavecseseznamem"/>
        <w:numPr>
          <w:ilvl w:val="3"/>
          <w:numId w:val="15"/>
        </w:numPr>
        <w:ind w:left="0" w:firstLine="0"/>
        <w:contextualSpacing w:val="0"/>
        <w:jc w:val="both"/>
        <w:rPr>
          <w:rFonts w:ascii="Arial" w:hAnsi="Arial" w:cs="Arial"/>
          <w:b/>
          <w:bCs/>
          <w:snapToGrid w:val="0"/>
          <w:sz w:val="22"/>
          <w:szCs w:val="22"/>
          <w:u w:val="single"/>
        </w:rPr>
      </w:pPr>
      <w:r w:rsidRPr="00A530CD">
        <w:rPr>
          <w:rFonts w:ascii="Arial" w:hAnsi="Arial" w:cs="Arial"/>
          <w:snapToGrid w:val="0"/>
          <w:sz w:val="22"/>
          <w:szCs w:val="22"/>
        </w:rPr>
        <w:t>V případě neplnění povinností z této smlouvy pro příjemce vyplývající má poskytovatel právo odstoupit od této smlouvy.</w:t>
      </w:r>
    </w:p>
    <w:p w14:paraId="5572E3DC" w14:textId="77777777" w:rsidR="008C5DE8" w:rsidRPr="00A530CD" w:rsidRDefault="008C5DE8" w:rsidP="00814916">
      <w:pPr>
        <w:pStyle w:val="Odstavecseseznamem"/>
        <w:ind w:left="0"/>
        <w:contextualSpacing w:val="0"/>
        <w:jc w:val="both"/>
        <w:rPr>
          <w:rFonts w:ascii="Arial" w:hAnsi="Arial" w:cs="Arial"/>
          <w:b/>
          <w:bCs/>
          <w:snapToGrid w:val="0"/>
          <w:sz w:val="22"/>
          <w:szCs w:val="22"/>
          <w:u w:val="single"/>
        </w:rPr>
      </w:pPr>
    </w:p>
    <w:p w14:paraId="339C5C3E" w14:textId="77777777" w:rsidR="008C5DE8" w:rsidRDefault="008C5DE8"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Pr>
          <w:rFonts w:ascii="Arial" w:hAnsi="Arial" w:cs="Arial"/>
          <w:b/>
          <w:bCs/>
          <w:snapToGrid w:val="0"/>
          <w:sz w:val="22"/>
          <w:szCs w:val="22"/>
          <w:u w:val="single"/>
        </w:rPr>
        <w:t xml:space="preserve"> Závěrečná ustanovení</w:t>
      </w:r>
    </w:p>
    <w:p w14:paraId="108B90E4" w14:textId="77777777" w:rsidR="008C5DE8" w:rsidRDefault="008C5DE8" w:rsidP="00A02B11">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A02B11">
        <w:rPr>
          <w:rFonts w:ascii="Arial" w:hAnsi="Arial" w:cs="Arial"/>
          <w:snapToGrid w:val="0"/>
          <w:sz w:val="22"/>
          <w:szCs w:val="22"/>
        </w:rPr>
        <w:t>Tato smlouva se stává platnou dnem podpisu oběma smluvními stranami. Poskytovatel dotace obdrží 3 vyhotovení této smlouvy a příjemce dotace obdrží 1 vyhotovení; všechna 4 vyhotovení mají stejnou právní relevanci.</w:t>
      </w:r>
    </w:p>
    <w:p w14:paraId="5542308D" w14:textId="77777777" w:rsidR="008C5DE8" w:rsidRDefault="008C5DE8" w:rsidP="001640B4">
      <w:pPr>
        <w:pStyle w:val="Odstavecseseznamem"/>
        <w:numPr>
          <w:ilvl w:val="6"/>
          <w:numId w:val="15"/>
        </w:numPr>
        <w:spacing w:after="60"/>
        <w:ind w:left="0" w:firstLine="0"/>
        <w:jc w:val="both"/>
        <w:rPr>
          <w:rFonts w:ascii="Arial" w:hAnsi="Arial" w:cs="Arial"/>
          <w:b/>
          <w:bCs/>
          <w:snapToGrid w:val="0"/>
          <w:sz w:val="22"/>
          <w:szCs w:val="22"/>
          <w:u w:val="single"/>
        </w:rPr>
      </w:pPr>
      <w:r w:rsidRPr="00A02B11">
        <w:rPr>
          <w:rFonts w:ascii="Arial" w:hAnsi="Arial" w:cs="Arial"/>
          <w:snapToGrid w:val="0"/>
          <w:sz w:val="22"/>
          <w:szCs w:val="22"/>
        </w:rPr>
        <w:t>Tato smlouva se stává účinnou dnem jejího zveřejnění v souladu se zák. č. 340/2015 Sb., zákon o registru smluv, na oficiálních webových stránkách Portálu veřejné správy na síti internet (</w:t>
      </w:r>
      <w:hyperlink r:id="rId8" w:history="1">
        <w:r w:rsidRPr="00A02B11">
          <w:rPr>
            <w:rStyle w:val="Hypertextovodkaz"/>
            <w:rFonts w:ascii="Arial" w:hAnsi="Arial" w:cs="Arial"/>
            <w:snapToGrid w:val="0"/>
            <w:sz w:val="22"/>
            <w:szCs w:val="22"/>
          </w:rPr>
          <w:t>http://portal.gov.cz/portal/</w:t>
        </w:r>
      </w:hyperlink>
      <w:r w:rsidRPr="00A02B11">
        <w:rPr>
          <w:rFonts w:ascii="Arial" w:hAnsi="Arial" w:cs="Arial"/>
          <w:snapToGrid w:val="0"/>
          <w:sz w:val="22"/>
          <w:szCs w:val="22"/>
        </w:rPr>
        <w:t>) v příslušném registru smluv. Obě smluvní strany berou na vědomí zákonnou povinnost zveřejnit tuto smlouvu v souladu se zák. č. 340/2015 Sb., o registru smluv.</w:t>
      </w:r>
    </w:p>
    <w:p w14:paraId="674D7420" w14:textId="77777777" w:rsidR="008C5DE8" w:rsidRPr="00A02B11" w:rsidRDefault="008C5DE8" w:rsidP="001640B4">
      <w:pPr>
        <w:pStyle w:val="Odstavecseseznamem"/>
        <w:numPr>
          <w:ilvl w:val="6"/>
          <w:numId w:val="15"/>
        </w:numPr>
        <w:spacing w:after="60"/>
        <w:ind w:left="0" w:firstLine="0"/>
        <w:jc w:val="both"/>
        <w:rPr>
          <w:rFonts w:ascii="Arial" w:hAnsi="Arial" w:cs="Arial"/>
          <w:b/>
          <w:bCs/>
          <w:snapToGrid w:val="0"/>
          <w:sz w:val="22"/>
          <w:szCs w:val="22"/>
          <w:u w:val="single"/>
        </w:rPr>
      </w:pPr>
      <w:r w:rsidRPr="00A02B11">
        <w:rPr>
          <w:rFonts w:ascii="Arial" w:hAnsi="Arial" w:cs="Arial"/>
          <w:snapToGrid w:val="0"/>
          <w:sz w:val="22"/>
          <w:szCs w:val="22"/>
        </w:rPr>
        <w:t>Právní vztahy plynoucí z této smlouvy se výhradně řídí českým právním řádem, zejména pak zák. č. 250/2000 Sb., o rozpočtových pravidlech územních rozpočtů, v platném znění.</w:t>
      </w:r>
    </w:p>
    <w:p w14:paraId="216CE6D7" w14:textId="77777777" w:rsidR="008C5DE8" w:rsidRDefault="008C5DE8" w:rsidP="001640B4">
      <w:pPr>
        <w:pStyle w:val="Odstavecseseznamem"/>
        <w:spacing w:after="60"/>
        <w:ind w:left="0"/>
        <w:contextualSpacing w:val="0"/>
        <w:jc w:val="both"/>
        <w:rPr>
          <w:rFonts w:ascii="Arial" w:hAnsi="Arial" w:cs="Arial"/>
          <w:b/>
          <w:bCs/>
          <w:snapToGrid w:val="0"/>
          <w:sz w:val="22"/>
          <w:szCs w:val="22"/>
          <w:u w:val="single"/>
        </w:rPr>
      </w:pPr>
      <w:r w:rsidRPr="00DF0053">
        <w:rPr>
          <w:rFonts w:ascii="Arial" w:hAnsi="Arial" w:cs="Arial"/>
          <w:snapToGrid w:val="0"/>
          <w:sz w:val="22"/>
          <w:szCs w:val="22"/>
        </w:rPr>
        <w:t xml:space="preserve">Tato smlouva byla schválena Zastupitelstvem města Jablonec nad Nisou usnesením </w:t>
      </w:r>
      <w:r w:rsidRPr="00DF0053">
        <w:rPr>
          <w:rFonts w:ascii="Arial" w:hAnsi="Arial" w:cs="Arial"/>
          <w:snapToGrid w:val="0"/>
          <w:sz w:val="22"/>
          <w:szCs w:val="22"/>
        </w:rPr>
        <w:br/>
        <w:t>č. ZM/</w:t>
      </w:r>
      <w:r>
        <w:rPr>
          <w:rFonts w:ascii="Arial" w:hAnsi="Arial" w:cs="Arial"/>
          <w:snapToGrid w:val="0"/>
          <w:sz w:val="22"/>
          <w:szCs w:val="22"/>
        </w:rPr>
        <w:t>88</w:t>
      </w:r>
      <w:r w:rsidRPr="00DF0053">
        <w:rPr>
          <w:rFonts w:ascii="Arial" w:hAnsi="Arial" w:cs="Arial"/>
          <w:snapToGrid w:val="0"/>
          <w:sz w:val="22"/>
          <w:szCs w:val="22"/>
        </w:rPr>
        <w:t>/</w:t>
      </w:r>
      <w:r>
        <w:rPr>
          <w:rFonts w:ascii="Arial" w:hAnsi="Arial" w:cs="Arial"/>
          <w:snapToGrid w:val="0"/>
          <w:sz w:val="22"/>
          <w:szCs w:val="22"/>
        </w:rPr>
        <w:t>2022</w:t>
      </w:r>
      <w:r w:rsidRPr="00DF0053">
        <w:rPr>
          <w:rFonts w:ascii="Arial" w:hAnsi="Arial" w:cs="Arial"/>
          <w:snapToGrid w:val="0"/>
          <w:sz w:val="22"/>
          <w:szCs w:val="22"/>
        </w:rPr>
        <w:t>/B/</w:t>
      </w:r>
      <w:r w:rsidRPr="002D6AAC">
        <w:rPr>
          <w:rFonts w:ascii="Arial" w:hAnsi="Arial" w:cs="Arial"/>
          <w:noProof/>
          <w:snapToGrid w:val="0"/>
          <w:sz w:val="22"/>
          <w:szCs w:val="22"/>
        </w:rPr>
        <w:t>4</w:t>
      </w:r>
      <w:r w:rsidRPr="00DF0053">
        <w:rPr>
          <w:rFonts w:ascii="Arial" w:hAnsi="Arial" w:cs="Arial"/>
          <w:snapToGrid w:val="0"/>
          <w:sz w:val="22"/>
          <w:szCs w:val="22"/>
        </w:rPr>
        <w:t xml:space="preserve"> ze dne </w:t>
      </w:r>
      <w:r>
        <w:rPr>
          <w:rFonts w:ascii="Arial" w:hAnsi="Arial" w:cs="Arial"/>
          <w:snapToGrid w:val="0"/>
          <w:sz w:val="22"/>
          <w:szCs w:val="22"/>
        </w:rPr>
        <w:t>19</w:t>
      </w:r>
      <w:r w:rsidRPr="00DF0053">
        <w:rPr>
          <w:rFonts w:ascii="Arial" w:hAnsi="Arial" w:cs="Arial"/>
          <w:snapToGrid w:val="0"/>
          <w:sz w:val="22"/>
          <w:szCs w:val="22"/>
        </w:rPr>
        <w:t xml:space="preserve">. 5. </w:t>
      </w:r>
      <w:r>
        <w:rPr>
          <w:rFonts w:ascii="Arial" w:hAnsi="Arial" w:cs="Arial"/>
          <w:snapToGrid w:val="0"/>
          <w:sz w:val="22"/>
          <w:szCs w:val="22"/>
        </w:rPr>
        <w:t>2022</w:t>
      </w:r>
      <w:r w:rsidRPr="00DF0053">
        <w:rPr>
          <w:rFonts w:ascii="Arial" w:hAnsi="Arial" w:cs="Arial"/>
          <w:snapToGrid w:val="0"/>
          <w:sz w:val="22"/>
          <w:szCs w:val="22"/>
        </w:rPr>
        <w:t>.</w:t>
      </w:r>
    </w:p>
    <w:p w14:paraId="69E07934" w14:textId="77777777" w:rsidR="008C5DE8" w:rsidRDefault="008C5DE8" w:rsidP="00A02B11">
      <w:pPr>
        <w:pStyle w:val="Odstavecseseznamem"/>
        <w:numPr>
          <w:ilvl w:val="6"/>
          <w:numId w:val="15"/>
        </w:numPr>
        <w:spacing w:after="80"/>
        <w:ind w:left="0" w:firstLine="0"/>
        <w:contextualSpacing w:val="0"/>
        <w:jc w:val="both"/>
        <w:rPr>
          <w:rFonts w:ascii="Arial" w:hAnsi="Arial" w:cs="Arial"/>
          <w:b/>
          <w:bCs/>
          <w:snapToGrid w:val="0"/>
          <w:sz w:val="22"/>
          <w:szCs w:val="22"/>
          <w:u w:val="single"/>
        </w:rPr>
      </w:pPr>
      <w:r w:rsidRPr="00585F46">
        <w:rPr>
          <w:rFonts w:ascii="Arial" w:hAnsi="Arial" w:cs="Arial"/>
          <w:snapToGrid w:val="0"/>
          <w:sz w:val="22"/>
          <w:szCs w:val="22"/>
        </w:rPr>
        <w:t>Jakékoliv změny této smlouvy lze provádět pouze formou písemných postupně číslovaných dodatků na základě dohody obou smluvních stran.</w:t>
      </w:r>
    </w:p>
    <w:p w14:paraId="6396BB72" w14:textId="77777777" w:rsidR="008C5DE8" w:rsidRDefault="008C5DE8"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A02B11">
        <w:rPr>
          <w:rFonts w:ascii="Arial" w:hAnsi="Arial" w:cs="Arial"/>
          <w:snapToGrid w:val="0"/>
          <w:sz w:val="22"/>
          <w:szCs w:val="22"/>
        </w:rPr>
        <w:lastRenderedPageBreak/>
        <w:t>Není-li v této smlouvě uvedeno jinak, je k právnímu jednání podle této smlouvy jménem poskytovatele oprávněna kontaktní osoba uvedená v záhlaví této smlouvy nebo jiný pověřený zaměstnanec Magistrátu města Jablonce nad Nisou.</w:t>
      </w:r>
    </w:p>
    <w:p w14:paraId="28A1F269" w14:textId="77777777" w:rsidR="008C5DE8" w:rsidRPr="006A647B" w:rsidRDefault="008C5DE8"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A02B11">
        <w:rPr>
          <w:rFonts w:ascii="Arial" w:hAnsi="Arial" w:cs="Arial"/>
          <w:snapToGrid w:val="0"/>
          <w:sz w:val="22"/>
          <w:szCs w:val="22"/>
        </w:rPr>
        <w:t>Příjemce prohlašuje, že veškeré údaje a informace obsažené v Žádosti, této smlouvě, jakož i v souvisejících přílohách a podkladech jsou správné a pravdivé a v souladu se Zásadami, Dotačním programem a příslušnými předpisy.</w:t>
      </w:r>
    </w:p>
    <w:p w14:paraId="67DD727F" w14:textId="77777777" w:rsidR="008C5DE8" w:rsidRPr="006E229D" w:rsidRDefault="008C5DE8"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A02B11">
        <w:rPr>
          <w:rFonts w:ascii="Arial" w:hAnsi="Arial" w:cs="Arial"/>
          <w:snapToGrid w:val="0"/>
          <w:sz w:val="22"/>
          <w:szCs w:val="22"/>
        </w:rPr>
        <w:t>Příjemce bere na vědomí, že v případě zjištění závažných nedostatků při realizaci Projektu je poskytovatel oprávněn vyloučit v následujících 5 letech jeho žádosti o poskytnutí dotací, finančních darů a návratných finančních výpomocí z prostředků poskytovatele.</w:t>
      </w:r>
    </w:p>
    <w:p w14:paraId="357E4F80" w14:textId="77777777" w:rsidR="008C5DE8" w:rsidRPr="00A02B11" w:rsidRDefault="008C5DE8"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A02B11">
        <w:rPr>
          <w:rFonts w:ascii="Arial" w:hAnsi="Arial" w:cs="Arial"/>
          <w:snapToGrid w:val="0"/>
          <w:sz w:val="22"/>
          <w:szCs w:val="22"/>
        </w:rPr>
        <w:t>Obě smluvní strany si řádně přečetly obsah této smlouvy a souhlasí bez výhrad s jejím obsahem a v této smlouvě uvedenými podmínkami.</w:t>
      </w:r>
    </w:p>
    <w:p w14:paraId="49BCA16A" w14:textId="77777777" w:rsidR="008C5DE8" w:rsidRDefault="008C5DE8" w:rsidP="001640B4">
      <w:pPr>
        <w:jc w:val="both"/>
        <w:rPr>
          <w:rFonts w:ascii="Arial" w:hAnsi="Arial" w:cs="Arial"/>
          <w:b/>
          <w:bCs/>
          <w:snapToGrid w:val="0"/>
          <w:sz w:val="22"/>
          <w:szCs w:val="22"/>
          <w:u w:val="single"/>
        </w:rPr>
      </w:pPr>
    </w:p>
    <w:p w14:paraId="64893706" w14:textId="77777777" w:rsidR="008C5DE8" w:rsidRDefault="008C5DE8" w:rsidP="00585F46">
      <w:pPr>
        <w:spacing w:after="60"/>
        <w:jc w:val="both"/>
        <w:rPr>
          <w:rFonts w:ascii="Arial" w:hAnsi="Arial" w:cs="Arial"/>
          <w:b/>
          <w:bCs/>
          <w:snapToGrid w:val="0"/>
          <w:sz w:val="22"/>
          <w:szCs w:val="22"/>
          <w:u w:val="single"/>
        </w:rPr>
      </w:pPr>
    </w:p>
    <w:p w14:paraId="7F10C102" w14:textId="000AC394" w:rsidR="008C5DE8" w:rsidRPr="00DF0053" w:rsidRDefault="008C5DE8" w:rsidP="00585F46">
      <w:pPr>
        <w:spacing w:after="60"/>
        <w:jc w:val="both"/>
        <w:rPr>
          <w:rFonts w:ascii="Arial" w:hAnsi="Arial" w:cs="Arial"/>
          <w:snapToGrid w:val="0"/>
          <w:sz w:val="22"/>
          <w:szCs w:val="22"/>
        </w:rPr>
      </w:pPr>
      <w:r w:rsidRPr="00DF0053">
        <w:rPr>
          <w:rFonts w:ascii="Arial" w:hAnsi="Arial" w:cs="Arial"/>
          <w:snapToGrid w:val="0"/>
          <w:sz w:val="22"/>
          <w:szCs w:val="22"/>
        </w:rPr>
        <w:t>V Jablonci nad Nisou dne:</w:t>
      </w:r>
      <w:r w:rsidR="009C2143">
        <w:rPr>
          <w:rFonts w:ascii="Arial" w:hAnsi="Arial" w:cs="Arial"/>
          <w:snapToGrid w:val="0"/>
          <w:sz w:val="22"/>
          <w:szCs w:val="22"/>
        </w:rPr>
        <w:t xml:space="preserve"> 11. 7. 2022</w:t>
      </w:r>
      <w:r w:rsidRPr="00DF0053">
        <w:rPr>
          <w:rFonts w:ascii="Arial" w:hAnsi="Arial" w:cs="Arial"/>
          <w:snapToGrid w:val="0"/>
          <w:sz w:val="22"/>
          <w:szCs w:val="22"/>
        </w:rPr>
        <w:tab/>
      </w:r>
      <w:r w:rsidRPr="00DF0053">
        <w:rPr>
          <w:rFonts w:ascii="Arial" w:hAnsi="Arial" w:cs="Arial"/>
          <w:snapToGrid w:val="0"/>
          <w:sz w:val="22"/>
          <w:szCs w:val="22"/>
        </w:rPr>
        <w:tab/>
      </w:r>
      <w:r w:rsidRPr="00DF0053">
        <w:rPr>
          <w:rFonts w:ascii="Arial" w:hAnsi="Arial" w:cs="Arial"/>
          <w:snapToGrid w:val="0"/>
          <w:sz w:val="22"/>
          <w:szCs w:val="22"/>
        </w:rPr>
        <w:tab/>
        <w:t>V Jablonci nad Nisou dne:</w:t>
      </w:r>
      <w:r w:rsidR="009C2143">
        <w:rPr>
          <w:rFonts w:ascii="Arial" w:hAnsi="Arial" w:cs="Arial"/>
          <w:snapToGrid w:val="0"/>
          <w:sz w:val="22"/>
          <w:szCs w:val="22"/>
        </w:rPr>
        <w:t xml:space="preserve"> 28. 6. 2022</w:t>
      </w:r>
    </w:p>
    <w:p w14:paraId="40C97624" w14:textId="77777777" w:rsidR="008C5DE8" w:rsidRPr="00DF0053" w:rsidRDefault="008C5DE8" w:rsidP="00585F46">
      <w:pPr>
        <w:spacing w:after="60"/>
        <w:jc w:val="both"/>
        <w:rPr>
          <w:rFonts w:ascii="Arial" w:hAnsi="Arial" w:cs="Arial"/>
          <w:snapToGrid w:val="0"/>
          <w:sz w:val="22"/>
          <w:szCs w:val="22"/>
        </w:rPr>
      </w:pPr>
      <w:r w:rsidRPr="00DF0053">
        <w:rPr>
          <w:rFonts w:ascii="Arial" w:hAnsi="Arial" w:cs="Arial"/>
          <w:snapToGrid w:val="0"/>
          <w:sz w:val="22"/>
          <w:szCs w:val="22"/>
        </w:rPr>
        <w:cr/>
      </w:r>
    </w:p>
    <w:p w14:paraId="0BC62C35" w14:textId="77777777" w:rsidR="008C5DE8" w:rsidRPr="00DF0053" w:rsidRDefault="008C5DE8" w:rsidP="00585F46">
      <w:pPr>
        <w:spacing w:after="60"/>
        <w:jc w:val="both"/>
        <w:rPr>
          <w:rFonts w:ascii="Arial" w:hAnsi="Arial" w:cs="Arial"/>
          <w:snapToGrid w:val="0"/>
          <w:sz w:val="22"/>
          <w:szCs w:val="22"/>
        </w:rPr>
      </w:pPr>
      <w:r w:rsidRPr="00DF0053">
        <w:rPr>
          <w:rFonts w:ascii="Arial" w:hAnsi="Arial" w:cs="Arial"/>
          <w:snapToGrid w:val="0"/>
          <w:sz w:val="22"/>
          <w:szCs w:val="22"/>
        </w:rPr>
        <w:t>za poskytovatele:</w:t>
      </w:r>
      <w:r w:rsidRPr="00DF0053">
        <w:rPr>
          <w:rFonts w:ascii="Arial" w:hAnsi="Arial" w:cs="Arial"/>
          <w:snapToGrid w:val="0"/>
          <w:sz w:val="22"/>
          <w:szCs w:val="22"/>
        </w:rPr>
        <w:tab/>
      </w:r>
      <w:r w:rsidRPr="00DF0053">
        <w:rPr>
          <w:rFonts w:ascii="Arial" w:hAnsi="Arial" w:cs="Arial"/>
          <w:snapToGrid w:val="0"/>
          <w:sz w:val="22"/>
          <w:szCs w:val="22"/>
        </w:rPr>
        <w:tab/>
      </w:r>
      <w:r w:rsidRPr="00DF0053">
        <w:rPr>
          <w:rFonts w:ascii="Arial" w:hAnsi="Arial" w:cs="Arial"/>
          <w:snapToGrid w:val="0"/>
          <w:sz w:val="22"/>
          <w:szCs w:val="22"/>
        </w:rPr>
        <w:tab/>
      </w:r>
      <w:r w:rsidRPr="00DF0053">
        <w:rPr>
          <w:rFonts w:ascii="Arial" w:hAnsi="Arial" w:cs="Arial"/>
          <w:snapToGrid w:val="0"/>
          <w:sz w:val="22"/>
          <w:szCs w:val="22"/>
        </w:rPr>
        <w:tab/>
      </w:r>
      <w:r w:rsidRPr="00DF0053">
        <w:rPr>
          <w:rFonts w:ascii="Arial" w:hAnsi="Arial" w:cs="Arial"/>
          <w:snapToGrid w:val="0"/>
          <w:sz w:val="22"/>
          <w:szCs w:val="22"/>
        </w:rPr>
        <w:tab/>
      </w:r>
      <w:r w:rsidRPr="00DF0053">
        <w:rPr>
          <w:rFonts w:ascii="Arial" w:hAnsi="Arial" w:cs="Arial"/>
          <w:snapToGrid w:val="0"/>
          <w:sz w:val="22"/>
          <w:szCs w:val="22"/>
        </w:rPr>
        <w:tab/>
        <w:t>za příjemce:</w:t>
      </w:r>
    </w:p>
    <w:p w14:paraId="4C9A9AA9" w14:textId="77777777" w:rsidR="008C5DE8" w:rsidRPr="00DF0053" w:rsidRDefault="008C5DE8" w:rsidP="00585F46">
      <w:pPr>
        <w:spacing w:after="60" w:line="276" w:lineRule="auto"/>
        <w:jc w:val="both"/>
        <w:rPr>
          <w:rFonts w:ascii="Arial" w:hAnsi="Arial" w:cs="Arial"/>
          <w:snapToGrid w:val="0"/>
          <w:sz w:val="22"/>
          <w:szCs w:val="22"/>
        </w:rPr>
      </w:pPr>
    </w:p>
    <w:p w14:paraId="622C2214" w14:textId="77777777" w:rsidR="008C5DE8" w:rsidRPr="00DF0053" w:rsidRDefault="008C5DE8" w:rsidP="00585F46">
      <w:pPr>
        <w:spacing w:after="60" w:line="276" w:lineRule="auto"/>
        <w:jc w:val="both"/>
        <w:rPr>
          <w:rFonts w:ascii="Arial" w:hAnsi="Arial" w:cs="Arial"/>
          <w:snapToGrid w:val="0"/>
          <w:sz w:val="22"/>
          <w:szCs w:val="22"/>
        </w:rPr>
      </w:pPr>
    </w:p>
    <w:p w14:paraId="52244D8E" w14:textId="77777777" w:rsidR="008C5DE8" w:rsidRPr="00DF0053" w:rsidRDefault="008C5DE8" w:rsidP="00585F46">
      <w:pPr>
        <w:tabs>
          <w:tab w:val="left" w:pos="5812"/>
        </w:tabs>
        <w:jc w:val="both"/>
        <w:rPr>
          <w:rFonts w:ascii="Arial" w:hAnsi="Arial" w:cs="Arial"/>
          <w:snapToGrid w:val="0"/>
          <w:sz w:val="22"/>
          <w:szCs w:val="22"/>
        </w:rPr>
      </w:pPr>
      <w:r w:rsidRPr="00DF0053">
        <w:rPr>
          <w:rFonts w:ascii="Arial" w:hAnsi="Arial" w:cs="Arial"/>
          <w:snapToGrid w:val="0"/>
          <w:sz w:val="22"/>
          <w:szCs w:val="22"/>
        </w:rPr>
        <w:t>……………………………………</w:t>
      </w:r>
      <w:r>
        <w:rPr>
          <w:rFonts w:ascii="Arial" w:hAnsi="Arial" w:cs="Arial"/>
          <w:snapToGrid w:val="0"/>
          <w:sz w:val="22"/>
          <w:szCs w:val="22"/>
        </w:rPr>
        <w:tab/>
      </w:r>
      <w:r w:rsidRPr="00DF0053">
        <w:rPr>
          <w:rFonts w:ascii="Arial" w:hAnsi="Arial" w:cs="Arial"/>
          <w:snapToGrid w:val="0"/>
          <w:sz w:val="22"/>
          <w:szCs w:val="22"/>
        </w:rPr>
        <w:t>…………………………………….</w:t>
      </w:r>
    </w:p>
    <w:p w14:paraId="55C016D4" w14:textId="77777777" w:rsidR="008C5DE8" w:rsidRPr="00DF0053" w:rsidRDefault="008C5DE8" w:rsidP="00585F46">
      <w:pPr>
        <w:jc w:val="both"/>
        <w:rPr>
          <w:rFonts w:ascii="Arial" w:hAnsi="Arial" w:cs="Arial"/>
          <w:snapToGrid w:val="0"/>
          <w:sz w:val="22"/>
          <w:szCs w:val="22"/>
        </w:rPr>
      </w:pPr>
    </w:p>
    <w:p w14:paraId="45389F7A" w14:textId="77777777" w:rsidR="008C5DE8" w:rsidRPr="00DF0053" w:rsidRDefault="008C5DE8" w:rsidP="00585F46">
      <w:pPr>
        <w:jc w:val="both"/>
        <w:rPr>
          <w:rFonts w:ascii="Arial" w:hAnsi="Arial" w:cs="Arial"/>
          <w:snapToGrid w:val="0"/>
          <w:sz w:val="22"/>
          <w:szCs w:val="22"/>
        </w:rPr>
      </w:pPr>
    </w:p>
    <w:p w14:paraId="284AEAB5" w14:textId="77777777" w:rsidR="008C5DE8" w:rsidRPr="00DF0053" w:rsidRDefault="008C5DE8" w:rsidP="00585F46">
      <w:pPr>
        <w:jc w:val="both"/>
        <w:rPr>
          <w:rFonts w:ascii="Arial" w:hAnsi="Arial" w:cs="Arial"/>
          <w:snapToGrid w:val="0"/>
          <w:sz w:val="22"/>
          <w:szCs w:val="22"/>
        </w:rPr>
      </w:pPr>
    </w:p>
    <w:p w14:paraId="5D1ADDFF" w14:textId="77777777" w:rsidR="008C5DE8" w:rsidRPr="00DF0053" w:rsidRDefault="008C5DE8" w:rsidP="00585F46">
      <w:pPr>
        <w:jc w:val="both"/>
        <w:rPr>
          <w:rFonts w:ascii="Arial" w:hAnsi="Arial" w:cs="Arial"/>
          <w:snapToGrid w:val="0"/>
          <w:sz w:val="22"/>
          <w:szCs w:val="22"/>
        </w:rPr>
      </w:pPr>
      <w:r w:rsidRPr="00DF0053">
        <w:rPr>
          <w:rFonts w:ascii="Arial" w:hAnsi="Arial" w:cs="Arial"/>
          <w:snapToGrid w:val="0"/>
          <w:sz w:val="22"/>
          <w:szCs w:val="22"/>
        </w:rPr>
        <w:t>……………………………………</w:t>
      </w:r>
    </w:p>
    <w:p w14:paraId="6AC35AF9" w14:textId="77777777" w:rsidR="008C5DE8" w:rsidRDefault="008C5DE8" w:rsidP="00585F46">
      <w:pPr>
        <w:spacing w:after="60"/>
        <w:jc w:val="both"/>
        <w:rPr>
          <w:rFonts w:ascii="Arial" w:hAnsi="Arial" w:cs="Arial"/>
          <w:b/>
          <w:bCs/>
          <w:snapToGrid w:val="0"/>
          <w:sz w:val="22"/>
          <w:szCs w:val="22"/>
          <w:u w:val="single"/>
        </w:rPr>
      </w:pPr>
    </w:p>
    <w:p w14:paraId="6385EC67" w14:textId="77777777" w:rsidR="008C5DE8" w:rsidRDefault="008C5DE8" w:rsidP="00585F46">
      <w:pPr>
        <w:spacing w:after="60"/>
        <w:jc w:val="both"/>
        <w:rPr>
          <w:rFonts w:ascii="Arial" w:hAnsi="Arial" w:cs="Arial"/>
          <w:color w:val="808080"/>
          <w:sz w:val="16"/>
          <w:szCs w:val="16"/>
        </w:rPr>
      </w:pPr>
    </w:p>
    <w:p w14:paraId="23CB257A" w14:textId="77777777" w:rsidR="008C5DE8" w:rsidRDefault="008C5DE8" w:rsidP="00585F46">
      <w:pPr>
        <w:spacing w:after="60"/>
        <w:jc w:val="both"/>
        <w:rPr>
          <w:rFonts w:ascii="Arial" w:hAnsi="Arial" w:cs="Arial"/>
          <w:color w:val="808080"/>
          <w:sz w:val="16"/>
          <w:szCs w:val="16"/>
        </w:rPr>
      </w:pPr>
    </w:p>
    <w:p w14:paraId="43698F0A" w14:textId="77777777" w:rsidR="008C5DE8" w:rsidRDefault="008C5DE8" w:rsidP="00585F46">
      <w:pPr>
        <w:spacing w:after="60"/>
        <w:jc w:val="both"/>
        <w:rPr>
          <w:rFonts w:ascii="Arial" w:hAnsi="Arial" w:cs="Arial"/>
          <w:color w:val="808080"/>
          <w:sz w:val="16"/>
          <w:szCs w:val="16"/>
        </w:rPr>
      </w:pPr>
    </w:p>
    <w:p w14:paraId="43A144AE" w14:textId="77777777" w:rsidR="008C5DE8" w:rsidRDefault="008C5DE8" w:rsidP="00585F46">
      <w:pPr>
        <w:spacing w:after="60"/>
        <w:jc w:val="both"/>
        <w:rPr>
          <w:rFonts w:ascii="Arial" w:hAnsi="Arial" w:cs="Arial"/>
          <w:color w:val="808080"/>
          <w:sz w:val="16"/>
          <w:szCs w:val="16"/>
        </w:rPr>
      </w:pPr>
    </w:p>
    <w:p w14:paraId="1CD49D15" w14:textId="77777777" w:rsidR="008C5DE8" w:rsidRDefault="008C5DE8" w:rsidP="00585F46">
      <w:pPr>
        <w:spacing w:after="60"/>
        <w:jc w:val="both"/>
        <w:rPr>
          <w:rFonts w:ascii="Arial" w:hAnsi="Arial" w:cs="Arial"/>
          <w:color w:val="808080"/>
          <w:sz w:val="16"/>
          <w:szCs w:val="16"/>
        </w:rPr>
      </w:pPr>
    </w:p>
    <w:p w14:paraId="239AE840" w14:textId="77777777" w:rsidR="008C5DE8" w:rsidRDefault="008C5DE8" w:rsidP="00585F46">
      <w:pPr>
        <w:spacing w:after="60"/>
        <w:jc w:val="both"/>
        <w:rPr>
          <w:rFonts w:ascii="Arial" w:hAnsi="Arial" w:cs="Arial"/>
          <w:color w:val="808080"/>
          <w:sz w:val="16"/>
          <w:szCs w:val="16"/>
        </w:rPr>
      </w:pPr>
    </w:p>
    <w:p w14:paraId="08CCACE1" w14:textId="77777777" w:rsidR="008C5DE8" w:rsidRDefault="008C5DE8" w:rsidP="00585F46">
      <w:pPr>
        <w:spacing w:after="60"/>
        <w:jc w:val="both"/>
        <w:rPr>
          <w:rFonts w:ascii="Arial" w:hAnsi="Arial" w:cs="Arial"/>
          <w:color w:val="808080"/>
          <w:sz w:val="16"/>
          <w:szCs w:val="16"/>
        </w:rPr>
      </w:pPr>
    </w:p>
    <w:p w14:paraId="2F10EE1C" w14:textId="77777777" w:rsidR="008C5DE8" w:rsidRDefault="008C5DE8" w:rsidP="00585F46">
      <w:pPr>
        <w:spacing w:after="60"/>
        <w:jc w:val="both"/>
        <w:rPr>
          <w:rFonts w:ascii="Arial" w:hAnsi="Arial" w:cs="Arial"/>
          <w:color w:val="808080"/>
          <w:sz w:val="16"/>
          <w:szCs w:val="16"/>
        </w:rPr>
      </w:pPr>
    </w:p>
    <w:p w14:paraId="378B6EC1" w14:textId="77777777" w:rsidR="008C5DE8" w:rsidRDefault="008C5DE8" w:rsidP="00585F46">
      <w:pPr>
        <w:spacing w:after="60"/>
        <w:jc w:val="both"/>
        <w:rPr>
          <w:rFonts w:ascii="Arial" w:hAnsi="Arial" w:cs="Arial"/>
          <w:color w:val="808080"/>
          <w:sz w:val="16"/>
          <w:szCs w:val="16"/>
        </w:rPr>
      </w:pPr>
    </w:p>
    <w:p w14:paraId="7B24BFFF" w14:textId="77777777" w:rsidR="008C5DE8" w:rsidRDefault="008C5DE8" w:rsidP="00585F46">
      <w:pPr>
        <w:spacing w:after="60"/>
        <w:jc w:val="both"/>
        <w:rPr>
          <w:rFonts w:ascii="Arial" w:hAnsi="Arial" w:cs="Arial"/>
          <w:color w:val="808080"/>
          <w:sz w:val="16"/>
          <w:szCs w:val="16"/>
        </w:rPr>
      </w:pPr>
    </w:p>
    <w:p w14:paraId="4BE68A54" w14:textId="77777777" w:rsidR="008C5DE8" w:rsidRDefault="008C5DE8" w:rsidP="00585F46">
      <w:pPr>
        <w:spacing w:after="60"/>
        <w:jc w:val="both"/>
        <w:rPr>
          <w:rFonts w:ascii="Arial" w:hAnsi="Arial" w:cs="Arial"/>
          <w:color w:val="808080"/>
          <w:sz w:val="16"/>
          <w:szCs w:val="16"/>
        </w:rPr>
      </w:pPr>
    </w:p>
    <w:p w14:paraId="6655998C" w14:textId="77777777" w:rsidR="008C5DE8" w:rsidRDefault="008C5DE8" w:rsidP="00585F46">
      <w:pPr>
        <w:spacing w:after="60"/>
        <w:jc w:val="both"/>
        <w:rPr>
          <w:rFonts w:ascii="Arial" w:hAnsi="Arial" w:cs="Arial"/>
          <w:color w:val="808080"/>
          <w:sz w:val="16"/>
          <w:szCs w:val="16"/>
        </w:rPr>
      </w:pPr>
    </w:p>
    <w:p w14:paraId="7CF07250" w14:textId="77777777" w:rsidR="008C5DE8" w:rsidRDefault="008C5DE8" w:rsidP="00585F46">
      <w:pPr>
        <w:spacing w:after="60"/>
        <w:jc w:val="both"/>
        <w:rPr>
          <w:rFonts w:ascii="Arial" w:hAnsi="Arial" w:cs="Arial"/>
          <w:color w:val="808080"/>
          <w:sz w:val="16"/>
          <w:szCs w:val="16"/>
        </w:rPr>
      </w:pPr>
    </w:p>
    <w:p w14:paraId="2F5E5AD4" w14:textId="77777777" w:rsidR="008C5DE8" w:rsidRDefault="008C5DE8" w:rsidP="00585F46">
      <w:pPr>
        <w:spacing w:after="60"/>
        <w:jc w:val="both"/>
        <w:rPr>
          <w:rFonts w:ascii="Arial" w:hAnsi="Arial" w:cs="Arial"/>
          <w:color w:val="808080"/>
          <w:sz w:val="16"/>
          <w:szCs w:val="16"/>
        </w:rPr>
      </w:pPr>
    </w:p>
    <w:p w14:paraId="51CF42EB" w14:textId="77777777" w:rsidR="008C5DE8" w:rsidRDefault="008C5DE8" w:rsidP="00585F46">
      <w:pPr>
        <w:spacing w:after="60"/>
        <w:jc w:val="both"/>
        <w:rPr>
          <w:rFonts w:ascii="Arial" w:hAnsi="Arial" w:cs="Arial"/>
          <w:color w:val="808080"/>
          <w:sz w:val="16"/>
          <w:szCs w:val="16"/>
        </w:rPr>
      </w:pPr>
    </w:p>
    <w:p w14:paraId="17470B4A" w14:textId="77777777" w:rsidR="008C5DE8" w:rsidRDefault="008C5DE8" w:rsidP="00585F46">
      <w:pPr>
        <w:spacing w:after="60"/>
        <w:jc w:val="both"/>
        <w:rPr>
          <w:rFonts w:ascii="Arial" w:hAnsi="Arial" w:cs="Arial"/>
          <w:color w:val="808080"/>
          <w:sz w:val="16"/>
          <w:szCs w:val="16"/>
        </w:rPr>
      </w:pPr>
    </w:p>
    <w:p w14:paraId="1B88C82A" w14:textId="77777777" w:rsidR="008C5DE8" w:rsidRDefault="008C5DE8" w:rsidP="00585F46">
      <w:pPr>
        <w:spacing w:after="60"/>
        <w:jc w:val="both"/>
        <w:rPr>
          <w:rFonts w:ascii="Arial" w:hAnsi="Arial" w:cs="Arial"/>
          <w:color w:val="808080"/>
          <w:sz w:val="16"/>
          <w:szCs w:val="16"/>
        </w:rPr>
      </w:pPr>
    </w:p>
    <w:p w14:paraId="6973A229" w14:textId="77777777" w:rsidR="008C5DE8" w:rsidRDefault="008C5DE8" w:rsidP="00585F46">
      <w:pPr>
        <w:spacing w:after="60"/>
        <w:jc w:val="both"/>
        <w:rPr>
          <w:rFonts w:ascii="Arial" w:hAnsi="Arial" w:cs="Arial"/>
          <w:color w:val="808080"/>
          <w:sz w:val="16"/>
          <w:szCs w:val="16"/>
        </w:rPr>
      </w:pPr>
    </w:p>
    <w:p w14:paraId="1420F3DC" w14:textId="77777777" w:rsidR="008C5DE8" w:rsidRDefault="008C5DE8" w:rsidP="00585F46">
      <w:pPr>
        <w:spacing w:after="60"/>
        <w:jc w:val="both"/>
        <w:rPr>
          <w:rFonts w:ascii="Arial" w:hAnsi="Arial" w:cs="Arial"/>
          <w:color w:val="808080"/>
          <w:sz w:val="16"/>
          <w:szCs w:val="16"/>
        </w:rPr>
      </w:pPr>
    </w:p>
    <w:p w14:paraId="4F380727" w14:textId="77777777" w:rsidR="008C5DE8" w:rsidRDefault="008C5DE8" w:rsidP="00585F46">
      <w:pPr>
        <w:spacing w:after="60"/>
        <w:jc w:val="both"/>
        <w:rPr>
          <w:rFonts w:ascii="Arial" w:hAnsi="Arial" w:cs="Arial"/>
          <w:color w:val="808080"/>
          <w:sz w:val="16"/>
          <w:szCs w:val="16"/>
        </w:rPr>
      </w:pPr>
    </w:p>
    <w:p w14:paraId="337740E8" w14:textId="77777777" w:rsidR="008C5DE8" w:rsidRDefault="008C5DE8" w:rsidP="00585F46">
      <w:pPr>
        <w:spacing w:after="60"/>
        <w:jc w:val="both"/>
        <w:rPr>
          <w:rFonts w:ascii="Arial" w:hAnsi="Arial" w:cs="Arial"/>
          <w:color w:val="808080"/>
          <w:sz w:val="16"/>
          <w:szCs w:val="16"/>
        </w:rPr>
      </w:pPr>
    </w:p>
    <w:p w14:paraId="0101C0AD" w14:textId="77777777" w:rsidR="008C5DE8" w:rsidRDefault="008C5DE8" w:rsidP="00585F46">
      <w:pPr>
        <w:spacing w:after="60"/>
        <w:jc w:val="both"/>
        <w:rPr>
          <w:rFonts w:ascii="Arial" w:hAnsi="Arial" w:cs="Arial"/>
          <w:color w:val="808080"/>
          <w:sz w:val="16"/>
          <w:szCs w:val="16"/>
        </w:rPr>
      </w:pPr>
    </w:p>
    <w:p w14:paraId="3B496FC2" w14:textId="77777777" w:rsidR="008C5DE8" w:rsidRDefault="008C5DE8" w:rsidP="00585F46">
      <w:pPr>
        <w:spacing w:after="60"/>
        <w:jc w:val="both"/>
        <w:rPr>
          <w:rFonts w:ascii="Arial" w:hAnsi="Arial" w:cs="Arial"/>
          <w:color w:val="808080"/>
          <w:sz w:val="16"/>
          <w:szCs w:val="16"/>
        </w:rPr>
      </w:pPr>
    </w:p>
    <w:p w14:paraId="0B514730" w14:textId="77777777" w:rsidR="008C5DE8" w:rsidRDefault="008C5DE8" w:rsidP="00585F46">
      <w:pPr>
        <w:spacing w:after="60"/>
        <w:jc w:val="both"/>
        <w:rPr>
          <w:rFonts w:ascii="Arial" w:hAnsi="Arial" w:cs="Arial"/>
          <w:color w:val="808080"/>
          <w:sz w:val="16"/>
          <w:szCs w:val="16"/>
        </w:rPr>
      </w:pPr>
    </w:p>
    <w:p w14:paraId="4824B5FB" w14:textId="77777777" w:rsidR="008C5DE8" w:rsidRDefault="008C5DE8" w:rsidP="00585F46">
      <w:pPr>
        <w:spacing w:after="60"/>
        <w:jc w:val="both"/>
        <w:rPr>
          <w:rFonts w:ascii="Arial" w:hAnsi="Arial" w:cs="Arial"/>
          <w:color w:val="808080"/>
          <w:sz w:val="16"/>
          <w:szCs w:val="16"/>
        </w:rPr>
      </w:pPr>
    </w:p>
    <w:p w14:paraId="43664B34" w14:textId="77777777" w:rsidR="008C5DE8" w:rsidRDefault="008C5DE8" w:rsidP="00585F46">
      <w:pPr>
        <w:spacing w:after="60"/>
        <w:jc w:val="both"/>
        <w:rPr>
          <w:rFonts w:ascii="Arial" w:hAnsi="Arial" w:cs="Arial"/>
          <w:color w:val="808080"/>
          <w:sz w:val="16"/>
          <w:szCs w:val="16"/>
        </w:rPr>
      </w:pPr>
    </w:p>
    <w:p w14:paraId="465FEEBE" w14:textId="77777777" w:rsidR="008C5DE8" w:rsidRDefault="008C5DE8" w:rsidP="00585F46">
      <w:pPr>
        <w:spacing w:after="60"/>
        <w:jc w:val="both"/>
        <w:rPr>
          <w:rFonts w:ascii="Arial" w:hAnsi="Arial" w:cs="Arial"/>
          <w:color w:val="808080"/>
          <w:sz w:val="16"/>
          <w:szCs w:val="16"/>
        </w:rPr>
      </w:pPr>
    </w:p>
    <w:p w14:paraId="6956DB98" w14:textId="77777777" w:rsidR="008C5DE8" w:rsidRPr="00D24A23" w:rsidRDefault="008C5DE8" w:rsidP="001231FE">
      <w:pPr>
        <w:spacing w:after="60"/>
        <w:jc w:val="right"/>
        <w:rPr>
          <w:rFonts w:ascii="Arial" w:hAnsi="Arial" w:cs="Arial"/>
          <w:color w:val="808080"/>
          <w:sz w:val="16"/>
          <w:szCs w:val="16"/>
        </w:rPr>
      </w:pPr>
      <w:r w:rsidRPr="00DF0053">
        <w:rPr>
          <w:rFonts w:ascii="Arial" w:hAnsi="Arial" w:cs="Arial"/>
          <w:color w:val="808080"/>
          <w:sz w:val="16"/>
          <w:szCs w:val="16"/>
        </w:rPr>
        <w:t>Za věcnou správnost: Jiří Kubsch, pracovník odd. kultury a sportu</w:t>
      </w:r>
    </w:p>
    <w:p w14:paraId="443337A0" w14:textId="77777777" w:rsidR="008C5DE8" w:rsidRPr="00585F46" w:rsidRDefault="008C5DE8" w:rsidP="00585F46">
      <w:pPr>
        <w:spacing w:after="60"/>
        <w:jc w:val="both"/>
        <w:rPr>
          <w:rFonts w:ascii="Arial" w:hAnsi="Arial" w:cs="Arial"/>
          <w:b/>
          <w:bCs/>
          <w:snapToGrid w:val="0"/>
          <w:sz w:val="22"/>
          <w:szCs w:val="22"/>
          <w:u w:val="single"/>
        </w:rPr>
      </w:pPr>
    </w:p>
    <w:p w14:paraId="7BE9D40E" w14:textId="77777777" w:rsidR="008C5DE8" w:rsidRDefault="008C5DE8" w:rsidP="00585F46">
      <w:pPr>
        <w:jc w:val="both"/>
        <w:rPr>
          <w:rFonts w:ascii="Arial" w:hAnsi="Arial" w:cs="Arial"/>
          <w:snapToGrid w:val="0"/>
          <w:sz w:val="22"/>
          <w:szCs w:val="22"/>
        </w:rPr>
        <w:sectPr w:rsidR="008C5DE8" w:rsidSect="008C5DE8">
          <w:footerReference w:type="default" r:id="rId9"/>
          <w:pgSz w:w="11906" w:h="16838"/>
          <w:pgMar w:top="1134" w:right="1077" w:bottom="1134" w:left="1077" w:header="709" w:footer="709" w:gutter="0"/>
          <w:pgNumType w:start="1"/>
          <w:cols w:space="708"/>
          <w:docGrid w:linePitch="360"/>
        </w:sectPr>
      </w:pPr>
    </w:p>
    <w:p w14:paraId="5479229B" w14:textId="77777777" w:rsidR="008C5DE8" w:rsidRPr="00983A2A" w:rsidRDefault="008C5DE8" w:rsidP="00585F46">
      <w:pPr>
        <w:jc w:val="both"/>
        <w:rPr>
          <w:rFonts w:ascii="Arial" w:hAnsi="Arial" w:cs="Arial"/>
          <w:snapToGrid w:val="0"/>
          <w:sz w:val="22"/>
          <w:szCs w:val="22"/>
        </w:rPr>
      </w:pPr>
    </w:p>
    <w:sectPr w:rsidR="008C5DE8" w:rsidRPr="00983A2A" w:rsidSect="008C5DE8">
      <w:footerReference w:type="default" r:id="rId10"/>
      <w:type w:val="continuous"/>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3C651" w14:textId="77777777" w:rsidR="00916AAD" w:rsidRDefault="00916AAD" w:rsidP="00585F46">
      <w:r>
        <w:separator/>
      </w:r>
    </w:p>
  </w:endnote>
  <w:endnote w:type="continuationSeparator" w:id="0">
    <w:p w14:paraId="7B01235F" w14:textId="77777777" w:rsidR="00916AAD" w:rsidRDefault="00916AAD" w:rsidP="00585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710874"/>
      <w:docPartObj>
        <w:docPartGallery w:val="Page Numbers (Bottom of Page)"/>
        <w:docPartUnique/>
      </w:docPartObj>
    </w:sdtPr>
    <w:sdtContent>
      <w:p w14:paraId="7F567DA2" w14:textId="77777777" w:rsidR="008C5DE8" w:rsidRDefault="008C5DE8">
        <w:pPr>
          <w:pStyle w:val="Zpat"/>
          <w:jc w:val="right"/>
        </w:pPr>
        <w:r>
          <w:fldChar w:fldCharType="begin"/>
        </w:r>
        <w:r>
          <w:instrText>PAGE   \* MERGEFORMAT</w:instrText>
        </w:r>
        <w:r>
          <w:fldChar w:fldCharType="separate"/>
        </w:r>
        <w:r>
          <w:t>2</w:t>
        </w:r>
        <w:r>
          <w:fldChar w:fldCharType="end"/>
        </w:r>
        <w:r>
          <w:t xml:space="preserve"> z 7</w:t>
        </w:r>
      </w:p>
    </w:sdtContent>
  </w:sdt>
  <w:p w14:paraId="341EAF02" w14:textId="77777777" w:rsidR="008C5DE8" w:rsidRDefault="008C5D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323072"/>
      <w:docPartObj>
        <w:docPartGallery w:val="Page Numbers (Bottom of Page)"/>
        <w:docPartUnique/>
      </w:docPartObj>
    </w:sdtPr>
    <w:sdtContent>
      <w:p w14:paraId="02823345" w14:textId="77777777" w:rsidR="00585F46" w:rsidRDefault="00585F46">
        <w:pPr>
          <w:pStyle w:val="Zpat"/>
          <w:jc w:val="right"/>
        </w:pPr>
        <w:r>
          <w:fldChar w:fldCharType="begin"/>
        </w:r>
        <w:r>
          <w:instrText>PAGE   \* MERGEFORMAT</w:instrText>
        </w:r>
        <w:r>
          <w:fldChar w:fldCharType="separate"/>
        </w:r>
        <w:r>
          <w:t>2</w:t>
        </w:r>
        <w:r>
          <w:fldChar w:fldCharType="end"/>
        </w:r>
        <w:r>
          <w:t xml:space="preserve"> z 7</w:t>
        </w:r>
      </w:p>
    </w:sdtContent>
  </w:sdt>
  <w:p w14:paraId="57F5A2ED" w14:textId="77777777" w:rsidR="00585F46" w:rsidRDefault="00585F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8AEE1" w14:textId="77777777" w:rsidR="00916AAD" w:rsidRDefault="00916AAD" w:rsidP="00585F46">
      <w:r>
        <w:separator/>
      </w:r>
    </w:p>
  </w:footnote>
  <w:footnote w:type="continuationSeparator" w:id="0">
    <w:p w14:paraId="3EA91BC4" w14:textId="77777777" w:rsidR="00916AAD" w:rsidRDefault="00916AAD" w:rsidP="00585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1310DA"/>
    <w:multiLevelType w:val="multilevel"/>
    <w:tmpl w:val="C83E8CB2"/>
    <w:lvl w:ilvl="0">
      <w:start w:val="1"/>
      <w:numFmt w:val="decimal"/>
      <w:suff w:val="space"/>
      <w:lvlText w:val="%1."/>
      <w:lvlJc w:val="left"/>
      <w:pPr>
        <w:ind w:left="720" w:hanging="363"/>
      </w:pPr>
      <w:rPr>
        <w:rFonts w:hint="default"/>
        <w:b/>
        <w:bCs/>
        <w:sz w:val="22"/>
        <w:szCs w:val="22"/>
      </w:rPr>
    </w:lvl>
    <w:lvl w:ilvl="1">
      <w:start w:val="1"/>
      <w:numFmt w:val="decimal"/>
      <w:suff w:val="space"/>
      <w:lvlText w:val="4.%2."/>
      <w:lvlJc w:val="left"/>
      <w:pPr>
        <w:ind w:left="1440" w:hanging="363"/>
      </w:pPr>
      <w:rPr>
        <w:rFonts w:hint="default"/>
        <w:b w:val="0"/>
        <w:bCs w:val="0"/>
        <w:sz w:val="22"/>
        <w:szCs w:val="22"/>
      </w:rPr>
    </w:lvl>
    <w:lvl w:ilvl="2">
      <w:start w:val="1"/>
      <w:numFmt w:val="lowerRoman"/>
      <w:lvlText w:val="%3."/>
      <w:lvlJc w:val="right"/>
      <w:pPr>
        <w:ind w:left="2160" w:hanging="363"/>
      </w:pPr>
      <w:rPr>
        <w:rFonts w:hint="default"/>
      </w:rPr>
    </w:lvl>
    <w:lvl w:ilvl="3">
      <w:start w:val="1"/>
      <w:numFmt w:val="decimal"/>
      <w:suff w:val="space"/>
      <w:lvlText w:val="%4."/>
      <w:lvlJc w:val="left"/>
      <w:pPr>
        <w:ind w:left="2880" w:hanging="363"/>
      </w:pPr>
      <w:rPr>
        <w:rFonts w:hint="default"/>
        <w:b/>
        <w:bCs/>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suff w:val="space"/>
      <w:lvlText w:val="%7."/>
      <w:lvlJc w:val="left"/>
      <w:pPr>
        <w:ind w:left="5040" w:hanging="363"/>
      </w:pPr>
      <w:rPr>
        <w:rFonts w:hint="default"/>
        <w:b/>
        <w:bCs/>
        <w:sz w:val="22"/>
        <w:szCs w:val="22"/>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 w15:restartNumberingAfterBreak="1">
    <w:nsid w:val="00D52746"/>
    <w:multiLevelType w:val="hybridMultilevel"/>
    <w:tmpl w:val="B17C6D80"/>
    <w:lvl w:ilvl="0" w:tplc="98CC5D84">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1">
    <w:nsid w:val="042532F1"/>
    <w:multiLevelType w:val="hybridMultilevel"/>
    <w:tmpl w:val="127EADB0"/>
    <w:lvl w:ilvl="0" w:tplc="ACE092BE">
      <w:start w:val="4"/>
      <w:numFmt w:val="bullet"/>
      <w:lvlText w:val="-"/>
      <w:lvlJc w:val="left"/>
      <w:pPr>
        <w:ind w:left="587" w:hanging="360"/>
      </w:pPr>
      <w:rPr>
        <w:rFonts w:ascii="Arial" w:eastAsia="Times New Roman" w:hAnsi="Arial" w:cs="Arial" w:hint="default"/>
        <w:b w:val="0"/>
        <w:sz w:val="22"/>
        <w:u w:val="none"/>
      </w:rPr>
    </w:lvl>
    <w:lvl w:ilvl="1" w:tplc="04050003">
      <w:start w:val="1"/>
      <w:numFmt w:val="bullet"/>
      <w:lvlText w:val="o"/>
      <w:lvlJc w:val="left"/>
      <w:pPr>
        <w:ind w:left="1307" w:hanging="360"/>
      </w:pPr>
      <w:rPr>
        <w:rFonts w:ascii="Courier New" w:hAnsi="Courier New" w:cs="Courier New" w:hint="default"/>
      </w:rPr>
    </w:lvl>
    <w:lvl w:ilvl="2" w:tplc="04050005" w:tentative="1">
      <w:start w:val="1"/>
      <w:numFmt w:val="bullet"/>
      <w:lvlText w:val=""/>
      <w:lvlJc w:val="left"/>
      <w:pPr>
        <w:ind w:left="2027" w:hanging="360"/>
      </w:pPr>
      <w:rPr>
        <w:rFonts w:ascii="Wingdings" w:hAnsi="Wingdings" w:hint="default"/>
      </w:rPr>
    </w:lvl>
    <w:lvl w:ilvl="3" w:tplc="04050001" w:tentative="1">
      <w:start w:val="1"/>
      <w:numFmt w:val="bullet"/>
      <w:lvlText w:val=""/>
      <w:lvlJc w:val="left"/>
      <w:pPr>
        <w:ind w:left="2747" w:hanging="360"/>
      </w:pPr>
      <w:rPr>
        <w:rFonts w:ascii="Symbol" w:hAnsi="Symbol" w:hint="default"/>
      </w:rPr>
    </w:lvl>
    <w:lvl w:ilvl="4" w:tplc="04050003" w:tentative="1">
      <w:start w:val="1"/>
      <w:numFmt w:val="bullet"/>
      <w:lvlText w:val="o"/>
      <w:lvlJc w:val="left"/>
      <w:pPr>
        <w:ind w:left="3467" w:hanging="360"/>
      </w:pPr>
      <w:rPr>
        <w:rFonts w:ascii="Courier New" w:hAnsi="Courier New" w:cs="Courier New" w:hint="default"/>
      </w:rPr>
    </w:lvl>
    <w:lvl w:ilvl="5" w:tplc="04050005" w:tentative="1">
      <w:start w:val="1"/>
      <w:numFmt w:val="bullet"/>
      <w:lvlText w:val=""/>
      <w:lvlJc w:val="left"/>
      <w:pPr>
        <w:ind w:left="4187" w:hanging="360"/>
      </w:pPr>
      <w:rPr>
        <w:rFonts w:ascii="Wingdings" w:hAnsi="Wingdings" w:hint="default"/>
      </w:rPr>
    </w:lvl>
    <w:lvl w:ilvl="6" w:tplc="04050001" w:tentative="1">
      <w:start w:val="1"/>
      <w:numFmt w:val="bullet"/>
      <w:lvlText w:val=""/>
      <w:lvlJc w:val="left"/>
      <w:pPr>
        <w:ind w:left="4907" w:hanging="360"/>
      </w:pPr>
      <w:rPr>
        <w:rFonts w:ascii="Symbol" w:hAnsi="Symbol" w:hint="default"/>
      </w:rPr>
    </w:lvl>
    <w:lvl w:ilvl="7" w:tplc="04050003" w:tentative="1">
      <w:start w:val="1"/>
      <w:numFmt w:val="bullet"/>
      <w:lvlText w:val="o"/>
      <w:lvlJc w:val="left"/>
      <w:pPr>
        <w:ind w:left="5627" w:hanging="360"/>
      </w:pPr>
      <w:rPr>
        <w:rFonts w:ascii="Courier New" w:hAnsi="Courier New" w:cs="Courier New" w:hint="default"/>
      </w:rPr>
    </w:lvl>
    <w:lvl w:ilvl="8" w:tplc="04050005" w:tentative="1">
      <w:start w:val="1"/>
      <w:numFmt w:val="bullet"/>
      <w:lvlText w:val=""/>
      <w:lvlJc w:val="left"/>
      <w:pPr>
        <w:ind w:left="6347" w:hanging="360"/>
      </w:pPr>
      <w:rPr>
        <w:rFonts w:ascii="Wingdings" w:hAnsi="Wingdings" w:hint="default"/>
      </w:rPr>
    </w:lvl>
  </w:abstractNum>
  <w:abstractNum w:abstractNumId="3" w15:restartNumberingAfterBreak="1">
    <w:nsid w:val="1B443AF5"/>
    <w:multiLevelType w:val="hybridMultilevel"/>
    <w:tmpl w:val="99C48C0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1">
    <w:nsid w:val="203F3BD1"/>
    <w:multiLevelType w:val="hybridMultilevel"/>
    <w:tmpl w:val="487058A2"/>
    <w:lvl w:ilvl="0" w:tplc="9288EC18">
      <w:start w:val="1"/>
      <w:numFmt w:val="upperRoman"/>
      <w:suff w:val="nothing"/>
      <w:lvlText w:val="%1."/>
      <w:lvlJc w:val="left"/>
      <w:pPr>
        <w:ind w:left="1080" w:hanging="720"/>
      </w:pPr>
      <w:rPr>
        <w:rFonts w:hint="default"/>
        <w:b/>
        <w:bCs/>
        <w:sz w:val="22"/>
        <w:szCs w:val="22"/>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1">
    <w:nsid w:val="25E61A9E"/>
    <w:multiLevelType w:val="hybridMultilevel"/>
    <w:tmpl w:val="C892293C"/>
    <w:lvl w:ilvl="0" w:tplc="8B4A18C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1">
    <w:nsid w:val="262A63CD"/>
    <w:multiLevelType w:val="hybridMultilevel"/>
    <w:tmpl w:val="62E6A3F2"/>
    <w:lvl w:ilvl="0" w:tplc="31F01C4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1">
    <w:nsid w:val="2E791EDE"/>
    <w:multiLevelType w:val="hybridMultilevel"/>
    <w:tmpl w:val="D82A8254"/>
    <w:lvl w:ilvl="0" w:tplc="2848C482">
      <w:start w:val="1"/>
      <w:numFmt w:val="bullet"/>
      <w:lvlText w:val=""/>
      <w:lvlJc w:val="left"/>
      <w:pPr>
        <w:ind w:left="1146" w:hanging="360"/>
      </w:pPr>
      <w:rPr>
        <w:rFonts w:ascii="Symbol" w:hAnsi="Symbol" w:hint="default"/>
      </w:rPr>
    </w:lvl>
    <w:lvl w:ilvl="1" w:tplc="04050003">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8" w15:restartNumberingAfterBreak="1">
    <w:nsid w:val="3827781C"/>
    <w:multiLevelType w:val="hybridMultilevel"/>
    <w:tmpl w:val="B54E2610"/>
    <w:lvl w:ilvl="0" w:tplc="F8BE3F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1">
    <w:nsid w:val="3EA045C3"/>
    <w:multiLevelType w:val="multilevel"/>
    <w:tmpl w:val="3B327A9C"/>
    <w:lvl w:ilvl="0">
      <w:start w:val="1"/>
      <w:numFmt w:val="decimal"/>
      <w:suff w:val="space"/>
      <w:lvlText w:val="%1."/>
      <w:lvlJc w:val="left"/>
      <w:pPr>
        <w:ind w:left="720" w:hanging="360"/>
      </w:pPr>
      <w:rPr>
        <w:rFonts w:hint="default"/>
        <w:b/>
        <w:bCs/>
        <w:sz w:val="22"/>
        <w:szCs w:val="22"/>
      </w:rPr>
    </w:lvl>
    <w:lvl w:ilvl="1">
      <w:start w:val="1"/>
      <w:numFmt w:val="decimal"/>
      <w:suff w:val="space"/>
      <w:lvlText w:val="3.%2."/>
      <w:lvlJc w:val="left"/>
      <w:pPr>
        <w:ind w:left="1440" w:hanging="360"/>
      </w:pPr>
      <w:rPr>
        <w:rFonts w:hint="default"/>
        <w:b w:val="0"/>
        <w:bCs w:val="0"/>
        <w:sz w:val="22"/>
        <w:szCs w:val="22"/>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space"/>
      <w:lvlText w:val="%7."/>
      <w:lvlJc w:val="left"/>
      <w:pPr>
        <w:ind w:left="5040" w:hanging="360"/>
      </w:pPr>
      <w:rPr>
        <w:rFonts w:hint="default"/>
        <w:b/>
        <w:bCs/>
        <w:sz w:val="22"/>
        <w:szCs w:val="22"/>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1">
    <w:nsid w:val="472236FD"/>
    <w:multiLevelType w:val="hybridMultilevel"/>
    <w:tmpl w:val="E9527110"/>
    <w:lvl w:ilvl="0" w:tplc="D674BDBE">
      <w:start w:val="1"/>
      <w:numFmt w:val="decimal"/>
      <w:suff w:val="space"/>
      <w:lvlText w:val="%1."/>
      <w:lvlJc w:val="left"/>
      <w:pPr>
        <w:ind w:left="531" w:hanging="171"/>
      </w:pPr>
      <w:rPr>
        <w:rFonts w:hint="default"/>
        <w:b/>
        <w:bCs/>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1">
    <w:nsid w:val="4D0501ED"/>
    <w:multiLevelType w:val="hybridMultilevel"/>
    <w:tmpl w:val="DC985ABC"/>
    <w:lvl w:ilvl="0" w:tplc="6CF21D5E">
      <w:start w:val="1"/>
      <w:numFmt w:val="decimal"/>
      <w:lvlText w:val="%1."/>
      <w:lvlJc w:val="left"/>
      <w:pPr>
        <w:ind w:left="720" w:hanging="360"/>
      </w:pPr>
      <w:rPr>
        <w:rFonts w:ascii="Arial" w:eastAsia="Arial"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1">
    <w:nsid w:val="4DFC1248"/>
    <w:multiLevelType w:val="hybridMultilevel"/>
    <w:tmpl w:val="241C9C4A"/>
    <w:lvl w:ilvl="0" w:tplc="98CC5D84">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1">
    <w:nsid w:val="56496F7B"/>
    <w:multiLevelType w:val="multilevel"/>
    <w:tmpl w:val="AC20E536"/>
    <w:lvl w:ilvl="0">
      <w:start w:val="1"/>
      <w:numFmt w:val="decimal"/>
      <w:suff w:val="space"/>
      <w:lvlText w:val="%1."/>
      <w:lvlJc w:val="left"/>
      <w:pPr>
        <w:ind w:left="720" w:hanging="360"/>
      </w:pPr>
      <w:rPr>
        <w:rFonts w:hint="default"/>
        <w:b/>
        <w:bCs/>
        <w:sz w:val="22"/>
        <w:szCs w:val="22"/>
      </w:rPr>
    </w:lvl>
    <w:lvl w:ilvl="1">
      <w:start w:val="1"/>
      <w:numFmt w:val="decimal"/>
      <w:suff w:val="space"/>
      <w:lvlText w:val="4.%2."/>
      <w:lvlJc w:val="left"/>
      <w:pPr>
        <w:ind w:left="1440" w:hanging="360"/>
      </w:pPr>
      <w:rPr>
        <w:rFonts w:hint="default"/>
        <w:b w:val="0"/>
        <w:bCs w:val="0"/>
        <w:sz w:val="22"/>
        <w:szCs w:val="22"/>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space"/>
      <w:lvlText w:val="%7."/>
      <w:lvlJc w:val="left"/>
      <w:pPr>
        <w:ind w:left="5040" w:hanging="360"/>
      </w:pPr>
      <w:rPr>
        <w:rFonts w:hint="default"/>
        <w:b/>
        <w:bCs/>
        <w:sz w:val="22"/>
        <w:szCs w:val="22"/>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1">
    <w:nsid w:val="5C642B33"/>
    <w:multiLevelType w:val="hybridMultilevel"/>
    <w:tmpl w:val="265846C8"/>
    <w:lvl w:ilvl="0" w:tplc="78B407D6">
      <w:start w:val="1"/>
      <w:numFmt w:val="decimal"/>
      <w:suff w:val="space"/>
      <w:lvlText w:val="%1."/>
      <w:lvlJc w:val="left"/>
      <w:pPr>
        <w:ind w:left="720" w:hanging="360"/>
      </w:pPr>
      <w:rPr>
        <w:rFonts w:hint="default"/>
        <w:b/>
        <w:bCs/>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1">
    <w:nsid w:val="6F01412E"/>
    <w:multiLevelType w:val="hybridMultilevel"/>
    <w:tmpl w:val="78246CBC"/>
    <w:lvl w:ilvl="0" w:tplc="E8CEAACA">
      <w:start w:val="1"/>
      <w:numFmt w:val="lowerLetter"/>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1">
    <w:nsid w:val="7EB25413"/>
    <w:multiLevelType w:val="multilevel"/>
    <w:tmpl w:val="2A34908A"/>
    <w:lvl w:ilvl="0">
      <w:start w:val="1"/>
      <w:numFmt w:val="decimal"/>
      <w:suff w:val="space"/>
      <w:lvlText w:val="%1."/>
      <w:lvlJc w:val="left"/>
      <w:pPr>
        <w:ind w:left="720" w:hanging="360"/>
      </w:pPr>
      <w:rPr>
        <w:rFonts w:hint="default"/>
        <w:b/>
        <w:bCs/>
        <w:sz w:val="22"/>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13263730">
    <w:abstractNumId w:val="4"/>
  </w:num>
  <w:num w:numId="2" w16cid:durableId="2023120500">
    <w:abstractNumId w:val="5"/>
  </w:num>
  <w:num w:numId="3" w16cid:durableId="1111321645">
    <w:abstractNumId w:val="10"/>
  </w:num>
  <w:num w:numId="4" w16cid:durableId="1703238061">
    <w:abstractNumId w:val="14"/>
  </w:num>
  <w:num w:numId="5" w16cid:durableId="1075084504">
    <w:abstractNumId w:val="12"/>
  </w:num>
  <w:num w:numId="6" w16cid:durableId="1907837075">
    <w:abstractNumId w:val="1"/>
  </w:num>
  <w:num w:numId="7" w16cid:durableId="819543257">
    <w:abstractNumId w:val="16"/>
  </w:num>
  <w:num w:numId="8" w16cid:durableId="1359743104">
    <w:abstractNumId w:val="0"/>
  </w:num>
  <w:num w:numId="9" w16cid:durableId="1252664327">
    <w:abstractNumId w:val="2"/>
  </w:num>
  <w:num w:numId="10" w16cid:durableId="1074159501">
    <w:abstractNumId w:val="7"/>
  </w:num>
  <w:num w:numId="11" w16cid:durableId="54818840">
    <w:abstractNumId w:val="8"/>
  </w:num>
  <w:num w:numId="12" w16cid:durableId="9786128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680265">
    <w:abstractNumId w:val="13"/>
  </w:num>
  <w:num w:numId="14" w16cid:durableId="10188921">
    <w:abstractNumId w:val="3"/>
  </w:num>
  <w:num w:numId="15" w16cid:durableId="119687375">
    <w:abstractNumId w:val="9"/>
  </w:num>
  <w:num w:numId="16" w16cid:durableId="287929741">
    <w:abstractNumId w:val="15"/>
  </w:num>
  <w:num w:numId="17" w16cid:durableId="2057318054">
    <w:abstractNumId w:val="11"/>
  </w:num>
  <w:num w:numId="18" w16cid:durableId="1598899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89"/>
    <w:rsid w:val="00032E5D"/>
    <w:rsid w:val="00066914"/>
    <w:rsid w:val="00082708"/>
    <w:rsid w:val="00101686"/>
    <w:rsid w:val="001231FE"/>
    <w:rsid w:val="00135ECC"/>
    <w:rsid w:val="001640B4"/>
    <w:rsid w:val="0017500D"/>
    <w:rsid w:val="001E62A7"/>
    <w:rsid w:val="00203A7A"/>
    <w:rsid w:val="00207375"/>
    <w:rsid w:val="00235762"/>
    <w:rsid w:val="00253163"/>
    <w:rsid w:val="00317469"/>
    <w:rsid w:val="00353E52"/>
    <w:rsid w:val="0035468C"/>
    <w:rsid w:val="00385C6B"/>
    <w:rsid w:val="00391B8C"/>
    <w:rsid w:val="003C4239"/>
    <w:rsid w:val="003C7EA7"/>
    <w:rsid w:val="00401FFB"/>
    <w:rsid w:val="00451289"/>
    <w:rsid w:val="00471B0E"/>
    <w:rsid w:val="00534775"/>
    <w:rsid w:val="00544078"/>
    <w:rsid w:val="00585F46"/>
    <w:rsid w:val="00597DCA"/>
    <w:rsid w:val="005B144B"/>
    <w:rsid w:val="005C7C19"/>
    <w:rsid w:val="00602A42"/>
    <w:rsid w:val="006215E1"/>
    <w:rsid w:val="0065556B"/>
    <w:rsid w:val="00664EDF"/>
    <w:rsid w:val="00694FDF"/>
    <w:rsid w:val="006A647B"/>
    <w:rsid w:val="006D422F"/>
    <w:rsid w:val="006E229D"/>
    <w:rsid w:val="00784880"/>
    <w:rsid w:val="00813B22"/>
    <w:rsid w:val="00814916"/>
    <w:rsid w:val="008272E5"/>
    <w:rsid w:val="00834445"/>
    <w:rsid w:val="008A1152"/>
    <w:rsid w:val="008C5DE8"/>
    <w:rsid w:val="008E1452"/>
    <w:rsid w:val="00916AAD"/>
    <w:rsid w:val="00962AC5"/>
    <w:rsid w:val="009740E7"/>
    <w:rsid w:val="00983A2A"/>
    <w:rsid w:val="00987074"/>
    <w:rsid w:val="009C2143"/>
    <w:rsid w:val="00A02946"/>
    <w:rsid w:val="00A02B11"/>
    <w:rsid w:val="00A12B24"/>
    <w:rsid w:val="00A13D7D"/>
    <w:rsid w:val="00A2710B"/>
    <w:rsid w:val="00A530CD"/>
    <w:rsid w:val="00AE47F6"/>
    <w:rsid w:val="00AF26A4"/>
    <w:rsid w:val="00AF2AFA"/>
    <w:rsid w:val="00B115BD"/>
    <w:rsid w:val="00B25249"/>
    <w:rsid w:val="00B300BB"/>
    <w:rsid w:val="00BD6F0C"/>
    <w:rsid w:val="00C81E2E"/>
    <w:rsid w:val="00CB467D"/>
    <w:rsid w:val="00D10C0A"/>
    <w:rsid w:val="00D445C5"/>
    <w:rsid w:val="00D51964"/>
    <w:rsid w:val="00E02193"/>
    <w:rsid w:val="00E0707A"/>
    <w:rsid w:val="00E07DD8"/>
    <w:rsid w:val="00E37A24"/>
    <w:rsid w:val="00E80AB1"/>
    <w:rsid w:val="00F41971"/>
    <w:rsid w:val="00F56AF4"/>
    <w:rsid w:val="00F65C64"/>
    <w:rsid w:val="00FD1049"/>
    <w:rsid w:val="00FE00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384A"/>
  <w15:chartTrackingRefBased/>
  <w15:docId w15:val="{5C08F002-26E2-4BF3-9828-084CC4B3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B24"/>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A12B24"/>
    <w:pPr>
      <w:widowControl w:val="0"/>
      <w:jc w:val="center"/>
    </w:pPr>
    <w:rPr>
      <w:b/>
      <w:i/>
      <w:snapToGrid w:val="0"/>
      <w:sz w:val="28"/>
      <w:u w:val="single"/>
    </w:rPr>
  </w:style>
  <w:style w:type="character" w:customStyle="1" w:styleId="NzevChar">
    <w:name w:val="Název Char"/>
    <w:basedOn w:val="Standardnpsmoodstavce"/>
    <w:link w:val="Nzev"/>
    <w:rsid w:val="00A12B24"/>
    <w:rPr>
      <w:rFonts w:ascii="Times New Roman" w:eastAsia="Times New Roman" w:hAnsi="Times New Roman" w:cs="Times New Roman"/>
      <w:b/>
      <w:i/>
      <w:snapToGrid w:val="0"/>
      <w:sz w:val="28"/>
      <w:szCs w:val="20"/>
      <w:u w:val="single"/>
      <w:lang w:eastAsia="cs-CZ"/>
    </w:rPr>
  </w:style>
  <w:style w:type="paragraph" w:styleId="Zkladntext">
    <w:name w:val="Body Text"/>
    <w:basedOn w:val="Normln"/>
    <w:link w:val="ZkladntextChar"/>
    <w:rsid w:val="00A12B24"/>
    <w:rPr>
      <w:snapToGrid w:val="0"/>
      <w:sz w:val="22"/>
    </w:rPr>
  </w:style>
  <w:style w:type="character" w:customStyle="1" w:styleId="ZkladntextChar">
    <w:name w:val="Základní text Char"/>
    <w:basedOn w:val="Standardnpsmoodstavce"/>
    <w:link w:val="Zkladntext"/>
    <w:rsid w:val="00A12B24"/>
    <w:rPr>
      <w:rFonts w:ascii="Times New Roman" w:eastAsia="Times New Roman" w:hAnsi="Times New Roman" w:cs="Times New Roman"/>
      <w:snapToGrid w:val="0"/>
      <w:szCs w:val="20"/>
      <w:lang w:eastAsia="cs-CZ"/>
    </w:rPr>
  </w:style>
  <w:style w:type="paragraph" w:styleId="Odstavecseseznamem">
    <w:name w:val="List Paragraph"/>
    <w:basedOn w:val="Normln"/>
    <w:uiPriority w:val="1"/>
    <w:qFormat/>
    <w:rsid w:val="00FD1049"/>
    <w:pPr>
      <w:ind w:left="720"/>
      <w:contextualSpacing/>
    </w:pPr>
  </w:style>
  <w:style w:type="character" w:styleId="Hypertextovodkaz">
    <w:name w:val="Hyperlink"/>
    <w:rsid w:val="0017500D"/>
    <w:rPr>
      <w:color w:val="0000FF"/>
      <w:u w:val="single"/>
    </w:rPr>
  </w:style>
  <w:style w:type="paragraph" w:styleId="Zhlav">
    <w:name w:val="header"/>
    <w:basedOn w:val="Normln"/>
    <w:link w:val="ZhlavChar"/>
    <w:uiPriority w:val="99"/>
    <w:unhideWhenUsed/>
    <w:rsid w:val="00585F46"/>
    <w:pPr>
      <w:tabs>
        <w:tab w:val="center" w:pos="4536"/>
        <w:tab w:val="right" w:pos="9072"/>
      </w:tabs>
    </w:pPr>
  </w:style>
  <w:style w:type="character" w:customStyle="1" w:styleId="ZhlavChar">
    <w:name w:val="Záhlaví Char"/>
    <w:basedOn w:val="Standardnpsmoodstavce"/>
    <w:link w:val="Zhlav"/>
    <w:uiPriority w:val="99"/>
    <w:rsid w:val="00585F46"/>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585F46"/>
    <w:pPr>
      <w:tabs>
        <w:tab w:val="center" w:pos="4536"/>
        <w:tab w:val="right" w:pos="9072"/>
      </w:tabs>
    </w:pPr>
  </w:style>
  <w:style w:type="character" w:customStyle="1" w:styleId="ZpatChar">
    <w:name w:val="Zápatí Char"/>
    <w:basedOn w:val="Standardnpsmoodstavce"/>
    <w:link w:val="Zpat"/>
    <w:uiPriority w:val="99"/>
    <w:rsid w:val="00585F46"/>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999845">
      <w:bodyDiv w:val="1"/>
      <w:marLeft w:val="0"/>
      <w:marRight w:val="0"/>
      <w:marTop w:val="0"/>
      <w:marBottom w:val="0"/>
      <w:divBdr>
        <w:top w:val="none" w:sz="0" w:space="0" w:color="auto"/>
        <w:left w:val="none" w:sz="0" w:space="0" w:color="auto"/>
        <w:bottom w:val="none" w:sz="0" w:space="0" w:color="auto"/>
        <w:right w:val="none" w:sz="0" w:space="0" w:color="auto"/>
      </w:divBdr>
    </w:div>
    <w:div w:id="16431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gov.cz/port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21869-B2E9-4FE7-A523-26D462B1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3183</Words>
  <Characters>18784</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Šourek, Miroslav</dc:creator>
  <cp:keywords/>
  <dc:description/>
  <cp:lastModifiedBy>Šárka Bachmannová</cp:lastModifiedBy>
  <cp:revision>2</cp:revision>
  <cp:lastPrinted>2022-05-30T09:42:00Z</cp:lastPrinted>
  <dcterms:created xsi:type="dcterms:W3CDTF">2022-07-11T12:50:00Z</dcterms:created>
  <dcterms:modified xsi:type="dcterms:W3CDTF">2022-07-11T12:50:00Z</dcterms:modified>
</cp:coreProperties>
</file>