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86273" w14:textId="77777777" w:rsidR="001502A8" w:rsidRPr="00BE7E2F" w:rsidRDefault="00BE68AD" w:rsidP="007C6DE0">
      <w:pPr>
        <w:spacing w:after="0"/>
        <w:ind w:left="0"/>
        <w:rPr>
          <w:b/>
        </w:rPr>
      </w:pPr>
      <w:r w:rsidRPr="00BE7E2F">
        <w:rPr>
          <w:b/>
        </w:rPr>
        <w:t>Pražské služby, a.s.</w:t>
      </w:r>
    </w:p>
    <w:p w14:paraId="4CD5BCA7" w14:textId="77777777" w:rsidR="001502A8" w:rsidRPr="00BE7E2F" w:rsidRDefault="001502A8" w:rsidP="007C6DE0">
      <w:pPr>
        <w:spacing w:after="0"/>
        <w:ind w:left="0"/>
      </w:pPr>
      <w:r w:rsidRPr="00BE7E2F">
        <w:t xml:space="preserve">se sídlem: </w:t>
      </w:r>
      <w:r w:rsidR="002371D5" w:rsidRPr="00BE7E2F">
        <w:t>Pod Šancemi 444/1, Praha 9</w:t>
      </w:r>
    </w:p>
    <w:p w14:paraId="0DE848BF" w14:textId="77777777" w:rsidR="009247C0" w:rsidRDefault="00EA30C4" w:rsidP="00F80AF2">
      <w:pPr>
        <w:spacing w:after="0"/>
        <w:ind w:left="0"/>
      </w:pPr>
      <w:r w:rsidRPr="00BE7E2F">
        <w:t>zastoupená</w:t>
      </w:r>
      <w:r w:rsidR="001502A8" w:rsidRPr="00BE7E2F">
        <w:t>:</w:t>
      </w:r>
      <w:r w:rsidR="001502A8" w:rsidRPr="00BE7E2F">
        <w:rPr>
          <w:smallCaps/>
        </w:rPr>
        <w:t xml:space="preserve"> </w:t>
      </w:r>
      <w:proofErr w:type="spellStart"/>
      <w:r w:rsidR="00757A47">
        <w:t>xxx</w:t>
      </w:r>
      <w:proofErr w:type="spellEnd"/>
      <w:r w:rsidR="00F80AF2" w:rsidRPr="00BE7E2F">
        <w:t xml:space="preserve">, </w:t>
      </w:r>
      <w:r w:rsidR="009247C0">
        <w:t>xxx</w:t>
      </w:r>
      <w:r w:rsidR="00F80AF2" w:rsidRPr="00BE7E2F">
        <w:t xml:space="preserve">, </w:t>
      </w:r>
    </w:p>
    <w:p w14:paraId="02175568" w14:textId="54548450" w:rsidR="00F80AF2" w:rsidRPr="00BE7E2F" w:rsidRDefault="009247C0" w:rsidP="009247C0">
      <w:pPr>
        <w:spacing w:after="0"/>
        <w:ind w:left="709" w:firstLine="709"/>
      </w:pPr>
      <w:proofErr w:type="spellStart"/>
      <w:r>
        <w:t>xxx</w:t>
      </w:r>
      <w:proofErr w:type="spellEnd"/>
      <w:r w:rsidR="00F80AF2" w:rsidRPr="00BE7E2F">
        <w:t xml:space="preserve">, </w:t>
      </w:r>
      <w:proofErr w:type="spellStart"/>
      <w:r>
        <w:t>xxx</w:t>
      </w:r>
      <w:proofErr w:type="spellEnd"/>
    </w:p>
    <w:p w14:paraId="7D03EEC5" w14:textId="77777777" w:rsidR="001502A8" w:rsidRPr="00BE7E2F" w:rsidRDefault="001502A8" w:rsidP="007C6DE0">
      <w:pPr>
        <w:spacing w:after="0"/>
        <w:ind w:left="0"/>
      </w:pPr>
      <w:r w:rsidRPr="00BE7E2F">
        <w:t>IČ:</w:t>
      </w:r>
      <w:r w:rsidRPr="00BE7E2F">
        <w:rPr>
          <w:smallCaps/>
        </w:rPr>
        <w:t xml:space="preserve"> </w:t>
      </w:r>
      <w:r w:rsidR="002371D5" w:rsidRPr="00BE7E2F">
        <w:t>60194120</w:t>
      </w:r>
    </w:p>
    <w:p w14:paraId="1AEC06DC" w14:textId="77777777" w:rsidR="001502A8" w:rsidRPr="00BE7E2F" w:rsidRDefault="001502A8" w:rsidP="007C6DE0">
      <w:pPr>
        <w:spacing w:after="0"/>
        <w:ind w:left="0"/>
      </w:pPr>
      <w:r w:rsidRPr="00BE7E2F">
        <w:t xml:space="preserve">zapsaná v obchodním rejstříku vedeném </w:t>
      </w:r>
      <w:r w:rsidR="002371D5" w:rsidRPr="00BE7E2F">
        <w:t>Městským soudem v Praze</w:t>
      </w:r>
      <w:r w:rsidRPr="00BE7E2F">
        <w:t xml:space="preserve">, oddíl </w:t>
      </w:r>
      <w:r w:rsidR="002371D5" w:rsidRPr="00BE7E2F">
        <w:t>B</w:t>
      </w:r>
      <w:r w:rsidRPr="00BE7E2F">
        <w:t>, vložka</w:t>
      </w:r>
      <w:r w:rsidRPr="00BE7E2F">
        <w:rPr>
          <w:smallCaps/>
        </w:rPr>
        <w:t xml:space="preserve"> </w:t>
      </w:r>
      <w:r w:rsidR="002371D5" w:rsidRPr="00BE7E2F">
        <w:t>2432</w:t>
      </w:r>
    </w:p>
    <w:p w14:paraId="6BCFF32C" w14:textId="77777777" w:rsidR="001502A8" w:rsidRPr="00BE7E2F" w:rsidRDefault="001502A8" w:rsidP="007C6DE0">
      <w:pPr>
        <w:spacing w:after="0"/>
        <w:ind w:left="0"/>
      </w:pPr>
      <w:r w:rsidRPr="00BE7E2F">
        <w:t>(dále jen „</w:t>
      </w:r>
      <w:r w:rsidR="00BE68AD" w:rsidRPr="00BE7E2F">
        <w:rPr>
          <w:b/>
        </w:rPr>
        <w:t>Kupující</w:t>
      </w:r>
      <w:r w:rsidRPr="00BE7E2F">
        <w:t>“)</w:t>
      </w:r>
    </w:p>
    <w:p w14:paraId="23B0C33E" w14:textId="77777777" w:rsidR="001502A8" w:rsidRPr="00BE7E2F" w:rsidRDefault="001502A8" w:rsidP="007C6DE0">
      <w:pPr>
        <w:spacing w:after="0"/>
        <w:ind w:left="0"/>
      </w:pPr>
    </w:p>
    <w:p w14:paraId="4F3ED67F" w14:textId="77777777" w:rsidR="001502A8" w:rsidRPr="00BE7E2F" w:rsidRDefault="001502A8" w:rsidP="007C6DE0">
      <w:pPr>
        <w:spacing w:after="0"/>
        <w:ind w:left="0"/>
      </w:pPr>
      <w:r w:rsidRPr="00BE7E2F">
        <w:t>a</w:t>
      </w:r>
    </w:p>
    <w:p w14:paraId="38B7B016" w14:textId="77777777" w:rsidR="001502A8" w:rsidRPr="00BE7E2F" w:rsidRDefault="001502A8" w:rsidP="007C6DE0">
      <w:pPr>
        <w:spacing w:after="0"/>
        <w:ind w:left="0"/>
      </w:pPr>
    </w:p>
    <w:p w14:paraId="79EB0FAF" w14:textId="3D692267" w:rsidR="001502A8" w:rsidRPr="00BE7E2F" w:rsidRDefault="00915BAC" w:rsidP="007C6DE0">
      <w:pPr>
        <w:spacing w:after="0"/>
        <w:ind w:left="0"/>
        <w:rPr>
          <w:b/>
        </w:rPr>
      </w:pPr>
      <w:r w:rsidRPr="00BE7E2F">
        <w:rPr>
          <w:b/>
        </w:rPr>
        <w:t>Vápenka Čertovy schody a.s.</w:t>
      </w:r>
    </w:p>
    <w:p w14:paraId="49C5A8A8" w14:textId="57A89160" w:rsidR="001502A8" w:rsidRPr="00BE7E2F" w:rsidRDefault="001502A8" w:rsidP="007C6DE0">
      <w:pPr>
        <w:spacing w:after="0"/>
        <w:ind w:left="0"/>
      </w:pPr>
      <w:r w:rsidRPr="00BE7E2F">
        <w:t xml:space="preserve">se sídlem: </w:t>
      </w:r>
      <w:r w:rsidR="00915BAC" w:rsidRPr="00BE7E2F">
        <w:t>Tmaň č.p. 200</w:t>
      </w:r>
    </w:p>
    <w:p w14:paraId="4DA49840" w14:textId="3E71A7AA" w:rsidR="009247C0" w:rsidRDefault="00EA30C4" w:rsidP="00915BAC">
      <w:pPr>
        <w:spacing w:after="0"/>
        <w:ind w:left="0"/>
        <w:jc w:val="left"/>
      </w:pPr>
      <w:r w:rsidRPr="00BE7E2F">
        <w:t>zastoupená</w:t>
      </w:r>
      <w:r w:rsidR="009247C0" w:rsidRPr="009247C0">
        <w:t xml:space="preserve"> </w:t>
      </w:r>
      <w:proofErr w:type="spellStart"/>
      <w:r w:rsidR="009247C0">
        <w:t>xxx</w:t>
      </w:r>
      <w:proofErr w:type="spellEnd"/>
      <w:r w:rsidR="00F80AF2" w:rsidRPr="00BE7E2F">
        <w:t xml:space="preserve">, </w:t>
      </w:r>
      <w:proofErr w:type="spellStart"/>
      <w:r w:rsidR="009247C0">
        <w:t>xxx</w:t>
      </w:r>
      <w:proofErr w:type="spellEnd"/>
      <w:r w:rsidR="00915BAC" w:rsidRPr="00BE7E2F">
        <w:t xml:space="preserve">, </w:t>
      </w:r>
    </w:p>
    <w:p w14:paraId="3EE40714" w14:textId="2E979F77" w:rsidR="001502A8" w:rsidRPr="00BE7E2F" w:rsidRDefault="009247C0" w:rsidP="009247C0">
      <w:pPr>
        <w:spacing w:after="0"/>
        <w:ind w:left="709" w:firstLine="709"/>
        <w:jc w:val="left"/>
      </w:pPr>
      <w:proofErr w:type="spellStart"/>
      <w:r>
        <w:t>xxx</w:t>
      </w:r>
      <w:proofErr w:type="spellEnd"/>
      <w:r w:rsidR="00915BAC" w:rsidRPr="00BE7E2F">
        <w:t xml:space="preserve">, </w:t>
      </w:r>
      <w:proofErr w:type="spellStart"/>
      <w:r>
        <w:t>xxx</w:t>
      </w:r>
      <w:proofErr w:type="spellEnd"/>
    </w:p>
    <w:p w14:paraId="4CF06022" w14:textId="0CA657C1" w:rsidR="001502A8" w:rsidRPr="00BE7E2F" w:rsidRDefault="001502A8" w:rsidP="007C6DE0">
      <w:pPr>
        <w:spacing w:after="0"/>
        <w:ind w:left="0"/>
      </w:pPr>
      <w:r w:rsidRPr="00BE7E2F">
        <w:t>IČ:</w:t>
      </w:r>
      <w:r w:rsidRPr="00BE7E2F">
        <w:rPr>
          <w:smallCaps/>
        </w:rPr>
        <w:t xml:space="preserve"> </w:t>
      </w:r>
      <w:r w:rsidR="00915BAC" w:rsidRPr="00BE7E2F">
        <w:t>45348626</w:t>
      </w:r>
    </w:p>
    <w:p w14:paraId="3CA4D856" w14:textId="5FEAFEEB" w:rsidR="001502A8" w:rsidRPr="00BE7E2F" w:rsidRDefault="001502A8" w:rsidP="007C6DE0">
      <w:pPr>
        <w:spacing w:after="0"/>
        <w:ind w:left="0"/>
      </w:pPr>
      <w:r w:rsidRPr="00BE7E2F">
        <w:t xml:space="preserve">zapsaná v obchodním rejstříku vedeném </w:t>
      </w:r>
      <w:r w:rsidR="00915BAC" w:rsidRPr="00BE7E2F">
        <w:t>Městský soud v Praze</w:t>
      </w:r>
      <w:r w:rsidRPr="00BE7E2F">
        <w:t xml:space="preserve">, oddíl </w:t>
      </w:r>
      <w:r w:rsidR="00915BAC" w:rsidRPr="00BE7E2F">
        <w:t>B</w:t>
      </w:r>
      <w:r w:rsidRPr="00BE7E2F">
        <w:t>, vložka</w:t>
      </w:r>
      <w:r w:rsidRPr="00BE7E2F">
        <w:rPr>
          <w:smallCaps/>
        </w:rPr>
        <w:t xml:space="preserve"> </w:t>
      </w:r>
      <w:r w:rsidR="00915BAC" w:rsidRPr="00BE7E2F">
        <w:t>11411</w:t>
      </w:r>
    </w:p>
    <w:p w14:paraId="1B0C28DF" w14:textId="77777777" w:rsidR="001502A8" w:rsidRPr="00BE7E2F" w:rsidRDefault="001502A8" w:rsidP="007C6DE0">
      <w:pPr>
        <w:spacing w:after="0"/>
        <w:ind w:left="0"/>
      </w:pPr>
      <w:r w:rsidRPr="00BE7E2F">
        <w:t>(dále jen „</w:t>
      </w:r>
      <w:r w:rsidR="00BE68AD" w:rsidRPr="00BE7E2F">
        <w:rPr>
          <w:b/>
        </w:rPr>
        <w:t>Prodávající</w:t>
      </w:r>
      <w:r w:rsidRPr="00BE7E2F">
        <w:t>“)</w:t>
      </w:r>
    </w:p>
    <w:p w14:paraId="3C88AD62" w14:textId="77777777" w:rsidR="001502A8" w:rsidRPr="00BE7E2F" w:rsidRDefault="001502A8" w:rsidP="007C6DE0">
      <w:pPr>
        <w:spacing w:after="0"/>
        <w:ind w:left="0"/>
      </w:pPr>
    </w:p>
    <w:p w14:paraId="62704F2F" w14:textId="77777777" w:rsidR="001502A8" w:rsidRPr="00BE7E2F" w:rsidRDefault="001502A8" w:rsidP="007C6DE0">
      <w:pPr>
        <w:spacing w:after="0"/>
        <w:ind w:left="0"/>
      </w:pPr>
      <w:r w:rsidRPr="00BE7E2F">
        <w:t>(</w:t>
      </w:r>
      <w:r w:rsidR="002371D5" w:rsidRPr="00BE7E2F">
        <w:t>Kupující</w:t>
      </w:r>
      <w:r w:rsidRPr="00BE7E2F">
        <w:t xml:space="preserve"> a </w:t>
      </w:r>
      <w:r w:rsidR="002371D5" w:rsidRPr="00BE7E2F">
        <w:t xml:space="preserve">Prodávající </w:t>
      </w:r>
      <w:r w:rsidRPr="00BE7E2F">
        <w:t>společně dále jen „</w:t>
      </w:r>
      <w:r w:rsidRPr="00BE7E2F">
        <w:rPr>
          <w:b/>
        </w:rPr>
        <w:t>Smluvní strany</w:t>
      </w:r>
      <w:r w:rsidRPr="00BE7E2F">
        <w:t>“ nebo též jednotlivě jen „</w:t>
      </w:r>
      <w:r w:rsidRPr="00BE7E2F">
        <w:rPr>
          <w:b/>
        </w:rPr>
        <w:t>Smluvní strana</w:t>
      </w:r>
      <w:r w:rsidRPr="00BE7E2F">
        <w:t>“)</w:t>
      </w:r>
    </w:p>
    <w:p w14:paraId="099A9BF7" w14:textId="77777777" w:rsidR="002371D5" w:rsidRPr="00BE7E2F" w:rsidRDefault="002371D5" w:rsidP="007C6DE0">
      <w:pPr>
        <w:spacing w:after="0"/>
        <w:ind w:left="0"/>
      </w:pPr>
    </w:p>
    <w:p w14:paraId="0B5DF6B3" w14:textId="77777777" w:rsidR="002371D5" w:rsidRPr="00BE7E2F" w:rsidRDefault="00046BA8" w:rsidP="007C6DE0">
      <w:pPr>
        <w:ind w:left="0"/>
      </w:pPr>
      <w:r w:rsidRPr="00BE7E2F">
        <w:t xml:space="preserve">uzavírají mezi sebou níže uvedeného dne, měsíce a roku tuto </w:t>
      </w:r>
    </w:p>
    <w:p w14:paraId="2ECDEBB3" w14:textId="77777777" w:rsidR="002371D5" w:rsidRPr="00BE7E2F" w:rsidRDefault="002371D5" w:rsidP="007C6DE0">
      <w:pPr>
        <w:ind w:left="0"/>
      </w:pPr>
    </w:p>
    <w:p w14:paraId="2CD7EE1F" w14:textId="77777777" w:rsidR="002371D5" w:rsidRPr="00BE7E2F" w:rsidRDefault="008F3BD3" w:rsidP="007C6DE0">
      <w:pPr>
        <w:ind w:left="0"/>
        <w:jc w:val="center"/>
        <w:rPr>
          <w:b/>
          <w:sz w:val="24"/>
          <w:szCs w:val="24"/>
        </w:rPr>
      </w:pPr>
      <w:r w:rsidRPr="00BE7E2F">
        <w:rPr>
          <w:b/>
          <w:sz w:val="24"/>
          <w:szCs w:val="24"/>
        </w:rPr>
        <w:t xml:space="preserve">RÁMCOVOU </w:t>
      </w:r>
      <w:r w:rsidR="002371D5" w:rsidRPr="00BE7E2F">
        <w:rPr>
          <w:b/>
          <w:sz w:val="24"/>
          <w:szCs w:val="24"/>
        </w:rPr>
        <w:t>KUPNÍ SMLOUVU</w:t>
      </w:r>
    </w:p>
    <w:p w14:paraId="72D6E8A9" w14:textId="77777777" w:rsidR="002371D5" w:rsidRPr="00BE7E2F" w:rsidRDefault="00046BA8" w:rsidP="007C6DE0">
      <w:pPr>
        <w:ind w:left="0"/>
        <w:jc w:val="center"/>
      </w:pPr>
      <w:r w:rsidRPr="00BE7E2F">
        <w:t>(dále jen „</w:t>
      </w:r>
      <w:r w:rsidRPr="00BE7E2F">
        <w:rPr>
          <w:b/>
        </w:rPr>
        <w:t>Smlouva</w:t>
      </w:r>
      <w:r w:rsidRPr="00BE7E2F">
        <w:t>“)</w:t>
      </w:r>
    </w:p>
    <w:p w14:paraId="124C8671" w14:textId="77777777" w:rsidR="008368C1" w:rsidRPr="00BE7E2F" w:rsidRDefault="002371D5" w:rsidP="007C6DE0">
      <w:pPr>
        <w:pStyle w:val="Nadpis1"/>
        <w:keepNext w:val="0"/>
        <w:keepLines w:val="0"/>
      </w:pPr>
      <w:r w:rsidRPr="00BE7E2F">
        <w:t>předmět smlouvy</w:t>
      </w:r>
    </w:p>
    <w:p w14:paraId="6934CF74" w14:textId="7B2DB9DC" w:rsidR="005F4241" w:rsidRPr="00BE7E2F" w:rsidRDefault="002F5292" w:rsidP="005F4241">
      <w:pPr>
        <w:pStyle w:val="Nadpis2"/>
        <w:keepNext w:val="0"/>
        <w:keepLines w:val="0"/>
      </w:pPr>
      <w:bookmarkStart w:id="0" w:name="_Toc259108288"/>
      <w:r w:rsidRPr="00BE7E2F">
        <w:t>P</w:t>
      </w:r>
      <w:bookmarkEnd w:id="0"/>
      <w:r w:rsidR="005F4241" w:rsidRPr="00BE7E2F">
        <w:t xml:space="preserve">ředmětem této Smlouvy je stanovení podmínek pro veškeré budoucí dodávky </w:t>
      </w:r>
      <w:r w:rsidR="005F4241">
        <w:t xml:space="preserve">SORBACAL AC Q, směsi vápna typ SORBACAL Q90 a jednoho ze dvou typů aktivního uhlí (Carbotech PAC D700S a Norit GL50), vyráběná za účelem separace škodlivin z plynů, v poměru specifikovaném v Čl. 2. Smlouvy a Přílohy č. 2 </w:t>
      </w:r>
      <w:r w:rsidR="005F4241" w:rsidRPr="00BE7E2F">
        <w:t xml:space="preserve">podle zadání Kupujícího specifikovaného na základě dílčích objednávek Kupujícího.  </w:t>
      </w:r>
    </w:p>
    <w:p w14:paraId="326437AC" w14:textId="370C2D5B" w:rsidR="008368C1" w:rsidRPr="00BE7E2F" w:rsidRDefault="002F5292" w:rsidP="002F5292">
      <w:pPr>
        <w:pStyle w:val="Nadpis2"/>
        <w:keepNext w:val="0"/>
        <w:keepLines w:val="0"/>
      </w:pPr>
      <w:r w:rsidRPr="00BE7E2F">
        <w:t xml:space="preserve">Prodávající se zavazuje na základě v předchozím odstavci uvedených objednávek a jejich potvrzení vždy řádně </w:t>
      </w:r>
      <w:r w:rsidR="00EA30C4" w:rsidRPr="00BE7E2F">
        <w:t xml:space="preserve">odevzdat </w:t>
      </w:r>
      <w:r w:rsidRPr="00BE7E2F">
        <w:t>předmětné zboží s veškerým příslušenství, které ke zboží náleží, a doklady potřebnými</w:t>
      </w:r>
      <w:r w:rsidR="00B5444F" w:rsidRPr="00BE7E2F">
        <w:t xml:space="preserve"> </w:t>
      </w:r>
      <w:r w:rsidR="00D53131" w:rsidRPr="00BE7E2F">
        <w:t xml:space="preserve">k </w:t>
      </w:r>
      <w:r w:rsidR="00B5444F" w:rsidRPr="00BE7E2F">
        <w:t xml:space="preserve">jeho </w:t>
      </w:r>
      <w:r w:rsidR="00D53131" w:rsidRPr="00BE7E2F">
        <w:t xml:space="preserve">převzetí a </w:t>
      </w:r>
      <w:r w:rsidR="00B5444F" w:rsidRPr="00BE7E2F">
        <w:t>užívání</w:t>
      </w:r>
      <w:r w:rsidRPr="00BE7E2F">
        <w:t xml:space="preserve">, a Kupující se zavazuje toto řádně </w:t>
      </w:r>
      <w:r w:rsidR="00EA30C4" w:rsidRPr="00BE7E2F">
        <w:t xml:space="preserve">odevzdané </w:t>
      </w:r>
      <w:r w:rsidRPr="00BE7E2F">
        <w:t>zboží převzít a zaplatit za něj cenu stanovenou způsobem podle této Smlouvy</w:t>
      </w:r>
      <w:r w:rsidR="00B5444F" w:rsidRPr="00BE7E2F">
        <w:t xml:space="preserve">. </w:t>
      </w:r>
    </w:p>
    <w:p w14:paraId="05BB146F" w14:textId="77777777" w:rsidR="003F2110" w:rsidRDefault="00EE4480" w:rsidP="00EE4480">
      <w:pPr>
        <w:pStyle w:val="Nadpis2"/>
      </w:pPr>
      <w:r w:rsidRPr="00BE7E2F">
        <w:lastRenderedPageBreak/>
        <w:t xml:space="preserve">Vlastní plnění bude probíhat za podmínek dle této Smlouvy, </w:t>
      </w:r>
      <w:r w:rsidR="00773739" w:rsidRPr="00BE7E2F">
        <w:t>V</w:t>
      </w:r>
      <w:r w:rsidRPr="00BE7E2F">
        <w:t>šeobecný</w:t>
      </w:r>
      <w:r w:rsidR="00F80AF2" w:rsidRPr="00BE7E2F">
        <w:t>ch nákupních podmínek spol. Pražské služby, a.s.</w:t>
      </w:r>
      <w:r w:rsidRPr="00BE7E2F">
        <w:t xml:space="preserve"> a Prodávajícím písemně potvrzených jednotlivých dílčích písemných objednávek Kupujícího obsahujících závazné údaje co do označení druhu a množství zboží, termínů a případně jiných podmínek, než vyplývají z této Smlouvy.</w:t>
      </w:r>
    </w:p>
    <w:p w14:paraId="7DB7B781" w14:textId="3BD52941" w:rsidR="00BF7ECD" w:rsidRDefault="00BF7ECD" w:rsidP="00BF7ECD">
      <w:pPr>
        <w:pStyle w:val="Nadpis1"/>
      </w:pPr>
      <w:r>
        <w:t>Jakost</w:t>
      </w:r>
    </w:p>
    <w:p w14:paraId="65DF645D" w14:textId="250CE940" w:rsidR="00BF7ECD" w:rsidRDefault="00BF7ECD" w:rsidP="002F450D">
      <w:pPr>
        <w:pStyle w:val="Nadpis2"/>
      </w:pPr>
      <w:r>
        <w:t>Použité suroviny pro výrobu SORBACALU AC Q</w:t>
      </w:r>
    </w:p>
    <w:p w14:paraId="258CB0DC" w14:textId="77777777" w:rsidR="00BF7ECD" w:rsidRDefault="00BF7ECD" w:rsidP="00BF7ECD">
      <w:pPr>
        <w:pStyle w:val="Odstavecseseznamem"/>
        <w:numPr>
          <w:ilvl w:val="0"/>
          <w:numId w:val="21"/>
        </w:numPr>
      </w:pPr>
      <w:r>
        <w:t>Mleté vápno – specifikované v příloze č. 2</w:t>
      </w:r>
    </w:p>
    <w:p w14:paraId="2BD2200D" w14:textId="5A692D9D" w:rsidR="00BF7ECD" w:rsidRPr="00BF7ECD" w:rsidRDefault="00BF7ECD" w:rsidP="002F450D">
      <w:pPr>
        <w:pStyle w:val="Odstavecseseznamem"/>
        <w:numPr>
          <w:ilvl w:val="0"/>
          <w:numId w:val="21"/>
        </w:numPr>
      </w:pPr>
      <w:r>
        <w:t>Aktivní uhlí – specifikované v příloze č. 2</w:t>
      </w:r>
    </w:p>
    <w:p w14:paraId="705BA061" w14:textId="7D75F25C" w:rsidR="00BF7ECD" w:rsidRDefault="00BF7ECD" w:rsidP="002F450D">
      <w:pPr>
        <w:pStyle w:val="Nadpis2"/>
      </w:pPr>
      <w:r>
        <w:t>Poměr mísení:</w:t>
      </w:r>
    </w:p>
    <w:p w14:paraId="30DFAF21" w14:textId="3ABC43A6" w:rsidR="00BF7ECD" w:rsidRDefault="00BF7ECD" w:rsidP="002F450D">
      <w:pPr>
        <w:pStyle w:val="Odstavecseseznamem"/>
        <w:numPr>
          <w:ilvl w:val="0"/>
          <w:numId w:val="23"/>
        </w:numPr>
      </w:pPr>
      <w:r>
        <w:t>Mleté vápno</w:t>
      </w:r>
      <w:r>
        <w:tab/>
      </w:r>
      <w:r>
        <w:tab/>
        <w:t>89% hmotnostních</w:t>
      </w:r>
    </w:p>
    <w:p w14:paraId="28FE3176" w14:textId="29BBC957" w:rsidR="00BF7ECD" w:rsidRDefault="00BF7ECD" w:rsidP="002F450D">
      <w:pPr>
        <w:pStyle w:val="Odstavecseseznamem"/>
        <w:numPr>
          <w:ilvl w:val="0"/>
          <w:numId w:val="23"/>
        </w:numPr>
      </w:pPr>
      <w:r>
        <w:t>aktivní uhlí</w:t>
      </w:r>
      <w:r>
        <w:tab/>
      </w:r>
      <w:r>
        <w:tab/>
        <w:t>11% hmotnostních</w:t>
      </w:r>
    </w:p>
    <w:p w14:paraId="637C1197" w14:textId="7AF8880C" w:rsidR="00BF7ECD" w:rsidRDefault="00BF7ECD" w:rsidP="002F450D">
      <w:pPr>
        <w:ind w:left="0"/>
      </w:pPr>
      <w:r>
        <w:t>Míchání zajistí Prodávající a garantuje homogenitu směsi mletého vápna a aktivního uhlí.</w:t>
      </w:r>
    </w:p>
    <w:p w14:paraId="7C72D069" w14:textId="68BF1E88" w:rsidR="00BF7ECD" w:rsidRPr="00BF7ECD" w:rsidRDefault="00BF7ECD" w:rsidP="00BF7ECD">
      <w:pPr>
        <w:ind w:left="0"/>
      </w:pPr>
      <w:r>
        <w:t>Prodávající a Kupující se dohodli na toleranci maximálně +/- 1% od uvedeného hmotnostního poměru.</w:t>
      </w:r>
    </w:p>
    <w:p w14:paraId="37A6EB19" w14:textId="77777777" w:rsidR="00BF7ECD" w:rsidRPr="003F2110" w:rsidRDefault="00BF7ECD" w:rsidP="00BF7ECD">
      <w:pPr>
        <w:ind w:left="0"/>
      </w:pPr>
    </w:p>
    <w:p w14:paraId="25E90124" w14:textId="51996B6D" w:rsidR="003F2110" w:rsidRPr="003F2110" w:rsidRDefault="00B5444F" w:rsidP="003F2110">
      <w:pPr>
        <w:pStyle w:val="Nadpis1"/>
        <w:keepNext w:val="0"/>
        <w:keepLines w:val="0"/>
        <w:ind w:left="567"/>
      </w:pPr>
      <w:r w:rsidRPr="00BE7E2F">
        <w:t>kupní cena a platební podmínky</w:t>
      </w:r>
    </w:p>
    <w:p w14:paraId="260B2D4E" w14:textId="216B6F1A" w:rsidR="00B5444F" w:rsidRPr="00BE7E2F" w:rsidRDefault="00B5444F" w:rsidP="007C6DE0">
      <w:pPr>
        <w:pStyle w:val="Nadpis2"/>
        <w:keepNext w:val="0"/>
        <w:keepLines w:val="0"/>
      </w:pPr>
      <w:r w:rsidRPr="00BE7E2F">
        <w:t xml:space="preserve">Kupní cena za </w:t>
      </w:r>
      <w:r w:rsidR="00EE4480" w:rsidRPr="00BE7E2F">
        <w:t>dodávané z</w:t>
      </w:r>
      <w:r w:rsidRPr="00BE7E2F">
        <w:t>boží</w:t>
      </w:r>
      <w:r w:rsidR="00A10E70" w:rsidRPr="00BE7E2F">
        <w:t>, kterým je Sorbacal</w:t>
      </w:r>
      <w:r w:rsidR="00310578">
        <w:t xml:space="preserve"> </w:t>
      </w:r>
      <w:r w:rsidR="00465A09">
        <w:t xml:space="preserve">AC </w:t>
      </w:r>
      <w:r w:rsidR="00310578">
        <w:t>Q</w:t>
      </w:r>
      <w:r w:rsidR="00A10E70" w:rsidRPr="00BE7E2F">
        <w:t>,</w:t>
      </w:r>
      <w:r w:rsidRPr="00BE7E2F">
        <w:t xml:space="preserve"> je sjednána </w:t>
      </w:r>
      <w:r w:rsidR="00A10E70" w:rsidRPr="00BE7E2F">
        <w:t>6965 Kč/t</w:t>
      </w:r>
      <w:r w:rsidR="00E67D34" w:rsidRPr="00BE7E2F">
        <w:t xml:space="preserve"> bez DPH. Cena je garantována do 1. 2. 2016.</w:t>
      </w:r>
      <w:r w:rsidR="00EE4480" w:rsidRPr="00BE7E2F">
        <w:t xml:space="preserve"> </w:t>
      </w:r>
      <w:r w:rsidR="00E67D34" w:rsidRPr="00BE7E2F">
        <w:t xml:space="preserve">Prodávající není oprávněn cenu jednostranně měnit. Ke změně ceny může dojít pouze na základě písemné dohody Smluvních stran, jinak platí ceník původní. </w:t>
      </w:r>
    </w:p>
    <w:p w14:paraId="15D5D757" w14:textId="65BD3EFE" w:rsidR="007C6DE0" w:rsidRPr="00BE7E2F" w:rsidRDefault="00EE4480" w:rsidP="007C6DE0">
      <w:pPr>
        <w:pStyle w:val="Nadpis2"/>
      </w:pPr>
      <w:r w:rsidRPr="00BE7E2F">
        <w:t>Prodávající prohlašuje, že k</w:t>
      </w:r>
      <w:r w:rsidR="007C6DE0" w:rsidRPr="00BE7E2F">
        <w:t xml:space="preserve">upní cena je konečná a </w:t>
      </w:r>
      <w:r w:rsidR="003130A2" w:rsidRPr="00BE7E2F">
        <w:t>zahrnuje</w:t>
      </w:r>
      <w:r w:rsidR="007C6DE0" w:rsidRPr="00BE7E2F">
        <w:t xml:space="preserve"> veškeré náklady </w:t>
      </w:r>
      <w:r w:rsidR="003130A2" w:rsidRPr="00BE7E2F">
        <w:t xml:space="preserve">a výdaje </w:t>
      </w:r>
      <w:r w:rsidR="007C6DE0" w:rsidRPr="00BE7E2F">
        <w:t xml:space="preserve">Prodávajícího </w:t>
      </w:r>
      <w:r w:rsidR="003130A2" w:rsidRPr="00BE7E2F">
        <w:t xml:space="preserve">související </w:t>
      </w:r>
      <w:r w:rsidRPr="00BE7E2F">
        <w:t>s </w:t>
      </w:r>
      <w:r w:rsidR="00EA30C4" w:rsidRPr="00BE7E2F">
        <w:t xml:space="preserve">odevzdáním </w:t>
      </w:r>
      <w:r w:rsidRPr="00BE7E2F">
        <w:t>z</w:t>
      </w:r>
      <w:r w:rsidR="007C6DE0" w:rsidRPr="00BE7E2F">
        <w:t xml:space="preserve">boží </w:t>
      </w:r>
      <w:r w:rsidR="00EA30C4" w:rsidRPr="00BE7E2F">
        <w:t xml:space="preserve">v </w:t>
      </w:r>
      <w:r w:rsidR="00884B21" w:rsidRPr="00BE7E2F">
        <w:t>M</w:t>
      </w:r>
      <w:r w:rsidR="00EA30C4" w:rsidRPr="00BE7E2F">
        <w:t xml:space="preserve">ístě plnění </w:t>
      </w:r>
      <w:r w:rsidR="007C6DE0" w:rsidRPr="00BE7E2F">
        <w:t>podle této Smlouvy</w:t>
      </w:r>
      <w:r w:rsidRPr="00BE7E2F">
        <w:t xml:space="preserve">, jako například náklady na zabalení zboží, </w:t>
      </w:r>
      <w:r w:rsidR="00EA30C4" w:rsidRPr="00BE7E2F">
        <w:t xml:space="preserve">pojištění zboží a </w:t>
      </w:r>
      <w:r w:rsidRPr="00BE7E2F">
        <w:t xml:space="preserve">dopravu do </w:t>
      </w:r>
      <w:r w:rsidR="00884B21" w:rsidRPr="00BE7E2F">
        <w:t xml:space="preserve">Místa </w:t>
      </w:r>
      <w:r w:rsidR="00EA30C4" w:rsidRPr="00BE7E2F">
        <w:t>plnění dle této Smlouvy</w:t>
      </w:r>
      <w:r w:rsidR="007C6DE0" w:rsidRPr="00BE7E2F">
        <w:t xml:space="preserve">. </w:t>
      </w:r>
    </w:p>
    <w:p w14:paraId="6B338CCF" w14:textId="77777777" w:rsidR="007861B7" w:rsidRDefault="003130A2" w:rsidP="00890D8B">
      <w:pPr>
        <w:pStyle w:val="Nadpis2"/>
      </w:pPr>
      <w:r w:rsidRPr="00BE7E2F">
        <w:t xml:space="preserve">Kupující zaplatí Prodávajícímu </w:t>
      </w:r>
      <w:r w:rsidR="00BB6E0D" w:rsidRPr="00BE7E2F">
        <w:t>k</w:t>
      </w:r>
      <w:r w:rsidRPr="00BE7E2F">
        <w:t xml:space="preserve">upní cenu za </w:t>
      </w:r>
      <w:r w:rsidR="00EA30C4" w:rsidRPr="00BE7E2F">
        <w:t xml:space="preserve">zboží </w:t>
      </w:r>
      <w:r w:rsidRPr="00BE7E2F">
        <w:t xml:space="preserve">po řádném převzetí, a to na základě faktury vystavené Prodávajícím bezhotovostním převodem na bankovní účet Prodávajícího. </w:t>
      </w:r>
      <w:bookmarkStart w:id="1" w:name="OLE_LINK1"/>
      <w:bookmarkStart w:id="2" w:name="OLE_LINK2"/>
      <w:r w:rsidR="00890D8B" w:rsidRPr="00BE7E2F">
        <w:t>Splatnost faktury bude činit 30 kalendářních dní ode dne jejího doručení Kupujícímu.</w:t>
      </w:r>
    </w:p>
    <w:p w14:paraId="47B2DB74" w14:textId="315F51D4" w:rsidR="00890D8B" w:rsidRPr="00BE7E2F" w:rsidRDefault="007861B7" w:rsidP="00890D8B">
      <w:pPr>
        <w:pStyle w:val="Nadpis2"/>
      </w:pPr>
      <w:r>
        <w:t xml:space="preserve">Fakturováno bude dle skutečně dodaného množství, zváženého na </w:t>
      </w:r>
      <w:r w:rsidR="0056620E">
        <w:t>vážnici v areálu závodu ZEVO (ul. Průmyslová 615/32, Praha 10).</w:t>
      </w:r>
      <w:r w:rsidR="00890D8B" w:rsidRPr="00BE7E2F">
        <w:t xml:space="preserve"> </w:t>
      </w:r>
      <w:bookmarkEnd w:id="1"/>
      <w:bookmarkEnd w:id="2"/>
    </w:p>
    <w:p w14:paraId="3399C97B" w14:textId="77777777" w:rsidR="00B5444F" w:rsidRPr="00BE7E2F" w:rsidRDefault="00A716E7" w:rsidP="007C6DE0">
      <w:pPr>
        <w:pStyle w:val="Nadpis1"/>
        <w:keepNext w:val="0"/>
        <w:keepLines w:val="0"/>
      </w:pPr>
      <w:r w:rsidRPr="00BE7E2F">
        <w:t xml:space="preserve">objednávka a </w:t>
      </w:r>
      <w:r w:rsidR="00B5444F" w:rsidRPr="00BE7E2F">
        <w:t>dodací podmínky</w:t>
      </w:r>
    </w:p>
    <w:p w14:paraId="2DD35372" w14:textId="0986BCCD" w:rsidR="00EE4480" w:rsidRPr="00BE7E2F" w:rsidRDefault="00EE4480" w:rsidP="003130A2">
      <w:pPr>
        <w:pStyle w:val="Nadpis2"/>
      </w:pPr>
      <w:bookmarkStart w:id="3" w:name="_Ref266362010"/>
      <w:bookmarkStart w:id="4" w:name="_Ref265853002"/>
      <w:r w:rsidRPr="00BE7E2F">
        <w:t xml:space="preserve">Kupující objednává zboží u prodávajícího na základě písemných objednávek zaslaných </w:t>
      </w:r>
      <w:r w:rsidR="00E67D34" w:rsidRPr="00BE7E2F">
        <w:t xml:space="preserve">Prodávajícímu </w:t>
      </w:r>
      <w:r w:rsidR="001C5F92" w:rsidRPr="00BE7E2F">
        <w:t>elektronicky</w:t>
      </w:r>
      <w:r w:rsidR="00651F63" w:rsidRPr="00BE7E2F">
        <w:t xml:space="preserve"> e-mailem</w:t>
      </w:r>
      <w:r w:rsidR="001C5F92" w:rsidRPr="00BE7E2F">
        <w:t xml:space="preserve"> nebo předaných osobně. Objednávka musí obsahovat alespoň:</w:t>
      </w:r>
      <w:bookmarkEnd w:id="3"/>
    </w:p>
    <w:p w14:paraId="01DD2F3D" w14:textId="100E39A7" w:rsidR="001C5F92" w:rsidRPr="00BE7E2F" w:rsidRDefault="001C5F92" w:rsidP="00682B99">
      <w:pPr>
        <w:numPr>
          <w:ilvl w:val="0"/>
          <w:numId w:val="18"/>
        </w:numPr>
        <w:spacing w:after="0" w:line="240" w:lineRule="auto"/>
      </w:pPr>
      <w:r w:rsidRPr="00BE7E2F">
        <w:t>označení zboží</w:t>
      </w:r>
    </w:p>
    <w:p w14:paraId="1D69F940" w14:textId="77777777" w:rsidR="001C5F92" w:rsidRPr="00BE7E2F" w:rsidRDefault="001C5F92" w:rsidP="001C5F92">
      <w:pPr>
        <w:numPr>
          <w:ilvl w:val="0"/>
          <w:numId w:val="18"/>
        </w:numPr>
        <w:spacing w:after="0" w:line="240" w:lineRule="auto"/>
      </w:pPr>
      <w:r w:rsidRPr="00BE7E2F">
        <w:t>objednané množství zboží</w:t>
      </w:r>
    </w:p>
    <w:p w14:paraId="058BC7AD" w14:textId="622B051D" w:rsidR="001C5F92" w:rsidRPr="00BE7E2F" w:rsidRDefault="001C5F92" w:rsidP="001C5F92">
      <w:pPr>
        <w:numPr>
          <w:ilvl w:val="0"/>
          <w:numId w:val="18"/>
        </w:numPr>
        <w:spacing w:after="0" w:line="240" w:lineRule="auto"/>
      </w:pPr>
      <w:r w:rsidRPr="00BE7E2F">
        <w:t xml:space="preserve">jednotkovou cenu za 1 </w:t>
      </w:r>
      <w:r w:rsidR="007E7698">
        <w:t>tunu</w:t>
      </w:r>
      <w:r w:rsidRPr="00BE7E2F">
        <w:t xml:space="preserve"> zboží a celkovou cenu za celou objednávku </w:t>
      </w:r>
      <w:proofErr w:type="gramStart"/>
      <w:r w:rsidRPr="00BE7E2F">
        <w:t>dle  cen</w:t>
      </w:r>
      <w:r w:rsidR="007E7698">
        <w:t>y</w:t>
      </w:r>
      <w:proofErr w:type="gramEnd"/>
      <w:r w:rsidR="00465A09">
        <w:t xml:space="preserve"> uvedené v článku </w:t>
      </w:r>
      <w:r w:rsidR="001C7628">
        <w:t>3</w:t>
      </w:r>
      <w:r w:rsidR="00465A09">
        <w:t>.1.</w:t>
      </w:r>
    </w:p>
    <w:p w14:paraId="7A097C28" w14:textId="29094B34" w:rsidR="001C5F92" w:rsidRDefault="001C5F92" w:rsidP="00E67D34">
      <w:pPr>
        <w:numPr>
          <w:ilvl w:val="0"/>
          <w:numId w:val="18"/>
        </w:numPr>
        <w:spacing w:after="0"/>
      </w:pPr>
      <w:r w:rsidRPr="00BE7E2F">
        <w:lastRenderedPageBreak/>
        <w:t>termín</w:t>
      </w:r>
      <w:r w:rsidR="00BB6E0D" w:rsidRPr="00BE7E2F">
        <w:t xml:space="preserve"> odevzdání zboží v</w:t>
      </w:r>
      <w:r w:rsidRPr="00BE7E2F">
        <w:t xml:space="preserve"> </w:t>
      </w:r>
      <w:r w:rsidR="00F10FA9" w:rsidRPr="00BE7E2F">
        <w:t>M</w:t>
      </w:r>
      <w:r w:rsidRPr="00BE7E2F">
        <w:t>íst</w:t>
      </w:r>
      <w:r w:rsidR="00BB6E0D" w:rsidRPr="00BE7E2F">
        <w:t>ě</w:t>
      </w:r>
      <w:r w:rsidRPr="00BE7E2F">
        <w:t xml:space="preserve"> </w:t>
      </w:r>
      <w:r w:rsidR="00EA30C4" w:rsidRPr="00BE7E2F">
        <w:t>plnění</w:t>
      </w:r>
    </w:p>
    <w:p w14:paraId="0C2DE96A" w14:textId="58602D92" w:rsidR="00465A09" w:rsidRPr="00BE7E2F" w:rsidRDefault="00465A09" w:rsidP="00E67D34">
      <w:pPr>
        <w:numPr>
          <w:ilvl w:val="0"/>
          <w:numId w:val="18"/>
        </w:numPr>
        <w:spacing w:after="0"/>
      </w:pPr>
      <w:r>
        <w:t>Místo plnění</w:t>
      </w:r>
    </w:p>
    <w:p w14:paraId="58ED06E9" w14:textId="77777777" w:rsidR="00A0391A" w:rsidRPr="00BE7E2F" w:rsidRDefault="00A0391A" w:rsidP="00A0391A">
      <w:pPr>
        <w:widowControl w:val="0"/>
        <w:spacing w:after="0"/>
        <w:ind w:left="927"/>
      </w:pPr>
    </w:p>
    <w:p w14:paraId="182F0691" w14:textId="61CC2432" w:rsidR="00A716E7" w:rsidRPr="00BE7E2F" w:rsidRDefault="00651F63" w:rsidP="00A0391A">
      <w:pPr>
        <w:pStyle w:val="Nadpis2"/>
        <w:keepNext w:val="0"/>
        <w:keepLines w:val="0"/>
        <w:widowControl w:val="0"/>
      </w:pPr>
      <w:r w:rsidRPr="00BE7E2F">
        <w:t xml:space="preserve">Prodávající nejpozději do 1 pracovního dne ode dne obdržení objednávky potvrdí objednávku, a to </w:t>
      </w:r>
      <w:r w:rsidR="00227157" w:rsidRPr="00BE7E2F">
        <w:t xml:space="preserve">doručením písemně potvrzené objednávky </w:t>
      </w:r>
      <w:r w:rsidRPr="00BE7E2F">
        <w:t xml:space="preserve">osobně nebo elektronicky e-mailem; včasné potvrzení objednávky nabývá účinnosti okamžikem, kdy vyjádření souhlasu s objednávkou dojde Kupujícímu. V případě, že se Prodávající ve lhůtě dle předchozí věty nevyjádří, považuje se objednávka za Prodávajícím potvrzenou a odsouhlasenou. </w:t>
      </w:r>
    </w:p>
    <w:p w14:paraId="5F1BAE0F" w14:textId="337EE24D" w:rsidR="00651F63" w:rsidRPr="00BE7E2F" w:rsidRDefault="00AD6FB3" w:rsidP="00A0391A">
      <w:pPr>
        <w:pStyle w:val="Nadpis2"/>
        <w:keepNext w:val="0"/>
        <w:keepLines w:val="0"/>
        <w:widowControl w:val="0"/>
      </w:pPr>
      <w:bookmarkStart w:id="5" w:name="_Ref266361962"/>
      <w:r w:rsidRPr="00BE7E2F">
        <w:t>Potvrzení objednávky, které obsahuje jakékoli dodatky, výhrady, omezení či jiné změny, je odmítnutím návrhu objednávky Kupujícího a považuje se za nový návrh Prodávajícího.</w:t>
      </w:r>
      <w:r w:rsidR="00773739" w:rsidRPr="00BE7E2F">
        <w:t xml:space="preserve"> </w:t>
      </w:r>
      <w:r w:rsidRPr="00BE7E2F">
        <w:t xml:space="preserve"> </w:t>
      </w:r>
      <w:r w:rsidR="000423BC" w:rsidRPr="00BE7E2F">
        <w:rPr>
          <w:rFonts w:cs="Arial"/>
        </w:rPr>
        <w:t xml:space="preserve">Kupující </w:t>
      </w:r>
      <w:r w:rsidR="000423BC" w:rsidRPr="00BE7E2F">
        <w:t xml:space="preserve">v souladu s § 1740 odst. 3 OZ vylučuje taktéž přijetí objednávky s dodatkem nebo odchylkou, která podstatně nemění podmínky objednávky. </w:t>
      </w:r>
      <w:r w:rsidRPr="00BE7E2F">
        <w:t xml:space="preserve">K potvrzení objednávky v takovém případě dochází až v okamžiku, kdy Kupující potvrdí tento návrh objednávky Prodávajícího a toto potvrzení objednávky Kupujícím je doručeno zpět Prodávajícímu, a to osobně, faxem nebo elektronicky e-mailem. V případě odmítnutí návrhu objednávky Kupujícího ze strany Prodávajícího dle tohoto </w:t>
      </w:r>
      <w:r w:rsidR="00901845" w:rsidRPr="00BE7E2F">
        <w:t xml:space="preserve">odstavce </w:t>
      </w:r>
      <w:r w:rsidRPr="00BE7E2F">
        <w:t>pozbývá původní návrh Kupujícího účinnosti, pokud jeho podmínky nebyly bez výhrady akceptovány.</w:t>
      </w:r>
      <w:bookmarkEnd w:id="5"/>
      <w:r w:rsidRPr="00BE7E2F">
        <w:t xml:space="preserve"> </w:t>
      </w:r>
    </w:p>
    <w:p w14:paraId="43F156EE" w14:textId="5D4E95AA" w:rsidR="00227157" w:rsidRPr="00BE7E2F" w:rsidRDefault="00AD6FB3" w:rsidP="00845D8A">
      <w:pPr>
        <w:pStyle w:val="Nadpis2"/>
        <w:keepNext w:val="0"/>
        <w:keepLines w:val="0"/>
        <w:widowControl w:val="0"/>
      </w:pPr>
      <w:r w:rsidRPr="00BE7E2F">
        <w:t>Není-li v</w:t>
      </w:r>
      <w:r w:rsidR="00845D8A" w:rsidRPr="00BE7E2F">
        <w:t xml:space="preserve"> okamžiku vyplnění </w:t>
      </w:r>
      <w:r w:rsidRPr="00BE7E2F">
        <w:t>objednávky Kupující</w:t>
      </w:r>
      <w:r w:rsidR="00845D8A" w:rsidRPr="00BE7E2F">
        <w:t>m</w:t>
      </w:r>
      <w:r w:rsidRPr="00BE7E2F">
        <w:t xml:space="preserve"> dle čl. </w:t>
      </w:r>
      <w:r w:rsidRPr="00BE7E2F">
        <w:fldChar w:fldCharType="begin"/>
      </w:r>
      <w:r w:rsidRPr="00BE7E2F">
        <w:instrText xml:space="preserve"> REF _Ref266362010 \r \h </w:instrText>
      </w:r>
      <w:r w:rsidR="00BE7E2F" w:rsidRPr="00BE7E2F">
        <w:instrText xml:space="preserve"> \* MERGEFORMAT </w:instrText>
      </w:r>
      <w:r w:rsidRPr="00BE7E2F">
        <w:fldChar w:fldCharType="separate"/>
      </w:r>
      <w:r w:rsidR="0058280C" w:rsidRPr="00BE7E2F">
        <w:t>3.1</w:t>
      </w:r>
      <w:r w:rsidRPr="00BE7E2F">
        <w:fldChar w:fldCharType="end"/>
      </w:r>
      <w:r w:rsidRPr="00BE7E2F">
        <w:t xml:space="preserve"> </w:t>
      </w:r>
      <w:r w:rsidR="00845D8A" w:rsidRPr="00BE7E2F">
        <w:t xml:space="preserve">Kupujícímu známa přesná </w:t>
      </w:r>
      <w:r w:rsidRPr="00BE7E2F">
        <w:t xml:space="preserve">cena, </w:t>
      </w:r>
      <w:r w:rsidR="00845D8A" w:rsidRPr="00BE7E2F">
        <w:t xml:space="preserve">uvede Kupující v objednávce alespoň cenu předpokládanou. </w:t>
      </w:r>
    </w:p>
    <w:p w14:paraId="1CA0CE5E" w14:textId="04D9E262" w:rsidR="003130A2" w:rsidRPr="00BE7E2F" w:rsidRDefault="003130A2" w:rsidP="00A0391A">
      <w:pPr>
        <w:pStyle w:val="Nadpis2"/>
        <w:keepNext w:val="0"/>
        <w:keepLines w:val="0"/>
        <w:widowControl w:val="0"/>
      </w:pPr>
      <w:bookmarkStart w:id="6" w:name="_Ref266362508"/>
      <w:r w:rsidRPr="00BE7E2F">
        <w:t>Prodávajíc</w:t>
      </w:r>
      <w:r w:rsidR="00EE4480" w:rsidRPr="00BE7E2F">
        <w:t xml:space="preserve">í se zavazuje </w:t>
      </w:r>
      <w:r w:rsidR="004E62E6" w:rsidRPr="00BE7E2F">
        <w:t xml:space="preserve">odevzdat </w:t>
      </w:r>
      <w:r w:rsidR="00EE4480" w:rsidRPr="00BE7E2F">
        <w:t>Kupujícímu z</w:t>
      </w:r>
      <w:r w:rsidRPr="00BE7E2F">
        <w:t xml:space="preserve">boží </w:t>
      </w:r>
      <w:r w:rsidR="008B08E4" w:rsidRPr="00BE7E2F">
        <w:t>včetně všech dokladů, jež jso</w:t>
      </w:r>
      <w:r w:rsidR="00651F63" w:rsidRPr="00BE7E2F">
        <w:t xml:space="preserve">u </w:t>
      </w:r>
      <w:r w:rsidR="005554FA" w:rsidRPr="00BE7E2F">
        <w:t xml:space="preserve">potřebné </w:t>
      </w:r>
      <w:r w:rsidR="00651F63" w:rsidRPr="00BE7E2F">
        <w:t>k převzetí a k užívání z</w:t>
      </w:r>
      <w:r w:rsidR="008B08E4" w:rsidRPr="00BE7E2F">
        <w:t>boží</w:t>
      </w:r>
      <w:r w:rsidR="00651F63" w:rsidRPr="00BE7E2F">
        <w:t xml:space="preserve"> ve lhůtě dle objednávky</w:t>
      </w:r>
      <w:r w:rsidRPr="00BE7E2F">
        <w:t>.</w:t>
      </w:r>
      <w:r w:rsidR="00651F63" w:rsidRPr="00BE7E2F">
        <w:t xml:space="preserve"> Přesný termín </w:t>
      </w:r>
      <w:r w:rsidR="00901845" w:rsidRPr="00BE7E2F">
        <w:t xml:space="preserve">odevzdání </w:t>
      </w:r>
      <w:r w:rsidR="00651F63" w:rsidRPr="00BE7E2F">
        <w:t>z</w:t>
      </w:r>
      <w:r w:rsidR="00C62985" w:rsidRPr="00BE7E2F">
        <w:t>boží je Prodávající povinen oznámit Kupujícímu nejméně 24 hodin předem, jinak nen</w:t>
      </w:r>
      <w:r w:rsidR="00651F63" w:rsidRPr="00BE7E2F">
        <w:t>í Kupující povinen z</w:t>
      </w:r>
      <w:r w:rsidR="00C62985" w:rsidRPr="00BE7E2F">
        <w:t>boží převzít. Kupující rovněž není pov</w:t>
      </w:r>
      <w:r w:rsidR="00651F63" w:rsidRPr="00BE7E2F">
        <w:t xml:space="preserve">inen přijmout </w:t>
      </w:r>
      <w:r w:rsidR="00901845" w:rsidRPr="00BE7E2F">
        <w:t>pouze část objednaného zboží</w:t>
      </w:r>
      <w:r w:rsidR="00C62985" w:rsidRPr="00BE7E2F">
        <w:t>.</w:t>
      </w:r>
      <w:bookmarkEnd w:id="4"/>
      <w:bookmarkEnd w:id="6"/>
    </w:p>
    <w:p w14:paraId="6019A0D2" w14:textId="1A4F3248" w:rsidR="003130A2" w:rsidRPr="00BE7E2F" w:rsidRDefault="00C62985" w:rsidP="00A0391A">
      <w:pPr>
        <w:pStyle w:val="Nadpis2"/>
        <w:keepNext w:val="0"/>
        <w:keepLines w:val="0"/>
        <w:widowControl w:val="0"/>
      </w:pPr>
      <w:r w:rsidRPr="00BE7E2F">
        <w:t xml:space="preserve">Zboží bude </w:t>
      </w:r>
      <w:r w:rsidR="005554FA" w:rsidRPr="00BE7E2F">
        <w:t xml:space="preserve">odevzdáno </w:t>
      </w:r>
      <w:r w:rsidRPr="00BE7E2F">
        <w:t>Kupujícímu</w:t>
      </w:r>
      <w:r w:rsidR="0079476B">
        <w:t xml:space="preserve"> v termínu závozu, který bude uveden v dílčí objednávce</w:t>
      </w:r>
      <w:r w:rsidR="00C147C1">
        <w:t>, nejpozději však v poslední pracovní den týdne požadovaného termínu závozu,</w:t>
      </w:r>
      <w:r w:rsidR="00362E59">
        <w:t xml:space="preserve"> v závodě ZEVO, ul. Průmyslová 615/32, Praha 10</w:t>
      </w:r>
      <w:r w:rsidR="000D164F">
        <w:t>, pokud nebude v dílčí objednávce uvedeno jinak</w:t>
      </w:r>
      <w:r w:rsidR="00FB3930" w:rsidRPr="00BE7E2F">
        <w:t xml:space="preserve"> (dále jen „</w:t>
      </w:r>
      <w:r w:rsidR="00FB3930" w:rsidRPr="00BE7E2F">
        <w:rPr>
          <w:b/>
        </w:rPr>
        <w:t xml:space="preserve">Místo </w:t>
      </w:r>
      <w:r w:rsidR="005554FA" w:rsidRPr="00BE7E2F">
        <w:rPr>
          <w:b/>
        </w:rPr>
        <w:t>plnění</w:t>
      </w:r>
      <w:r w:rsidR="00FB3930" w:rsidRPr="00BE7E2F">
        <w:t>“)</w:t>
      </w:r>
      <w:r w:rsidR="00AD6FB3" w:rsidRPr="00BE7E2F">
        <w:t>.</w:t>
      </w:r>
      <w:r w:rsidR="0079476B">
        <w:t xml:space="preserve"> </w:t>
      </w:r>
    </w:p>
    <w:p w14:paraId="523B8CBA" w14:textId="2FF9531C" w:rsidR="00C62985" w:rsidRDefault="00651F63" w:rsidP="00A0391A">
      <w:pPr>
        <w:pStyle w:val="Nadpis2"/>
        <w:keepNext w:val="0"/>
        <w:keepLines w:val="0"/>
        <w:widowControl w:val="0"/>
      </w:pPr>
      <w:r w:rsidRPr="00BE7E2F">
        <w:t>Předání a převzetí z</w:t>
      </w:r>
      <w:r w:rsidR="00C62985" w:rsidRPr="00BE7E2F">
        <w:t>boží bude oběma Smluvními stranami písemně potvrzeno</w:t>
      </w:r>
      <w:r w:rsidR="00F1676C" w:rsidRPr="00BE7E2F">
        <w:t xml:space="preserve"> (dále jen „</w:t>
      </w:r>
      <w:r w:rsidR="00F1676C" w:rsidRPr="00BE7E2F">
        <w:rPr>
          <w:b/>
        </w:rPr>
        <w:t>Potvrzení o převzetí</w:t>
      </w:r>
      <w:r w:rsidR="00F1676C" w:rsidRPr="00BE7E2F">
        <w:t>“)</w:t>
      </w:r>
      <w:r w:rsidR="00C62985" w:rsidRPr="00BE7E2F">
        <w:t>. Vlastnické</w:t>
      </w:r>
      <w:r w:rsidRPr="00BE7E2F">
        <w:t xml:space="preserve"> právo ke z</w:t>
      </w:r>
      <w:r w:rsidR="00C62985" w:rsidRPr="00BE7E2F">
        <w:t>boží a nebezpečí škod</w:t>
      </w:r>
      <w:r w:rsidR="008B08E4" w:rsidRPr="00BE7E2F">
        <w:t>y</w:t>
      </w:r>
      <w:r w:rsidRPr="00BE7E2F">
        <w:t xml:space="preserve"> na z</w:t>
      </w:r>
      <w:r w:rsidR="00C62985" w:rsidRPr="00BE7E2F">
        <w:t>boží p</w:t>
      </w:r>
      <w:r w:rsidR="008B08E4" w:rsidRPr="00BE7E2F">
        <w:t>řecházejí na Kupujícího okamžikem</w:t>
      </w:r>
      <w:r w:rsidR="00F1676C" w:rsidRPr="00BE7E2F">
        <w:t xml:space="preserve"> podpisu Potvrzení o převzetí Kupujícím</w:t>
      </w:r>
      <w:r w:rsidR="00C62985" w:rsidRPr="00BE7E2F">
        <w:t>.</w:t>
      </w:r>
      <w:r w:rsidR="00DE6E50" w:rsidRPr="00BE7E2F">
        <w:t xml:space="preserve"> Zboží, které má vady, není Kupující povinen převzít. </w:t>
      </w:r>
      <w:r w:rsidR="00AD6FB3" w:rsidRPr="00BE7E2F">
        <w:t>V případě nepřevzetí zboží nevzniká na straně Prodávajícího žádný nárok na plnění od Kupujícího.</w:t>
      </w:r>
    </w:p>
    <w:p w14:paraId="571D2563" w14:textId="767C98E4" w:rsidR="00264B1A" w:rsidRDefault="00264B1A" w:rsidP="00264B1A">
      <w:pPr>
        <w:pStyle w:val="Nadpis2"/>
        <w:keepNext w:val="0"/>
        <w:keepLines w:val="0"/>
        <w:widowControl w:val="0"/>
      </w:pPr>
      <w:r>
        <w:t>Prodávající se zavazuje naložit zboží v místě vyskladnění do autocisterny při dohodnutém způsobu dopravy na Místo plnění autocisternami.</w:t>
      </w:r>
    </w:p>
    <w:p w14:paraId="16AFEF50" w14:textId="1177C4DF" w:rsidR="00264B1A" w:rsidRPr="00264B1A" w:rsidRDefault="00264B1A" w:rsidP="00264B1A">
      <w:pPr>
        <w:pStyle w:val="Nadpis2"/>
        <w:keepNext w:val="0"/>
        <w:keepLines w:val="0"/>
        <w:widowControl w:val="0"/>
      </w:pPr>
      <w:r>
        <w:t>K dodání SORBACALU AC Q Kupujícímu dojde vyprázdněním autocisterny do sila Kupujícího v Místě plnění. S dodávkou dodá dopravce Prodávajícího Kupujícímu dodací list.</w:t>
      </w:r>
    </w:p>
    <w:p w14:paraId="51929FC0" w14:textId="1FB69BAF" w:rsidR="00B5444F" w:rsidRPr="00BE7E2F" w:rsidRDefault="00773739" w:rsidP="007C6DE0">
      <w:pPr>
        <w:pStyle w:val="Nadpis1"/>
        <w:keepNext w:val="0"/>
        <w:keepLines w:val="0"/>
      </w:pPr>
      <w:r w:rsidRPr="00BE7E2F">
        <w:t>práva z vadného plnění</w:t>
      </w:r>
      <w:r w:rsidR="00B5444F" w:rsidRPr="00BE7E2F">
        <w:t xml:space="preserve"> a záru</w:t>
      </w:r>
      <w:r w:rsidR="00E4535D" w:rsidRPr="00BE7E2F">
        <w:t>ka</w:t>
      </w:r>
      <w:r w:rsidR="00B5444F" w:rsidRPr="00BE7E2F">
        <w:t xml:space="preserve"> </w:t>
      </w:r>
      <w:r w:rsidRPr="00BE7E2F">
        <w:t>za jakost</w:t>
      </w:r>
    </w:p>
    <w:p w14:paraId="01075CF9" w14:textId="29FF389B" w:rsidR="009468E2" w:rsidRPr="00BE7E2F" w:rsidRDefault="00FB3930" w:rsidP="0020387F">
      <w:pPr>
        <w:pStyle w:val="Nadpis2"/>
      </w:pPr>
      <w:r w:rsidRPr="00BE7E2F">
        <w:lastRenderedPageBreak/>
        <w:t>Prodávající prohlašuje, že z</w:t>
      </w:r>
      <w:r w:rsidR="00AD0914" w:rsidRPr="00BE7E2F">
        <w:t xml:space="preserve">boží nemá žádné věcné nebo právní vady. </w:t>
      </w:r>
      <w:r w:rsidR="005554FA" w:rsidRPr="00BE7E2F">
        <w:t xml:space="preserve">Kupující je oprávněn po celou dobu trvání záruky za jakost zboží uplatnit u Prodávajícího právo z vadného plnění, které zakládá vada, jež má zboží při přechodu nebezpečí škody na věci na Kupujícího, byť se projeví až později. Právo Kupujícího z vadného plnění založí i později vzniklá vada, kterou Prodávající způsobil porušením své povinnosti. </w:t>
      </w:r>
      <w:r w:rsidR="008B08E4" w:rsidRPr="00BE7E2F">
        <w:t>Povinnosti Prodávajícího vyplývající ze z</w:t>
      </w:r>
      <w:r w:rsidRPr="00BE7E2F">
        <w:t>áruky za jakost z</w:t>
      </w:r>
      <w:r w:rsidR="008B08E4" w:rsidRPr="00BE7E2F">
        <w:t xml:space="preserve">boží tím nejsou dotčeny. </w:t>
      </w:r>
    </w:p>
    <w:p w14:paraId="4B726AA2" w14:textId="56430CFE" w:rsidR="008B08E4" w:rsidRPr="00BE7E2F" w:rsidRDefault="009468E2" w:rsidP="009468E2">
      <w:pPr>
        <w:pStyle w:val="Nadpis2"/>
      </w:pPr>
      <w:r w:rsidRPr="00BE7E2F">
        <w:t>Prodávající poskytuje Kupujícímu z</w:t>
      </w:r>
      <w:r w:rsidR="00791522" w:rsidRPr="00BE7E2F">
        <w:t>áruku za jakost zboží v délce 1</w:t>
      </w:r>
      <w:r w:rsidRPr="00BE7E2F">
        <w:t xml:space="preserve"> měsíc</w:t>
      </w:r>
      <w:r w:rsidR="00791522" w:rsidRPr="00BE7E2F">
        <w:t>e</w:t>
      </w:r>
      <w:r w:rsidRPr="00BE7E2F">
        <w:t xml:space="preserve"> ode dne</w:t>
      </w:r>
      <w:r w:rsidR="00AB1910" w:rsidRPr="00BE7E2F">
        <w:t xml:space="preserve"> převzetí zboží Kupujícím.</w:t>
      </w:r>
      <w:r w:rsidRPr="00BE7E2F">
        <w:t xml:space="preserve"> </w:t>
      </w:r>
    </w:p>
    <w:p w14:paraId="007F72F9" w14:textId="6952EDFC" w:rsidR="00AD0914" w:rsidRPr="00BE7E2F" w:rsidRDefault="00AC4CE3" w:rsidP="00A0391A">
      <w:pPr>
        <w:pStyle w:val="Nadpis2"/>
      </w:pPr>
      <w:bookmarkStart w:id="7" w:name="_Ref265855234"/>
      <w:r w:rsidRPr="00BE7E2F">
        <w:t xml:space="preserve">Pokud </w:t>
      </w:r>
      <w:r w:rsidR="005554FA" w:rsidRPr="00BE7E2F">
        <w:t xml:space="preserve">má </w:t>
      </w:r>
      <w:r w:rsidRPr="00BE7E2F">
        <w:t xml:space="preserve">v rámci </w:t>
      </w:r>
      <w:r w:rsidR="005554FA" w:rsidRPr="00BE7E2F">
        <w:t>uplatnění práva Kupujícího z vadného plnění</w:t>
      </w:r>
      <w:r w:rsidR="009468E2" w:rsidRPr="00BE7E2F">
        <w:t>, resp. v rámci uplatnění práva ze záruky za jakost zboží,</w:t>
      </w:r>
      <w:r w:rsidR="005554FA" w:rsidRPr="00BE7E2F">
        <w:t xml:space="preserve"> </w:t>
      </w:r>
      <w:r w:rsidRPr="00BE7E2F">
        <w:t>dojít k odstranění vady, je Prodávající povinen vadu odstranit</w:t>
      </w:r>
      <w:r w:rsidR="00AD0914" w:rsidRPr="00BE7E2F">
        <w:t xml:space="preserve"> bezplatně,</w:t>
      </w:r>
      <w:r w:rsidRPr="00BE7E2F">
        <w:t xml:space="preserve"> ve lhůtě určené Kupujícím, nejpozději však do </w:t>
      </w:r>
      <w:r w:rsidR="007B381A" w:rsidRPr="00BE7E2F">
        <w:t>15</w:t>
      </w:r>
      <w:r w:rsidRPr="00BE7E2F">
        <w:t xml:space="preserve"> dní ode dne doručení oznámení o reklamaci Prodávajícímu.</w:t>
      </w:r>
      <w:bookmarkEnd w:id="7"/>
      <w:r w:rsidR="007B381A" w:rsidRPr="00BE7E2F">
        <w:t xml:space="preserve"> </w:t>
      </w:r>
      <w:r w:rsidR="009468E2" w:rsidRPr="00BE7E2F">
        <w:t xml:space="preserve">Práva z vadného plnění, resp. ze záruky za jakost Zboží, </w:t>
      </w:r>
      <w:r w:rsidR="00DE6E50" w:rsidRPr="00BE7E2F">
        <w:t xml:space="preserve">se nedotýkají </w:t>
      </w:r>
      <w:r w:rsidR="009468E2" w:rsidRPr="00BE7E2F">
        <w:t xml:space="preserve">práva Kupujícího </w:t>
      </w:r>
      <w:r w:rsidR="00DE6E50" w:rsidRPr="00BE7E2F">
        <w:t>na náhradu škody nebo na smluvní pokutu.</w:t>
      </w:r>
    </w:p>
    <w:p w14:paraId="346A597A" w14:textId="77777777" w:rsidR="00851148" w:rsidRPr="00BE7E2F" w:rsidRDefault="00851148" w:rsidP="007C6DE0">
      <w:pPr>
        <w:pStyle w:val="Nadpis1"/>
        <w:keepNext w:val="0"/>
        <w:keepLines w:val="0"/>
      </w:pPr>
      <w:r w:rsidRPr="00BE7E2F">
        <w:t>sankce</w:t>
      </w:r>
    </w:p>
    <w:p w14:paraId="6EF77ECD" w14:textId="230D8288" w:rsidR="00851148" w:rsidRPr="00BE7EFA" w:rsidRDefault="00851148" w:rsidP="00851148">
      <w:pPr>
        <w:pStyle w:val="Nadpis2"/>
      </w:pPr>
      <w:r w:rsidRPr="00BE7EFA">
        <w:t xml:space="preserve">V případě, že Prodávající poruší povinnost </w:t>
      </w:r>
      <w:r w:rsidR="009468E2" w:rsidRPr="00BE7EFA">
        <w:t xml:space="preserve">odevzdat </w:t>
      </w:r>
      <w:r w:rsidR="00FB3930" w:rsidRPr="00BE7EFA">
        <w:t xml:space="preserve">zboží </w:t>
      </w:r>
      <w:r w:rsidR="009468E2" w:rsidRPr="00BE7EFA">
        <w:t xml:space="preserve">v </w:t>
      </w:r>
      <w:r w:rsidR="00BD40BF" w:rsidRPr="00BE7EFA">
        <w:t xml:space="preserve">Místě </w:t>
      </w:r>
      <w:r w:rsidR="009468E2" w:rsidRPr="00BE7EFA">
        <w:t xml:space="preserve">plnění </w:t>
      </w:r>
      <w:r w:rsidRPr="00BE7EFA">
        <w:t xml:space="preserve">ve lhůtě dle čl. </w:t>
      </w:r>
      <w:r w:rsidR="0079476B" w:rsidRPr="009B0BD5">
        <w:t xml:space="preserve">4.6 </w:t>
      </w:r>
      <w:r w:rsidRPr="00BE7EFA">
        <w:t xml:space="preserve">této Smlouvy, je Prodávající povinen zaplatit Kupujícímu smluvní pokutu ve výši </w:t>
      </w:r>
      <w:r w:rsidR="00087493" w:rsidRPr="00BE7EFA">
        <w:t>5.000</w:t>
      </w:r>
      <w:r w:rsidRPr="00BE7EFA">
        <w:t>,- Kč za každý započatý den prodlení</w:t>
      </w:r>
      <w:r w:rsidR="007B381A" w:rsidRPr="00BE7EFA">
        <w:t>.</w:t>
      </w:r>
    </w:p>
    <w:p w14:paraId="30FBCF19" w14:textId="77777777" w:rsidR="00465A09" w:rsidRDefault="00AC4CE3" w:rsidP="00465A09">
      <w:pPr>
        <w:pStyle w:val="Nadpis2"/>
      </w:pPr>
      <w:r w:rsidRPr="00BE7E2F">
        <w:t xml:space="preserve">V případě, že Prodávající poruší povinnost odstranit jakoukoli vadu Zboží ve lhůtě dle čl. </w:t>
      </w:r>
      <w:r w:rsidR="00901845" w:rsidRPr="00BE7E2F">
        <w:t>4.3</w:t>
      </w:r>
      <w:r w:rsidRPr="00BE7E2F">
        <w:t xml:space="preserve"> této Smlouvy, </w:t>
      </w:r>
      <w:r w:rsidR="00087493" w:rsidRPr="00BE7E2F">
        <w:t>je Prodávající povinen zaplatit Kupujícímu smluvní pokutu ve výši 1.000,- Kč za každý započatý den prodlení.</w:t>
      </w:r>
    </w:p>
    <w:p w14:paraId="7CC11E5D" w14:textId="28928852" w:rsidR="00465A09" w:rsidRPr="00C147C1" w:rsidRDefault="00465A09" w:rsidP="009B0BD5">
      <w:pPr>
        <w:pStyle w:val="Nadpis2"/>
        <w:ind w:left="851" w:hanging="425"/>
      </w:pPr>
      <w:r w:rsidRPr="00BE7EFA">
        <w:t xml:space="preserve">V případě, že Prodávající nedodrží </w:t>
      </w:r>
      <w:r w:rsidR="0056620E" w:rsidRPr="00BE7EFA">
        <w:t xml:space="preserve">smluvený </w:t>
      </w:r>
      <w:r w:rsidRPr="00BE7EFA">
        <w:t>poměr směsi</w:t>
      </w:r>
      <w:r w:rsidR="0056620E" w:rsidRPr="00BE7EFA">
        <w:t xml:space="preserve"> dle Čl. 2.</w:t>
      </w:r>
      <w:r w:rsidRPr="00BE7EFA">
        <w:t xml:space="preserve">, </w:t>
      </w:r>
      <w:r w:rsidR="00D86F9E" w:rsidRPr="00BE7EFA">
        <w:t xml:space="preserve">může Kupující požadovat uhradit smluvní </w:t>
      </w:r>
      <w:r w:rsidR="0056620E" w:rsidRPr="00BE7EFA">
        <w:t>pokutu</w:t>
      </w:r>
      <w:r w:rsidR="00D86F9E" w:rsidRPr="00BE7EFA">
        <w:t xml:space="preserve"> 500 Kč bez DPH/tuna za každé i započaté </w:t>
      </w:r>
      <w:proofErr w:type="gramStart"/>
      <w:r w:rsidR="00D86F9E" w:rsidRPr="00BE7EFA">
        <w:t>1%</w:t>
      </w:r>
      <w:proofErr w:type="gramEnd"/>
      <w:r w:rsidR="00D86F9E" w:rsidRPr="00BE7EFA">
        <w:t xml:space="preserve"> </w:t>
      </w:r>
      <w:r w:rsidR="00D86F9E" w:rsidRPr="00C147C1">
        <w:t>odchylky</w:t>
      </w:r>
      <w:r w:rsidR="0079476B" w:rsidRPr="009B0BD5">
        <w:t xml:space="preserve"> nad rámec tolerance </w:t>
      </w:r>
      <w:r w:rsidR="00D86F9E" w:rsidRPr="00C147C1">
        <w:t>domluveného poměru směsi</w:t>
      </w:r>
      <w:r w:rsidR="0079476B" w:rsidRPr="009B0BD5">
        <w:t xml:space="preserve"> dle čl. 2 této smlouvy</w:t>
      </w:r>
      <w:r w:rsidR="00D86F9E" w:rsidRPr="00C147C1">
        <w:t>.</w:t>
      </w:r>
      <w:r w:rsidR="009B0BD5">
        <w:t xml:space="preserve"> Pro uplatnění této sankce bude považován za relevantní výsledek vzorků v laboratoři ZEVO, výsledek odebraného vzorku prodávajícího bude považován za kontrolní.</w:t>
      </w:r>
    </w:p>
    <w:p w14:paraId="4F78CE19" w14:textId="1A3602E9" w:rsidR="00087493" w:rsidRPr="00BE7E2F" w:rsidRDefault="00087493" w:rsidP="00087493">
      <w:pPr>
        <w:pStyle w:val="Nadpis2"/>
      </w:pPr>
      <w:r w:rsidRPr="00BE7E2F">
        <w:rPr>
          <w:szCs w:val="22"/>
        </w:rPr>
        <w:t>Zaplacením smluvní pokuty dle této Smlouvy není dotčen</w:t>
      </w:r>
      <w:r w:rsidR="009468E2" w:rsidRPr="00BE7E2F">
        <w:rPr>
          <w:szCs w:val="22"/>
        </w:rPr>
        <w:t xml:space="preserve">o právo Kupujícího </w:t>
      </w:r>
      <w:r w:rsidRPr="00BE7E2F">
        <w:rPr>
          <w:szCs w:val="22"/>
        </w:rPr>
        <w:t>na náhradu škody v plné výši.</w:t>
      </w:r>
    </w:p>
    <w:p w14:paraId="68877A3C" w14:textId="77777777" w:rsidR="00B22180" w:rsidRPr="00BE7E2F" w:rsidRDefault="00250BC2" w:rsidP="007C6DE0">
      <w:pPr>
        <w:pStyle w:val="Nadpis1"/>
        <w:keepNext w:val="0"/>
        <w:keepLines w:val="0"/>
      </w:pPr>
      <w:r w:rsidRPr="00BE7E2F">
        <w:t>Závěrečná ustanovení</w:t>
      </w:r>
    </w:p>
    <w:p w14:paraId="306931E1" w14:textId="77777777" w:rsidR="00FD460F" w:rsidRPr="00BE7E2F" w:rsidRDefault="0032399C" w:rsidP="007C6DE0">
      <w:pPr>
        <w:pStyle w:val="Nadpis2"/>
        <w:keepNext w:val="0"/>
        <w:keepLines w:val="0"/>
      </w:pPr>
      <w:r w:rsidRPr="00BE7E2F">
        <w:t>Komunikace mezi Smluvními stranami bude probíhat prostřednictvím následujících oprávněných osob:</w:t>
      </w:r>
    </w:p>
    <w:p w14:paraId="4EAB55A9" w14:textId="5C490DD2" w:rsidR="0032399C" w:rsidRPr="00BE7E2F" w:rsidRDefault="007B381A" w:rsidP="0032399C">
      <w:pPr>
        <w:numPr>
          <w:ilvl w:val="0"/>
          <w:numId w:val="17"/>
        </w:numPr>
      </w:pPr>
      <w:r w:rsidRPr="00BE7E2F">
        <w:t>oprávněné osoby Kupujícího</w:t>
      </w:r>
      <w:r w:rsidR="00791522" w:rsidRPr="00BE7E2F">
        <w:t xml:space="preserve"> a Prodávajícího</w:t>
      </w:r>
      <w:r w:rsidRPr="00BE7E2F">
        <w:t xml:space="preserve">: jsou uvedeny v příloze č. </w:t>
      </w:r>
      <w:r w:rsidR="007E7698">
        <w:t>3</w:t>
      </w:r>
    </w:p>
    <w:p w14:paraId="74FB9BB2" w14:textId="3A776B7A" w:rsidR="0032399C" w:rsidRPr="00BE7E2F" w:rsidRDefault="0032399C" w:rsidP="001D4BF1">
      <w:r w:rsidRPr="00BE7E2F">
        <w:t>Písemné úkony, sdělení, oznámení, žádosti, předávání informací apod. mezi Smluvními stranami mohou být učiněny pouze prostřednictvím doporučené poštovní zásilky, kurýrní slu</w:t>
      </w:r>
      <w:r w:rsidR="001D4BF1" w:rsidRPr="00BE7E2F">
        <w:t>žbou, osobním předáním</w:t>
      </w:r>
      <w:r w:rsidR="00082B3F" w:rsidRPr="00BE7E2F">
        <w:t xml:space="preserve"> nebo</w:t>
      </w:r>
      <w:r w:rsidR="00651F63" w:rsidRPr="00BE7E2F">
        <w:t xml:space="preserve"> </w:t>
      </w:r>
      <w:r w:rsidRPr="00BE7E2F">
        <w:t>e-mailem s použitím elektronického podpisu</w:t>
      </w:r>
      <w:r w:rsidR="00651F63" w:rsidRPr="00BE7E2F">
        <w:t xml:space="preserve"> s výjimkou objednávek, které je možné odesílat a potvrzovat e-mailem i bez použití elektronického podpisu</w:t>
      </w:r>
      <w:r w:rsidR="001D4BF1" w:rsidRPr="00BE7E2F">
        <w:t>.</w:t>
      </w:r>
    </w:p>
    <w:p w14:paraId="7390FE30" w14:textId="708A4927" w:rsidR="00FB3930" w:rsidRPr="00BE7E2F" w:rsidRDefault="00FB3930" w:rsidP="007C6DE0">
      <w:pPr>
        <w:pStyle w:val="Nadpis2"/>
        <w:keepNext w:val="0"/>
        <w:keepLines w:val="0"/>
      </w:pPr>
      <w:r w:rsidRPr="00BE7E2F">
        <w:t>Tato Smlouva se uzavírá na dobu neurčitou. Kterákoli ze Smluvních stran je oprávněna tuto Smlouvu vypovědět i bez uvedení důvodu</w:t>
      </w:r>
      <w:r w:rsidR="00B36635" w:rsidRPr="00BE7E2F">
        <w:t xml:space="preserve"> s výpovědní lhůtou tři měsíce.</w:t>
      </w:r>
      <w:r w:rsidR="001D4BF1" w:rsidRPr="00BE7E2F">
        <w:t xml:space="preserve"> Výpovědní lhůta počíná běžet od prvního dne měsíce následujícího po měsíci, v němž byla výpověď doručena druhé Smluvní straně. </w:t>
      </w:r>
    </w:p>
    <w:p w14:paraId="1C746177" w14:textId="4229230D" w:rsidR="00FB3930" w:rsidRPr="00BE7E2F" w:rsidRDefault="00AD0914" w:rsidP="00682B99">
      <w:pPr>
        <w:pStyle w:val="Nadpis2"/>
        <w:keepNext w:val="0"/>
      </w:pPr>
      <w:r w:rsidRPr="00BE7E2F">
        <w:lastRenderedPageBreak/>
        <w:t xml:space="preserve">Ostatní práva a povinnosti Smluvních stran jsou upraveny </w:t>
      </w:r>
      <w:r w:rsidR="000226B9" w:rsidRPr="00BE7E2F">
        <w:t>V</w:t>
      </w:r>
      <w:r w:rsidRPr="00BE7E2F">
        <w:t>šeobecnými</w:t>
      </w:r>
      <w:r w:rsidR="00791522" w:rsidRPr="00BE7E2F">
        <w:t xml:space="preserve"> nákupními podmínkami spol. Pražské služby, a.s.</w:t>
      </w:r>
      <w:r w:rsidR="00DD0EA0" w:rsidRPr="00BE7E2F">
        <w:t xml:space="preserve">, které tvoří </w:t>
      </w:r>
      <w:r w:rsidR="000423BC" w:rsidRPr="00BE7E2F">
        <w:rPr>
          <w:b/>
          <w:u w:val="single"/>
        </w:rPr>
        <w:t>P</w:t>
      </w:r>
      <w:r w:rsidR="00773739" w:rsidRPr="00BE7E2F">
        <w:rPr>
          <w:b/>
          <w:u w:val="single"/>
        </w:rPr>
        <w:t xml:space="preserve">řílohu č. </w:t>
      </w:r>
      <w:r w:rsidR="00791522" w:rsidRPr="00BE7E2F">
        <w:rPr>
          <w:b/>
          <w:u w:val="single"/>
        </w:rPr>
        <w:t>1</w:t>
      </w:r>
      <w:r w:rsidR="00773739" w:rsidRPr="00BE7E2F">
        <w:t xml:space="preserve"> této Smlouvy a jsou její </w:t>
      </w:r>
      <w:r w:rsidR="00DD0EA0" w:rsidRPr="00BE7E2F">
        <w:t>nedílnou součást</w:t>
      </w:r>
      <w:r w:rsidR="00773739" w:rsidRPr="00BE7E2F">
        <w:t>í.</w:t>
      </w:r>
      <w:r w:rsidR="00DD0EA0" w:rsidRPr="00BE7E2F">
        <w:t xml:space="preserve"> </w:t>
      </w:r>
      <w:r w:rsidRPr="00BE7E2F">
        <w:t xml:space="preserve">Prodávající prohlašuje, že se před podpisem této Smlouvy se </w:t>
      </w:r>
      <w:r w:rsidR="00A73D56" w:rsidRPr="00BE7E2F">
        <w:t xml:space="preserve">Všeobecnými </w:t>
      </w:r>
      <w:r w:rsidRPr="00BE7E2F">
        <w:t xml:space="preserve">nákupními podmínkami </w:t>
      </w:r>
      <w:r w:rsidR="00791522" w:rsidRPr="00BE7E2F">
        <w:t>spol. Pražské služby, a.s.</w:t>
      </w:r>
      <w:r w:rsidRPr="00BE7E2F">
        <w:t xml:space="preserve"> seznámil a souhlasí s nimi. </w:t>
      </w:r>
      <w:r w:rsidR="00CD41D4" w:rsidRPr="00BE7E2F">
        <w:t xml:space="preserve">Smluvní strany si ujednaly, že Kupující je oprávněn po podpisu této smlouvy poslední Smluvní stranou jednostranně měnit Všeobecné nákupní podmínky </w:t>
      </w:r>
      <w:r w:rsidR="00791522" w:rsidRPr="00BE7E2F">
        <w:t>spol. Pražské služby, a.s.</w:t>
      </w:r>
      <w:r w:rsidR="00CD41D4" w:rsidRPr="00BE7E2F">
        <w:t xml:space="preserve"> v celém jejich rozsahu</w:t>
      </w:r>
      <w:r w:rsidR="009134A7" w:rsidRPr="00BE7E2F">
        <w:t xml:space="preserve"> a z jakéhokoliv důvodu</w:t>
      </w:r>
      <w:r w:rsidR="00CD41D4" w:rsidRPr="00BE7E2F">
        <w:t xml:space="preserve">, a to postupem stanoveným ve Všeobecných nákupních podmínkách </w:t>
      </w:r>
      <w:r w:rsidR="00791522" w:rsidRPr="00BE7E2F">
        <w:t xml:space="preserve">spol. Pražské služby, </w:t>
      </w:r>
      <w:proofErr w:type="gramStart"/>
      <w:r w:rsidR="00791522" w:rsidRPr="00BE7E2F">
        <w:t>a.s.</w:t>
      </w:r>
      <w:r w:rsidR="00CD41D4" w:rsidRPr="00BE7E2F">
        <w:t>.</w:t>
      </w:r>
      <w:proofErr w:type="gramEnd"/>
    </w:p>
    <w:p w14:paraId="37CBC69B" w14:textId="15034969" w:rsidR="00250BC2" w:rsidRPr="00BE7E2F" w:rsidRDefault="00250BC2" w:rsidP="007C6DE0">
      <w:pPr>
        <w:pStyle w:val="Nadpis2"/>
        <w:keepNext w:val="0"/>
        <w:keepLines w:val="0"/>
      </w:pPr>
      <w:r w:rsidRPr="00BE7E2F">
        <w:t>Smluvní strany sjednávají a berou na vědomí, že tato Smlouva a vztah Smluvních stran jimi založený se řídí českým právem.</w:t>
      </w:r>
    </w:p>
    <w:p w14:paraId="044704E9" w14:textId="7EC50548" w:rsidR="00035871" w:rsidRPr="00BE7E2F" w:rsidRDefault="00736EE8" w:rsidP="00035871">
      <w:pPr>
        <w:pStyle w:val="Nadpis2"/>
        <w:keepNext w:val="0"/>
        <w:keepLines w:val="0"/>
        <w:tabs>
          <w:tab w:val="left" w:pos="567"/>
        </w:tabs>
        <w:jc w:val="left"/>
      </w:pPr>
      <w:r w:rsidRPr="00BE7E2F">
        <w:t>Tato Smlouva</w:t>
      </w:r>
      <w:r w:rsidR="0000562E" w:rsidRPr="00BE7E2F">
        <w:t xml:space="preserve"> nabývá</w:t>
      </w:r>
      <w:r w:rsidR="00250BC2" w:rsidRPr="00BE7E2F">
        <w:t xml:space="preserve"> p</w:t>
      </w:r>
      <w:r w:rsidR="0000562E" w:rsidRPr="00BE7E2F">
        <w:t>latnosti dnem jejího</w:t>
      </w:r>
      <w:r w:rsidR="00250BC2" w:rsidRPr="00BE7E2F">
        <w:t xml:space="preserve"> podpisu</w:t>
      </w:r>
      <w:r w:rsidR="00791522" w:rsidRPr="00BE7E2F">
        <w:t xml:space="preserve"> </w:t>
      </w:r>
      <w:r w:rsidR="00250BC2" w:rsidRPr="00BE7E2F">
        <w:t>oběma Smluvními stranami</w:t>
      </w:r>
      <w:r w:rsidR="00791522" w:rsidRPr="00BE7E2F">
        <w:t xml:space="preserve"> a účinnosti   k 1. 3. 2014</w:t>
      </w:r>
      <w:r w:rsidR="00250BC2" w:rsidRPr="00BE7E2F">
        <w:t xml:space="preserve">. </w:t>
      </w:r>
    </w:p>
    <w:p w14:paraId="37604292" w14:textId="77777777" w:rsidR="00250BC2" w:rsidRPr="00BE7E2F" w:rsidRDefault="00250BC2" w:rsidP="007C6DE0">
      <w:pPr>
        <w:pStyle w:val="Nadpis2"/>
        <w:keepNext w:val="0"/>
        <w:keepLines w:val="0"/>
      </w:pPr>
      <w:r w:rsidRPr="00BE7E2F">
        <w:t>Smluvní strana není oprávněna postoupit třetí osobě jakoukoli pohledávku za druhou Smluvní stranou vzniklou na základě této Smlouvy bez předchozího písemného souhlasu druhé Smluvní strany.</w:t>
      </w:r>
    </w:p>
    <w:p w14:paraId="02E6A2E6" w14:textId="06BFECBE" w:rsidR="00250BC2" w:rsidRPr="00BE7E2F" w:rsidRDefault="00250BC2" w:rsidP="007C6DE0">
      <w:pPr>
        <w:pStyle w:val="Nadpis2"/>
        <w:keepNext w:val="0"/>
        <w:keepLines w:val="0"/>
      </w:pPr>
      <w:r w:rsidRPr="00BE7E2F">
        <w:t xml:space="preserve">Bez výslovné dohody mezi Smluvními stranami není žádná ze Smluvních stran oprávněna jednat </w:t>
      </w:r>
      <w:r w:rsidR="009468E2" w:rsidRPr="00BE7E2F">
        <w:t xml:space="preserve">za </w:t>
      </w:r>
      <w:r w:rsidRPr="00BE7E2F">
        <w:t>druh</w:t>
      </w:r>
      <w:r w:rsidR="009468E2" w:rsidRPr="00BE7E2F">
        <w:t>ou</w:t>
      </w:r>
      <w:r w:rsidRPr="00BE7E2F">
        <w:t xml:space="preserve"> Smluvní stran</w:t>
      </w:r>
      <w:r w:rsidR="009468E2" w:rsidRPr="00BE7E2F">
        <w:t>u.</w:t>
      </w:r>
    </w:p>
    <w:p w14:paraId="65040C72" w14:textId="77777777" w:rsidR="00250BC2" w:rsidRPr="00BE7E2F" w:rsidRDefault="00250BC2" w:rsidP="007C6DE0">
      <w:pPr>
        <w:pStyle w:val="Nadpis2"/>
        <w:keepNext w:val="0"/>
        <w:keepLines w:val="0"/>
        <w:jc w:val="left"/>
      </w:pPr>
      <w:r w:rsidRPr="00BE7E2F">
        <w:t xml:space="preserve">Žádný případ úplného nebo částečného neuplatnění práva nebo nároku na základě této Smlouvy neznamená úplné nebo částečné vzdání se takového práva a/nebo nároku. </w:t>
      </w:r>
    </w:p>
    <w:p w14:paraId="675E68C6" w14:textId="022F4B58" w:rsidR="00250BC2" w:rsidRPr="00BE7E2F" w:rsidRDefault="00250BC2" w:rsidP="007C6DE0">
      <w:pPr>
        <w:pStyle w:val="Nadpis2"/>
        <w:keepNext w:val="0"/>
        <w:keepLines w:val="0"/>
      </w:pPr>
      <w:r w:rsidRPr="00BE7E2F">
        <w:t>V případě, že jakékoli ustanovení této Smlouvy je nebo se stane či bude shledáno neplatným, neúčinným nebo nevymahatelným, neovlivní to (v maximálním rozsahu povoleném příslušnými právními předpisy) platnost, účinnost anebo vymahatelnost zbývajících ustanovení této Smlouvy. Smluvní strany se v takovém případě zavazují nahradit neplatné, neúčinné či nevymahatelné ustanovení ustanovení</w:t>
      </w:r>
      <w:r w:rsidR="00270423" w:rsidRPr="00BE7E2F">
        <w:t>m</w:t>
      </w:r>
      <w:r w:rsidRPr="00BE7E2F">
        <w:t xml:space="preserve"> platn</w:t>
      </w:r>
      <w:r w:rsidR="00270423" w:rsidRPr="00BE7E2F">
        <w:t>ým, účinným</w:t>
      </w:r>
      <w:r w:rsidRPr="00BE7E2F">
        <w:t xml:space="preserve"> a vymahateln</w:t>
      </w:r>
      <w:r w:rsidR="00270423" w:rsidRPr="00BE7E2F">
        <w:t>ým,</w:t>
      </w:r>
      <w:r w:rsidRPr="00BE7E2F">
        <w:t xml:space="preserve"> které bude mít v nejvyšší možné míře význam a účinek stejný a právními předpisy přípustný, jako mělo ustanovení, jež má být nahrazeno. </w:t>
      </w:r>
    </w:p>
    <w:p w14:paraId="2BE67256" w14:textId="77777777" w:rsidR="00250BC2" w:rsidRPr="00BE7E2F" w:rsidRDefault="00270423" w:rsidP="007C6DE0">
      <w:pPr>
        <w:pStyle w:val="Nadpis2"/>
        <w:keepNext w:val="0"/>
        <w:keepLines w:val="0"/>
      </w:pPr>
      <w:r w:rsidRPr="00BE7E2F">
        <w:t>Tato Smlouva představuje</w:t>
      </w:r>
      <w:r w:rsidR="00250BC2" w:rsidRPr="00BE7E2F">
        <w:t xml:space="preserve"> úplnou dohodu Smluvních stran ve vztahu k jej</w:t>
      </w:r>
      <w:r w:rsidRPr="00BE7E2F">
        <w:t>ímu</w:t>
      </w:r>
      <w:r w:rsidR="00250BC2" w:rsidRPr="00BE7E2F">
        <w:t xml:space="preserve"> předmětu </w:t>
      </w:r>
      <w:r w:rsidRPr="00BE7E2F">
        <w:t xml:space="preserve">a účelu </w:t>
      </w:r>
      <w:r w:rsidR="00250BC2" w:rsidRPr="00BE7E2F">
        <w:t xml:space="preserve">a ruší a nahrazují jakékoli předchozí písemné a ústní dohody a ujednání </w:t>
      </w:r>
      <w:r w:rsidR="0063434D" w:rsidRPr="00BE7E2F">
        <w:t xml:space="preserve">Smluvních stran </w:t>
      </w:r>
      <w:r w:rsidR="00250BC2" w:rsidRPr="00BE7E2F">
        <w:t>v souvislosti s</w:t>
      </w:r>
      <w:r w:rsidRPr="00BE7E2F">
        <w:t xml:space="preserve"> jejím </w:t>
      </w:r>
      <w:r w:rsidR="00250BC2" w:rsidRPr="00BE7E2F">
        <w:t xml:space="preserve">předmětem </w:t>
      </w:r>
      <w:r w:rsidRPr="00BE7E2F">
        <w:t>a účelem</w:t>
      </w:r>
      <w:r w:rsidR="00250BC2" w:rsidRPr="00BE7E2F">
        <w:t xml:space="preserve">. </w:t>
      </w:r>
    </w:p>
    <w:p w14:paraId="42BD1121" w14:textId="77777777" w:rsidR="00250BC2" w:rsidRPr="00BE7E2F" w:rsidRDefault="00435DD2" w:rsidP="007C6DE0">
      <w:pPr>
        <w:pStyle w:val="Nadpis2"/>
        <w:keepNext w:val="0"/>
        <w:keepLines w:val="0"/>
      </w:pPr>
      <w:r w:rsidRPr="00BE7E2F">
        <w:t>Tato Smlouva může být měněna n</w:t>
      </w:r>
      <w:r w:rsidR="00250BC2" w:rsidRPr="00BE7E2F">
        <w:t>ebo doplňován</w:t>
      </w:r>
      <w:r w:rsidRPr="00BE7E2F">
        <w:t>a</w:t>
      </w:r>
      <w:r w:rsidR="00250BC2" w:rsidRPr="00BE7E2F">
        <w:t xml:space="preserve"> pouze formou písemných dodatků podepsaných oběma Smluvními stranami. </w:t>
      </w:r>
    </w:p>
    <w:p w14:paraId="6A46E831" w14:textId="77777777" w:rsidR="00250BC2" w:rsidRPr="00BE7E2F" w:rsidRDefault="00250BC2" w:rsidP="007C6DE0">
      <w:pPr>
        <w:pStyle w:val="Nadpis2"/>
        <w:keepNext w:val="0"/>
        <w:keepLines w:val="0"/>
        <w:jc w:val="left"/>
      </w:pPr>
      <w:r w:rsidRPr="00BE7E2F">
        <w:t xml:space="preserve">Nedílnou součástí </w:t>
      </w:r>
      <w:r w:rsidR="00270423" w:rsidRPr="00BE7E2F">
        <w:t>této Smlouvy</w:t>
      </w:r>
      <w:r w:rsidRPr="00BE7E2F">
        <w:t xml:space="preserve"> jsou následující v textu </w:t>
      </w:r>
      <w:r w:rsidR="00270423" w:rsidRPr="00BE7E2F">
        <w:t>této Smlouvy</w:t>
      </w:r>
      <w:r w:rsidRPr="00BE7E2F">
        <w:t xml:space="preserve"> uvedené přílohy:</w:t>
      </w:r>
    </w:p>
    <w:p w14:paraId="526A2329" w14:textId="2BE8DBE7" w:rsidR="00B36635" w:rsidRPr="00BE7E2F" w:rsidRDefault="00B36635" w:rsidP="00B36635">
      <w:pPr>
        <w:pStyle w:val="Nadpis3"/>
      </w:pPr>
      <w:r w:rsidRPr="00BE7E2F">
        <w:t xml:space="preserve">Příloha č. </w:t>
      </w:r>
      <w:r w:rsidR="00E67D34" w:rsidRPr="00BE7E2F">
        <w:t>1</w:t>
      </w:r>
      <w:r w:rsidRPr="00BE7E2F">
        <w:t xml:space="preserve"> – Všeobecné nákupní podmínky Kupujícího</w:t>
      </w:r>
    </w:p>
    <w:p w14:paraId="1612DE49" w14:textId="4C33D913" w:rsidR="00B36635" w:rsidRPr="00BE7E2F" w:rsidRDefault="00B36635" w:rsidP="00B36635">
      <w:pPr>
        <w:pStyle w:val="Nadpis3"/>
      </w:pPr>
      <w:r w:rsidRPr="00BE7E2F">
        <w:t xml:space="preserve">Příloha č. </w:t>
      </w:r>
      <w:r w:rsidR="00E67D34" w:rsidRPr="00BE7E2F">
        <w:t>2</w:t>
      </w:r>
      <w:r w:rsidRPr="00BE7E2F">
        <w:t xml:space="preserve"> – Technická specifikace</w:t>
      </w:r>
    </w:p>
    <w:p w14:paraId="6CE651C4" w14:textId="24EDFC57" w:rsidR="00B36635" w:rsidRPr="00BE7E2F" w:rsidRDefault="00B36635" w:rsidP="00B36635">
      <w:pPr>
        <w:pStyle w:val="Nadpis3"/>
      </w:pPr>
      <w:r w:rsidRPr="00BE7E2F">
        <w:t xml:space="preserve">Příloha č. </w:t>
      </w:r>
      <w:r w:rsidR="00E67D34" w:rsidRPr="00BE7E2F">
        <w:t>3</w:t>
      </w:r>
      <w:r w:rsidR="00F80AF2" w:rsidRPr="00BE7E2F">
        <w:t xml:space="preserve"> </w:t>
      </w:r>
      <w:r w:rsidRPr="00BE7E2F">
        <w:t xml:space="preserve">– </w:t>
      </w:r>
      <w:r w:rsidR="00E67D34" w:rsidRPr="00BE7E2F">
        <w:t xml:space="preserve">Kontaktní osoby </w:t>
      </w:r>
    </w:p>
    <w:p w14:paraId="15771FFD" w14:textId="77777777" w:rsidR="00B36635" w:rsidRPr="00BE7E2F" w:rsidRDefault="00B36635" w:rsidP="00B36635">
      <w:pPr>
        <w:pStyle w:val="Normlnodsazen1"/>
      </w:pPr>
    </w:p>
    <w:p w14:paraId="06842ABB" w14:textId="77777777" w:rsidR="00250BC2" w:rsidRPr="00BE7E2F" w:rsidRDefault="00435DD2" w:rsidP="007C6DE0">
      <w:pPr>
        <w:pStyle w:val="Nadpis2"/>
        <w:keepNext w:val="0"/>
        <w:keepLines w:val="0"/>
      </w:pPr>
      <w:r w:rsidRPr="00BE7E2F">
        <w:lastRenderedPageBreak/>
        <w:t xml:space="preserve">Tato Smlouva je </w:t>
      </w:r>
      <w:r w:rsidR="00250BC2" w:rsidRPr="00BE7E2F">
        <w:t>vyhotoven</w:t>
      </w:r>
      <w:r w:rsidRPr="00BE7E2F">
        <w:t>a</w:t>
      </w:r>
      <w:r w:rsidR="00250BC2" w:rsidRPr="00BE7E2F">
        <w:t xml:space="preserve"> ve dvou (2) stejnopisech v</w:t>
      </w:r>
      <w:r w:rsidR="00497656" w:rsidRPr="00BE7E2F">
        <w:t> </w:t>
      </w:r>
      <w:r w:rsidR="00250BC2" w:rsidRPr="00BE7E2F">
        <w:t>českém jazyce, z</w:t>
      </w:r>
      <w:r w:rsidR="00497656" w:rsidRPr="00BE7E2F">
        <w:t> </w:t>
      </w:r>
      <w:r w:rsidR="00250BC2" w:rsidRPr="00BE7E2F">
        <w:t>nichž každý má platnost originálu, přičemž každá ze Smluvních stran obdrží po jednom (1) stejnopisu.</w:t>
      </w:r>
    </w:p>
    <w:p w14:paraId="1767FBDD" w14:textId="77777777" w:rsidR="00250BC2" w:rsidRPr="00BE7E2F" w:rsidRDefault="005850AE" w:rsidP="00497656">
      <w:pPr>
        <w:pStyle w:val="Nadpis2"/>
        <w:keepNext w:val="0"/>
        <w:keepLines w:val="0"/>
      </w:pPr>
      <w:r w:rsidRPr="00BE7E2F">
        <w:t>Smluvní strany prohlašují, že obsahu této Smlouvy rozumí, souhlasí s</w:t>
      </w:r>
      <w:r w:rsidR="00497656" w:rsidRPr="00BE7E2F">
        <w:t> </w:t>
      </w:r>
      <w:r w:rsidRPr="00BE7E2F">
        <w:t>ním, vyjadřuje jejich pravou a svobodně projevenou vůli prostou omylu a že tuto Smlouvu neuzavírají v</w:t>
      </w:r>
      <w:r w:rsidR="00497656" w:rsidRPr="00BE7E2F">
        <w:t> </w:t>
      </w:r>
      <w:r w:rsidRPr="00BE7E2F">
        <w:t>tísni za nápadně nevýhodných podmínek.</w:t>
      </w:r>
    </w:p>
    <w:p w14:paraId="1B78E293" w14:textId="616D1C2A" w:rsidR="00035871" w:rsidRPr="00BE7E2F" w:rsidRDefault="00BE7E2F" w:rsidP="00BE7E2F">
      <w:pPr>
        <w:pStyle w:val="Nadpis2"/>
      </w:pPr>
      <w:r w:rsidRPr="00BE7E2F">
        <w:t>Platností a účinností této smlouvy končí platnost a účinnost smlouvy Objednatele číslo 153/00 ze dne 1. 4. 2000 včetně všech následujících dodatků.</w:t>
      </w:r>
    </w:p>
    <w:p w14:paraId="0B35FC0B" w14:textId="77777777" w:rsidR="00497656" w:rsidRPr="00BE7E2F" w:rsidRDefault="00497656" w:rsidP="00497656"/>
    <w:tbl>
      <w:tblPr>
        <w:tblW w:w="0" w:type="auto"/>
        <w:tblLook w:val="04A0" w:firstRow="1" w:lastRow="0" w:firstColumn="1" w:lastColumn="0" w:noHBand="0" w:noVBand="1"/>
      </w:tblPr>
      <w:tblGrid>
        <w:gridCol w:w="4535"/>
        <w:gridCol w:w="4535"/>
      </w:tblGrid>
      <w:tr w:rsidR="00BE7E2F" w:rsidRPr="00BE7E2F" w14:paraId="7C161B7E" w14:textId="77777777" w:rsidTr="0000562E">
        <w:tc>
          <w:tcPr>
            <w:tcW w:w="4606" w:type="dxa"/>
          </w:tcPr>
          <w:p w14:paraId="3112F2A9" w14:textId="055EAC48" w:rsidR="00A7731F" w:rsidRPr="00BE7E2F" w:rsidRDefault="00BE7E2F" w:rsidP="007C6DE0">
            <w:pPr>
              <w:spacing w:after="0"/>
              <w:ind w:left="0"/>
              <w:jc w:val="left"/>
            </w:pPr>
            <w:r w:rsidRPr="00BE7E2F">
              <w:t xml:space="preserve">V </w:t>
            </w:r>
            <w:r w:rsidR="00915BAC" w:rsidRPr="00BE7E2F">
              <w:t>Tmani</w:t>
            </w:r>
            <w:r w:rsidR="00A7731F" w:rsidRPr="00BE7E2F">
              <w:t xml:space="preserve"> dne _________</w:t>
            </w:r>
            <w:r w:rsidR="00B22180" w:rsidRPr="00BE7E2F">
              <w:t>___</w:t>
            </w:r>
          </w:p>
          <w:p w14:paraId="3EF40DDE" w14:textId="77777777" w:rsidR="00A7731F" w:rsidRPr="00BE7E2F" w:rsidRDefault="00A7731F" w:rsidP="007C6DE0">
            <w:pPr>
              <w:spacing w:after="0"/>
              <w:ind w:left="0"/>
              <w:jc w:val="left"/>
            </w:pPr>
          </w:p>
          <w:p w14:paraId="33C4DAA3" w14:textId="77777777" w:rsidR="00A7731F" w:rsidRPr="00BE7E2F" w:rsidRDefault="00A7731F" w:rsidP="007C6DE0">
            <w:pPr>
              <w:spacing w:after="0"/>
              <w:ind w:left="0"/>
              <w:jc w:val="left"/>
              <w:rPr>
                <w:smallCaps/>
              </w:rPr>
            </w:pPr>
          </w:p>
          <w:p w14:paraId="1D49666E" w14:textId="46A8D1B7" w:rsidR="00A7731F" w:rsidRPr="00BE7E2F" w:rsidRDefault="00915BAC" w:rsidP="007C6DE0">
            <w:pPr>
              <w:spacing w:after="0"/>
              <w:ind w:left="0"/>
              <w:jc w:val="left"/>
            </w:pPr>
            <w:r w:rsidRPr="00BE7E2F">
              <w:rPr>
                <w:b/>
              </w:rPr>
              <w:t>Vápenka Čertovy schody a.s.</w:t>
            </w:r>
          </w:p>
          <w:p w14:paraId="1CDCBB9B" w14:textId="77777777" w:rsidR="00B36635" w:rsidRPr="00BE7E2F" w:rsidRDefault="00B36635" w:rsidP="007C6DE0">
            <w:pPr>
              <w:spacing w:after="0"/>
              <w:ind w:left="0"/>
              <w:jc w:val="left"/>
            </w:pPr>
          </w:p>
          <w:p w14:paraId="23EB418F" w14:textId="77777777" w:rsidR="00691B1A" w:rsidRPr="00BE7E2F" w:rsidRDefault="00691B1A" w:rsidP="007C6DE0">
            <w:pPr>
              <w:spacing w:after="0"/>
              <w:ind w:left="0"/>
              <w:jc w:val="left"/>
            </w:pPr>
          </w:p>
          <w:p w14:paraId="133EDC40" w14:textId="77777777" w:rsidR="00A7731F" w:rsidRPr="00BE7E2F" w:rsidRDefault="00A7731F" w:rsidP="007C6DE0">
            <w:pPr>
              <w:pBdr>
                <w:bottom w:val="single" w:sz="12" w:space="1" w:color="auto"/>
              </w:pBdr>
              <w:spacing w:after="0"/>
              <w:ind w:left="0"/>
              <w:jc w:val="left"/>
            </w:pPr>
          </w:p>
          <w:p w14:paraId="6D9439CC" w14:textId="28B7F88F" w:rsidR="00A7731F" w:rsidRPr="00BE7E2F" w:rsidRDefault="001502A8" w:rsidP="007C6DE0">
            <w:pPr>
              <w:spacing w:after="0"/>
              <w:ind w:left="0"/>
              <w:jc w:val="left"/>
            </w:pPr>
            <w:r w:rsidRPr="00BE7E2F">
              <w:t xml:space="preserve">Jméno: </w:t>
            </w:r>
            <w:proofErr w:type="spellStart"/>
            <w:r w:rsidR="009247C0">
              <w:t>xxx</w:t>
            </w:r>
            <w:proofErr w:type="spellEnd"/>
          </w:p>
          <w:p w14:paraId="6A7A29F0" w14:textId="5D4B75BB" w:rsidR="001502A8" w:rsidRPr="00BE7E2F" w:rsidRDefault="001502A8" w:rsidP="007C6DE0">
            <w:pPr>
              <w:spacing w:after="0"/>
              <w:ind w:left="0"/>
              <w:jc w:val="left"/>
              <w:rPr>
                <w:smallCaps/>
              </w:rPr>
            </w:pPr>
            <w:r w:rsidRPr="00BE7E2F">
              <w:t xml:space="preserve">Funkce: </w:t>
            </w:r>
            <w:proofErr w:type="spellStart"/>
            <w:r w:rsidR="009247C0">
              <w:t>xxx</w:t>
            </w:r>
            <w:proofErr w:type="spellEnd"/>
          </w:p>
          <w:p w14:paraId="6BA7CC81" w14:textId="77777777" w:rsidR="00A7731F" w:rsidRPr="00BE7E2F" w:rsidRDefault="00A7731F" w:rsidP="007C6DE0">
            <w:pPr>
              <w:spacing w:after="0" w:line="240" w:lineRule="auto"/>
              <w:ind w:left="0"/>
              <w:jc w:val="left"/>
            </w:pPr>
          </w:p>
        </w:tc>
        <w:tc>
          <w:tcPr>
            <w:tcW w:w="4606" w:type="dxa"/>
          </w:tcPr>
          <w:p w14:paraId="1F5D556B" w14:textId="38EA4A83" w:rsidR="00A7731F" w:rsidRPr="00BE7E2F" w:rsidRDefault="00A7731F" w:rsidP="007C6DE0">
            <w:pPr>
              <w:spacing w:after="0"/>
              <w:ind w:left="0"/>
              <w:jc w:val="left"/>
            </w:pPr>
            <w:r w:rsidRPr="00BE7E2F">
              <w:t>V </w:t>
            </w:r>
            <w:r w:rsidR="00BE7E2F" w:rsidRPr="00BE7E2F">
              <w:t>Praze</w:t>
            </w:r>
            <w:r w:rsidRPr="00BE7E2F">
              <w:t xml:space="preserve"> dne ______</w:t>
            </w:r>
            <w:r w:rsidR="00B22180" w:rsidRPr="00BE7E2F">
              <w:t>___</w:t>
            </w:r>
            <w:r w:rsidRPr="00BE7E2F">
              <w:t>___</w:t>
            </w:r>
          </w:p>
          <w:p w14:paraId="5AA2BAB8" w14:textId="77777777" w:rsidR="00A7731F" w:rsidRPr="00BE7E2F" w:rsidRDefault="00A7731F" w:rsidP="007C6DE0">
            <w:pPr>
              <w:spacing w:after="0"/>
              <w:ind w:left="0"/>
              <w:jc w:val="left"/>
            </w:pPr>
          </w:p>
          <w:p w14:paraId="2FE1FE4F" w14:textId="77777777" w:rsidR="00A7731F" w:rsidRPr="00BE7E2F" w:rsidRDefault="00A7731F" w:rsidP="007C6DE0">
            <w:pPr>
              <w:spacing w:after="0"/>
              <w:ind w:left="0"/>
              <w:jc w:val="left"/>
              <w:rPr>
                <w:smallCaps/>
              </w:rPr>
            </w:pPr>
          </w:p>
          <w:p w14:paraId="0BE5F1E5" w14:textId="77777777" w:rsidR="00A7731F" w:rsidRPr="00BE7E2F" w:rsidRDefault="00087493" w:rsidP="007C6DE0">
            <w:pPr>
              <w:spacing w:after="0"/>
              <w:ind w:left="0"/>
              <w:jc w:val="left"/>
            </w:pPr>
            <w:r w:rsidRPr="00BE7E2F">
              <w:rPr>
                <w:b/>
              </w:rPr>
              <w:t>Pražské služby, a.s.</w:t>
            </w:r>
          </w:p>
          <w:p w14:paraId="0F7DA5D3" w14:textId="77777777" w:rsidR="00A7731F" w:rsidRPr="00BE7E2F" w:rsidRDefault="00A7731F" w:rsidP="007C6DE0">
            <w:pPr>
              <w:spacing w:after="0"/>
              <w:ind w:left="0"/>
              <w:jc w:val="left"/>
            </w:pPr>
          </w:p>
          <w:p w14:paraId="624F5C01" w14:textId="77777777" w:rsidR="00691B1A" w:rsidRPr="00BE7E2F" w:rsidRDefault="00691B1A" w:rsidP="007C6DE0">
            <w:pPr>
              <w:spacing w:after="0"/>
              <w:ind w:left="0"/>
              <w:jc w:val="left"/>
            </w:pPr>
          </w:p>
          <w:p w14:paraId="19896FBA" w14:textId="77777777" w:rsidR="00A7731F" w:rsidRPr="00BE7E2F" w:rsidRDefault="00A7731F" w:rsidP="007C6DE0">
            <w:pPr>
              <w:pBdr>
                <w:bottom w:val="single" w:sz="12" w:space="1" w:color="auto"/>
              </w:pBdr>
              <w:spacing w:after="0"/>
              <w:ind w:left="0"/>
              <w:jc w:val="left"/>
            </w:pPr>
          </w:p>
          <w:p w14:paraId="488FF27C" w14:textId="4359EB60" w:rsidR="00A7731F" w:rsidRPr="00BE7E2F" w:rsidRDefault="001502A8" w:rsidP="007C6DE0">
            <w:pPr>
              <w:spacing w:after="0"/>
              <w:ind w:left="0"/>
              <w:jc w:val="left"/>
            </w:pPr>
            <w:r w:rsidRPr="00BE7E2F">
              <w:t xml:space="preserve">Jméno: </w:t>
            </w:r>
            <w:proofErr w:type="spellStart"/>
            <w:r w:rsidR="009247C0">
              <w:t>xxx</w:t>
            </w:r>
            <w:proofErr w:type="spellEnd"/>
          </w:p>
          <w:p w14:paraId="6C43B225" w14:textId="00A4523D" w:rsidR="001502A8" w:rsidRPr="00BE7E2F" w:rsidRDefault="001502A8" w:rsidP="007C6DE0">
            <w:pPr>
              <w:spacing w:after="0" w:line="240" w:lineRule="auto"/>
              <w:ind w:left="0"/>
              <w:jc w:val="left"/>
              <w:rPr>
                <w:smallCaps/>
              </w:rPr>
            </w:pPr>
            <w:r w:rsidRPr="00BE7E2F">
              <w:t xml:space="preserve">Funkce: </w:t>
            </w:r>
            <w:proofErr w:type="spellStart"/>
            <w:r w:rsidR="009247C0">
              <w:t>xxx</w:t>
            </w:r>
            <w:proofErr w:type="spellEnd"/>
            <w:r w:rsidR="009247C0" w:rsidRPr="00BE7E2F">
              <w:rPr>
                <w:smallCaps/>
              </w:rPr>
              <w:t xml:space="preserve"> </w:t>
            </w:r>
          </w:p>
        </w:tc>
      </w:tr>
    </w:tbl>
    <w:tbl>
      <w:tblPr>
        <w:tblpPr w:leftFromText="141" w:rightFromText="141" w:vertAnchor="text" w:horzAnchor="margin" w:tblpY="295"/>
        <w:tblW w:w="0" w:type="auto"/>
        <w:tblLook w:val="04A0" w:firstRow="1" w:lastRow="0" w:firstColumn="1" w:lastColumn="0" w:noHBand="0" w:noVBand="1"/>
      </w:tblPr>
      <w:tblGrid>
        <w:gridCol w:w="4535"/>
        <w:gridCol w:w="4535"/>
      </w:tblGrid>
      <w:tr w:rsidR="00BE7E2F" w:rsidRPr="00BE7E2F" w14:paraId="6F2F2F24" w14:textId="77777777" w:rsidTr="0000562E">
        <w:tc>
          <w:tcPr>
            <w:tcW w:w="4606" w:type="dxa"/>
          </w:tcPr>
          <w:p w14:paraId="772999E5" w14:textId="483BEEB3" w:rsidR="00087493" w:rsidRPr="00BE7E2F" w:rsidRDefault="00087493" w:rsidP="00087493">
            <w:pPr>
              <w:spacing w:after="0"/>
              <w:ind w:left="0"/>
              <w:jc w:val="left"/>
            </w:pPr>
            <w:r w:rsidRPr="00BE7E2F">
              <w:t>V </w:t>
            </w:r>
            <w:r w:rsidR="00915BAC" w:rsidRPr="00BE7E2F">
              <w:t>Tmani</w:t>
            </w:r>
            <w:r w:rsidRPr="00BE7E2F">
              <w:t xml:space="preserve"> dne ____________</w:t>
            </w:r>
          </w:p>
          <w:p w14:paraId="1201E067" w14:textId="77777777" w:rsidR="00087493" w:rsidRPr="00BE7E2F" w:rsidRDefault="00087493" w:rsidP="00087493">
            <w:pPr>
              <w:spacing w:after="0"/>
              <w:ind w:left="0"/>
              <w:jc w:val="left"/>
            </w:pPr>
          </w:p>
          <w:p w14:paraId="6D0A8CC8" w14:textId="77777777" w:rsidR="00087493" w:rsidRPr="00BE7E2F" w:rsidRDefault="00087493" w:rsidP="007C6DE0">
            <w:pPr>
              <w:spacing w:after="0"/>
              <w:ind w:left="0"/>
              <w:jc w:val="left"/>
              <w:rPr>
                <w:b/>
              </w:rPr>
            </w:pPr>
          </w:p>
        </w:tc>
        <w:tc>
          <w:tcPr>
            <w:tcW w:w="4606" w:type="dxa"/>
          </w:tcPr>
          <w:p w14:paraId="48C7CBCB" w14:textId="03BD275A" w:rsidR="00087493" w:rsidRPr="00BE7E2F" w:rsidRDefault="00087493" w:rsidP="00087493">
            <w:pPr>
              <w:spacing w:after="0"/>
              <w:ind w:left="0"/>
              <w:jc w:val="left"/>
            </w:pPr>
            <w:r w:rsidRPr="00BE7E2F">
              <w:t>V </w:t>
            </w:r>
            <w:r w:rsidR="00BE7E2F" w:rsidRPr="00BE7E2F">
              <w:t>Praze</w:t>
            </w:r>
            <w:r w:rsidRPr="00BE7E2F">
              <w:t xml:space="preserve"> dne ____________</w:t>
            </w:r>
          </w:p>
          <w:p w14:paraId="33E1FD65" w14:textId="77777777" w:rsidR="00087493" w:rsidRPr="00BE7E2F" w:rsidRDefault="00087493" w:rsidP="00087493">
            <w:pPr>
              <w:spacing w:after="0"/>
              <w:ind w:left="0"/>
              <w:jc w:val="left"/>
            </w:pPr>
          </w:p>
          <w:p w14:paraId="7FC2CC93" w14:textId="77777777" w:rsidR="00087493" w:rsidRPr="00BE7E2F" w:rsidRDefault="00087493" w:rsidP="007C6DE0">
            <w:pPr>
              <w:spacing w:after="0"/>
              <w:ind w:left="0"/>
              <w:jc w:val="left"/>
              <w:rPr>
                <w:b/>
              </w:rPr>
            </w:pPr>
          </w:p>
        </w:tc>
      </w:tr>
      <w:tr w:rsidR="00BE7E2F" w:rsidRPr="00BE7E2F" w14:paraId="5FA10892" w14:textId="77777777" w:rsidTr="0000562E">
        <w:tc>
          <w:tcPr>
            <w:tcW w:w="4606" w:type="dxa"/>
          </w:tcPr>
          <w:p w14:paraId="00306F25" w14:textId="54152419" w:rsidR="001502A8" w:rsidRPr="00BE7E2F" w:rsidRDefault="001502A8" w:rsidP="007C6DE0">
            <w:pPr>
              <w:spacing w:after="0"/>
              <w:ind w:left="0"/>
              <w:jc w:val="left"/>
            </w:pPr>
          </w:p>
          <w:p w14:paraId="1458148C" w14:textId="77777777" w:rsidR="001502A8" w:rsidRPr="00BE7E2F" w:rsidRDefault="001502A8" w:rsidP="007C6DE0">
            <w:pPr>
              <w:spacing w:after="0"/>
              <w:ind w:left="0"/>
              <w:jc w:val="left"/>
            </w:pPr>
          </w:p>
          <w:p w14:paraId="12190DD6" w14:textId="77777777" w:rsidR="001502A8" w:rsidRPr="00BE7E2F" w:rsidRDefault="001502A8" w:rsidP="007C6DE0">
            <w:pPr>
              <w:spacing w:after="0"/>
              <w:ind w:left="0"/>
              <w:jc w:val="left"/>
            </w:pPr>
            <w:r w:rsidRPr="00BE7E2F">
              <w:t>_________________________________</w:t>
            </w:r>
          </w:p>
          <w:p w14:paraId="66348F73" w14:textId="326FBFA6" w:rsidR="001502A8" w:rsidRPr="00BE7E2F" w:rsidRDefault="001502A8" w:rsidP="007C6DE0">
            <w:pPr>
              <w:spacing w:after="0"/>
              <w:ind w:left="0"/>
              <w:jc w:val="left"/>
            </w:pPr>
            <w:proofErr w:type="gramStart"/>
            <w:r w:rsidRPr="00BE7E2F">
              <w:t xml:space="preserve">Jméno: </w:t>
            </w:r>
            <w:r w:rsidR="009247C0">
              <w:t xml:space="preserve"> </w:t>
            </w:r>
            <w:proofErr w:type="spellStart"/>
            <w:r w:rsidR="009247C0">
              <w:t>xxx</w:t>
            </w:r>
            <w:proofErr w:type="spellEnd"/>
            <w:proofErr w:type="gramEnd"/>
          </w:p>
          <w:p w14:paraId="2D4621B2" w14:textId="3DD259BA" w:rsidR="001502A8" w:rsidRPr="00BE7E2F" w:rsidRDefault="001502A8" w:rsidP="007C6DE0">
            <w:pPr>
              <w:spacing w:after="0" w:line="240" w:lineRule="auto"/>
              <w:ind w:left="0"/>
              <w:jc w:val="left"/>
            </w:pPr>
            <w:proofErr w:type="gramStart"/>
            <w:r w:rsidRPr="00BE7E2F">
              <w:t xml:space="preserve">Funkce: </w:t>
            </w:r>
            <w:r w:rsidR="009247C0">
              <w:t xml:space="preserve"> </w:t>
            </w:r>
            <w:proofErr w:type="spellStart"/>
            <w:r w:rsidR="009247C0">
              <w:t>xxx</w:t>
            </w:r>
            <w:proofErr w:type="spellEnd"/>
            <w:proofErr w:type="gramEnd"/>
            <w:r w:rsidR="009247C0" w:rsidRPr="00BE7E2F">
              <w:t xml:space="preserve"> </w:t>
            </w:r>
          </w:p>
        </w:tc>
        <w:tc>
          <w:tcPr>
            <w:tcW w:w="4606" w:type="dxa"/>
          </w:tcPr>
          <w:p w14:paraId="16960B68" w14:textId="77777777" w:rsidR="001502A8" w:rsidRPr="00BE7E2F" w:rsidRDefault="001502A8" w:rsidP="007C6DE0">
            <w:pPr>
              <w:spacing w:after="0"/>
              <w:ind w:left="0"/>
              <w:jc w:val="left"/>
            </w:pPr>
          </w:p>
          <w:p w14:paraId="15405F1D" w14:textId="77777777" w:rsidR="001502A8" w:rsidRPr="00BE7E2F" w:rsidRDefault="001502A8" w:rsidP="007C6DE0">
            <w:pPr>
              <w:spacing w:after="0"/>
              <w:ind w:left="0"/>
              <w:jc w:val="left"/>
            </w:pPr>
          </w:p>
          <w:p w14:paraId="618D9634" w14:textId="77777777" w:rsidR="001502A8" w:rsidRPr="00BE7E2F" w:rsidRDefault="001502A8" w:rsidP="007C6DE0">
            <w:pPr>
              <w:spacing w:after="0"/>
              <w:ind w:left="0"/>
              <w:jc w:val="left"/>
            </w:pPr>
            <w:r w:rsidRPr="00BE7E2F">
              <w:t>_________________________________</w:t>
            </w:r>
          </w:p>
          <w:p w14:paraId="0FC82B5A" w14:textId="663FC927" w:rsidR="001502A8" w:rsidRPr="00BE7E2F" w:rsidRDefault="001502A8" w:rsidP="007C6DE0">
            <w:pPr>
              <w:spacing w:after="0"/>
              <w:ind w:left="0"/>
              <w:jc w:val="left"/>
            </w:pPr>
            <w:proofErr w:type="gramStart"/>
            <w:r w:rsidRPr="00BE7E2F">
              <w:t xml:space="preserve">Jméno: </w:t>
            </w:r>
            <w:r w:rsidR="009247C0">
              <w:t xml:space="preserve"> </w:t>
            </w:r>
            <w:proofErr w:type="spellStart"/>
            <w:r w:rsidR="009247C0">
              <w:t>xxx</w:t>
            </w:r>
            <w:proofErr w:type="spellEnd"/>
            <w:proofErr w:type="gramEnd"/>
          </w:p>
          <w:p w14:paraId="15C27221" w14:textId="307BD0DF" w:rsidR="001502A8" w:rsidRPr="00BE7E2F" w:rsidRDefault="001502A8" w:rsidP="007C6DE0">
            <w:pPr>
              <w:spacing w:after="0" w:line="240" w:lineRule="auto"/>
              <w:ind w:left="0"/>
              <w:jc w:val="left"/>
              <w:rPr>
                <w:smallCaps/>
              </w:rPr>
            </w:pPr>
            <w:r w:rsidRPr="00BE7E2F">
              <w:t xml:space="preserve">Funkce: </w:t>
            </w:r>
            <w:r w:rsidR="009247C0">
              <w:t xml:space="preserve"> </w:t>
            </w:r>
            <w:proofErr w:type="spellStart"/>
            <w:r w:rsidR="009247C0">
              <w:t>xxx</w:t>
            </w:r>
            <w:proofErr w:type="spellEnd"/>
            <w:r w:rsidR="009247C0" w:rsidRPr="00BE7E2F">
              <w:rPr>
                <w:smallCaps/>
              </w:rPr>
              <w:t xml:space="preserve"> </w:t>
            </w:r>
            <w:bookmarkStart w:id="8" w:name="_GoBack"/>
            <w:bookmarkEnd w:id="8"/>
          </w:p>
        </w:tc>
      </w:tr>
    </w:tbl>
    <w:p w14:paraId="3FD2A5CD" w14:textId="77777777" w:rsidR="00A7731F" w:rsidRPr="00BE7E2F" w:rsidRDefault="00A7731F" w:rsidP="00497656">
      <w:pPr>
        <w:ind w:left="0"/>
      </w:pPr>
    </w:p>
    <w:p w14:paraId="42D32B3F" w14:textId="77777777" w:rsidR="004F63E9" w:rsidRPr="00BE7E2F" w:rsidRDefault="004F63E9" w:rsidP="00497656">
      <w:pPr>
        <w:ind w:left="0"/>
      </w:pPr>
    </w:p>
    <w:p w14:paraId="3A2ED5DF" w14:textId="77777777" w:rsidR="004F63E9" w:rsidRPr="00BE7E2F" w:rsidRDefault="004F63E9" w:rsidP="00497656">
      <w:pPr>
        <w:ind w:left="0"/>
      </w:pPr>
    </w:p>
    <w:p w14:paraId="31CF9884" w14:textId="77777777" w:rsidR="004F63E9" w:rsidRPr="00BE7E2F" w:rsidRDefault="004F63E9" w:rsidP="00497656">
      <w:pPr>
        <w:ind w:left="0"/>
      </w:pPr>
    </w:p>
    <w:p w14:paraId="041AC4E4" w14:textId="77777777" w:rsidR="004F63E9" w:rsidRPr="00BE7E2F" w:rsidRDefault="004F63E9" w:rsidP="00497656">
      <w:pPr>
        <w:ind w:left="0"/>
      </w:pPr>
    </w:p>
    <w:p w14:paraId="12001681" w14:textId="77777777" w:rsidR="004F63E9" w:rsidRPr="00BE7E2F" w:rsidRDefault="004F63E9" w:rsidP="00497656">
      <w:pPr>
        <w:ind w:left="0"/>
      </w:pPr>
    </w:p>
    <w:p w14:paraId="286C04C4" w14:textId="77777777" w:rsidR="004F63E9" w:rsidRPr="00BE7E2F" w:rsidRDefault="004F63E9" w:rsidP="00497656">
      <w:pPr>
        <w:ind w:left="0"/>
      </w:pPr>
    </w:p>
    <w:p w14:paraId="52FFABFE" w14:textId="77777777" w:rsidR="004F63E9" w:rsidRPr="00BE7E2F" w:rsidRDefault="004F63E9" w:rsidP="00497656">
      <w:pPr>
        <w:ind w:left="0"/>
      </w:pPr>
    </w:p>
    <w:sectPr w:rsidR="004F63E9" w:rsidRPr="00BE7E2F" w:rsidSect="00F80AF2">
      <w:headerReference w:type="default" r:id="rId8"/>
      <w:footerReference w:type="default" r:id="rId9"/>
      <w:headerReference w:type="first" r:id="rId10"/>
      <w:footerReference w:type="first" r:id="rId11"/>
      <w:pgSz w:w="11906" w:h="16838"/>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E6476" w14:textId="77777777" w:rsidR="009B41C1" w:rsidRDefault="009B41C1" w:rsidP="005214E2">
      <w:r>
        <w:separator/>
      </w:r>
    </w:p>
  </w:endnote>
  <w:endnote w:type="continuationSeparator" w:id="0">
    <w:p w14:paraId="36636983" w14:textId="77777777" w:rsidR="009B41C1" w:rsidRDefault="009B41C1" w:rsidP="0052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3C16" w14:textId="5334E0C5" w:rsidR="00901845" w:rsidRDefault="00901845">
    <w:pPr>
      <w:pStyle w:val="Zpat"/>
      <w:jc w:val="right"/>
    </w:pPr>
  </w:p>
  <w:sdt>
    <w:sdtPr>
      <w:id w:val="2110006762"/>
      <w:docPartObj>
        <w:docPartGallery w:val="Page Numbers (Bottom of Page)"/>
        <w:docPartUnique/>
      </w:docPartObj>
    </w:sdtPr>
    <w:sdtEndPr/>
    <w:sdtContent>
      <w:p w14:paraId="7B7BE7F0" w14:textId="5B3EF1B3" w:rsidR="00901845" w:rsidRDefault="009247C0" w:rsidP="00BE7E2F">
        <w:pPr>
          <w:pStyle w:val="Zpat"/>
          <w:jc w:val="center"/>
        </w:pPr>
        <w:sdt>
          <w:sdtPr>
            <w:id w:val="-499809264"/>
            <w:docPartObj>
              <w:docPartGallery w:val="Page Numbers (Top of Page)"/>
              <w:docPartUnique/>
            </w:docPartObj>
          </w:sdtPr>
          <w:sdtEndPr/>
          <w:sdtContent>
            <w:r w:rsidR="007B381A" w:rsidRPr="007B381A">
              <w:t>Str</w:t>
            </w:r>
            <w:r w:rsidR="00BE7E2F">
              <w:t>a</w:t>
            </w:r>
            <w:r w:rsidR="007B381A" w:rsidRPr="007B381A">
              <w:t>n</w:t>
            </w:r>
            <w:r w:rsidR="00BE7E2F">
              <w:t>a</w:t>
            </w:r>
            <w:r w:rsidR="007B381A" w:rsidRPr="007B381A">
              <w:t xml:space="preserve"> </w:t>
            </w:r>
            <w:r w:rsidR="007B381A" w:rsidRPr="007B381A">
              <w:rPr>
                <w:bCs/>
                <w:sz w:val="24"/>
                <w:szCs w:val="24"/>
              </w:rPr>
              <w:fldChar w:fldCharType="begin"/>
            </w:r>
            <w:r w:rsidR="007B381A" w:rsidRPr="007B381A">
              <w:rPr>
                <w:bCs/>
              </w:rPr>
              <w:instrText>PAGE</w:instrText>
            </w:r>
            <w:r w:rsidR="007B381A" w:rsidRPr="007B381A">
              <w:rPr>
                <w:bCs/>
                <w:sz w:val="24"/>
                <w:szCs w:val="24"/>
              </w:rPr>
              <w:fldChar w:fldCharType="separate"/>
            </w:r>
            <w:r w:rsidR="005F4241">
              <w:rPr>
                <w:bCs/>
                <w:noProof/>
              </w:rPr>
              <w:t>6</w:t>
            </w:r>
            <w:r w:rsidR="007B381A" w:rsidRPr="007B381A">
              <w:rPr>
                <w:bCs/>
                <w:sz w:val="24"/>
                <w:szCs w:val="24"/>
              </w:rPr>
              <w:fldChar w:fldCharType="end"/>
            </w:r>
            <w:r w:rsidR="00BE7E2F">
              <w:t xml:space="preserve"> </w:t>
            </w:r>
            <w:r w:rsidR="007B381A" w:rsidRPr="007B381A">
              <w:t xml:space="preserve"> </w:t>
            </w:r>
            <w:r w:rsidR="00BE7E2F">
              <w:t xml:space="preserve">(celkem </w:t>
            </w:r>
            <w:r w:rsidR="007B381A" w:rsidRPr="007B381A">
              <w:rPr>
                <w:bCs/>
                <w:sz w:val="24"/>
                <w:szCs w:val="24"/>
              </w:rPr>
              <w:fldChar w:fldCharType="begin"/>
            </w:r>
            <w:r w:rsidR="007B381A" w:rsidRPr="007B381A">
              <w:rPr>
                <w:bCs/>
              </w:rPr>
              <w:instrText>NUMPAGES</w:instrText>
            </w:r>
            <w:r w:rsidR="007B381A" w:rsidRPr="007B381A">
              <w:rPr>
                <w:bCs/>
                <w:sz w:val="24"/>
                <w:szCs w:val="24"/>
              </w:rPr>
              <w:fldChar w:fldCharType="separate"/>
            </w:r>
            <w:r w:rsidR="005F4241">
              <w:rPr>
                <w:bCs/>
                <w:noProof/>
              </w:rPr>
              <w:t>6</w:t>
            </w:r>
            <w:r w:rsidR="007B381A" w:rsidRPr="007B381A">
              <w:rPr>
                <w:bCs/>
                <w:sz w:val="24"/>
                <w:szCs w:val="24"/>
              </w:rPr>
              <w:fldChar w:fldCharType="end"/>
            </w:r>
          </w:sdtContent>
        </w:sdt>
        <w:r w:rsidR="00BE7E2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854538"/>
      <w:docPartObj>
        <w:docPartGallery w:val="Page Numbers (Bottom of Page)"/>
        <w:docPartUnique/>
      </w:docPartObj>
    </w:sdtPr>
    <w:sdtEndPr/>
    <w:sdtContent>
      <w:sdt>
        <w:sdtPr>
          <w:id w:val="860082579"/>
          <w:docPartObj>
            <w:docPartGallery w:val="Page Numbers (Top of Page)"/>
            <w:docPartUnique/>
          </w:docPartObj>
        </w:sdtPr>
        <w:sdtEndPr/>
        <w:sdtContent>
          <w:p w14:paraId="5A5763F3" w14:textId="55F8BF19" w:rsidR="00901845" w:rsidRDefault="00BE7E2F" w:rsidP="00BE7E2F">
            <w:pPr>
              <w:pStyle w:val="Zpat"/>
              <w:jc w:val="center"/>
            </w:pPr>
            <w:r>
              <w:t>Stra</w:t>
            </w:r>
            <w:r w:rsidR="007B381A" w:rsidRPr="007B381A">
              <w:t xml:space="preserve">na </w:t>
            </w:r>
            <w:r w:rsidR="007B381A" w:rsidRPr="007B381A">
              <w:rPr>
                <w:bCs/>
                <w:sz w:val="24"/>
                <w:szCs w:val="24"/>
              </w:rPr>
              <w:fldChar w:fldCharType="begin"/>
            </w:r>
            <w:r w:rsidR="007B381A" w:rsidRPr="007B381A">
              <w:rPr>
                <w:bCs/>
              </w:rPr>
              <w:instrText>PAGE</w:instrText>
            </w:r>
            <w:r w:rsidR="007B381A" w:rsidRPr="007B381A">
              <w:rPr>
                <w:bCs/>
                <w:sz w:val="24"/>
                <w:szCs w:val="24"/>
              </w:rPr>
              <w:fldChar w:fldCharType="separate"/>
            </w:r>
            <w:r w:rsidR="005F4241">
              <w:rPr>
                <w:bCs/>
                <w:noProof/>
              </w:rPr>
              <w:t>1</w:t>
            </w:r>
            <w:r w:rsidR="007B381A" w:rsidRPr="007B381A">
              <w:rPr>
                <w:bCs/>
                <w:sz w:val="24"/>
                <w:szCs w:val="24"/>
              </w:rPr>
              <w:fldChar w:fldCharType="end"/>
            </w:r>
            <w:r w:rsidR="007B381A" w:rsidRPr="007B381A">
              <w:t xml:space="preserve"> </w:t>
            </w:r>
            <w:r>
              <w:t>(celkem</w:t>
            </w:r>
            <w:r w:rsidR="007B381A" w:rsidRPr="007B381A">
              <w:t xml:space="preserve"> </w:t>
            </w:r>
            <w:r w:rsidR="007B381A" w:rsidRPr="007B381A">
              <w:rPr>
                <w:bCs/>
                <w:sz w:val="24"/>
                <w:szCs w:val="24"/>
              </w:rPr>
              <w:fldChar w:fldCharType="begin"/>
            </w:r>
            <w:r w:rsidR="007B381A" w:rsidRPr="007B381A">
              <w:rPr>
                <w:bCs/>
              </w:rPr>
              <w:instrText>NUMPAGES</w:instrText>
            </w:r>
            <w:r w:rsidR="007B381A" w:rsidRPr="007B381A">
              <w:rPr>
                <w:bCs/>
                <w:sz w:val="24"/>
                <w:szCs w:val="24"/>
              </w:rPr>
              <w:fldChar w:fldCharType="separate"/>
            </w:r>
            <w:r w:rsidR="005F4241">
              <w:rPr>
                <w:bCs/>
                <w:noProof/>
              </w:rPr>
              <w:t>6</w:t>
            </w:r>
            <w:r w:rsidR="007B381A" w:rsidRPr="007B381A">
              <w:rPr>
                <w:bCs/>
                <w:sz w:val="24"/>
                <w:szCs w:val="24"/>
              </w:rPr>
              <w:fldChar w:fldCharType="end"/>
            </w:r>
            <w:r>
              <w:rPr>
                <w:bCs/>
                <w:sz w:val="24"/>
                <w:szCs w:val="24"/>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32AE8" w14:textId="77777777" w:rsidR="009B41C1" w:rsidRDefault="009B41C1" w:rsidP="005214E2">
      <w:r>
        <w:separator/>
      </w:r>
    </w:p>
  </w:footnote>
  <w:footnote w:type="continuationSeparator" w:id="0">
    <w:p w14:paraId="143BF828" w14:textId="77777777" w:rsidR="009B41C1" w:rsidRDefault="009B41C1" w:rsidP="0052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54A8" w14:textId="5BD0B4E6" w:rsidR="007B381A" w:rsidRDefault="007B381A" w:rsidP="00BE7E2F">
    <w:pPr>
      <w:pStyle w:val="Zhlav"/>
      <w:ind w:left="0"/>
      <w:jc w:val="right"/>
    </w:pPr>
    <w:r>
      <w:t>Číslo smlouvy Kupujícího:</w:t>
    </w:r>
    <w:r w:rsidR="00BE7E2F">
      <w:t xml:space="preserve"> 59/14</w:t>
    </w:r>
  </w:p>
  <w:p w14:paraId="4D4BC0AF" w14:textId="2F86C7BF" w:rsidR="00901845" w:rsidRDefault="007B381A" w:rsidP="00BE7E2F">
    <w:pPr>
      <w:pStyle w:val="Zhlav"/>
      <w:ind w:left="0"/>
      <w:jc w:val="right"/>
    </w:pPr>
    <w:r>
      <w:t>Číslo rámcové objednávky Kupujícího:</w:t>
    </w:r>
    <w:r w:rsidR="00035871">
      <w:t xml:space="preserve"> RO-0038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2C1BD" w14:textId="326763B1" w:rsidR="00901845" w:rsidRDefault="007B381A" w:rsidP="00BE7E2F">
    <w:pPr>
      <w:pStyle w:val="Zhlav"/>
      <w:ind w:left="0"/>
      <w:jc w:val="right"/>
    </w:pPr>
    <w:r>
      <w:t>Číslo smlouvy Kupujícího:</w:t>
    </w:r>
    <w:r w:rsidR="00BE7E2F">
      <w:t xml:space="preserve"> 59/14</w:t>
    </w:r>
  </w:p>
  <w:p w14:paraId="193F8170" w14:textId="4F714205" w:rsidR="007B381A" w:rsidRDefault="007B381A" w:rsidP="00BE7E2F">
    <w:pPr>
      <w:pStyle w:val="Zhlav"/>
      <w:ind w:left="0"/>
      <w:jc w:val="right"/>
    </w:pPr>
    <w:r>
      <w:t>Číslo rámcové objednávky Kupujícího:</w:t>
    </w:r>
    <w:r w:rsidR="00BE7E2F">
      <w:t xml:space="preserve"> RO-0038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1424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76A2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AA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4454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720D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B0B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3CB7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FA47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528F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474DB"/>
    <w:multiLevelType w:val="multilevel"/>
    <w:tmpl w:val="E90AC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4E28F7"/>
    <w:multiLevelType w:val="hybridMultilevel"/>
    <w:tmpl w:val="884683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1CAC28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C04BAA"/>
    <w:multiLevelType w:val="hybridMultilevel"/>
    <w:tmpl w:val="EAF6A24E"/>
    <w:lvl w:ilvl="0" w:tplc="4A564998">
      <w:start w:val="1"/>
      <w:numFmt w:val="upperLetter"/>
      <w:lvlText w:val="(%1)"/>
      <w:lvlJc w:val="left"/>
      <w:pPr>
        <w:ind w:left="720" w:hanging="360"/>
      </w:pPr>
      <w:rPr>
        <w:rFonts w:hint="default"/>
      </w:rPr>
    </w:lvl>
    <w:lvl w:ilvl="1" w:tplc="C20E3B1C" w:tentative="1">
      <w:start w:val="1"/>
      <w:numFmt w:val="lowerLetter"/>
      <w:lvlText w:val="%2."/>
      <w:lvlJc w:val="left"/>
      <w:pPr>
        <w:ind w:left="1440" w:hanging="360"/>
      </w:pPr>
    </w:lvl>
    <w:lvl w:ilvl="2" w:tplc="F4724546" w:tentative="1">
      <w:start w:val="1"/>
      <w:numFmt w:val="lowerRoman"/>
      <w:lvlText w:val="%3."/>
      <w:lvlJc w:val="right"/>
      <w:pPr>
        <w:ind w:left="2160" w:hanging="180"/>
      </w:pPr>
    </w:lvl>
    <w:lvl w:ilvl="3" w:tplc="F0081FEC" w:tentative="1">
      <w:start w:val="1"/>
      <w:numFmt w:val="decimal"/>
      <w:lvlText w:val="%4."/>
      <w:lvlJc w:val="left"/>
      <w:pPr>
        <w:ind w:left="2880" w:hanging="360"/>
      </w:pPr>
    </w:lvl>
    <w:lvl w:ilvl="4" w:tplc="0F4C204A" w:tentative="1">
      <w:start w:val="1"/>
      <w:numFmt w:val="lowerLetter"/>
      <w:lvlText w:val="%5."/>
      <w:lvlJc w:val="left"/>
      <w:pPr>
        <w:ind w:left="3600" w:hanging="360"/>
      </w:pPr>
    </w:lvl>
    <w:lvl w:ilvl="5" w:tplc="0C00A120" w:tentative="1">
      <w:start w:val="1"/>
      <w:numFmt w:val="lowerRoman"/>
      <w:lvlText w:val="%6."/>
      <w:lvlJc w:val="right"/>
      <w:pPr>
        <w:ind w:left="4320" w:hanging="180"/>
      </w:pPr>
    </w:lvl>
    <w:lvl w:ilvl="6" w:tplc="BDE47B4E" w:tentative="1">
      <w:start w:val="1"/>
      <w:numFmt w:val="decimal"/>
      <w:lvlText w:val="%7."/>
      <w:lvlJc w:val="left"/>
      <w:pPr>
        <w:ind w:left="5040" w:hanging="360"/>
      </w:pPr>
    </w:lvl>
    <w:lvl w:ilvl="7" w:tplc="D9BA6228" w:tentative="1">
      <w:start w:val="1"/>
      <w:numFmt w:val="lowerLetter"/>
      <w:lvlText w:val="%8."/>
      <w:lvlJc w:val="left"/>
      <w:pPr>
        <w:ind w:left="5760" w:hanging="360"/>
      </w:pPr>
    </w:lvl>
    <w:lvl w:ilvl="8" w:tplc="2E84FD94" w:tentative="1">
      <w:start w:val="1"/>
      <w:numFmt w:val="lowerRoman"/>
      <w:lvlText w:val="%9."/>
      <w:lvlJc w:val="right"/>
      <w:pPr>
        <w:ind w:left="6480" w:hanging="180"/>
      </w:pPr>
    </w:lvl>
  </w:abstractNum>
  <w:abstractNum w:abstractNumId="14" w15:restartNumberingAfterBreak="0">
    <w:nsid w:val="3723092C"/>
    <w:multiLevelType w:val="hybridMultilevel"/>
    <w:tmpl w:val="151C18B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74F1C74"/>
    <w:multiLevelType w:val="hybridMultilevel"/>
    <w:tmpl w:val="38740CF6"/>
    <w:lvl w:ilvl="0" w:tplc="DE6439A8">
      <w:numFmt w:val="bullet"/>
      <w:lvlText w:val="-"/>
      <w:lvlJc w:val="left"/>
      <w:pPr>
        <w:ind w:left="927" w:hanging="360"/>
      </w:pPr>
      <w:rPr>
        <w:rFonts w:ascii="Times New Roman" w:eastAsia="Calibr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3A9A5DF6"/>
    <w:multiLevelType w:val="hybridMultilevel"/>
    <w:tmpl w:val="A5FAE6BE"/>
    <w:lvl w:ilvl="0" w:tplc="B0C870DE">
      <w:start w:val="1"/>
      <w:numFmt w:val="lowerRoman"/>
      <w:pStyle w:val="Nadpis4"/>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608F227B"/>
    <w:multiLevelType w:val="multilevel"/>
    <w:tmpl w:val="E3A4C31A"/>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670F82"/>
    <w:multiLevelType w:val="hybridMultilevel"/>
    <w:tmpl w:val="7F52FFE4"/>
    <w:lvl w:ilvl="0" w:tplc="04A2F2C4">
      <w:start w:val="1"/>
      <w:numFmt w:val="decimal"/>
      <w:lvlText w:val="10.%1"/>
      <w:lvlJc w:val="left"/>
      <w:pPr>
        <w:ind w:left="1282" w:hanging="360"/>
      </w:pPr>
      <w:rPr>
        <w:rFonts w:hint="default"/>
      </w:rPr>
    </w:lvl>
    <w:lvl w:ilvl="1" w:tplc="8DEC23F0">
      <w:start w:val="1"/>
      <w:numFmt w:val="lowerLetter"/>
      <w:lvlText w:val="%2)"/>
      <w:lvlJc w:val="left"/>
      <w:pPr>
        <w:ind w:left="1998" w:hanging="360"/>
      </w:pPr>
      <w:rPr>
        <w:rFonts w:ascii="Times New Roman" w:eastAsia="Times New Roman" w:hAnsi="Times New Roman" w:cs="Times New Roman"/>
      </w:rPr>
    </w:lvl>
    <w:lvl w:ilvl="2" w:tplc="0405001B" w:tentative="1">
      <w:start w:val="1"/>
      <w:numFmt w:val="lowerRoman"/>
      <w:lvlText w:val="%3."/>
      <w:lvlJc w:val="right"/>
      <w:pPr>
        <w:ind w:left="2718" w:hanging="180"/>
      </w:pPr>
    </w:lvl>
    <w:lvl w:ilvl="3" w:tplc="0405000F">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9" w15:restartNumberingAfterBreak="0">
    <w:nsid w:val="66FB79FF"/>
    <w:multiLevelType w:val="multilevel"/>
    <w:tmpl w:val="A71E9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6F2037"/>
    <w:multiLevelType w:val="hybridMultilevel"/>
    <w:tmpl w:val="F65A77BC"/>
    <w:lvl w:ilvl="0" w:tplc="AF20D78E">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6C9B40A4"/>
    <w:multiLevelType w:val="hybridMultilevel"/>
    <w:tmpl w:val="2BCA2F8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1773778"/>
    <w:multiLevelType w:val="hybridMultilevel"/>
    <w:tmpl w:val="BED8E482"/>
    <w:lvl w:ilvl="0" w:tplc="6694B2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7C0D4270"/>
    <w:multiLevelType w:val="multilevel"/>
    <w:tmpl w:val="0686AD96"/>
    <w:lvl w:ilvl="0">
      <w:start w:val="1"/>
      <w:numFmt w:val="decimal"/>
      <w:lvlText w:val="3.%1"/>
      <w:lvlJc w:val="left"/>
      <w:pPr>
        <w:ind w:left="1062" w:hanging="357"/>
      </w:pPr>
      <w:rPr>
        <w:rFonts w:hint="default"/>
      </w:rPr>
    </w:lvl>
    <w:lvl w:ilvl="1">
      <w:start w:val="1"/>
      <w:numFmt w:val="decimal"/>
      <w:lvlText w:val="%1.%2."/>
      <w:lvlJc w:val="left"/>
      <w:pPr>
        <w:ind w:left="1419" w:hanging="357"/>
      </w:pPr>
      <w:rPr>
        <w:rFonts w:hint="default"/>
      </w:rPr>
    </w:lvl>
    <w:lvl w:ilvl="2">
      <w:start w:val="1"/>
      <w:numFmt w:val="decimal"/>
      <w:lvlText w:val="%1.%2.%3."/>
      <w:lvlJc w:val="left"/>
      <w:pPr>
        <w:ind w:left="1776" w:hanging="357"/>
      </w:pPr>
      <w:rPr>
        <w:rFonts w:hint="default"/>
      </w:rPr>
    </w:lvl>
    <w:lvl w:ilvl="3">
      <w:start w:val="1"/>
      <w:numFmt w:val="decimal"/>
      <w:lvlText w:val="%1.%2.%3.%4."/>
      <w:lvlJc w:val="left"/>
      <w:pPr>
        <w:ind w:left="2133" w:hanging="357"/>
      </w:pPr>
      <w:rPr>
        <w:rFonts w:hint="default"/>
      </w:rPr>
    </w:lvl>
    <w:lvl w:ilvl="4">
      <w:start w:val="1"/>
      <w:numFmt w:val="decimal"/>
      <w:lvlText w:val="%5%2%4%12."/>
      <w:lvlJc w:val="left"/>
      <w:pPr>
        <w:ind w:left="2490" w:hanging="357"/>
      </w:pPr>
      <w:rPr>
        <w:rFonts w:hint="default"/>
      </w:rPr>
    </w:lvl>
    <w:lvl w:ilvl="5">
      <w:start w:val="1"/>
      <w:numFmt w:val="decimal"/>
      <w:lvlText w:val="%1.%2.%3.%4.%5.%6."/>
      <w:lvlJc w:val="left"/>
      <w:pPr>
        <w:ind w:left="2847" w:hanging="357"/>
      </w:pPr>
      <w:rPr>
        <w:rFonts w:hint="default"/>
      </w:rPr>
    </w:lvl>
    <w:lvl w:ilvl="6">
      <w:start w:val="1"/>
      <w:numFmt w:val="decimal"/>
      <w:lvlText w:val="%1.%2.%3.%4.%5.%6.%7."/>
      <w:lvlJc w:val="left"/>
      <w:pPr>
        <w:ind w:left="3204" w:hanging="357"/>
      </w:pPr>
      <w:rPr>
        <w:rFonts w:hint="default"/>
      </w:rPr>
    </w:lvl>
    <w:lvl w:ilvl="7">
      <w:start w:val="1"/>
      <w:numFmt w:val="decimal"/>
      <w:lvlText w:val="%1.%2.%3.%4.%5.%6.%7.%8."/>
      <w:lvlJc w:val="left"/>
      <w:pPr>
        <w:ind w:left="3561" w:hanging="357"/>
      </w:pPr>
      <w:rPr>
        <w:rFonts w:hint="default"/>
      </w:rPr>
    </w:lvl>
    <w:lvl w:ilvl="8">
      <w:start w:val="1"/>
      <w:numFmt w:val="decimal"/>
      <w:lvlText w:val="%1.%2.%3.%4.%5.%6.%7.%8.%9."/>
      <w:lvlJc w:val="left"/>
      <w:pPr>
        <w:ind w:left="3918" w:hanging="357"/>
      </w:pPr>
      <w:rPr>
        <w:rFonts w:hint="default"/>
      </w:rPr>
    </w:lvl>
  </w:abstractNum>
  <w:num w:numId="1">
    <w:abstractNumId w:val="19"/>
  </w:num>
  <w:num w:numId="2">
    <w:abstractNumId w:val="10"/>
  </w:num>
  <w:num w:numId="3">
    <w:abstractNumId w:val="17"/>
  </w:num>
  <w:num w:numId="4">
    <w:abstractNumId w:val="16"/>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20"/>
  </w:num>
  <w:num w:numId="17">
    <w:abstractNumId w:val="22"/>
  </w:num>
  <w:num w:numId="18">
    <w:abstractNumId w:val="15"/>
  </w:num>
  <w:num w:numId="19">
    <w:abstractNumId w:val="18"/>
  </w:num>
  <w:num w:numId="20">
    <w:abstractNumId w:val="23"/>
  </w:num>
  <w:num w:numId="21">
    <w:abstractNumId w:val="21"/>
  </w:num>
  <w:num w:numId="22">
    <w:abstractNumId w:val="12"/>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2A"/>
    <w:rsid w:val="000027C5"/>
    <w:rsid w:val="0000562E"/>
    <w:rsid w:val="000117A1"/>
    <w:rsid w:val="000142ED"/>
    <w:rsid w:val="000226B9"/>
    <w:rsid w:val="00035871"/>
    <w:rsid w:val="000423BC"/>
    <w:rsid w:val="00046BA8"/>
    <w:rsid w:val="000818DA"/>
    <w:rsid w:val="00082B3F"/>
    <w:rsid w:val="00087493"/>
    <w:rsid w:val="0009202A"/>
    <w:rsid w:val="000D164F"/>
    <w:rsid w:val="00130AD1"/>
    <w:rsid w:val="001412A1"/>
    <w:rsid w:val="001502A8"/>
    <w:rsid w:val="00155043"/>
    <w:rsid w:val="0016252A"/>
    <w:rsid w:val="00197662"/>
    <w:rsid w:val="001B07C6"/>
    <w:rsid w:val="001B1058"/>
    <w:rsid w:val="001C5F92"/>
    <w:rsid w:val="001C7628"/>
    <w:rsid w:val="001D32CF"/>
    <w:rsid w:val="001D4BF1"/>
    <w:rsid w:val="00203384"/>
    <w:rsid w:val="0020387F"/>
    <w:rsid w:val="00220E0D"/>
    <w:rsid w:val="0022319D"/>
    <w:rsid w:val="0022389D"/>
    <w:rsid w:val="00227157"/>
    <w:rsid w:val="002371D5"/>
    <w:rsid w:val="00250BC2"/>
    <w:rsid w:val="002514FE"/>
    <w:rsid w:val="00262270"/>
    <w:rsid w:val="00264B1A"/>
    <w:rsid w:val="00270423"/>
    <w:rsid w:val="002E744D"/>
    <w:rsid w:val="002F450D"/>
    <w:rsid w:val="002F5292"/>
    <w:rsid w:val="00310578"/>
    <w:rsid w:val="003130A2"/>
    <w:rsid w:val="0032247F"/>
    <w:rsid w:val="00322DEC"/>
    <w:rsid w:val="0032399C"/>
    <w:rsid w:val="0032552B"/>
    <w:rsid w:val="00333822"/>
    <w:rsid w:val="0035095A"/>
    <w:rsid w:val="00362E59"/>
    <w:rsid w:val="00383F47"/>
    <w:rsid w:val="00386054"/>
    <w:rsid w:val="003F2110"/>
    <w:rsid w:val="003F2B64"/>
    <w:rsid w:val="003F5C41"/>
    <w:rsid w:val="00405469"/>
    <w:rsid w:val="00417372"/>
    <w:rsid w:val="00435DD2"/>
    <w:rsid w:val="00441918"/>
    <w:rsid w:val="004537F4"/>
    <w:rsid w:val="00465A09"/>
    <w:rsid w:val="00497656"/>
    <w:rsid w:val="004A3A6E"/>
    <w:rsid w:val="004C28C5"/>
    <w:rsid w:val="004C406E"/>
    <w:rsid w:val="004C59F6"/>
    <w:rsid w:val="004D4443"/>
    <w:rsid w:val="004E35F6"/>
    <w:rsid w:val="004E62E6"/>
    <w:rsid w:val="004F63E9"/>
    <w:rsid w:val="00501CA4"/>
    <w:rsid w:val="005214E2"/>
    <w:rsid w:val="005337CE"/>
    <w:rsid w:val="0054666B"/>
    <w:rsid w:val="005554FA"/>
    <w:rsid w:val="0056620E"/>
    <w:rsid w:val="0058280C"/>
    <w:rsid w:val="005850AE"/>
    <w:rsid w:val="005A7F33"/>
    <w:rsid w:val="005C2F73"/>
    <w:rsid w:val="005F166B"/>
    <w:rsid w:val="005F4241"/>
    <w:rsid w:val="005F726B"/>
    <w:rsid w:val="00613914"/>
    <w:rsid w:val="0063434D"/>
    <w:rsid w:val="00651F63"/>
    <w:rsid w:val="006818B3"/>
    <w:rsid w:val="00682B99"/>
    <w:rsid w:val="00683CBE"/>
    <w:rsid w:val="00691B1A"/>
    <w:rsid w:val="006A6583"/>
    <w:rsid w:val="006C65EA"/>
    <w:rsid w:val="006D41D6"/>
    <w:rsid w:val="006F5577"/>
    <w:rsid w:val="007356A5"/>
    <w:rsid w:val="00736EE8"/>
    <w:rsid w:val="007371A9"/>
    <w:rsid w:val="00757A47"/>
    <w:rsid w:val="0076173D"/>
    <w:rsid w:val="00773739"/>
    <w:rsid w:val="00785C90"/>
    <w:rsid w:val="007861B7"/>
    <w:rsid w:val="00791522"/>
    <w:rsid w:val="0079476B"/>
    <w:rsid w:val="007A1391"/>
    <w:rsid w:val="007B381A"/>
    <w:rsid w:val="007B6198"/>
    <w:rsid w:val="007B7226"/>
    <w:rsid w:val="007C6DE0"/>
    <w:rsid w:val="007E42BB"/>
    <w:rsid w:val="007E74E1"/>
    <w:rsid w:val="007E7698"/>
    <w:rsid w:val="00823ACC"/>
    <w:rsid w:val="00826786"/>
    <w:rsid w:val="008368C1"/>
    <w:rsid w:val="008370C0"/>
    <w:rsid w:val="00844444"/>
    <w:rsid w:val="008445DD"/>
    <w:rsid w:val="00845A03"/>
    <w:rsid w:val="00845D8A"/>
    <w:rsid w:val="00851148"/>
    <w:rsid w:val="00864135"/>
    <w:rsid w:val="00870BD3"/>
    <w:rsid w:val="00884B21"/>
    <w:rsid w:val="00885BCC"/>
    <w:rsid w:val="00890D8B"/>
    <w:rsid w:val="008B08E4"/>
    <w:rsid w:val="008B560C"/>
    <w:rsid w:val="008C0278"/>
    <w:rsid w:val="008C08B3"/>
    <w:rsid w:val="008F12DC"/>
    <w:rsid w:val="008F3BD3"/>
    <w:rsid w:val="00901845"/>
    <w:rsid w:val="00903F0E"/>
    <w:rsid w:val="00904964"/>
    <w:rsid w:val="00907127"/>
    <w:rsid w:val="00911B63"/>
    <w:rsid w:val="009134A7"/>
    <w:rsid w:val="00915BAC"/>
    <w:rsid w:val="009247C0"/>
    <w:rsid w:val="0092745A"/>
    <w:rsid w:val="0094673D"/>
    <w:rsid w:val="009468E2"/>
    <w:rsid w:val="00954331"/>
    <w:rsid w:val="00987E2B"/>
    <w:rsid w:val="00993175"/>
    <w:rsid w:val="009B0BD5"/>
    <w:rsid w:val="009B41C1"/>
    <w:rsid w:val="009B50B0"/>
    <w:rsid w:val="009D08AB"/>
    <w:rsid w:val="009D2478"/>
    <w:rsid w:val="009D3CE2"/>
    <w:rsid w:val="009E5D5C"/>
    <w:rsid w:val="00A0391A"/>
    <w:rsid w:val="00A07C7F"/>
    <w:rsid w:val="00A10E70"/>
    <w:rsid w:val="00A254DD"/>
    <w:rsid w:val="00A416DC"/>
    <w:rsid w:val="00A43299"/>
    <w:rsid w:val="00A53B55"/>
    <w:rsid w:val="00A716E7"/>
    <w:rsid w:val="00A73D56"/>
    <w:rsid w:val="00A759DC"/>
    <w:rsid w:val="00A7731F"/>
    <w:rsid w:val="00A80A1E"/>
    <w:rsid w:val="00A904F3"/>
    <w:rsid w:val="00A96469"/>
    <w:rsid w:val="00A9705B"/>
    <w:rsid w:val="00AA0539"/>
    <w:rsid w:val="00AB1910"/>
    <w:rsid w:val="00AC4CE3"/>
    <w:rsid w:val="00AC7AD3"/>
    <w:rsid w:val="00AD0914"/>
    <w:rsid w:val="00AD6FB3"/>
    <w:rsid w:val="00AE4B0F"/>
    <w:rsid w:val="00AE5C65"/>
    <w:rsid w:val="00AE6A6D"/>
    <w:rsid w:val="00AF5C8F"/>
    <w:rsid w:val="00B10789"/>
    <w:rsid w:val="00B22180"/>
    <w:rsid w:val="00B326A2"/>
    <w:rsid w:val="00B334B6"/>
    <w:rsid w:val="00B36635"/>
    <w:rsid w:val="00B5444F"/>
    <w:rsid w:val="00B64E55"/>
    <w:rsid w:val="00B70CB5"/>
    <w:rsid w:val="00B870B4"/>
    <w:rsid w:val="00B90E66"/>
    <w:rsid w:val="00B94AD2"/>
    <w:rsid w:val="00B97DDA"/>
    <w:rsid w:val="00BB6E0D"/>
    <w:rsid w:val="00BD40BF"/>
    <w:rsid w:val="00BE0F0F"/>
    <w:rsid w:val="00BE68AD"/>
    <w:rsid w:val="00BE7E2F"/>
    <w:rsid w:val="00BE7EFA"/>
    <w:rsid w:val="00BF7ECD"/>
    <w:rsid w:val="00C03482"/>
    <w:rsid w:val="00C147C1"/>
    <w:rsid w:val="00C57AF2"/>
    <w:rsid w:val="00C62985"/>
    <w:rsid w:val="00C6599D"/>
    <w:rsid w:val="00C90FE4"/>
    <w:rsid w:val="00CD2D38"/>
    <w:rsid w:val="00CD41D4"/>
    <w:rsid w:val="00D0050E"/>
    <w:rsid w:val="00D06868"/>
    <w:rsid w:val="00D22510"/>
    <w:rsid w:val="00D37485"/>
    <w:rsid w:val="00D469A3"/>
    <w:rsid w:val="00D52970"/>
    <w:rsid w:val="00D53131"/>
    <w:rsid w:val="00D607BB"/>
    <w:rsid w:val="00D86F9E"/>
    <w:rsid w:val="00DB3E4E"/>
    <w:rsid w:val="00DC4395"/>
    <w:rsid w:val="00DC5399"/>
    <w:rsid w:val="00DD0EA0"/>
    <w:rsid w:val="00DE550D"/>
    <w:rsid w:val="00DE6E50"/>
    <w:rsid w:val="00DE713B"/>
    <w:rsid w:val="00E24EE1"/>
    <w:rsid w:val="00E4535D"/>
    <w:rsid w:val="00E4600E"/>
    <w:rsid w:val="00E67D34"/>
    <w:rsid w:val="00EA02E4"/>
    <w:rsid w:val="00EA292C"/>
    <w:rsid w:val="00EA2EE3"/>
    <w:rsid w:val="00EA30C4"/>
    <w:rsid w:val="00EA728B"/>
    <w:rsid w:val="00EC0278"/>
    <w:rsid w:val="00EC5852"/>
    <w:rsid w:val="00ED6A45"/>
    <w:rsid w:val="00EE4480"/>
    <w:rsid w:val="00F02214"/>
    <w:rsid w:val="00F039AA"/>
    <w:rsid w:val="00F10FA9"/>
    <w:rsid w:val="00F140CB"/>
    <w:rsid w:val="00F1676C"/>
    <w:rsid w:val="00F37918"/>
    <w:rsid w:val="00F46240"/>
    <w:rsid w:val="00F55887"/>
    <w:rsid w:val="00F67744"/>
    <w:rsid w:val="00F80AF2"/>
    <w:rsid w:val="00F92483"/>
    <w:rsid w:val="00F96D1C"/>
    <w:rsid w:val="00FB3930"/>
    <w:rsid w:val="00FB47F0"/>
    <w:rsid w:val="00FD460F"/>
    <w:rsid w:val="00FD61D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EACCC5"/>
  <w15:docId w15:val="{AE87E280-0466-4934-8AD6-D64E7D36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0BC2"/>
    <w:pPr>
      <w:spacing w:after="200" w:line="276" w:lineRule="auto"/>
      <w:ind w:left="567"/>
      <w:jc w:val="both"/>
    </w:pPr>
    <w:rPr>
      <w:rFonts w:ascii="Times New Roman" w:hAnsi="Times New Roman"/>
      <w:sz w:val="22"/>
      <w:szCs w:val="22"/>
      <w:lang w:eastAsia="en-US"/>
    </w:rPr>
  </w:style>
  <w:style w:type="paragraph" w:styleId="Nadpis1">
    <w:name w:val="heading 1"/>
    <w:basedOn w:val="Normln"/>
    <w:next w:val="Normln"/>
    <w:link w:val="Nadpis1Char"/>
    <w:qFormat/>
    <w:rsid w:val="00250BC2"/>
    <w:pPr>
      <w:keepNext/>
      <w:keepLines/>
      <w:numPr>
        <w:numId w:val="3"/>
      </w:numPr>
      <w:spacing w:before="240"/>
      <w:outlineLvl w:val="0"/>
    </w:pPr>
    <w:rPr>
      <w:rFonts w:eastAsia="Times New Roman"/>
      <w:b/>
      <w:bCs/>
      <w:smallCaps/>
      <w:szCs w:val="28"/>
    </w:rPr>
  </w:style>
  <w:style w:type="paragraph" w:styleId="Nadpis2">
    <w:name w:val="heading 2"/>
    <w:basedOn w:val="Normln"/>
    <w:next w:val="Normln"/>
    <w:link w:val="Nadpis2Char"/>
    <w:qFormat/>
    <w:rsid w:val="00250BC2"/>
    <w:pPr>
      <w:keepNext/>
      <w:keepLines/>
      <w:numPr>
        <w:ilvl w:val="1"/>
        <w:numId w:val="3"/>
      </w:numPr>
      <w:outlineLvl w:val="1"/>
    </w:pPr>
    <w:rPr>
      <w:rFonts w:eastAsia="Times New Roman"/>
      <w:bCs/>
      <w:szCs w:val="26"/>
    </w:rPr>
  </w:style>
  <w:style w:type="paragraph" w:styleId="Nadpis3">
    <w:name w:val="heading 3"/>
    <w:next w:val="Normlnodsazen1"/>
    <w:link w:val="Nadpis3Char"/>
    <w:qFormat/>
    <w:rsid w:val="00250BC2"/>
    <w:pPr>
      <w:numPr>
        <w:ilvl w:val="2"/>
        <w:numId w:val="3"/>
      </w:numPr>
      <w:spacing w:after="200" w:line="276" w:lineRule="auto"/>
      <w:jc w:val="both"/>
      <w:outlineLvl w:val="2"/>
    </w:pPr>
    <w:rPr>
      <w:rFonts w:ascii="Times New Roman" w:eastAsia="Times New Roman" w:hAnsi="Times New Roman"/>
      <w:bCs/>
      <w:sz w:val="22"/>
      <w:szCs w:val="28"/>
      <w:lang w:eastAsia="en-US"/>
    </w:rPr>
  </w:style>
  <w:style w:type="paragraph" w:styleId="Nadpis4">
    <w:name w:val="heading 4"/>
    <w:next w:val="Normln"/>
    <w:link w:val="Nadpis4Char"/>
    <w:qFormat/>
    <w:rsid w:val="00D22510"/>
    <w:pPr>
      <w:numPr>
        <w:numId w:val="4"/>
      </w:numPr>
      <w:spacing w:after="200" w:line="276" w:lineRule="auto"/>
      <w:ind w:left="1701" w:hanging="425"/>
      <w:jc w:val="both"/>
      <w:outlineLvl w:val="3"/>
    </w:pPr>
    <w:rPr>
      <w:rFonts w:ascii="Times New Roman" w:hAnsi="Times New Roman"/>
      <w:sz w:val="22"/>
      <w:szCs w:val="22"/>
      <w:lang w:eastAsia="en-US"/>
    </w:rPr>
  </w:style>
  <w:style w:type="paragraph" w:styleId="Nadpis5">
    <w:name w:val="heading 5"/>
    <w:basedOn w:val="Nadpis3"/>
    <w:next w:val="Normln"/>
    <w:link w:val="Nadpis5Char"/>
    <w:qFormat/>
    <w:rsid w:val="005850AE"/>
    <w:pPr>
      <w:numPr>
        <w:ilvl w:val="0"/>
        <w:numId w:val="0"/>
      </w:numPr>
      <w:tabs>
        <w:tab w:val="num" w:pos="2138"/>
      </w:tabs>
      <w:autoSpaceDE w:val="0"/>
      <w:autoSpaceDN w:val="0"/>
      <w:spacing w:after="120" w:line="240" w:lineRule="auto"/>
      <w:ind w:left="1985" w:hanging="567"/>
      <w:outlineLvl w:val="4"/>
    </w:pPr>
    <w:rPr>
      <w:bCs w:val="0"/>
      <w:sz w:val="24"/>
      <w:szCs w:val="24"/>
      <w:lang w:val="en-GB" w:eastAsia="cs-CZ"/>
    </w:rPr>
  </w:style>
  <w:style w:type="paragraph" w:styleId="Nadpis6">
    <w:name w:val="heading 6"/>
    <w:basedOn w:val="Normln"/>
    <w:next w:val="Normln"/>
    <w:link w:val="Nadpis6Char"/>
    <w:qFormat/>
    <w:rsid w:val="005850AE"/>
    <w:pPr>
      <w:keepNext/>
      <w:tabs>
        <w:tab w:val="num" w:pos="0"/>
      </w:tabs>
      <w:autoSpaceDE w:val="0"/>
      <w:autoSpaceDN w:val="0"/>
      <w:spacing w:before="120" w:after="120" w:line="240" w:lineRule="auto"/>
      <w:ind w:left="3600" w:hanging="720"/>
      <w:jc w:val="center"/>
      <w:outlineLvl w:val="5"/>
    </w:pPr>
    <w:rPr>
      <w:rFonts w:eastAsia="Times New Roman"/>
      <w:sz w:val="28"/>
      <w:szCs w:val="28"/>
      <w:lang w:val="en-GB" w:eastAsia="cs-CZ"/>
    </w:rPr>
  </w:style>
  <w:style w:type="paragraph" w:styleId="Nadpis7">
    <w:name w:val="heading 7"/>
    <w:basedOn w:val="Normln"/>
    <w:next w:val="Normln"/>
    <w:link w:val="Nadpis7Char"/>
    <w:qFormat/>
    <w:rsid w:val="005850AE"/>
    <w:pPr>
      <w:keepNext/>
      <w:tabs>
        <w:tab w:val="num" w:pos="0"/>
      </w:tabs>
      <w:autoSpaceDE w:val="0"/>
      <w:autoSpaceDN w:val="0"/>
      <w:spacing w:before="120" w:after="120" w:line="240" w:lineRule="auto"/>
      <w:ind w:left="4320" w:hanging="720"/>
      <w:jc w:val="center"/>
      <w:outlineLvl w:val="6"/>
    </w:pPr>
    <w:rPr>
      <w:rFonts w:eastAsia="Times New Roman"/>
      <w:sz w:val="28"/>
      <w:szCs w:val="28"/>
      <w:u w:val="single"/>
      <w:lang w:val="en-GB" w:eastAsia="cs-CZ"/>
    </w:rPr>
  </w:style>
  <w:style w:type="paragraph" w:styleId="Nadpis8">
    <w:name w:val="heading 8"/>
    <w:basedOn w:val="Normln"/>
    <w:next w:val="Normln"/>
    <w:link w:val="Nadpis8Char"/>
    <w:qFormat/>
    <w:rsid w:val="005850AE"/>
    <w:pPr>
      <w:tabs>
        <w:tab w:val="num" w:pos="0"/>
      </w:tabs>
      <w:autoSpaceDE w:val="0"/>
      <w:autoSpaceDN w:val="0"/>
      <w:spacing w:before="240" w:after="60" w:line="240" w:lineRule="auto"/>
      <w:ind w:left="5040" w:hanging="720"/>
      <w:outlineLvl w:val="7"/>
    </w:pPr>
    <w:rPr>
      <w:rFonts w:ascii="Arial" w:eastAsia="Times New Roman" w:hAnsi="Arial" w:cs="Arial"/>
      <w:i/>
      <w:iCs/>
      <w:sz w:val="24"/>
      <w:szCs w:val="24"/>
      <w:lang w:val="en-US" w:eastAsia="cs-CZ"/>
    </w:rPr>
  </w:style>
  <w:style w:type="paragraph" w:styleId="Nadpis9">
    <w:name w:val="heading 9"/>
    <w:basedOn w:val="Normln"/>
    <w:next w:val="Normln"/>
    <w:link w:val="Nadpis9Char"/>
    <w:qFormat/>
    <w:rsid w:val="005850AE"/>
    <w:pPr>
      <w:tabs>
        <w:tab w:val="num" w:pos="0"/>
      </w:tabs>
      <w:autoSpaceDE w:val="0"/>
      <w:autoSpaceDN w:val="0"/>
      <w:spacing w:before="240" w:after="60" w:line="240" w:lineRule="auto"/>
      <w:ind w:left="5760" w:hanging="720"/>
      <w:outlineLvl w:val="8"/>
    </w:pPr>
    <w:rPr>
      <w:rFonts w:ascii="Arial" w:eastAsia="Times New Roman" w:hAnsi="Arial" w:cs="Arial"/>
      <w:b/>
      <w:bCs/>
      <w:i/>
      <w:iCs/>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0BC2"/>
    <w:rPr>
      <w:rFonts w:ascii="Times New Roman" w:eastAsia="Times New Roman" w:hAnsi="Times New Roman"/>
      <w:b/>
      <w:bCs/>
      <w:smallCaps/>
      <w:sz w:val="22"/>
      <w:szCs w:val="28"/>
      <w:lang w:eastAsia="en-US"/>
    </w:rPr>
  </w:style>
  <w:style w:type="character" w:customStyle="1" w:styleId="Nadpis2Char">
    <w:name w:val="Nadpis 2 Char"/>
    <w:basedOn w:val="Standardnpsmoodstavce"/>
    <w:link w:val="Nadpis2"/>
    <w:rsid w:val="00250BC2"/>
    <w:rPr>
      <w:rFonts w:ascii="Times New Roman" w:eastAsia="Times New Roman" w:hAnsi="Times New Roman"/>
      <w:bCs/>
      <w:sz w:val="22"/>
      <w:szCs w:val="26"/>
      <w:lang w:eastAsia="en-US"/>
    </w:rPr>
  </w:style>
  <w:style w:type="character" w:customStyle="1" w:styleId="Nadpis3Char">
    <w:name w:val="Nadpis 3 Char"/>
    <w:basedOn w:val="Standardnpsmoodstavce"/>
    <w:link w:val="Nadpis3"/>
    <w:rsid w:val="00250BC2"/>
    <w:rPr>
      <w:rFonts w:ascii="Times New Roman" w:eastAsia="Times New Roman" w:hAnsi="Times New Roman"/>
      <w:bCs/>
      <w:sz w:val="22"/>
      <w:szCs w:val="28"/>
      <w:lang w:eastAsia="en-US"/>
    </w:rPr>
  </w:style>
  <w:style w:type="paragraph" w:customStyle="1" w:styleId="Normlnodsazen1">
    <w:name w:val="Normální odsazený 1"/>
    <w:basedOn w:val="Normln"/>
    <w:link w:val="Normlnodsazen1Char"/>
    <w:qFormat/>
    <w:rsid w:val="00D22510"/>
    <w:pPr>
      <w:ind w:left="1276"/>
    </w:pPr>
  </w:style>
  <w:style w:type="paragraph" w:styleId="Zkladntextodsazen3">
    <w:name w:val="Body Text Indent 3"/>
    <w:basedOn w:val="Normln"/>
    <w:link w:val="Zkladntextodsazen3Char"/>
    <w:uiPriority w:val="99"/>
    <w:semiHidden/>
    <w:unhideWhenUsed/>
    <w:rsid w:val="005214E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214E2"/>
    <w:rPr>
      <w:rFonts w:ascii="Times New Roman" w:hAnsi="Times New Roman"/>
      <w:sz w:val="16"/>
      <w:szCs w:val="16"/>
    </w:rPr>
  </w:style>
  <w:style w:type="paragraph" w:styleId="Textpoznpodarou">
    <w:name w:val="footnote text"/>
    <w:basedOn w:val="Normln"/>
    <w:link w:val="TextpoznpodarouChar"/>
    <w:uiPriority w:val="99"/>
    <w:unhideWhenUsed/>
    <w:rsid w:val="0032247F"/>
    <w:pPr>
      <w:tabs>
        <w:tab w:val="left" w:pos="567"/>
      </w:tabs>
      <w:spacing w:after="0" w:line="240" w:lineRule="auto"/>
    </w:pPr>
    <w:rPr>
      <w:sz w:val="18"/>
      <w:szCs w:val="20"/>
    </w:rPr>
  </w:style>
  <w:style w:type="character" w:customStyle="1" w:styleId="Normlnodsazen1Char">
    <w:name w:val="Normální odsazený 1 Char"/>
    <w:basedOn w:val="Standardnpsmoodstavce"/>
    <w:link w:val="Normlnodsazen1"/>
    <w:rsid w:val="00D22510"/>
    <w:rPr>
      <w:rFonts w:ascii="Times New Roman" w:hAnsi="Times New Roman"/>
    </w:rPr>
  </w:style>
  <w:style w:type="character" w:customStyle="1" w:styleId="TextpoznpodarouChar">
    <w:name w:val="Text pozn. pod čarou Char"/>
    <w:basedOn w:val="Standardnpsmoodstavce"/>
    <w:link w:val="Textpoznpodarou"/>
    <w:uiPriority w:val="99"/>
    <w:rsid w:val="0032247F"/>
    <w:rPr>
      <w:rFonts w:ascii="Times New Roman" w:hAnsi="Times New Roman"/>
      <w:sz w:val="18"/>
      <w:szCs w:val="20"/>
    </w:rPr>
  </w:style>
  <w:style w:type="character" w:styleId="Znakapoznpodarou">
    <w:name w:val="footnote reference"/>
    <w:basedOn w:val="Standardnpsmoodstavce"/>
    <w:uiPriority w:val="99"/>
    <w:semiHidden/>
    <w:unhideWhenUsed/>
    <w:rsid w:val="005F166B"/>
    <w:rPr>
      <w:vertAlign w:val="superscript"/>
    </w:rPr>
  </w:style>
  <w:style w:type="character" w:styleId="Zstupntext">
    <w:name w:val="Placeholder Text"/>
    <w:basedOn w:val="Standardnpsmoodstavce"/>
    <w:uiPriority w:val="99"/>
    <w:semiHidden/>
    <w:rsid w:val="00ED6A45"/>
    <w:rPr>
      <w:color w:val="808080"/>
    </w:rPr>
  </w:style>
  <w:style w:type="character" w:customStyle="1" w:styleId="Nadpis4Char">
    <w:name w:val="Nadpis 4 Char"/>
    <w:basedOn w:val="Standardnpsmoodstavce"/>
    <w:link w:val="Nadpis4"/>
    <w:rsid w:val="00D22510"/>
    <w:rPr>
      <w:rFonts w:ascii="Times New Roman" w:hAnsi="Times New Roman"/>
      <w:sz w:val="22"/>
      <w:szCs w:val="22"/>
      <w:lang w:val="cs-CZ" w:eastAsia="en-US" w:bidi="ar-SA"/>
    </w:rPr>
  </w:style>
  <w:style w:type="paragraph" w:styleId="Bezmezer">
    <w:name w:val="No Spacing"/>
    <w:basedOn w:val="Normln"/>
    <w:uiPriority w:val="1"/>
    <w:qFormat/>
    <w:rsid w:val="00417372"/>
    <w:pPr>
      <w:spacing w:after="0"/>
    </w:pPr>
  </w:style>
  <w:style w:type="paragraph" w:styleId="Normlnodsazen">
    <w:name w:val="Normal Indent"/>
    <w:basedOn w:val="Normln"/>
    <w:uiPriority w:val="99"/>
    <w:unhideWhenUsed/>
    <w:rsid w:val="00417372"/>
    <w:pPr>
      <w:ind w:left="708"/>
    </w:pPr>
  </w:style>
  <w:style w:type="paragraph" w:styleId="Textbubliny">
    <w:name w:val="Balloon Text"/>
    <w:basedOn w:val="Normln"/>
    <w:link w:val="TextbublinyChar"/>
    <w:uiPriority w:val="99"/>
    <w:semiHidden/>
    <w:unhideWhenUsed/>
    <w:rsid w:val="00ED6A4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6A45"/>
    <w:rPr>
      <w:rFonts w:ascii="Tahoma" w:hAnsi="Tahoma" w:cs="Tahoma"/>
      <w:sz w:val="16"/>
      <w:szCs w:val="16"/>
    </w:rPr>
  </w:style>
  <w:style w:type="table" w:styleId="Mkatabulky">
    <w:name w:val="Table Grid"/>
    <w:basedOn w:val="Normlntabulka"/>
    <w:uiPriority w:val="59"/>
    <w:rsid w:val="007E74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rsid w:val="002231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19D"/>
    <w:rPr>
      <w:rFonts w:ascii="Times New Roman" w:hAnsi="Times New Roman"/>
    </w:rPr>
  </w:style>
  <w:style w:type="paragraph" w:styleId="Zpat">
    <w:name w:val="footer"/>
    <w:basedOn w:val="Normln"/>
    <w:link w:val="ZpatChar"/>
    <w:uiPriority w:val="99"/>
    <w:unhideWhenUsed/>
    <w:rsid w:val="0022319D"/>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19D"/>
    <w:rPr>
      <w:rFonts w:ascii="Times New Roman" w:hAnsi="Times New Roman"/>
    </w:rPr>
  </w:style>
  <w:style w:type="paragraph" w:styleId="Nadpisobsahu">
    <w:name w:val="TOC Heading"/>
    <w:basedOn w:val="Nadpis1"/>
    <w:next w:val="Normln"/>
    <w:uiPriority w:val="39"/>
    <w:qFormat/>
    <w:rsid w:val="0076173D"/>
    <w:pPr>
      <w:numPr>
        <w:numId w:val="0"/>
      </w:numPr>
      <w:spacing w:before="480" w:after="0"/>
      <w:outlineLvl w:val="9"/>
    </w:pPr>
    <w:rPr>
      <w:color w:val="000000"/>
    </w:rPr>
  </w:style>
  <w:style w:type="paragraph" w:styleId="Obsah1">
    <w:name w:val="toc 1"/>
    <w:basedOn w:val="Normln"/>
    <w:next w:val="Normln"/>
    <w:autoRedefine/>
    <w:uiPriority w:val="39"/>
    <w:unhideWhenUsed/>
    <w:rsid w:val="0076173D"/>
    <w:pPr>
      <w:spacing w:after="100"/>
      <w:ind w:left="0"/>
    </w:pPr>
  </w:style>
  <w:style w:type="paragraph" w:styleId="Obsah2">
    <w:name w:val="toc 2"/>
    <w:basedOn w:val="Normln"/>
    <w:next w:val="Normln"/>
    <w:autoRedefine/>
    <w:uiPriority w:val="39"/>
    <w:unhideWhenUsed/>
    <w:rsid w:val="0076173D"/>
    <w:pPr>
      <w:spacing w:after="100"/>
      <w:ind w:left="220"/>
    </w:pPr>
  </w:style>
  <w:style w:type="paragraph" w:styleId="Obsah3">
    <w:name w:val="toc 3"/>
    <w:basedOn w:val="Normln"/>
    <w:next w:val="Normln"/>
    <w:autoRedefine/>
    <w:uiPriority w:val="39"/>
    <w:unhideWhenUsed/>
    <w:rsid w:val="0076173D"/>
    <w:pPr>
      <w:spacing w:after="100"/>
      <w:ind w:left="440"/>
    </w:pPr>
  </w:style>
  <w:style w:type="character" w:styleId="Hypertextovodkaz">
    <w:name w:val="Hyperlink"/>
    <w:basedOn w:val="Standardnpsmoodstavce"/>
    <w:uiPriority w:val="99"/>
    <w:unhideWhenUsed/>
    <w:rsid w:val="0076173D"/>
    <w:rPr>
      <w:color w:val="0000FF"/>
      <w:u w:val="single"/>
    </w:rPr>
  </w:style>
  <w:style w:type="paragraph" w:styleId="Odstavecseseznamem">
    <w:name w:val="List Paragraph"/>
    <w:basedOn w:val="Normln"/>
    <w:uiPriority w:val="34"/>
    <w:qFormat/>
    <w:rsid w:val="001502A8"/>
    <w:pPr>
      <w:ind w:left="720"/>
      <w:contextualSpacing/>
    </w:pPr>
  </w:style>
  <w:style w:type="character" w:customStyle="1" w:styleId="Nadpis5Char">
    <w:name w:val="Nadpis 5 Char"/>
    <w:basedOn w:val="Standardnpsmoodstavce"/>
    <w:link w:val="Nadpis5"/>
    <w:rsid w:val="005850AE"/>
    <w:rPr>
      <w:rFonts w:ascii="Times New Roman" w:eastAsia="Times New Roman" w:hAnsi="Times New Roman"/>
      <w:sz w:val="24"/>
      <w:szCs w:val="24"/>
      <w:lang w:val="en-GB"/>
    </w:rPr>
  </w:style>
  <w:style w:type="character" w:customStyle="1" w:styleId="Nadpis6Char">
    <w:name w:val="Nadpis 6 Char"/>
    <w:basedOn w:val="Standardnpsmoodstavce"/>
    <w:link w:val="Nadpis6"/>
    <w:rsid w:val="005850AE"/>
    <w:rPr>
      <w:rFonts w:ascii="Times New Roman" w:eastAsia="Times New Roman" w:hAnsi="Times New Roman"/>
      <w:sz w:val="28"/>
      <w:szCs w:val="28"/>
      <w:lang w:val="en-GB"/>
    </w:rPr>
  </w:style>
  <w:style w:type="character" w:customStyle="1" w:styleId="Nadpis7Char">
    <w:name w:val="Nadpis 7 Char"/>
    <w:basedOn w:val="Standardnpsmoodstavce"/>
    <w:link w:val="Nadpis7"/>
    <w:rsid w:val="005850AE"/>
    <w:rPr>
      <w:rFonts w:ascii="Times New Roman" w:eastAsia="Times New Roman" w:hAnsi="Times New Roman"/>
      <w:sz w:val="28"/>
      <w:szCs w:val="28"/>
      <w:u w:val="single"/>
      <w:lang w:val="en-GB"/>
    </w:rPr>
  </w:style>
  <w:style w:type="character" w:customStyle="1" w:styleId="Nadpis8Char">
    <w:name w:val="Nadpis 8 Char"/>
    <w:basedOn w:val="Standardnpsmoodstavce"/>
    <w:link w:val="Nadpis8"/>
    <w:rsid w:val="005850AE"/>
    <w:rPr>
      <w:rFonts w:ascii="Arial" w:eastAsia="Times New Roman" w:hAnsi="Arial" w:cs="Arial"/>
      <w:i/>
      <w:iCs/>
      <w:sz w:val="24"/>
      <w:szCs w:val="24"/>
      <w:lang w:val="en-US"/>
    </w:rPr>
  </w:style>
  <w:style w:type="character" w:customStyle="1" w:styleId="Nadpis9Char">
    <w:name w:val="Nadpis 9 Char"/>
    <w:basedOn w:val="Standardnpsmoodstavce"/>
    <w:link w:val="Nadpis9"/>
    <w:rsid w:val="005850AE"/>
    <w:rPr>
      <w:rFonts w:ascii="Arial" w:eastAsia="Times New Roman" w:hAnsi="Arial" w:cs="Arial"/>
      <w:b/>
      <w:bCs/>
      <w:i/>
      <w:iCs/>
      <w:sz w:val="18"/>
      <w:szCs w:val="18"/>
      <w:lang w:val="en-US"/>
    </w:rPr>
  </w:style>
  <w:style w:type="character" w:styleId="Odkaznakoment">
    <w:name w:val="annotation reference"/>
    <w:basedOn w:val="Standardnpsmoodstavce"/>
    <w:rsid w:val="00993175"/>
    <w:rPr>
      <w:sz w:val="16"/>
      <w:szCs w:val="16"/>
    </w:rPr>
  </w:style>
  <w:style w:type="paragraph" w:styleId="Textkomente">
    <w:name w:val="annotation text"/>
    <w:basedOn w:val="Normln"/>
    <w:link w:val="TextkomenteChar"/>
    <w:rsid w:val="00993175"/>
    <w:rPr>
      <w:sz w:val="20"/>
      <w:szCs w:val="20"/>
    </w:rPr>
  </w:style>
  <w:style w:type="paragraph" w:styleId="Pedmtkomente">
    <w:name w:val="annotation subject"/>
    <w:basedOn w:val="Textkomente"/>
    <w:next w:val="Textkomente"/>
    <w:semiHidden/>
    <w:rsid w:val="00993175"/>
    <w:rPr>
      <w:b/>
      <w:bCs/>
    </w:rPr>
  </w:style>
  <w:style w:type="paragraph" w:customStyle="1" w:styleId="2ur">
    <w:name w:val="2ur"/>
    <w:basedOn w:val="Normln"/>
    <w:link w:val="2urChar"/>
    <w:qFormat/>
    <w:rsid w:val="00890D8B"/>
    <w:pPr>
      <w:tabs>
        <w:tab w:val="num" w:pos="705"/>
      </w:tabs>
      <w:spacing w:after="120" w:line="240" w:lineRule="auto"/>
      <w:ind w:left="705" w:hanging="705"/>
    </w:pPr>
    <w:rPr>
      <w:sz w:val="24"/>
      <w:szCs w:val="24"/>
    </w:rPr>
  </w:style>
  <w:style w:type="character" w:customStyle="1" w:styleId="2urChar">
    <w:name w:val="2ur Char"/>
    <w:basedOn w:val="Standardnpsmoodstavce"/>
    <w:link w:val="2ur"/>
    <w:rsid w:val="00890D8B"/>
    <w:rPr>
      <w:rFonts w:ascii="Times New Roman" w:hAnsi="Times New Roman"/>
      <w:sz w:val="24"/>
      <w:szCs w:val="24"/>
      <w:lang w:eastAsia="en-US"/>
    </w:rPr>
  </w:style>
  <w:style w:type="character" w:customStyle="1" w:styleId="TextkomenteChar">
    <w:name w:val="Text komentáře Char"/>
    <w:basedOn w:val="Standardnpsmoodstavce"/>
    <w:link w:val="Textkomente"/>
    <w:rsid w:val="00227157"/>
    <w:rPr>
      <w:rFonts w:ascii="Times New Roman" w:hAnsi="Times New Roman"/>
      <w:lang w:eastAsia="en-US"/>
    </w:rPr>
  </w:style>
  <w:style w:type="paragraph" w:styleId="Revize">
    <w:name w:val="Revision"/>
    <w:hidden/>
    <w:uiPriority w:val="99"/>
    <w:semiHidden/>
    <w:rsid w:val="0058280C"/>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4E62E6"/>
    <w:pPr>
      <w:spacing w:after="0" w:line="240" w:lineRule="auto"/>
    </w:pPr>
    <w:rPr>
      <w:rFonts w:ascii="Lucida Grande" w:hAnsi="Lucida Grande" w:cs="Lucida Grande"/>
      <w:sz w:val="24"/>
      <w:szCs w:val="24"/>
    </w:rPr>
  </w:style>
  <w:style w:type="character" w:customStyle="1" w:styleId="RozloendokumentuChar">
    <w:name w:val="Rozložení dokumentu Char"/>
    <w:basedOn w:val="Standardnpsmoodstavce"/>
    <w:link w:val="Rozloendokumentu"/>
    <w:uiPriority w:val="99"/>
    <w:semiHidden/>
    <w:rsid w:val="004E62E6"/>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31676">
      <w:bodyDiv w:val="1"/>
      <w:marLeft w:val="0"/>
      <w:marRight w:val="0"/>
      <w:marTop w:val="0"/>
      <w:marBottom w:val="0"/>
      <w:divBdr>
        <w:top w:val="none" w:sz="0" w:space="0" w:color="auto"/>
        <w:left w:val="none" w:sz="0" w:space="0" w:color="auto"/>
        <w:bottom w:val="none" w:sz="0" w:space="0" w:color="auto"/>
        <w:right w:val="none" w:sz="0" w:space="0" w:color="auto"/>
      </w:divBdr>
    </w:div>
    <w:div w:id="1150173340">
      <w:bodyDiv w:val="1"/>
      <w:marLeft w:val="0"/>
      <w:marRight w:val="0"/>
      <w:marTop w:val="0"/>
      <w:marBottom w:val="0"/>
      <w:divBdr>
        <w:top w:val="none" w:sz="0" w:space="0" w:color="auto"/>
        <w:left w:val="none" w:sz="0" w:space="0" w:color="auto"/>
        <w:bottom w:val="none" w:sz="0" w:space="0" w:color="auto"/>
        <w:right w:val="none" w:sz="0" w:space="0" w:color="auto"/>
      </w:divBdr>
      <w:divsChild>
        <w:div w:id="1048144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4602F-2A82-4D30-9E30-0DCB98D7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1784</Words>
  <Characters>10532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Pražské služby, a</vt:lpstr>
    </vt:vector>
  </TitlesOfParts>
  <Company>Pražské služby a.s.</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Pražské služby, a</dc:title>
  <dc:creator>senkyrik</dc:creator>
  <cp:lastModifiedBy>Zeman Petr</cp:lastModifiedBy>
  <cp:revision>3</cp:revision>
  <cp:lastPrinted>2013-10-01T16:12:00Z</cp:lastPrinted>
  <dcterms:created xsi:type="dcterms:W3CDTF">2022-07-01T06:57:00Z</dcterms:created>
  <dcterms:modified xsi:type="dcterms:W3CDTF">2022-07-01T06:59:00Z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1315620776</vt:i4>
  </property>
</Properties>
</file>