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D0E2" w14:textId="77777777" w:rsidR="00604B1E" w:rsidRDefault="00604B1E" w:rsidP="00933613">
      <w:pPr>
        <w:jc w:val="center"/>
        <w:rPr>
          <w:b/>
          <w:i/>
          <w:sz w:val="40"/>
        </w:rPr>
      </w:pPr>
    </w:p>
    <w:p w14:paraId="06CAB349" w14:textId="2C1CF595" w:rsidR="00E35A75" w:rsidRDefault="00D05B9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Domov Alfreda Skeneho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2888E6C2" w14:textId="4514614B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BF8961D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="009C74C9">
        <w:rPr>
          <w:sz w:val="24"/>
          <w:szCs w:val="24"/>
        </w:rPr>
        <w:t>XXXXXXXXXXXXXXXXX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3C870A3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39F78C9" w14:textId="3548F9C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bez možnosti využití náhradního plnění</w:t>
      </w:r>
    </w:p>
    <w:p w14:paraId="37E96F37" w14:textId="2FDC6630" w:rsidR="006D2B30" w:rsidRPr="007443E8" w:rsidRDefault="006D2B30" w:rsidP="006D2B30">
      <w:pPr>
        <w:spacing w:after="0" w:line="240" w:lineRule="auto"/>
        <w:rPr>
          <w:b/>
          <w:sz w:val="24"/>
          <w:szCs w:val="24"/>
        </w:rPr>
      </w:pPr>
      <w:r w:rsidRPr="007443E8">
        <w:rPr>
          <w:sz w:val="24"/>
          <w:szCs w:val="24"/>
        </w:rPr>
        <w:t>Obchodní firma/jméno:</w:t>
      </w:r>
      <w:r w:rsidRPr="007443E8">
        <w:rPr>
          <w:sz w:val="24"/>
          <w:szCs w:val="24"/>
        </w:rPr>
        <w:tab/>
      </w:r>
      <w:r w:rsidRPr="007443E8">
        <w:rPr>
          <w:b/>
          <w:sz w:val="24"/>
          <w:szCs w:val="24"/>
        </w:rPr>
        <w:t>Petr Havíř – velkoobchod s.r.o.</w:t>
      </w:r>
    </w:p>
    <w:p w14:paraId="115C73AA" w14:textId="3F307859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Sídlo: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 xml:space="preserve">Chelčického 1186/56, 678 01 Blansko   </w:t>
      </w:r>
      <w:r w:rsidRPr="007443E8">
        <w:rPr>
          <w:sz w:val="24"/>
          <w:szCs w:val="24"/>
        </w:rPr>
        <w:tab/>
      </w:r>
    </w:p>
    <w:p w14:paraId="22CDFCB4" w14:textId="2F6445FE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IČO: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26950740</w:t>
      </w:r>
      <w:r w:rsidRPr="007443E8">
        <w:rPr>
          <w:sz w:val="24"/>
          <w:szCs w:val="24"/>
        </w:rPr>
        <w:tab/>
      </w:r>
    </w:p>
    <w:p w14:paraId="536444DB" w14:textId="6D69CF66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DIČ:                           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  <w:t>CZ26950740</w:t>
      </w:r>
    </w:p>
    <w:p w14:paraId="48B259A1" w14:textId="35ABCF63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Zastoupena: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7443E8">
        <w:rPr>
          <w:sz w:val="24"/>
          <w:szCs w:val="24"/>
        </w:rPr>
        <w:t>Petr</w:t>
      </w:r>
      <w:r w:rsidR="00600FE0">
        <w:rPr>
          <w:sz w:val="24"/>
          <w:szCs w:val="24"/>
        </w:rPr>
        <w:t>em</w:t>
      </w:r>
      <w:r w:rsidR="007443E8">
        <w:rPr>
          <w:sz w:val="24"/>
          <w:szCs w:val="24"/>
        </w:rPr>
        <w:t xml:space="preserve"> Havíř</w:t>
      </w:r>
      <w:r w:rsidR="00600FE0">
        <w:rPr>
          <w:sz w:val="24"/>
          <w:szCs w:val="24"/>
        </w:rPr>
        <w:t>em, majitelem</w:t>
      </w:r>
    </w:p>
    <w:p w14:paraId="7D2547AE" w14:textId="6ADE7EE2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Bankovní spojení: </w:t>
      </w:r>
      <w:r w:rsidRPr="007443E8">
        <w:rPr>
          <w:sz w:val="24"/>
          <w:szCs w:val="24"/>
        </w:rPr>
        <w:tab/>
      </w:r>
      <w:r w:rsidRPr="007443E8">
        <w:rPr>
          <w:sz w:val="24"/>
          <w:szCs w:val="24"/>
        </w:rPr>
        <w:tab/>
      </w:r>
      <w:r w:rsidR="009C74C9">
        <w:rPr>
          <w:sz w:val="24"/>
          <w:szCs w:val="24"/>
        </w:rPr>
        <w:t>XXXXXXXXXXXXXXXX</w:t>
      </w:r>
    </w:p>
    <w:p w14:paraId="1A3BE862" w14:textId="759D85C4" w:rsidR="006D2B30" w:rsidRPr="007443E8" w:rsidRDefault="006D2B30" w:rsidP="006D2B30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Zapsán v obchodním rejstříku vedeném u Krajského soudu v Brně, oddíl C, vložka 47383</w:t>
      </w:r>
    </w:p>
    <w:p w14:paraId="1DE00A54" w14:textId="77777777" w:rsidR="00CB2AE4" w:rsidRPr="007443E8" w:rsidRDefault="00CB2AE4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0F4BC6C5" w14:textId="7FEC62B7" w:rsidR="00604B1E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2A94122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0D890576" w14:textId="77777777" w:rsidR="002213DB" w:rsidRDefault="002213DB" w:rsidP="006D2B30">
      <w:pPr>
        <w:spacing w:after="0" w:line="240" w:lineRule="auto"/>
        <w:rPr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16B2769F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291BDC">
        <w:rPr>
          <w:sz w:val="24"/>
          <w:szCs w:val="24"/>
        </w:rPr>
        <w:t>odpadních sáčků a pytlů</w:t>
      </w:r>
      <w:r w:rsidR="00C41581" w:rsidRPr="00915F9E">
        <w:rPr>
          <w:sz w:val="24"/>
          <w:szCs w:val="24"/>
        </w:rPr>
        <w:t>. J</w:t>
      </w:r>
      <w:r w:rsidR="00421FA1" w:rsidRPr="00915F9E">
        <w:rPr>
          <w:sz w:val="24"/>
          <w:szCs w:val="24"/>
        </w:rPr>
        <w:t xml:space="preserve">ejich výčet je uveden v příloze </w:t>
      </w:r>
      <w:r w:rsidR="00067C17">
        <w:rPr>
          <w:sz w:val="24"/>
          <w:szCs w:val="24"/>
        </w:rPr>
        <w:br/>
      </w:r>
      <w:r w:rsidR="00421FA1" w:rsidRPr="00915F9E">
        <w:rPr>
          <w:sz w:val="24"/>
          <w:szCs w:val="24"/>
        </w:rPr>
        <w:t>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7777777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9E3780" w:rsidRPr="00915F9E">
        <w:rPr>
          <w:sz w:val="24"/>
          <w:szCs w:val="24"/>
        </w:rPr>
        <w:t xml:space="preserve"> odběratele. Dodavatel se tímto zavazuje, poskytnout odběrateli</w:t>
      </w:r>
      <w:r w:rsidRPr="00915F9E">
        <w:rPr>
          <w:sz w:val="24"/>
          <w:szCs w:val="24"/>
        </w:rPr>
        <w:t xml:space="preserve"> i</w:t>
      </w:r>
      <w:r w:rsidR="009E3780" w:rsidRPr="00915F9E">
        <w:rPr>
          <w:sz w:val="24"/>
          <w:szCs w:val="24"/>
        </w:rPr>
        <w:t xml:space="preserve"> alternativní variantu</w:t>
      </w:r>
      <w:r w:rsidRPr="00915F9E">
        <w:rPr>
          <w:sz w:val="24"/>
          <w:szCs w:val="24"/>
        </w:rPr>
        <w:t>, za stejnou cenu původního zboží.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7F23040A" w:rsidR="002213DB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  <w:r w:rsidR="002213DB">
        <w:rPr>
          <w:sz w:val="24"/>
          <w:szCs w:val="24"/>
        </w:rPr>
        <w:br w:type="page"/>
      </w:r>
    </w:p>
    <w:p w14:paraId="75D06259" w14:textId="04EBB56F" w:rsidR="009837C1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lastRenderedPageBreak/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F94D81">
        <w:rPr>
          <w:sz w:val="24"/>
          <w:szCs w:val="24"/>
        </w:rPr>
        <w:t xml:space="preserve">odpadních sáčků a pytlů </w:t>
      </w:r>
      <w:r w:rsidR="009837C1" w:rsidRPr="00915F9E">
        <w:rPr>
          <w:sz w:val="24"/>
          <w:szCs w:val="24"/>
        </w:rPr>
        <w:t xml:space="preserve">poskytnout v plné 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067C17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</w:t>
      </w:r>
      <w:r w:rsidR="00F94D81">
        <w:rPr>
          <w:sz w:val="24"/>
          <w:szCs w:val="24"/>
        </w:rPr>
        <w:t xml:space="preserve">Odběratel je povinen vždy při každé objednávce sdělit dodavateli, zda požaduje náhradní plnění či nikoliv. </w:t>
      </w:r>
    </w:p>
    <w:p w14:paraId="24BCAFEA" w14:textId="3094F4BF" w:rsidR="002213DB" w:rsidRPr="00FC77DD" w:rsidRDefault="002213DB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13DB">
        <w:rPr>
          <w:sz w:val="24"/>
          <w:szCs w:val="24"/>
        </w:rPr>
        <w:t xml:space="preserve">Dodavatel </w:t>
      </w:r>
      <w:r>
        <w:rPr>
          <w:sz w:val="24"/>
          <w:szCs w:val="24"/>
        </w:rPr>
        <w:t>čestně prohlašuje, že</w:t>
      </w:r>
      <w:r w:rsidRPr="00221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lze </w:t>
      </w:r>
      <w:r w:rsidRPr="002213DB">
        <w:rPr>
          <w:sz w:val="24"/>
          <w:szCs w:val="24"/>
        </w:rPr>
        <w:t>uplatnit veškeré plnění pro Objednatele jako náhradní plnění ve smyslu § 81 odst. 2 písm. b) zákona o zaměstnanos</w:t>
      </w:r>
      <w:r>
        <w:rPr>
          <w:sz w:val="24"/>
          <w:szCs w:val="24"/>
        </w:rPr>
        <w:t>ti a vystavit o tom Objednateli</w:t>
      </w:r>
      <w:r w:rsidRPr="002213DB">
        <w:rPr>
          <w:sz w:val="24"/>
          <w:szCs w:val="24"/>
        </w:rPr>
        <w:t xml:space="preserve"> potvrzení.</w:t>
      </w:r>
    </w:p>
    <w:p w14:paraId="0D5F5B7D" w14:textId="2E2420FA" w:rsidR="003D0DC4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067C17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067C17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3A477532" w:rsidR="00D7577F" w:rsidRDefault="002213DB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9359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47D950BD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067C17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A20A8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427B0748" w14:textId="77777777" w:rsidR="00935944" w:rsidRDefault="00935944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6390DF74" w14:textId="77777777" w:rsidR="00067C17" w:rsidRDefault="00067C17" w:rsidP="00A62DB4">
      <w:pPr>
        <w:spacing w:after="0" w:line="240" w:lineRule="auto"/>
        <w:jc w:val="center"/>
        <w:rPr>
          <w:b/>
          <w:sz w:val="24"/>
          <w:szCs w:val="24"/>
        </w:rPr>
      </w:pPr>
    </w:p>
    <w:p w14:paraId="308C9604" w14:textId="71FB868A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6A3FD00B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935944">
        <w:rPr>
          <w:sz w:val="24"/>
          <w:szCs w:val="24"/>
        </w:rPr>
        <w:t xml:space="preserve">rá na dobu určitou od </w:t>
      </w:r>
      <w:r w:rsidR="00612FCE">
        <w:rPr>
          <w:sz w:val="24"/>
          <w:szCs w:val="24"/>
        </w:rPr>
        <w:t>1.</w:t>
      </w:r>
      <w:r w:rsidR="00DB2B79">
        <w:rPr>
          <w:sz w:val="24"/>
          <w:szCs w:val="24"/>
        </w:rPr>
        <w:t>7</w:t>
      </w:r>
      <w:r w:rsidR="00612FCE">
        <w:rPr>
          <w:sz w:val="24"/>
          <w:szCs w:val="24"/>
        </w:rPr>
        <w:t>.2022</w:t>
      </w:r>
      <w:r w:rsidR="00935944">
        <w:rPr>
          <w:sz w:val="24"/>
          <w:szCs w:val="24"/>
        </w:rPr>
        <w:t xml:space="preserve"> do 31.12.202</w:t>
      </w:r>
      <w:r w:rsidR="00612FC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3D136B1F" w14:textId="1B3FE222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</w:t>
      </w:r>
      <w:r w:rsidR="00600FE0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</w:t>
      </w:r>
      <w:r w:rsidR="00612FCE">
        <w:rPr>
          <w:sz w:val="24"/>
          <w:szCs w:val="24"/>
        </w:rPr>
        <w:t>všemi</w:t>
      </w:r>
      <w:r>
        <w:rPr>
          <w:sz w:val="24"/>
          <w:szCs w:val="24"/>
        </w:rPr>
        <w:t xml:space="preserve"> stranami.</w:t>
      </w:r>
    </w:p>
    <w:p w14:paraId="2D0165AC" w14:textId="5813ADED" w:rsidR="00A62DB4" w:rsidRDefault="007443E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4B1E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0476928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067C17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5EF45435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744284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  <w:r w:rsidR="009C74C9">
        <w:rPr>
          <w:sz w:val="24"/>
          <w:szCs w:val="24"/>
        </w:rPr>
        <w:t xml:space="preserve"> 11. 7 . 2022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     </w:t>
      </w:r>
      <w:r w:rsidR="00744284">
        <w:rPr>
          <w:sz w:val="24"/>
          <w:szCs w:val="24"/>
        </w:rPr>
        <w:t xml:space="preserve">                  </w:t>
      </w:r>
      <w:r w:rsidR="005B5BFC">
        <w:rPr>
          <w:sz w:val="24"/>
          <w:szCs w:val="24"/>
        </w:rPr>
        <w:t>V</w:t>
      </w:r>
      <w:r w:rsidR="00744284">
        <w:rPr>
          <w:sz w:val="24"/>
          <w:szCs w:val="24"/>
        </w:rPr>
        <w:t xml:space="preserve"> Blansku </w:t>
      </w:r>
      <w:r w:rsidR="005B5BFC">
        <w:rPr>
          <w:sz w:val="24"/>
          <w:szCs w:val="24"/>
        </w:rPr>
        <w:t>dne</w:t>
      </w:r>
      <w:r w:rsidR="009C74C9">
        <w:rPr>
          <w:sz w:val="24"/>
          <w:szCs w:val="24"/>
        </w:rPr>
        <w:t xml:space="preserve"> 28. 6. 2022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AAAB289" w14:textId="77777777" w:rsidR="00D9016F" w:rsidRDefault="00D9016F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34AC07D7" w:rsidR="005B5BFC" w:rsidRDefault="00604B1E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464836B" w14:textId="5693815E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04B1E">
        <w:rPr>
          <w:b/>
          <w:sz w:val="24"/>
          <w:szCs w:val="24"/>
        </w:rPr>
        <w:t xml:space="preserve">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</w:r>
      <w:r w:rsidR="00604B1E">
        <w:rPr>
          <w:b/>
          <w:sz w:val="24"/>
          <w:szCs w:val="24"/>
        </w:rPr>
        <w:tab/>
        <w:t xml:space="preserve">   </w:t>
      </w:r>
      <w:r w:rsidR="0015393D">
        <w:rPr>
          <w:b/>
          <w:sz w:val="24"/>
          <w:szCs w:val="24"/>
        </w:rPr>
        <w:t>Prodávající</w:t>
      </w:r>
    </w:p>
    <w:p w14:paraId="1A753422" w14:textId="11F4F31D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B30">
        <w:rPr>
          <w:b/>
          <w:sz w:val="24"/>
          <w:szCs w:val="24"/>
        </w:rPr>
        <w:t>Petr Havíř – velkoobchod s.r.o.</w:t>
      </w:r>
      <w:r>
        <w:rPr>
          <w:b/>
          <w:sz w:val="24"/>
          <w:szCs w:val="24"/>
        </w:rPr>
        <w:br/>
        <w:t>Pavlovice u Přerova, p.o.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443E8">
        <w:rPr>
          <w:sz w:val="24"/>
          <w:szCs w:val="24"/>
        </w:rPr>
        <w:t>Petr Havíř - majitel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32E27A0C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AF9602" w14:textId="77777777" w:rsidR="002213DB" w:rsidRDefault="006C182A" w:rsidP="002213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13DB">
        <w:rPr>
          <w:sz w:val="24"/>
          <w:szCs w:val="24"/>
        </w:rPr>
        <w:br w:type="page"/>
      </w:r>
    </w:p>
    <w:p w14:paraId="7CB44563" w14:textId="250C5F45" w:rsidR="00604B1E" w:rsidRDefault="00F94D81" w:rsidP="002213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1 </w:t>
      </w:r>
    </w:p>
    <w:p w14:paraId="39979FB4" w14:textId="13189B3B" w:rsidR="00F94D81" w:rsidRPr="00604B1E" w:rsidRDefault="00F94D81" w:rsidP="00933613">
      <w:pPr>
        <w:spacing w:after="0" w:line="240" w:lineRule="auto"/>
        <w:rPr>
          <w:b/>
          <w:sz w:val="24"/>
          <w:szCs w:val="24"/>
        </w:rPr>
      </w:pPr>
      <w:r w:rsidRPr="00604B1E">
        <w:rPr>
          <w:b/>
          <w:sz w:val="24"/>
          <w:szCs w:val="24"/>
        </w:rPr>
        <w:t xml:space="preserve">Dodávané zboží </w:t>
      </w:r>
      <w:r w:rsidR="00935944" w:rsidRPr="00604B1E">
        <w:rPr>
          <w:b/>
          <w:sz w:val="24"/>
          <w:szCs w:val="24"/>
        </w:rPr>
        <w:t>v režimu náhradního plnění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925"/>
        <w:gridCol w:w="1182"/>
        <w:gridCol w:w="2024"/>
        <w:gridCol w:w="1040"/>
        <w:gridCol w:w="303"/>
        <w:gridCol w:w="839"/>
        <w:gridCol w:w="1142"/>
        <w:gridCol w:w="2168"/>
      </w:tblGrid>
      <w:tr w:rsidR="00600FE0" w14:paraId="14AC00B2" w14:textId="77777777" w:rsidTr="00600FE0">
        <w:trPr>
          <w:trHeight w:val="438"/>
          <w:jc w:val="center"/>
        </w:trPr>
        <w:tc>
          <w:tcPr>
            <w:tcW w:w="9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45DFEA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PYTLE A SÁČKY</w:t>
            </w:r>
          </w:p>
        </w:tc>
      </w:tr>
      <w:tr w:rsidR="00600FE0" w14:paraId="7E790977" w14:textId="77777777" w:rsidTr="00600FE0">
        <w:trPr>
          <w:trHeight w:val="918"/>
          <w:jc w:val="center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35F18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Položka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3D890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7D2AB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ks v roli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9D976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Množství rolí v kartonu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880EC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bez DPH za karton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6BDB8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Poznámka</w:t>
            </w:r>
          </w:p>
        </w:tc>
      </w:tr>
      <w:tr w:rsidR="00600FE0" w14:paraId="737B1E46" w14:textId="77777777" w:rsidTr="00600FE0">
        <w:trPr>
          <w:trHeight w:val="438"/>
          <w:jc w:val="center"/>
        </w:trPr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2155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Sáčky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45A2C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Sáček 16l, 7 my</w:t>
            </w:r>
            <w:r>
              <w:rPr>
                <w:rFonts w:ascii="Arial" w:eastAsia="Arial" w:hAnsi="Arial" w:cs="Arial"/>
              </w:rPr>
              <w:t xml:space="preserve">      (18l)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42ED6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5B450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4277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34</w:t>
            </w:r>
            <w:r>
              <w:rPr>
                <w:rFonts w:ascii="Arial" w:eastAsia="Arial" w:hAnsi="Arial" w:cs="Arial"/>
              </w:rPr>
              <w:t>8,72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D487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1FEC1E39" w14:textId="77777777" w:rsidTr="00600FE0">
        <w:trPr>
          <w:trHeight w:val="438"/>
          <w:jc w:val="center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5E76" w14:textId="77777777" w:rsidR="00600FE0" w:rsidRDefault="00600FE0" w:rsidP="0079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5B898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Sáček 30 l, 9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7965B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FF38D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F67E6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1125,-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1D02D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21917293" w14:textId="77777777" w:rsidTr="00600FE0">
        <w:trPr>
          <w:trHeight w:val="438"/>
          <w:jc w:val="center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3C4F" w14:textId="77777777" w:rsidR="00600FE0" w:rsidRDefault="00600FE0" w:rsidP="0079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871A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Sáček 60l, 12my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9D992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C89CF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A6E3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849,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22064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522C21AA" w14:textId="77777777" w:rsidTr="00600FE0">
        <w:trPr>
          <w:trHeight w:val="438"/>
          <w:jc w:val="center"/>
        </w:trPr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2780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Pytle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38E2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Pytel 70x110 - černý, 80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818B4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B318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B6360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933,50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05AE7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755C92D1" w14:textId="77777777" w:rsidTr="00600FE0">
        <w:trPr>
          <w:trHeight w:val="438"/>
          <w:jc w:val="center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571F" w14:textId="77777777" w:rsidR="00600FE0" w:rsidRDefault="00600FE0" w:rsidP="0079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E400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Pytel 70x110 - modrý, 80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DC67F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AF3B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35401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1014,50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AA805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6847A462" w14:textId="77777777" w:rsidTr="00600FE0">
        <w:trPr>
          <w:trHeight w:val="438"/>
          <w:jc w:val="center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554E" w14:textId="77777777" w:rsidR="00600FE0" w:rsidRDefault="00600FE0" w:rsidP="0079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A9B6D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Pytel 70x110 - zatahovací, </w:t>
            </w:r>
          </w:p>
          <w:p w14:paraId="0FB99BD0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40 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B2DBD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25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687D3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56D2B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892,40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9B0FD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4D0374BF" w14:textId="77777777" w:rsidTr="00600FE0">
        <w:trPr>
          <w:trHeight w:val="438"/>
          <w:jc w:val="center"/>
        </w:trPr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1F77" w14:textId="77777777" w:rsidR="00600FE0" w:rsidRDefault="00600FE0" w:rsidP="0079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5E63C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Pytel infekční - červený, 100my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E42A6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F8C48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85EB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1021,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5819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600FE0" w14:paraId="1D7D3253" w14:textId="77777777" w:rsidTr="00600FE0">
        <w:tblPrEx>
          <w:jc w:val="left"/>
        </w:tblPrEx>
        <w:trPr>
          <w:trHeight w:val="627"/>
        </w:trPr>
        <w:tc>
          <w:tcPr>
            <w:tcW w:w="21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CE83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Poskytnutí náhradního plnění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38B4" w14:textId="77777777" w:rsidR="00600FE0" w:rsidRP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r w:rsidRPr="00600FE0">
              <w:rPr>
                <w:rFonts w:ascii="Arial" w:eastAsia="Arial" w:hAnsi="Arial" w:cs="Arial"/>
                <w:b/>
                <w:color w:val="000000"/>
              </w:rPr>
              <w:t>Ano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254F" w14:textId="77777777" w:rsid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veškeré dodávky v roce 2022</w:t>
            </w:r>
          </w:p>
        </w:tc>
      </w:tr>
      <w:tr w:rsidR="00600FE0" w14:paraId="3EF7A904" w14:textId="77777777" w:rsidTr="00600FE0">
        <w:tblPrEx>
          <w:jc w:val="left"/>
        </w:tblPrEx>
        <w:trPr>
          <w:trHeight w:val="1396"/>
        </w:trPr>
        <w:tc>
          <w:tcPr>
            <w:tcW w:w="21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5FD5" w14:textId="77777777" w:rsidR="00600FE0" w:rsidRDefault="00600FE0" w:rsidP="007973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Cenová fixace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6BBD" w14:textId="77777777" w:rsidR="00600FE0" w:rsidRPr="00600FE0" w:rsidRDefault="00600FE0" w:rsidP="0079737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00FE0">
              <w:rPr>
                <w:rFonts w:ascii="Arial" w:eastAsia="Arial" w:hAnsi="Arial" w:cs="Arial"/>
                <w:b/>
                <w:color w:val="000000"/>
              </w:rPr>
              <w:t> Ano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E0B7" w14:textId="77777777" w:rsidR="00600FE0" w:rsidRDefault="00600FE0" w:rsidP="0079737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Zaručení pevné ceny do 31.12.2022.         S ohledem na změny trhu kapitálových statků se cena může měnit, avšak po následném upozornění a dohodě obou stran.</w:t>
            </w:r>
          </w:p>
        </w:tc>
      </w:tr>
    </w:tbl>
    <w:p w14:paraId="4A4DF6D7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55EF7688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4CB6F9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3B122BDF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744284">
        <w:rPr>
          <w:sz w:val="24"/>
          <w:szCs w:val="24"/>
        </w:rPr>
        <w:t>Monika Juráňová</w:t>
      </w:r>
    </w:p>
    <w:p w14:paraId="35B04F63" w14:textId="392B12F6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935944">
        <w:rPr>
          <w:sz w:val="24"/>
          <w:szCs w:val="24"/>
        </w:rPr>
        <w:t>monika.</w:t>
      </w:r>
      <w:r w:rsidR="00744284">
        <w:rPr>
          <w:sz w:val="24"/>
          <w:szCs w:val="24"/>
        </w:rPr>
        <w:t>juranov</w:t>
      </w:r>
      <w:r w:rsidR="00935944">
        <w:rPr>
          <w:sz w:val="24"/>
          <w:szCs w:val="24"/>
        </w:rPr>
        <w:t>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60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0C93C0C6" w14:textId="081A86DB" w:rsidR="00F94D81" w:rsidRDefault="00100154" w:rsidP="00604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94D81" w:rsidRPr="007D2F1F">
        <w:rPr>
          <w:b/>
          <w:sz w:val="24"/>
          <w:szCs w:val="24"/>
        </w:rPr>
        <w:t>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1F4CA539" w:rsidR="007D2F1F" w:rsidRPr="007443E8" w:rsidRDefault="007D2F1F" w:rsidP="00604B1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>Jméno a příjmení:</w:t>
      </w:r>
      <w:r w:rsidR="007443E8" w:rsidRPr="007443E8">
        <w:rPr>
          <w:sz w:val="24"/>
          <w:szCs w:val="24"/>
        </w:rPr>
        <w:t xml:space="preserve"> Pavel Bouda</w:t>
      </w:r>
    </w:p>
    <w:p w14:paraId="6290CC73" w14:textId="197EACCE" w:rsidR="007D2F1F" w:rsidRPr="007443E8" w:rsidRDefault="007D2F1F" w:rsidP="00604B1E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E-mail: </w:t>
      </w:r>
      <w:r w:rsidR="00600FE0">
        <w:rPr>
          <w:sz w:val="24"/>
          <w:szCs w:val="24"/>
        </w:rPr>
        <w:t>Pavelbouda177@seznam.cz</w:t>
      </w:r>
    </w:p>
    <w:p w14:paraId="79D7974E" w14:textId="5797576E" w:rsidR="00100154" w:rsidRDefault="007D2F1F" w:rsidP="00100154">
      <w:pPr>
        <w:spacing w:after="0" w:line="240" w:lineRule="auto"/>
        <w:rPr>
          <w:sz w:val="24"/>
          <w:szCs w:val="24"/>
        </w:rPr>
      </w:pPr>
      <w:r w:rsidRPr="007443E8">
        <w:rPr>
          <w:sz w:val="24"/>
          <w:szCs w:val="24"/>
        </w:rPr>
        <w:t xml:space="preserve">Telefon: </w:t>
      </w:r>
      <w:r w:rsidR="007443E8" w:rsidRPr="007443E8">
        <w:rPr>
          <w:sz w:val="24"/>
          <w:szCs w:val="24"/>
        </w:rPr>
        <w:t>776 074 803</w:t>
      </w:r>
    </w:p>
    <w:sectPr w:rsidR="00100154" w:rsidSect="0060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67C17"/>
    <w:rsid w:val="000E6CE5"/>
    <w:rsid w:val="000F1BEA"/>
    <w:rsid w:val="00100154"/>
    <w:rsid w:val="00131A75"/>
    <w:rsid w:val="00141F1F"/>
    <w:rsid w:val="00152F98"/>
    <w:rsid w:val="0015393D"/>
    <w:rsid w:val="00174E65"/>
    <w:rsid w:val="00192BA2"/>
    <w:rsid w:val="001D4BE5"/>
    <w:rsid w:val="001D5527"/>
    <w:rsid w:val="002213DB"/>
    <w:rsid w:val="00233BC3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879CD"/>
    <w:rsid w:val="005B5BFC"/>
    <w:rsid w:val="00600FE0"/>
    <w:rsid w:val="00604B1E"/>
    <w:rsid w:val="00612FCE"/>
    <w:rsid w:val="00625F77"/>
    <w:rsid w:val="006C182A"/>
    <w:rsid w:val="006D2B30"/>
    <w:rsid w:val="00713686"/>
    <w:rsid w:val="00724066"/>
    <w:rsid w:val="00744284"/>
    <w:rsid w:val="007443E8"/>
    <w:rsid w:val="007563A7"/>
    <w:rsid w:val="007622AC"/>
    <w:rsid w:val="007970A9"/>
    <w:rsid w:val="007A1B00"/>
    <w:rsid w:val="007D2F1F"/>
    <w:rsid w:val="007E5E45"/>
    <w:rsid w:val="0080056E"/>
    <w:rsid w:val="00805284"/>
    <w:rsid w:val="00882308"/>
    <w:rsid w:val="008E143C"/>
    <w:rsid w:val="00915F9E"/>
    <w:rsid w:val="00933613"/>
    <w:rsid w:val="00935053"/>
    <w:rsid w:val="00935944"/>
    <w:rsid w:val="009511F1"/>
    <w:rsid w:val="0097324C"/>
    <w:rsid w:val="009837C1"/>
    <w:rsid w:val="009C74C9"/>
    <w:rsid w:val="009E1ADB"/>
    <w:rsid w:val="009E3780"/>
    <w:rsid w:val="00A00C71"/>
    <w:rsid w:val="00A60173"/>
    <w:rsid w:val="00A62DB4"/>
    <w:rsid w:val="00A76AD2"/>
    <w:rsid w:val="00B4738C"/>
    <w:rsid w:val="00B74768"/>
    <w:rsid w:val="00B844FF"/>
    <w:rsid w:val="00BC547A"/>
    <w:rsid w:val="00BF61EF"/>
    <w:rsid w:val="00C30115"/>
    <w:rsid w:val="00C41581"/>
    <w:rsid w:val="00C47DE9"/>
    <w:rsid w:val="00CB2AE4"/>
    <w:rsid w:val="00CC34A0"/>
    <w:rsid w:val="00CC5DBE"/>
    <w:rsid w:val="00D05B9C"/>
    <w:rsid w:val="00D371CE"/>
    <w:rsid w:val="00D7577F"/>
    <w:rsid w:val="00D9016F"/>
    <w:rsid w:val="00DB2B79"/>
    <w:rsid w:val="00DB3798"/>
    <w:rsid w:val="00DB6334"/>
    <w:rsid w:val="00DF3358"/>
    <w:rsid w:val="00E042FF"/>
    <w:rsid w:val="00E35A75"/>
    <w:rsid w:val="00E506AC"/>
    <w:rsid w:val="00F43BC8"/>
    <w:rsid w:val="00F94D81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50FF-62EE-412C-A7A9-A951CC4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</dc:creator>
  <cp:lastModifiedBy>Monika Stoklásková</cp:lastModifiedBy>
  <cp:revision>6</cp:revision>
  <cp:lastPrinted>2020-06-01T05:44:00Z</cp:lastPrinted>
  <dcterms:created xsi:type="dcterms:W3CDTF">2022-06-23T10:50:00Z</dcterms:created>
  <dcterms:modified xsi:type="dcterms:W3CDTF">2022-07-11T10:32:00Z</dcterms:modified>
</cp:coreProperties>
</file>