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C3" w:rsidRDefault="001D564A">
      <w:pPr>
        <w:jc w:val="right"/>
      </w:pPr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:rsidR="004651C3" w:rsidRDefault="004651C3"/>
              </w:txbxContent>
            </v:textbox>
            <w10:wrap anchorx="page" anchory="page"/>
          </v:shape>
        </w:pict>
      </w:r>
      <w:r>
        <w:rPr>
          <w:lang w:eastAsia="cs-CZ"/>
        </w:rPr>
        <w:pict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:rsidR="004651C3" w:rsidRDefault="001D564A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MZE-26620/2022-16222</w:t>
                            </w:r>
                          </w:p>
                          <w:p w:rsidR="004651C3" w:rsidRDefault="001D564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51C3" w:rsidRDefault="001D564A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mze000023191905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mso-position-horizontal-relative:char;mso-position-vertical-relative:line;v-text-anchor:top;mso-left-percent:-10001;mso-top-percent:-10001;mso-wrap-distance-left:9pt;mso-wrap-distance-top:0pt;mso-wrap-distance-right:9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MZE-26620/2022-16222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>
                            <wp:extent cx="1733308" cy="285710"/>
                            <wp:effectExtent xmlns:wp="http://schemas.openxmlformats.org/drawingml/2006/wordprocessingDrawing" l="0" t="0" r="0" b="0"/>
                            <wp:docPr id="3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mze000023191905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1"/>
        <w:gridCol w:w="3740"/>
      </w:tblGrid>
      <w:tr w:rsidR="004651C3">
        <w:tc>
          <w:tcPr>
            <w:tcW w:w="5353" w:type="dxa"/>
          </w:tcPr>
          <w:p w:rsidR="004651C3" w:rsidRDefault="001D564A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koncepcí a ekonomiky lesního hospodářství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4651C3" w:rsidRDefault="001D564A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16220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4651C3" w:rsidRDefault="004651C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4651C3" w:rsidRDefault="004651C3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:rsidR="004651C3" w:rsidRDefault="001D564A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MZE-26620/2022-16222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4651C3" w:rsidRDefault="001D564A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MZE-26620/2022-16222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4651C3" w:rsidRDefault="004651C3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4651C3" w:rsidRDefault="001D564A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Dana Koderová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4651C3" w:rsidRDefault="001D564A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221812187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4651C3" w:rsidRDefault="001D564A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Dana.Koderova@mze</w:t>
            </w:r>
            <w:r>
              <w:rPr>
                <w:rFonts w:eastAsia="Arial" w:cs="Arial"/>
                <w:sz w:val="20"/>
                <w:szCs w:val="20"/>
              </w:rPr>
              <w:t>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4651C3" w:rsidRDefault="001D564A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:rsidR="004651C3" w:rsidRDefault="004651C3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:rsidR="004651C3" w:rsidRDefault="001D564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Vážený pan</w:t>
            </w:r>
          </w:p>
          <w:p w:rsidR="004651C3" w:rsidRDefault="001D564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Ing. Milan Činka</w:t>
            </w:r>
          </w:p>
          <w:p w:rsidR="004651C3" w:rsidRDefault="001D564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IČO:88699641</w:t>
            </w:r>
          </w:p>
          <w:p w:rsidR="004651C3" w:rsidRDefault="001D564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DIČ:</w:t>
            </w:r>
            <w:r w:rsidR="00421627">
              <w:rPr>
                <w:rFonts w:eastAsia="Arial" w:cs="Arial"/>
                <w:spacing w:val="8"/>
              </w:rPr>
              <w:t>XXXXXXXXX</w:t>
            </w:r>
          </w:p>
          <w:p w:rsidR="004651C3" w:rsidRDefault="001D564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Mladenovova 3231/3</w:t>
            </w:r>
          </w:p>
          <w:p w:rsidR="004651C3" w:rsidRDefault="001D564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Modřany</w:t>
            </w:r>
          </w:p>
          <w:p w:rsidR="004651C3" w:rsidRDefault="001D564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143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:rsidR="004651C3" w:rsidRDefault="001D564A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:rsidR="004651C3" w:rsidRDefault="004651C3">
      <w:pPr>
        <w:rPr>
          <w:rFonts w:eastAsia="Arial" w:cs="Arial"/>
          <w:caps/>
          <w:spacing w:val="8"/>
          <w:sz w:val="20"/>
          <w:szCs w:val="20"/>
        </w:rPr>
      </w:pPr>
    </w:p>
    <w:p w:rsidR="004651C3" w:rsidRDefault="001D564A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14. 6. 2022</w:t>
      </w:r>
      <w:r>
        <w:rPr>
          <w:rFonts w:eastAsia="Arial" w:cs="Arial"/>
          <w:sz w:val="20"/>
          <w:szCs w:val="20"/>
        </w:rPr>
        <w:fldChar w:fldCharType="end"/>
      </w:r>
    </w:p>
    <w:p w:rsidR="004651C3" w:rsidRDefault="004651C3">
      <w:pPr>
        <w:jc w:val="left"/>
        <w:rPr>
          <w:rFonts w:eastAsia="Arial" w:cs="Arial"/>
        </w:rPr>
      </w:pPr>
    </w:p>
    <w:p w:rsidR="004651C3" w:rsidRDefault="004651C3">
      <w:pPr>
        <w:jc w:val="left"/>
        <w:rPr>
          <w:rFonts w:eastAsia="Arial" w:cs="Arial"/>
        </w:rPr>
      </w:pPr>
    </w:p>
    <w:p w:rsidR="004651C3" w:rsidRDefault="001D564A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Objednávka zpracování podkladů</w:t>
      </w:r>
      <w:r>
        <w:rPr>
          <w:rFonts w:eastAsia="Arial" w:cs="Arial"/>
          <w:b/>
        </w:rPr>
        <w:fldChar w:fldCharType="end"/>
      </w:r>
    </w:p>
    <w:p w:rsidR="004651C3" w:rsidRDefault="004651C3">
      <w:pPr>
        <w:rPr>
          <w:rFonts w:eastAsia="Arial" w:cs="Arial"/>
        </w:rPr>
      </w:pPr>
    </w:p>
    <w:p w:rsidR="004651C3" w:rsidRDefault="001D564A">
      <w:pPr>
        <w:rPr>
          <w:rFonts w:eastAsia="Arial" w:cs="Arial"/>
        </w:rPr>
      </w:pPr>
      <w:r>
        <w:rPr>
          <w:rFonts w:eastAsia="Arial" w:cs="Arial"/>
        </w:rPr>
        <w:t>Objednáváme u Vás zajištění následujících činností a zpracování požadovaných výstupů:</w:t>
      </w:r>
    </w:p>
    <w:p w:rsidR="004651C3" w:rsidRDefault="004651C3">
      <w:pPr>
        <w:rPr>
          <w:rFonts w:eastAsia="Arial" w:cs="Arial"/>
        </w:rPr>
      </w:pPr>
    </w:p>
    <w:p w:rsidR="004651C3" w:rsidRDefault="001D564A">
      <w:pPr>
        <w:pStyle w:val="Zkladntext2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základě uveřejnění údajů z rezortní statistiky (MZe – Les MZe</w:t>
      </w:r>
      <w:r>
        <w:rPr>
          <w:rFonts w:ascii="Arial" w:hAnsi="Arial" w:cs="Arial"/>
          <w:color w:val="000000"/>
          <w:sz w:val="22"/>
          <w:szCs w:val="22"/>
        </w:rPr>
        <w:t xml:space="preserve"> 1-01), státní statistiky (ČSÚ – Les 8-01, Ceny Les 1-04) a celní statistiky (ČSÚ, databáze zahraničního obchodu) vyhotovit návrh odborného komentáře s příslušnými tabulkami pro kapitolu v připravované „Zprávě o stavu lesa a </w:t>
      </w:r>
      <w:r>
        <w:rPr>
          <w:rFonts w:ascii="Arial" w:hAnsi="Arial" w:cs="Arial"/>
          <w:sz w:val="22"/>
          <w:szCs w:val="22"/>
        </w:rPr>
        <w:t>lesního hospodářství</w:t>
      </w:r>
      <w:r>
        <w:rPr>
          <w:rFonts w:ascii="Arial" w:hAnsi="Arial" w:cs="Arial"/>
          <w:color w:val="000000"/>
          <w:sz w:val="22"/>
          <w:szCs w:val="22"/>
        </w:rPr>
        <w:t xml:space="preserve"> ČR“ – Trh </w:t>
      </w:r>
      <w:r>
        <w:rPr>
          <w:rFonts w:ascii="Arial" w:hAnsi="Arial" w:cs="Arial"/>
          <w:color w:val="000000"/>
          <w:sz w:val="22"/>
          <w:szCs w:val="22"/>
        </w:rPr>
        <w:t>se surovým dřívím (tj. Ceny dříví, Dodávky dříví, Průměrné ceny dodávek surového dříví pro tuzemsko, Vývoz a dovoz surového dříví v ČR – roční objem v tis. 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a mil. Kč FCO).</w:t>
      </w:r>
    </w:p>
    <w:p w:rsidR="004651C3" w:rsidRDefault="001D564A">
      <w:pPr>
        <w:pStyle w:val="Zkladntext2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Vypracovat variantní podklad na bilanci těžby dřeva za účelem odborného projednání a stanovení její výše a následných rozhodujících komodit dřevozpracujícího průmyslu v týmu specialistů (ČSÚ, MZe, MPO). Návaznost na zpracování dotazníků mezinárodních organ</w:t>
      </w:r>
      <w:r>
        <w:rPr>
          <w:rFonts w:ascii="Arial" w:hAnsi="Arial" w:cs="Arial"/>
          <w:color w:val="000000"/>
          <w:sz w:val="22"/>
          <w:szCs w:val="22"/>
        </w:rPr>
        <w:t>izací o lesním a dřevozpracujícím sektoru EHK OSN, část JQ1 a JQ2 v požadovaném členění a rozsahu</w:t>
      </w:r>
    </w:p>
    <w:p w:rsidR="004651C3" w:rsidRDefault="001D564A">
      <w:pPr>
        <w:pStyle w:val="Zkladntext2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Zpracovat návrh tabulek a odborných komentářů pro kapitolu – Navazující činnosti a odvětví – resp. za dřevařský a celulózopapírenský průmysl v připravované „Z</w:t>
      </w:r>
      <w:r>
        <w:rPr>
          <w:rFonts w:ascii="Arial" w:hAnsi="Arial" w:cs="Arial"/>
          <w:color w:val="000000"/>
          <w:sz w:val="22"/>
          <w:szCs w:val="22"/>
        </w:rPr>
        <w:t xml:space="preserve">právě o stavu lesa a </w:t>
      </w:r>
      <w:r>
        <w:rPr>
          <w:rFonts w:ascii="Arial" w:hAnsi="Arial" w:cs="Arial"/>
          <w:sz w:val="22"/>
          <w:szCs w:val="22"/>
        </w:rPr>
        <w:t>lesního hospodářství</w:t>
      </w:r>
      <w:r>
        <w:rPr>
          <w:rFonts w:ascii="Arial" w:hAnsi="Arial" w:cs="Arial"/>
          <w:color w:val="000000"/>
          <w:sz w:val="22"/>
          <w:szCs w:val="22"/>
        </w:rPr>
        <w:t xml:space="preserve"> ČR“ (tj. tabulky a komentář - Pořez kulatiny a výroba řeziva, Trh s dřevařskými produkty, Spotřeba dřeva na výrobu buničiny a Výroba buničiny, papíru, kartonu a lepenky).</w:t>
      </w:r>
    </w:p>
    <w:p w:rsidR="004651C3" w:rsidRDefault="001D564A">
      <w:pPr>
        <w:pStyle w:val="Zkladntext21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Předat podklady pro kompletaci publikace Zp</w:t>
      </w:r>
      <w:r>
        <w:rPr>
          <w:rFonts w:ascii="Arial" w:hAnsi="Arial" w:cs="Arial"/>
          <w:color w:val="000000"/>
          <w:sz w:val="22"/>
          <w:szCs w:val="22"/>
        </w:rPr>
        <w:t>rávy o stavu lesa a </w:t>
      </w:r>
      <w:r>
        <w:rPr>
          <w:rFonts w:ascii="Arial" w:hAnsi="Arial" w:cs="Arial"/>
          <w:sz w:val="22"/>
          <w:szCs w:val="22"/>
        </w:rPr>
        <w:t>lesního hospodářství</w:t>
      </w:r>
      <w:r>
        <w:rPr>
          <w:rFonts w:ascii="Arial" w:hAnsi="Arial" w:cs="Arial"/>
          <w:color w:val="000000"/>
          <w:sz w:val="22"/>
          <w:szCs w:val="22"/>
        </w:rPr>
        <w:t xml:space="preserve"> a tzv. „Trhové zprávy“ pro EUROSTAT.</w:t>
      </w:r>
    </w:p>
    <w:p w:rsidR="004651C3" w:rsidRDefault="004651C3">
      <w:pPr>
        <w:pStyle w:val="Zkladntext21"/>
        <w:spacing w:after="0" w:line="240" w:lineRule="auto"/>
        <w:ind w:left="714"/>
        <w:jc w:val="both"/>
        <w:rPr>
          <w:rFonts w:ascii="Arial" w:hAnsi="Arial" w:cs="Arial"/>
          <w:color w:val="000000"/>
          <w:sz w:val="22"/>
          <w:szCs w:val="22"/>
        </w:rPr>
      </w:pPr>
    </w:p>
    <w:p w:rsidR="004651C3" w:rsidRDefault="001D564A">
      <w:pPr>
        <w:rPr>
          <w:rFonts w:cs="Arial"/>
        </w:rPr>
      </w:pPr>
      <w:r>
        <w:rPr>
          <w:rFonts w:cs="Arial"/>
        </w:rPr>
        <w:t xml:space="preserve">Účelem Objednávky je zajištění podkladů pro plnění národních a mezinárodních dohod ČR a dalších požadavků vyplývajících z členství České republiky v mezinárodních organizacích. </w:t>
      </w:r>
      <w:r>
        <w:rPr>
          <w:rFonts w:cs="Arial"/>
        </w:rPr>
        <w:t xml:space="preserve">Dále získání podkladů pro Zprávu o stavu lesa a lesního hospodářství České republiky. </w:t>
      </w:r>
    </w:p>
    <w:p w:rsidR="004651C3" w:rsidRDefault="004651C3">
      <w:pPr>
        <w:pStyle w:val="Zkladntext21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651C3" w:rsidRDefault="001D564A">
      <w:pPr>
        <w:pStyle w:val="Zkladntext21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Předání jednotlivých výstupů odpovědnému zaměstnanci MZe, odboru 16220 je stanoveno v návaznosti na harmonogram stanovených termínů pro zpracování publikace Zpráva o st</w:t>
      </w:r>
      <w:r>
        <w:rPr>
          <w:rFonts w:ascii="Arial" w:hAnsi="Arial" w:cs="Arial"/>
          <w:color w:val="000000"/>
          <w:sz w:val="22"/>
          <w:szCs w:val="22"/>
        </w:rPr>
        <w:t>avu lesa a </w:t>
      </w:r>
      <w:r>
        <w:rPr>
          <w:rFonts w:ascii="Arial" w:hAnsi="Arial" w:cs="Arial"/>
          <w:sz w:val="22"/>
          <w:szCs w:val="22"/>
        </w:rPr>
        <w:t>lesního hospodářství</w:t>
      </w:r>
      <w:r>
        <w:rPr>
          <w:rFonts w:ascii="Arial" w:hAnsi="Arial" w:cs="Arial"/>
          <w:color w:val="000000"/>
          <w:sz w:val="22"/>
          <w:szCs w:val="22"/>
        </w:rPr>
        <w:t xml:space="preserve"> a tzv. „Trhové zprávy“ pro EUROSTAT. </w:t>
      </w:r>
    </w:p>
    <w:p w:rsidR="004651C3" w:rsidRDefault="004651C3">
      <w:pPr>
        <w:pStyle w:val="Zkladntext21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651C3" w:rsidRDefault="001D564A">
      <w:pPr>
        <w:pStyle w:val="Zkladntext21"/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Termíny pro předání plnění:</w:t>
      </w:r>
    </w:p>
    <w:p w:rsidR="004651C3" w:rsidRDefault="001D564A">
      <w:pPr>
        <w:pStyle w:val="Zkladntext2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bod A, B a C do 30. 6. 2022; </w:t>
      </w:r>
    </w:p>
    <w:p w:rsidR="004651C3" w:rsidRDefault="001D564A">
      <w:pPr>
        <w:pStyle w:val="Zkladntext21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bod D do 30. 9. 2022</w:t>
      </w:r>
    </w:p>
    <w:p w:rsidR="004651C3" w:rsidRDefault="004651C3">
      <w:pPr>
        <w:rPr>
          <w:rFonts w:eastAsia="Arial" w:cs="Arial"/>
        </w:rPr>
      </w:pPr>
    </w:p>
    <w:p w:rsidR="004651C3" w:rsidRDefault="001D564A">
      <w:pPr>
        <w:rPr>
          <w:rFonts w:eastAsia="Arial" w:cs="Arial"/>
        </w:rPr>
      </w:pPr>
      <w:r>
        <w:rPr>
          <w:rFonts w:eastAsia="Arial" w:cs="Arial"/>
        </w:rPr>
        <w:t xml:space="preserve">Akceptací Objednávky dodavatel potvrzuje, že souhlasí s tím, aby obraz Objednávky včetně jejích příloh a </w:t>
      </w:r>
      <w:r>
        <w:rPr>
          <w:rFonts w:eastAsia="Arial" w:cs="Arial"/>
        </w:rPr>
        <w:t>případných dodatků a metadata k této Objednávce byly uveřejněny v registru smluv v souladu se zákonem č. 340/2015 Sb., o zvláštních podmínkách účinnosti některých smluv, uveřejňování těchto smluv a o registru smluv (zákon o registru smluv). Podklady dle př</w:t>
      </w:r>
      <w:r>
        <w:rPr>
          <w:rFonts w:eastAsia="Arial" w:cs="Arial"/>
        </w:rPr>
        <w:t xml:space="preserve">edchozí věty odešle za účelem jejich uveřejnění správci registru smluv Objednatel. Akceptaci objednávky pošlete prosím obratem na adresu </w:t>
      </w:r>
      <w:hyperlink r:id="rId11" w:history="1">
        <w:r>
          <w:rPr>
            <w:rStyle w:val="Hypertextovodkaz"/>
            <w:rFonts w:eastAsia="Arial" w:cs="Arial"/>
          </w:rPr>
          <w:t>dana.koderova@mze.cz</w:t>
        </w:r>
      </w:hyperlink>
      <w:r>
        <w:rPr>
          <w:rFonts w:eastAsia="Arial" w:cs="Arial"/>
        </w:rPr>
        <w:t xml:space="preserve">. </w:t>
      </w:r>
    </w:p>
    <w:p w:rsidR="004651C3" w:rsidRDefault="004651C3">
      <w:pPr>
        <w:rPr>
          <w:rFonts w:eastAsia="Arial" w:cs="Arial"/>
        </w:rPr>
      </w:pPr>
    </w:p>
    <w:p w:rsidR="004651C3" w:rsidRDefault="001D564A">
      <w:pPr>
        <w:rPr>
          <w:rFonts w:cs="Arial"/>
          <w:highlight w:val="yellow"/>
          <w:lang w:eastAsia="cs-CZ"/>
        </w:rPr>
      </w:pPr>
      <w:r>
        <w:rPr>
          <w:rFonts w:eastAsia="Arial" w:cs="Arial"/>
        </w:rPr>
        <w:t xml:space="preserve">Dohodnutá cena za kompletní plnění Objednávky </w:t>
      </w:r>
      <w:r>
        <w:rPr>
          <w:rFonts w:cs="Arial"/>
        </w:rPr>
        <w:t>činí c</w:t>
      </w:r>
      <w:r>
        <w:rPr>
          <w:rFonts w:cs="Arial"/>
        </w:rPr>
        <w:t>elkem 100 000 Kč</w:t>
      </w:r>
      <w:r>
        <w:rPr>
          <w:rFonts w:eastAsia="Arial" w:cs="Arial"/>
        </w:rPr>
        <w:t xml:space="preserve">. </w:t>
      </w:r>
      <w:r>
        <w:rPr>
          <w:rFonts w:cs="Arial"/>
          <w:lang w:eastAsia="cs-CZ"/>
        </w:rPr>
        <w:t>Cena je nejvýše přípustná a nepřekročitelná. V případě, že by se dodavatel stal v průběhu plnění Objednávky plátcem DPH, zahrnuje cena i DPH.</w:t>
      </w:r>
    </w:p>
    <w:p w:rsidR="004651C3" w:rsidRDefault="004651C3">
      <w:pPr>
        <w:rPr>
          <w:rFonts w:eastAsia="Arial" w:cs="Arial"/>
          <w:highlight w:val="yellow"/>
        </w:rPr>
      </w:pPr>
    </w:p>
    <w:p w:rsidR="004651C3" w:rsidRDefault="001D564A">
      <w:pPr>
        <w:rPr>
          <w:rFonts w:cs="Arial"/>
          <w:lang w:eastAsia="cs-CZ"/>
        </w:rPr>
      </w:pPr>
      <w:r>
        <w:rPr>
          <w:rFonts w:cs="Arial"/>
          <w:lang w:eastAsia="cs-CZ"/>
        </w:rPr>
        <w:t>Fakturováno bude v rámci kalendářního roku ve dvou fakturách, první faktura bude vystavena za d</w:t>
      </w:r>
      <w:r>
        <w:rPr>
          <w:rFonts w:cs="Arial"/>
          <w:lang w:eastAsia="cs-CZ"/>
        </w:rPr>
        <w:t xml:space="preserve">ílčí plnění bodů </w:t>
      </w:r>
      <w:r>
        <w:rPr>
          <w:rFonts w:cs="Arial"/>
        </w:rPr>
        <w:t xml:space="preserve">A, B a C (80 000 Kč), </w:t>
      </w:r>
      <w:r>
        <w:rPr>
          <w:rFonts w:cs="Arial"/>
          <w:lang w:eastAsia="cs-CZ"/>
        </w:rPr>
        <w:t>druhá faktura za dílčí plnění bodu D (20 000 Kč).</w:t>
      </w:r>
    </w:p>
    <w:p w:rsidR="004651C3" w:rsidRDefault="004651C3">
      <w:pPr>
        <w:rPr>
          <w:rFonts w:eastAsia="Arial" w:cs="Arial"/>
        </w:rPr>
      </w:pPr>
    </w:p>
    <w:p w:rsidR="004651C3" w:rsidRDefault="001D564A">
      <w:pPr>
        <w:rPr>
          <w:rFonts w:eastAsia="Arial" w:cs="Arial"/>
        </w:rPr>
      </w:pPr>
      <w:r>
        <w:rPr>
          <w:rFonts w:eastAsia="Arial" w:cs="Arial"/>
        </w:rPr>
        <w:t>Dodavatel bere na vědomí, že tato Objednávka nabude účinnosti teprve dnem uveřejnění v registru smluv.</w:t>
      </w:r>
    </w:p>
    <w:p w:rsidR="004651C3" w:rsidRDefault="004651C3">
      <w:pPr>
        <w:rPr>
          <w:rFonts w:eastAsia="Arial" w:cs="Arial"/>
        </w:rPr>
      </w:pPr>
    </w:p>
    <w:p w:rsidR="004651C3" w:rsidRDefault="004651C3">
      <w:pPr>
        <w:rPr>
          <w:rFonts w:eastAsia="Arial" w:cs="Arial"/>
        </w:rPr>
      </w:pPr>
    </w:p>
    <w:p w:rsidR="004651C3" w:rsidRDefault="001D564A">
      <w:pPr>
        <w:autoSpaceDE w:val="0"/>
        <w:autoSpaceDN w:val="0"/>
        <w:adjustRightInd w:val="0"/>
        <w:rPr>
          <w:rFonts w:eastAsia="Arial" w:cs="Arial"/>
        </w:rPr>
      </w:pPr>
      <w:r>
        <w:rPr>
          <w:rFonts w:eastAsia="Arial" w:cs="Arial"/>
        </w:rPr>
        <w:t>Faktury prosím zasílejte na adresu:</w:t>
      </w:r>
    </w:p>
    <w:p w:rsidR="004651C3" w:rsidRDefault="004651C3">
      <w:pPr>
        <w:autoSpaceDE w:val="0"/>
        <w:autoSpaceDN w:val="0"/>
        <w:adjustRightInd w:val="0"/>
        <w:rPr>
          <w:rFonts w:eastAsia="Arial" w:cs="Arial"/>
          <w:b/>
        </w:rPr>
      </w:pPr>
    </w:p>
    <w:p w:rsidR="004651C3" w:rsidRDefault="001D564A">
      <w:pPr>
        <w:autoSpaceDE w:val="0"/>
        <w:autoSpaceDN w:val="0"/>
        <w:adjustRightInd w:val="0"/>
        <w:rPr>
          <w:rFonts w:eastAsia="Arial" w:cs="Arial"/>
          <w:b/>
        </w:rPr>
      </w:pPr>
      <w:r>
        <w:rPr>
          <w:rFonts w:eastAsia="Arial" w:cs="Arial"/>
          <w:b/>
        </w:rPr>
        <w:t>Ministerstvo zemědělství</w:t>
      </w:r>
    </w:p>
    <w:p w:rsidR="004651C3" w:rsidRDefault="001D564A">
      <w:pPr>
        <w:autoSpaceDE w:val="0"/>
        <w:autoSpaceDN w:val="0"/>
        <w:adjustRightInd w:val="0"/>
        <w:rPr>
          <w:rFonts w:eastAsia="Arial" w:cs="Arial"/>
        </w:rPr>
      </w:pPr>
      <w:r>
        <w:rPr>
          <w:rFonts w:eastAsia="Arial" w:cs="Arial"/>
        </w:rPr>
        <w:t>Odbor koncepcí a ekonomiky lesního hospodářství - 16220</w:t>
      </w:r>
    </w:p>
    <w:p w:rsidR="004651C3" w:rsidRDefault="001D564A">
      <w:pPr>
        <w:autoSpaceDE w:val="0"/>
        <w:autoSpaceDN w:val="0"/>
        <w:adjustRightInd w:val="0"/>
        <w:rPr>
          <w:rFonts w:eastAsia="Arial" w:cs="Arial"/>
        </w:rPr>
      </w:pPr>
      <w:r>
        <w:rPr>
          <w:rFonts w:eastAsia="Arial" w:cs="Arial"/>
        </w:rPr>
        <w:t>Těšnov 65/17</w:t>
      </w:r>
    </w:p>
    <w:p w:rsidR="004651C3" w:rsidRDefault="001D564A">
      <w:pPr>
        <w:autoSpaceDE w:val="0"/>
        <w:autoSpaceDN w:val="0"/>
        <w:adjustRightInd w:val="0"/>
        <w:rPr>
          <w:rFonts w:eastAsia="Arial" w:cs="Arial"/>
        </w:rPr>
      </w:pPr>
      <w:r>
        <w:rPr>
          <w:rFonts w:eastAsia="Arial" w:cs="Arial"/>
        </w:rPr>
        <w:t>110 00 Praha 1 – Nové Město</w:t>
      </w:r>
    </w:p>
    <w:p w:rsidR="004651C3" w:rsidRDefault="001D564A">
      <w:pPr>
        <w:rPr>
          <w:rFonts w:cs="Arial"/>
          <w:b/>
          <w:sz w:val="24"/>
          <w:szCs w:val="20"/>
        </w:rPr>
      </w:pPr>
      <w:r>
        <w:rPr>
          <w:rFonts w:eastAsia="Arial" w:cs="Arial"/>
        </w:rPr>
        <w:t>IČ 00020478, DIČ CZ00020478</w:t>
      </w:r>
    </w:p>
    <w:p w:rsidR="004651C3" w:rsidRDefault="004651C3">
      <w:pPr>
        <w:rPr>
          <w:rFonts w:eastAsia="Arial" w:cs="Arial"/>
        </w:rPr>
      </w:pPr>
    </w:p>
    <w:p w:rsidR="004651C3" w:rsidRDefault="001D564A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:rsidR="004651C3" w:rsidRDefault="004651C3">
      <w:pPr>
        <w:rPr>
          <w:rFonts w:eastAsia="Arial" w:cs="Arial"/>
        </w:rPr>
      </w:pPr>
    </w:p>
    <w:p w:rsidR="004651C3" w:rsidRDefault="004651C3">
      <w:pPr>
        <w:rPr>
          <w:rFonts w:eastAsia="Arial" w:cs="Arial"/>
        </w:rPr>
      </w:pPr>
    </w:p>
    <w:p w:rsidR="004651C3" w:rsidRDefault="004651C3">
      <w:pPr>
        <w:rPr>
          <w:rFonts w:eastAsia="Arial" w:cs="Arial"/>
        </w:rPr>
      </w:pPr>
    </w:p>
    <w:p w:rsidR="004651C3" w:rsidRDefault="004651C3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4651C3">
        <w:tc>
          <w:tcPr>
            <w:tcW w:w="5954" w:type="dxa"/>
          </w:tcPr>
          <w:p w:rsidR="004651C3" w:rsidRDefault="004651C3"/>
          <w:p w:rsidR="004651C3" w:rsidRDefault="004651C3"/>
          <w:p w:rsidR="004651C3" w:rsidRDefault="004651C3"/>
          <w:p w:rsidR="004651C3" w:rsidRDefault="004651C3"/>
          <w:p w:rsidR="004651C3" w:rsidRDefault="004651C3"/>
          <w:p w:rsidR="004651C3" w:rsidRDefault="004651C3"/>
          <w:p w:rsidR="004651C3" w:rsidRDefault="004651C3"/>
          <w:p w:rsidR="004651C3" w:rsidRDefault="004651C3"/>
        </w:tc>
        <w:tc>
          <w:tcPr>
            <w:tcW w:w="3118" w:type="dxa"/>
          </w:tcPr>
          <w:p w:rsidR="004651C3" w:rsidRDefault="001D564A">
            <w:pPr>
              <w:jc w:val="right"/>
            </w:pPr>
            <w:r>
              <w:fldChar w:fldCharType="begin"/>
            </w:r>
            <w:r>
              <w:instrText xml:space="preserve"> DOCVARIABLE  dms_el_pecet  \* MERGEFORMAT</w:instrText>
            </w:r>
            <w:r>
              <w:instrText xml:space="preserve">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  <w:p w:rsidR="004651C3" w:rsidRDefault="004651C3">
            <w:pPr>
              <w:jc w:val="right"/>
            </w:pPr>
          </w:p>
          <w:p w:rsidR="004651C3" w:rsidRDefault="004651C3">
            <w:pPr>
              <w:jc w:val="right"/>
            </w:pPr>
          </w:p>
          <w:p w:rsidR="004651C3" w:rsidRDefault="004651C3">
            <w:pPr>
              <w:jc w:val="right"/>
            </w:pPr>
          </w:p>
          <w:p w:rsidR="004651C3" w:rsidRDefault="004651C3">
            <w:pPr>
              <w:jc w:val="right"/>
            </w:pPr>
          </w:p>
          <w:p w:rsidR="004651C3" w:rsidRDefault="004651C3">
            <w:pPr>
              <w:jc w:val="right"/>
            </w:pPr>
          </w:p>
        </w:tc>
      </w:tr>
      <w:tr w:rsidR="004651C3">
        <w:tc>
          <w:tcPr>
            <w:tcW w:w="5954" w:type="dxa"/>
          </w:tcPr>
          <w:p w:rsidR="004651C3" w:rsidRDefault="001D564A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Tomáš Krejzar, Ph.D.</w:t>
            </w:r>
          </w:p>
          <w:p w:rsidR="004651C3" w:rsidRDefault="001D564A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:rsidR="004651C3" w:rsidRDefault="004651C3">
            <w:pPr>
              <w:jc w:val="right"/>
              <w:rPr>
                <w:rFonts w:eastAsia="Arial" w:cs="Arial"/>
              </w:rPr>
            </w:pPr>
            <w:bookmarkStart w:id="0" w:name="_GoBack"/>
            <w:bookmarkEnd w:id="0"/>
          </w:p>
        </w:tc>
      </w:tr>
    </w:tbl>
    <w:p w:rsidR="004651C3" w:rsidRDefault="004651C3">
      <w:pPr>
        <w:rPr>
          <w:rFonts w:eastAsia="Arial" w:cs="Arial"/>
        </w:rPr>
      </w:pPr>
    </w:p>
    <w:p w:rsidR="004651C3" w:rsidRDefault="004651C3">
      <w:pPr>
        <w:rPr>
          <w:rFonts w:eastAsia="Arial" w:cs="Arial"/>
        </w:rPr>
      </w:pPr>
    </w:p>
    <w:sectPr w:rsidR="004651C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4A" w:rsidRDefault="001D564A">
      <w:r>
        <w:separator/>
      </w:r>
    </w:p>
  </w:endnote>
  <w:endnote w:type="continuationSeparator" w:id="0">
    <w:p w:rsidR="001D564A" w:rsidRDefault="001D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C3" w:rsidRDefault="001D564A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MZE-26620/2022-16222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 w:rsidR="001379CE"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:rsidR="004651C3" w:rsidRDefault="004651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4A" w:rsidRDefault="001D564A">
      <w:r>
        <w:separator/>
      </w:r>
    </w:p>
  </w:footnote>
  <w:footnote w:type="continuationSeparator" w:id="0">
    <w:p w:rsidR="001D564A" w:rsidRDefault="001D5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C3" w:rsidRDefault="001D564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fe41a0d-bf0d-4674-8d44-d5426ea11697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C3" w:rsidRDefault="001D564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576bfdc-1636-46d3-a3d1-8ba4a73330ad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C3" w:rsidRDefault="001D564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358a73b-0673-403c-b17a-530cd23d03e2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792DB5C"/>
    <w:lvl w:ilvl="0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77E93"/>
    <w:multiLevelType w:val="multilevel"/>
    <w:tmpl w:val="02A025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2DA23B5"/>
    <w:multiLevelType w:val="multilevel"/>
    <w:tmpl w:val="47F4E6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4778BA8"/>
    <w:multiLevelType w:val="multilevel"/>
    <w:tmpl w:val="4CF0E8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0790B9B7"/>
    <w:multiLevelType w:val="multilevel"/>
    <w:tmpl w:val="8BACAC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F231E5B"/>
    <w:multiLevelType w:val="multilevel"/>
    <w:tmpl w:val="F91C58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04D6B08"/>
    <w:multiLevelType w:val="multilevel"/>
    <w:tmpl w:val="2C0ACD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85A6F59"/>
    <w:multiLevelType w:val="multilevel"/>
    <w:tmpl w:val="2786C3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9690E1B"/>
    <w:multiLevelType w:val="multilevel"/>
    <w:tmpl w:val="233AB5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BCD8C11"/>
    <w:multiLevelType w:val="multilevel"/>
    <w:tmpl w:val="A4863B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1C60D92D"/>
    <w:multiLevelType w:val="multilevel"/>
    <w:tmpl w:val="9962DD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1DCC63CA"/>
    <w:multiLevelType w:val="multilevel"/>
    <w:tmpl w:val="FDFEAD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FB7AD"/>
    <w:multiLevelType w:val="multilevel"/>
    <w:tmpl w:val="250205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7D46F09"/>
    <w:multiLevelType w:val="multilevel"/>
    <w:tmpl w:val="FDCC21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28013B47"/>
    <w:multiLevelType w:val="multilevel"/>
    <w:tmpl w:val="73F28B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A431929"/>
    <w:multiLevelType w:val="multilevel"/>
    <w:tmpl w:val="2DFEAE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2ADABCCF"/>
    <w:multiLevelType w:val="multilevel"/>
    <w:tmpl w:val="9740DB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2B7E1C40"/>
    <w:multiLevelType w:val="multilevel"/>
    <w:tmpl w:val="57C804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3264DE60"/>
    <w:multiLevelType w:val="multilevel"/>
    <w:tmpl w:val="B952FE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36374226"/>
    <w:multiLevelType w:val="multilevel"/>
    <w:tmpl w:val="28E2D6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3970797A"/>
    <w:multiLevelType w:val="multilevel"/>
    <w:tmpl w:val="7D1872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0797CC6"/>
    <w:multiLevelType w:val="multilevel"/>
    <w:tmpl w:val="139E12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2F09EBE"/>
    <w:multiLevelType w:val="multilevel"/>
    <w:tmpl w:val="1A42CD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3902F99"/>
    <w:multiLevelType w:val="multilevel"/>
    <w:tmpl w:val="2654B4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4E95E8D7"/>
    <w:multiLevelType w:val="multilevel"/>
    <w:tmpl w:val="015208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23ED74C"/>
    <w:multiLevelType w:val="multilevel"/>
    <w:tmpl w:val="E7C2BF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51E846C"/>
    <w:multiLevelType w:val="multilevel"/>
    <w:tmpl w:val="D2A496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566EAE59"/>
    <w:multiLevelType w:val="multilevel"/>
    <w:tmpl w:val="ADC03B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5703574B"/>
    <w:multiLevelType w:val="multilevel"/>
    <w:tmpl w:val="C4AC88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60736286"/>
    <w:multiLevelType w:val="multilevel"/>
    <w:tmpl w:val="98F68E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62A300FE"/>
    <w:multiLevelType w:val="multilevel"/>
    <w:tmpl w:val="C14E42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574FF47"/>
    <w:multiLevelType w:val="multilevel"/>
    <w:tmpl w:val="5BE83A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928CB00"/>
    <w:multiLevelType w:val="multilevel"/>
    <w:tmpl w:val="BE6A9F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6935C1FF"/>
    <w:multiLevelType w:val="multilevel"/>
    <w:tmpl w:val="D9C4C9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6BD6938D"/>
    <w:multiLevelType w:val="multilevel"/>
    <w:tmpl w:val="87E6E1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703E2679"/>
    <w:multiLevelType w:val="multilevel"/>
    <w:tmpl w:val="01B25B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AC4803A"/>
    <w:multiLevelType w:val="multilevel"/>
    <w:tmpl w:val="5C84CC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D17F0BD"/>
    <w:multiLevelType w:val="multilevel"/>
    <w:tmpl w:val="A8D695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D991D32"/>
    <w:multiLevelType w:val="multilevel"/>
    <w:tmpl w:val="5DF4D8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7E4D5802"/>
    <w:multiLevelType w:val="multilevel"/>
    <w:tmpl w:val="866AFC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Vážený pan_x000d__x000a_Ing. Milan Činka_x000d__x000a_IČO:88699641_x000d__x000a_DIČ:CZ491207087_x000d__x000a_Mladenovova 3231/3_x000d__x000a_Modřany_x000d__x000a_143 00 Praha 4"/>
    <w:docVar w:name="dms_adresat_adresa" w:val="Mladenovova 3231/3_x000d__x000a_Modřany_x000d__x000a_143 00 Praha 4"/>
    <w:docVar w:name="dms_adresat_dat_narozeni" w:val=" "/>
    <w:docVar w:name="dms_adresat_ic" w:val=" "/>
    <w:docVar w:name="dms_adresat_jmeno" w:val="Ing. Milan Činka"/>
    <w:docVar w:name="dms_carovy_kod" w:val="mze000023191905"/>
    <w:docVar w:name="dms_carovy_kod_cj" w:val="MZE-26620/2022-16222"/>
    <w:docVar w:name="dms_cj" w:val="MZE-26620/2022-16222"/>
    <w:docVar w:name="dms_cj_skn" w:val=" "/>
    <w:docVar w:name="dms_datum" w:val="14. 6. 2022"/>
    <w:docVar w:name="dms_datum_textem" w:val="14. června 2022"/>
    <w:docVar w:name="dms_datum_vzniku" w:val="27. 4. 2022 13:16:17"/>
    <w:docVar w:name="dms_el_pecet" w:val=" "/>
    <w:docVar w:name="dms_el_podpis" w:val="%%%el_podpis%%%"/>
    <w:docVar w:name="dms_nadrizeny_reditel" w:val="Mgr. Patrik Mlynář"/>
    <w:docVar w:name="dms_ObsahParam1" w:val=" "/>
    <w:docVar w:name="dms_otisk_razitka" w:val="Otisk úředního razítka"/>
    <w:docVar w:name="dms_PNASpravce" w:val=" "/>
    <w:docVar w:name="dms_podpisova_dolozka" w:val="Ing. Tomáš Krejzar, Ph.D._x000d__x000a_ředitel odboru"/>
    <w:docVar w:name="dms_podpisova_dolozka_funkce" w:val="ředitel odboru"/>
    <w:docVar w:name="dms_podpisova_dolozka_jmeno" w:val="Ing. Tomáš Krejzar, Ph.D.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26620/2022-16222"/>
    <w:docVar w:name="dms_spravce_jmeno" w:val="Bc. Dana Koderová"/>
    <w:docVar w:name="dms_spravce_mail" w:val="Dana.Koderova@mze.cz"/>
    <w:docVar w:name="dms_spravce_telefon" w:val="22181218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6220"/>
    <w:docVar w:name="dms_utvar_nazev" w:val="Odbor koncepcí a ekonomiky lesního hospodářství"/>
    <w:docVar w:name="dms_utvar_nazev_adresa" w:val="16220 - Odbor koncepcí a ekonomiky lesního hospodářství_x000d__x000a_Těšnov 65/17_x000d__x000a_Nové Město_x000d__x000a_110 00 Praha 1"/>
    <w:docVar w:name="dms_utvar_nazev_do_dopisu" w:val="Odbor koncepcí a ekonomiky lesního hospodářství"/>
    <w:docVar w:name="dms_vec" w:val="Objednávka zpracování podkladů"/>
    <w:docVar w:name="dms_VNVSpravce" w:val=" "/>
    <w:docVar w:name="dms_zpracoval_jmeno" w:val="Bc. Dana Koderová"/>
    <w:docVar w:name="dms_zpracoval_mail" w:val="Dana.Koderova@mze.cz"/>
    <w:docVar w:name="dms_zpracoval_telefon" w:val="221812187"/>
  </w:docVars>
  <w:rsids>
    <w:rsidRoot w:val="004651C3"/>
    <w:rsid w:val="001379CE"/>
    <w:rsid w:val="001D564A"/>
    <w:rsid w:val="00421627"/>
    <w:rsid w:val="0043521A"/>
    <w:rsid w:val="0046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4:docId w14:val="01200149"/>
  <w15:docId w15:val="{896A1EA2-38AB-4929-9A3A-9D3C46AD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paragraph" w:customStyle="1" w:styleId="Zkladntext21">
    <w:name w:val="Základní text 21"/>
    <w:basedOn w:val="Normln"/>
    <w:pPr>
      <w:suppressAutoHyphens/>
      <w:spacing w:after="120" w:line="480" w:lineRule="auto"/>
      <w:jc w:val="left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a.koderova@mz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116D0-1A8A-4828-A6BA-B4561006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Koderová Dana</cp:lastModifiedBy>
  <cp:revision>4</cp:revision>
  <cp:lastPrinted>2015-05-22T08:25:00Z</cp:lastPrinted>
  <dcterms:created xsi:type="dcterms:W3CDTF">2022-07-11T08:54:00Z</dcterms:created>
  <dcterms:modified xsi:type="dcterms:W3CDTF">2022-07-11T08:56:00Z</dcterms:modified>
</cp:coreProperties>
</file>