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43AA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4C0F97F0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0D44C176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1BE753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22A4161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Maxima Gorkého 77, Kryblice</w:t>
      </w:r>
    </w:p>
    <w:p w14:paraId="0BF0A9B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2AAC2CF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2A451AB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381F311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FABA2F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1698970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6E5EC0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D9DEE76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050374">
        <w:rPr>
          <w:rFonts w:ascii="Times New Roman" w:hAnsi="Times New Roman"/>
          <w:b/>
        </w:rPr>
        <w:t>Cheirón a.s.</w:t>
      </w:r>
    </w:p>
    <w:p w14:paraId="5ED21E2D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3DDC812F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4F54C3F0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1ED9C31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138DBAA7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F3E4AA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AF78E5">
        <w:rPr>
          <w:rFonts w:ascii="Times New Roman" w:hAnsi="Times New Roman"/>
        </w:rPr>
        <w:t>2</w:t>
      </w:r>
      <w:r w:rsidR="00B5412E">
        <w:rPr>
          <w:rFonts w:ascii="Times New Roman" w:hAnsi="Times New Roman"/>
        </w:rPr>
        <w:t>2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F10CB4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B5412E">
        <w:rPr>
          <w:rFonts w:ascii="Times New Roman" w:hAnsi="Times New Roman"/>
        </w:rPr>
        <w:t>2</w:t>
      </w:r>
    </w:p>
    <w:p w14:paraId="53C292B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A82D968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B5412E">
        <w:rPr>
          <w:rFonts w:ascii="Times New Roman" w:hAnsi="Times New Roman"/>
        </w:rPr>
        <w:t>2</w:t>
      </w:r>
      <w:r w:rsidR="001D1367">
        <w:rPr>
          <w:rFonts w:ascii="Times New Roman" w:hAnsi="Times New Roman"/>
        </w:rPr>
        <w:t>/</w:t>
      </w:r>
      <w:r w:rsidR="00B5412E">
        <w:rPr>
          <w:rFonts w:ascii="Times New Roman" w:hAnsi="Times New Roman"/>
        </w:rPr>
        <w:t>312</w:t>
      </w:r>
      <w:r w:rsidR="00D128FD">
        <w:rPr>
          <w:rFonts w:ascii="Times New Roman" w:hAnsi="Times New Roman"/>
        </w:rPr>
        <w:t xml:space="preserve">/Vg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DB58B4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51E6B6C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AFEAB6A" w14:textId="77777777" w:rsidR="000B7963" w:rsidRDefault="001D1367" w:rsidP="000B7963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>Objednáváme BTK na přístroje dle přílohy – pros</w:t>
      </w:r>
      <w:r w:rsidR="00160914">
        <w:rPr>
          <w:rFonts w:ascii="Times New Roman" w:hAnsi="Times New Roman" w:cs="Times New Roman"/>
          <w:b/>
        </w:rPr>
        <w:t>íme provést v termínu 8. 8. - 12</w:t>
      </w:r>
      <w:r w:rsidR="00B5412E">
        <w:rPr>
          <w:rFonts w:ascii="Times New Roman" w:hAnsi="Times New Roman" w:cs="Times New Roman"/>
          <w:b/>
        </w:rPr>
        <w:t>. 8. 2022, kdy je uzávěr oddělení ARO.</w:t>
      </w:r>
    </w:p>
    <w:p w14:paraId="3702C10C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7FB4C465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54DF4B21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Kryblice, 541 01 Trutnov </w:t>
      </w:r>
    </w:p>
    <w:p w14:paraId="1552155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908A696" w14:textId="4CD41D4E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r w:rsidR="00CE2963">
        <w:rPr>
          <w:rFonts w:ascii="Times New Roman" w:hAnsi="Times New Roman"/>
        </w:rPr>
        <w:t>xxxx</w:t>
      </w:r>
      <w:r>
        <w:rPr>
          <w:rFonts w:ascii="Times New Roman" w:hAnsi="Times New Roman"/>
        </w:rPr>
        <w:t xml:space="preserve">, Maxima Gorkého 77, Kryblice, 541 01 Trutnov </w:t>
      </w:r>
    </w:p>
    <w:p w14:paraId="2BEB7A0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3B4EE22" w14:textId="054EDBC1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Objednává oddělení: </w:t>
      </w:r>
      <w:r w:rsidR="00CE2963">
        <w:rPr>
          <w:rFonts w:ascii="Times New Roman" w:hAnsi="Times New Roman"/>
        </w:rPr>
        <w:t>xxxx</w:t>
      </w:r>
    </w:p>
    <w:p w14:paraId="4F20396F" w14:textId="7655D42C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r w:rsidR="00CE2963">
        <w:rPr>
          <w:rFonts w:ascii="Times New Roman" w:hAnsi="Times New Roman"/>
        </w:rPr>
        <w:t>xxxx</w:t>
      </w:r>
    </w:p>
    <w:p w14:paraId="2248422D" w14:textId="586AC25D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 w:rsidR="00CE2963">
        <w:rPr>
          <w:rFonts w:ascii="Times New Roman" w:hAnsi="Times New Roman"/>
        </w:rPr>
        <w:t>xxxx</w:t>
      </w:r>
    </w:p>
    <w:p w14:paraId="491F6C9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5950E08" w14:textId="4FB3FED2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0B7963">
        <w:rPr>
          <w:rFonts w:ascii="Times New Roman" w:hAnsi="Times New Roman"/>
        </w:rPr>
        <w:t>ONT a.s.</w:t>
      </w:r>
    </w:p>
    <w:p w14:paraId="47438D57" w14:textId="67068784" w:rsidR="008D6B87" w:rsidRDefault="008D6B8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potvrzena 23.6.2022.</w:t>
      </w:r>
    </w:p>
    <w:p w14:paraId="52481F7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3EB50C0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C442" w14:textId="77777777" w:rsidR="00DB5D4F" w:rsidRDefault="00DB5D4F">
      <w:pPr>
        <w:spacing w:after="0" w:line="240" w:lineRule="auto"/>
      </w:pPr>
      <w:r>
        <w:separator/>
      </w:r>
    </w:p>
  </w:endnote>
  <w:endnote w:type="continuationSeparator" w:id="0">
    <w:p w14:paraId="01A8BC08" w14:textId="77777777" w:rsidR="00DB5D4F" w:rsidRDefault="00DB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C829" w14:textId="77777777" w:rsidR="00DB5D4F" w:rsidRDefault="00DB5D4F">
      <w:pPr>
        <w:spacing w:after="0" w:line="240" w:lineRule="auto"/>
      </w:pPr>
      <w:r>
        <w:separator/>
      </w:r>
    </w:p>
  </w:footnote>
  <w:footnote w:type="continuationSeparator" w:id="0">
    <w:p w14:paraId="006B747E" w14:textId="77777777" w:rsidR="00DB5D4F" w:rsidRDefault="00DB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6BC8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0B3C15F4" wp14:editId="1B22EE7C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4F85E2" w14:textId="77777777" w:rsidR="001D1367" w:rsidRDefault="001D1367"/>
  <w:p w14:paraId="40D03214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>Oblastní nemocnice Trutnov a. s., ředitelství, Maxima Gorkého 77, 541 01  Trutnov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6546736">
    <w:abstractNumId w:val="15"/>
  </w:num>
  <w:num w:numId="2" w16cid:durableId="244610021">
    <w:abstractNumId w:val="0"/>
  </w:num>
  <w:num w:numId="3" w16cid:durableId="1541935972">
    <w:abstractNumId w:val="7"/>
  </w:num>
  <w:num w:numId="4" w16cid:durableId="716591407">
    <w:abstractNumId w:val="4"/>
  </w:num>
  <w:num w:numId="5" w16cid:durableId="1789425632">
    <w:abstractNumId w:val="1"/>
  </w:num>
  <w:num w:numId="6" w16cid:durableId="1518613954">
    <w:abstractNumId w:val="16"/>
  </w:num>
  <w:num w:numId="7" w16cid:durableId="1881549860">
    <w:abstractNumId w:val="9"/>
  </w:num>
  <w:num w:numId="8" w16cid:durableId="1689257472">
    <w:abstractNumId w:val="8"/>
  </w:num>
  <w:num w:numId="9" w16cid:durableId="1477840154">
    <w:abstractNumId w:val="11"/>
  </w:num>
  <w:num w:numId="10" w16cid:durableId="45615151">
    <w:abstractNumId w:val="14"/>
  </w:num>
  <w:num w:numId="11" w16cid:durableId="565141606">
    <w:abstractNumId w:val="6"/>
  </w:num>
  <w:num w:numId="12" w16cid:durableId="306134614">
    <w:abstractNumId w:val="13"/>
  </w:num>
  <w:num w:numId="13" w16cid:durableId="914239162">
    <w:abstractNumId w:val="3"/>
  </w:num>
  <w:num w:numId="14" w16cid:durableId="1117868380">
    <w:abstractNumId w:val="12"/>
  </w:num>
  <w:num w:numId="15" w16cid:durableId="1043022375">
    <w:abstractNumId w:val="2"/>
  </w:num>
  <w:num w:numId="16" w16cid:durableId="1902401649">
    <w:abstractNumId w:val="5"/>
  </w:num>
  <w:num w:numId="17" w16cid:durableId="5779780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1ED5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D6B87"/>
    <w:rsid w:val="008E020C"/>
    <w:rsid w:val="008E0CAB"/>
    <w:rsid w:val="008E24BF"/>
    <w:rsid w:val="008E2957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2963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5D4F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4BC3"/>
  <w15:docId w15:val="{26A6CAB7-D6E7-4420-A80A-EF08DE0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6AD-00B2-495E-A46E-D1454251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3</cp:revision>
  <cp:lastPrinted>2022-07-11T05:58:00Z</cp:lastPrinted>
  <dcterms:created xsi:type="dcterms:W3CDTF">2022-07-11T06:02:00Z</dcterms:created>
  <dcterms:modified xsi:type="dcterms:W3CDTF">2022-07-11T07:03:00Z</dcterms:modified>
</cp:coreProperties>
</file>