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AD" w:rsidRDefault="006E6226">
      <w:pPr>
        <w:pStyle w:val="Nzev"/>
        <w:spacing w:before="80"/>
        <w:ind w:left="3283" w:right="3148"/>
      </w:pPr>
      <w:bookmarkStart w:id="0" w:name="_GoBack"/>
      <w:bookmarkEnd w:id="0"/>
      <w:r>
        <w:rPr>
          <w:color w:val="808080"/>
        </w:rPr>
        <w:t>Smlouva č. 1190400215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249AD" w:rsidRDefault="006E6226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249AD" w:rsidRDefault="000249AD">
      <w:pPr>
        <w:pStyle w:val="Zkladntext"/>
        <w:spacing w:before="11"/>
        <w:ind w:left="0" w:firstLine="0"/>
        <w:jc w:val="left"/>
        <w:rPr>
          <w:sz w:val="59"/>
        </w:rPr>
      </w:pPr>
    </w:p>
    <w:p w:rsidR="000249AD" w:rsidRDefault="006E6226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6E6226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249AD" w:rsidRDefault="006E6226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0249AD" w:rsidRDefault="006E6226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3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249AD" w:rsidRDefault="006E6226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0249AD" w:rsidRDefault="006E6226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</w:p>
    <w:p w:rsidR="000249AD" w:rsidRDefault="006E6226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249AD" w:rsidRDefault="006E6226">
      <w:pPr>
        <w:pStyle w:val="Zkladntext"/>
        <w:tabs>
          <w:tab w:val="left" w:pos="3122"/>
        </w:tabs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249AD" w:rsidRDefault="000249AD">
      <w:pPr>
        <w:pStyle w:val="Zkladntext"/>
        <w:spacing w:before="12"/>
        <w:ind w:left="0" w:firstLine="0"/>
        <w:jc w:val="left"/>
        <w:rPr>
          <w:sz w:val="19"/>
        </w:rPr>
      </w:pPr>
    </w:p>
    <w:p w:rsidR="000249AD" w:rsidRDefault="006E6226">
      <w:pPr>
        <w:pStyle w:val="Zkladntext"/>
        <w:ind w:left="242" w:firstLine="0"/>
        <w:jc w:val="left"/>
      </w:pPr>
      <w:r>
        <w:rPr>
          <w:w w:val="99"/>
        </w:rPr>
        <w:t>a</w:t>
      </w:r>
    </w:p>
    <w:p w:rsidR="000249AD" w:rsidRDefault="000249AD">
      <w:pPr>
        <w:pStyle w:val="Zkladntext"/>
        <w:spacing w:before="1"/>
        <w:ind w:left="0" w:firstLine="0"/>
        <w:jc w:val="left"/>
      </w:pPr>
    </w:p>
    <w:p w:rsidR="000249AD" w:rsidRDefault="006E6226">
      <w:pPr>
        <w:pStyle w:val="Nadpis2"/>
        <w:jc w:val="left"/>
      </w:pPr>
      <w:r>
        <w:t>Vodovody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Trutnov,</w:t>
      </w:r>
      <w:r>
        <w:rPr>
          <w:spacing w:val="-3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s.</w:t>
      </w:r>
    </w:p>
    <w:p w:rsidR="000249AD" w:rsidRDefault="006E6226">
      <w:pPr>
        <w:pStyle w:val="Zkladntext"/>
        <w:ind w:left="242" w:right="534" w:firstLine="0"/>
        <w:jc w:val="left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v obchodním</w:t>
      </w:r>
      <w:r>
        <w:rPr>
          <w:spacing w:val="-5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Hradci</w:t>
      </w:r>
      <w:r>
        <w:rPr>
          <w:spacing w:val="-4"/>
        </w:rPr>
        <w:t xml:space="preserve"> </w:t>
      </w:r>
      <w:r>
        <w:t>Králové,</w:t>
      </w:r>
      <w:r>
        <w:rPr>
          <w:spacing w:val="-52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1006</w:t>
      </w:r>
    </w:p>
    <w:p w:rsidR="000249AD" w:rsidRDefault="006E6226">
      <w:pPr>
        <w:tabs>
          <w:tab w:val="left" w:pos="3115"/>
        </w:tabs>
        <w:spacing w:line="273" w:lineRule="exact"/>
        <w:ind w:left="242"/>
        <w:rPr>
          <w:rFonts w:ascii="Calibri" w:hAnsi="Calibri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sídlem</w:t>
      </w:r>
      <w:r>
        <w:rPr>
          <w:sz w:val="20"/>
        </w:rPr>
        <w:tab/>
      </w:r>
      <w:r>
        <w:rPr>
          <w:rFonts w:ascii="Calibri" w:hAnsi="Calibri"/>
        </w:rPr>
        <w:t>Dolní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Předměstí,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nábřeží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Václava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Havla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19,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541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01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Trutnov</w:t>
      </w:r>
    </w:p>
    <w:p w:rsidR="000249AD" w:rsidRDefault="006E6226">
      <w:pPr>
        <w:tabs>
          <w:tab w:val="left" w:pos="3122"/>
        </w:tabs>
        <w:spacing w:before="1" w:line="274" w:lineRule="exact"/>
        <w:ind w:left="242"/>
        <w:rPr>
          <w:rFonts w:ascii="Calibri" w:hAnsi="Calibri"/>
        </w:rPr>
      </w:pPr>
      <w:r>
        <w:rPr>
          <w:sz w:val="20"/>
        </w:rPr>
        <w:t>IČO:</w:t>
      </w:r>
      <w:r>
        <w:rPr>
          <w:sz w:val="20"/>
        </w:rPr>
        <w:tab/>
      </w:r>
      <w:r>
        <w:rPr>
          <w:rFonts w:ascii="Calibri" w:hAnsi="Calibri"/>
        </w:rPr>
        <w:t>601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08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711</w:t>
      </w:r>
    </w:p>
    <w:p w:rsidR="000249AD" w:rsidRDefault="006E6226">
      <w:pPr>
        <w:tabs>
          <w:tab w:val="left" w:pos="3122"/>
        </w:tabs>
        <w:spacing w:line="274" w:lineRule="exact"/>
        <w:ind w:left="242"/>
        <w:rPr>
          <w:rFonts w:ascii="Calibri" w:hAnsi="Calibri"/>
        </w:rPr>
      </w:pPr>
      <w:r>
        <w:rPr>
          <w:sz w:val="20"/>
        </w:rPr>
        <w:t>zastoupená:</w:t>
      </w:r>
      <w:r>
        <w:rPr>
          <w:sz w:val="20"/>
        </w:rPr>
        <w:tab/>
      </w:r>
      <w:r>
        <w:rPr>
          <w:rFonts w:ascii="Calibri" w:hAnsi="Calibri"/>
        </w:rPr>
        <w:t>Ing.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Josefem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 r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prokuristou</w:t>
      </w:r>
    </w:p>
    <w:p w:rsidR="000249AD" w:rsidRDefault="006E6226">
      <w:pPr>
        <w:tabs>
          <w:tab w:val="left" w:pos="3122"/>
        </w:tabs>
        <w:spacing w:before="2" w:line="274" w:lineRule="exact"/>
        <w:ind w:left="242"/>
        <w:rPr>
          <w:rFonts w:ascii="Calibri" w:hAnsi="Calibri"/>
        </w:rPr>
      </w:pPr>
      <w:r>
        <w:rPr>
          <w:sz w:val="20"/>
        </w:rPr>
        <w:t>bankovní</w:t>
      </w:r>
      <w:r>
        <w:rPr>
          <w:spacing w:val="-4"/>
          <w:sz w:val="20"/>
        </w:rPr>
        <w:t xml:space="preserve"> </w:t>
      </w:r>
      <w:r>
        <w:rPr>
          <w:sz w:val="20"/>
        </w:rPr>
        <w:t>spojení:</w:t>
      </w:r>
      <w:r>
        <w:rPr>
          <w:sz w:val="20"/>
        </w:rPr>
        <w:tab/>
      </w:r>
      <w:r>
        <w:rPr>
          <w:rFonts w:ascii="Calibri" w:hAnsi="Calibri"/>
        </w:rPr>
        <w:t>Komerční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banka,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a.s.</w:t>
      </w:r>
    </w:p>
    <w:p w:rsidR="000249AD" w:rsidRDefault="006E6226">
      <w:pPr>
        <w:tabs>
          <w:tab w:val="left" w:pos="3122"/>
        </w:tabs>
        <w:spacing w:line="274" w:lineRule="exact"/>
        <w:ind w:left="242"/>
        <w:rPr>
          <w:rFonts w:ascii="Calibri" w:hAnsi="Calibri"/>
        </w:rPr>
      </w:pP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účtu:</w:t>
      </w:r>
      <w:r>
        <w:rPr>
          <w:sz w:val="20"/>
        </w:rPr>
        <w:tab/>
      </w:r>
      <w:r>
        <w:rPr>
          <w:rFonts w:ascii="Calibri" w:hAnsi="Calibri"/>
        </w:rPr>
        <w:t>35-9871180247/0100</w:t>
      </w:r>
    </w:p>
    <w:p w:rsidR="000249AD" w:rsidRDefault="006E6226">
      <w:pPr>
        <w:pStyle w:val="Zkladntext"/>
        <w:spacing w:before="1"/>
        <w:ind w:left="242"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0249AD">
      <w:pPr>
        <w:pStyle w:val="Zkladntext"/>
        <w:spacing w:before="1"/>
        <w:ind w:left="0" w:firstLine="0"/>
        <w:jc w:val="left"/>
        <w:rPr>
          <w:sz w:val="34"/>
        </w:rPr>
      </w:pPr>
    </w:p>
    <w:p w:rsidR="000249AD" w:rsidRDefault="006E6226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6E6226">
      <w:pPr>
        <w:pStyle w:val="Nadpis1"/>
        <w:spacing w:before="185"/>
        <w:ind w:left="3276"/>
      </w:pPr>
      <w:r>
        <w:t>I.</w:t>
      </w:r>
    </w:p>
    <w:p w:rsidR="000249AD" w:rsidRDefault="006E6226">
      <w:pPr>
        <w:pStyle w:val="Nadpis2"/>
        <w:spacing w:before="1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249AD" w:rsidRDefault="000249AD">
      <w:pPr>
        <w:pStyle w:val="Zkladntext"/>
        <w:ind w:left="0" w:firstLine="0"/>
        <w:jc w:val="left"/>
        <w:rPr>
          <w:b/>
        </w:rPr>
      </w:pPr>
    </w:p>
    <w:p w:rsidR="000249AD" w:rsidRDefault="006E6226">
      <w:pPr>
        <w:pStyle w:val="Odstavecseseznamem"/>
        <w:numPr>
          <w:ilvl w:val="0"/>
          <w:numId w:val="8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9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249AD" w:rsidRDefault="006E6226">
      <w:pPr>
        <w:pStyle w:val="Zkladntext"/>
        <w:ind w:right="111" w:firstLine="0"/>
      </w:pPr>
      <w:r>
        <w:t>„Smlouva“) se uzavírá na základě Rozhodnutí ministra životního prostředí č. 1190400215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249AD" w:rsidRDefault="006E6226">
      <w:pPr>
        <w:pStyle w:val="Zkladntext"/>
        <w:spacing w:before="1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249AD" w:rsidRDefault="006E6226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4/2019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26"/>
          <w:sz w:val="20"/>
        </w:rPr>
        <w:t xml:space="preserve"> </w:t>
      </w:r>
      <w:r>
        <w:rPr>
          <w:sz w:val="20"/>
        </w:rPr>
        <w:t>žádostí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28"/>
          <w:sz w:val="20"/>
        </w:rPr>
        <w:t xml:space="preserve"> </w:t>
      </w:r>
      <w:r>
        <w:rPr>
          <w:sz w:val="20"/>
        </w:rPr>
        <w:t>Národního</w:t>
      </w:r>
      <w:r>
        <w:rPr>
          <w:spacing w:val="27"/>
          <w:sz w:val="20"/>
        </w:rPr>
        <w:t xml:space="preserve"> </w:t>
      </w:r>
      <w:r>
        <w:rPr>
          <w:sz w:val="20"/>
        </w:rPr>
        <w:t>programu</w:t>
      </w:r>
      <w:r>
        <w:rPr>
          <w:spacing w:val="28"/>
          <w:sz w:val="20"/>
        </w:rPr>
        <w:t xml:space="preserve"> </w:t>
      </w:r>
      <w:r>
        <w:rPr>
          <w:sz w:val="20"/>
        </w:rPr>
        <w:t>Životní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26"/>
          <w:sz w:val="20"/>
        </w:rPr>
        <w:t xml:space="preserve"> </w:t>
      </w:r>
      <w:r>
        <w:rPr>
          <w:sz w:val="20"/>
        </w:rPr>
        <w:t>vydanou</w:t>
      </w:r>
    </w:p>
    <w:p w:rsidR="000249AD" w:rsidRDefault="000249AD">
      <w:pPr>
        <w:jc w:val="both"/>
        <w:rPr>
          <w:sz w:val="20"/>
        </w:rPr>
        <w:sectPr w:rsidR="000249AD">
          <w:footerReference w:type="default" r:id="rId7"/>
          <w:type w:val="continuous"/>
          <w:pgSz w:w="12240" w:h="15840"/>
          <w:pgMar w:top="1480" w:right="1020" w:bottom="1080" w:left="1460" w:header="0" w:footer="897" w:gutter="0"/>
          <w:pgNumType w:start="1"/>
          <w:cols w:space="708"/>
        </w:sectPr>
      </w:pPr>
    </w:p>
    <w:p w:rsidR="000249AD" w:rsidRDefault="006E6226">
      <w:pPr>
        <w:pStyle w:val="Zkladntext"/>
        <w:spacing w:before="73"/>
        <w:ind w:right="114" w:firstLine="0"/>
      </w:pPr>
      <w:r>
        <w:lastRenderedPageBreak/>
        <w:t>podle čl. 3 Směrnice MŽP (dále jen „Výzva“), a že náležitosti akce odpovídají podmínkám stanoveným</w:t>
      </w:r>
      <w:r>
        <w:rPr>
          <w:spacing w:val="1"/>
        </w:rPr>
        <w:t xml:space="preserve"> </w:t>
      </w:r>
      <w:r>
        <w:t>touto Směrnicí</w:t>
      </w:r>
      <w:r>
        <w:rPr>
          <w:spacing w:val="-1"/>
        </w:rPr>
        <w:t xml:space="preserve"> </w:t>
      </w:r>
      <w:r>
        <w:t>MŽP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Výzvou.</w:t>
      </w:r>
    </w:p>
    <w:p w:rsidR="000249AD" w:rsidRDefault="006E6226">
      <w:pPr>
        <w:pStyle w:val="Odstavecseseznamem"/>
        <w:numPr>
          <w:ilvl w:val="0"/>
          <w:numId w:val="8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249AD" w:rsidRDefault="006E6226">
      <w:pPr>
        <w:pStyle w:val="Nadpis2"/>
        <w:spacing w:before="120"/>
        <w:ind w:left="340"/>
        <w:jc w:val="both"/>
      </w:pPr>
      <w:r>
        <w:t>„Odkanalizování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zásobování</w:t>
      </w:r>
      <w:r>
        <w:rPr>
          <w:spacing w:val="-2"/>
        </w:rPr>
        <w:t xml:space="preserve"> </w:t>
      </w:r>
      <w:r>
        <w:t>pitnou</w:t>
      </w:r>
      <w:r>
        <w:rPr>
          <w:spacing w:val="-3"/>
        </w:rPr>
        <w:t xml:space="preserve"> </w:t>
      </w:r>
      <w:r>
        <w:t>vodou</w:t>
      </w:r>
      <w:r>
        <w:rPr>
          <w:spacing w:val="-3"/>
        </w:rPr>
        <w:t xml:space="preserve"> </w:t>
      </w:r>
      <w:r>
        <w:t>lokality</w:t>
      </w:r>
      <w:r>
        <w:rPr>
          <w:spacing w:val="-2"/>
        </w:rPr>
        <w:t xml:space="preserve"> </w:t>
      </w:r>
      <w:r>
        <w:t>Zahrádky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Vysoký</w:t>
      </w:r>
      <w:r>
        <w:rPr>
          <w:spacing w:val="-2"/>
        </w:rPr>
        <w:t xml:space="preserve"> </w:t>
      </w:r>
      <w:r>
        <w:t>Svah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Peci</w:t>
      </w:r>
      <w:r>
        <w:rPr>
          <w:spacing w:val="-1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Sněžkou“</w:t>
      </w:r>
    </w:p>
    <w:p w:rsidR="000249AD" w:rsidRDefault="006E6226">
      <w:pPr>
        <w:pStyle w:val="Zkladntext"/>
        <w:spacing w:before="121"/>
        <w:ind w:firstLine="0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0249AD" w:rsidRDefault="006E6226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Podpora podle této Smlouvy je příjemci podpory poskytována mimo rámec veřejné podpory a podpory</w:t>
      </w:r>
      <w:r>
        <w:rPr>
          <w:spacing w:val="-52"/>
          <w:sz w:val="20"/>
        </w:rPr>
        <w:t xml:space="preserve"> </w:t>
      </w:r>
      <w:r>
        <w:rPr>
          <w:sz w:val="20"/>
        </w:rPr>
        <w:t>de minimis. V případě, kdy je jeden nebo více partnerů projekt</w:t>
      </w:r>
      <w:r>
        <w:rPr>
          <w:sz w:val="20"/>
        </w:rPr>
        <w:t>u považován ve vztahu k činnostem na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podnik,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zajistí</w:t>
      </w:r>
      <w:r>
        <w:rPr>
          <w:spacing w:val="-8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podpory/podpory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minimis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vztahu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partnerovi/partnerům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0249AD" w:rsidRDefault="000249AD">
      <w:pPr>
        <w:pStyle w:val="Zkladntext"/>
        <w:spacing w:before="13"/>
        <w:ind w:left="0" w:firstLine="0"/>
        <w:jc w:val="left"/>
        <w:rPr>
          <w:sz w:val="19"/>
        </w:rPr>
      </w:pPr>
    </w:p>
    <w:p w:rsidR="000249AD" w:rsidRDefault="006E6226">
      <w:pPr>
        <w:pStyle w:val="Nadpis1"/>
        <w:ind w:left="3283" w:right="2799"/>
      </w:pPr>
      <w:r>
        <w:t>II.</w:t>
      </w:r>
    </w:p>
    <w:p w:rsidR="000249AD" w:rsidRDefault="006E6226">
      <w:pPr>
        <w:pStyle w:val="Nadpis2"/>
        <w:ind w:left="3283" w:right="279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249AD" w:rsidRDefault="000249AD">
      <w:pPr>
        <w:pStyle w:val="Zkladntext"/>
        <w:spacing w:before="12"/>
        <w:ind w:left="0" w:firstLine="0"/>
        <w:jc w:val="left"/>
        <w:rPr>
          <w:b/>
          <w:sz w:val="19"/>
        </w:rPr>
      </w:pPr>
    </w:p>
    <w:p w:rsidR="000249AD" w:rsidRDefault="006E6226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54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941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543,43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padesát</w:t>
      </w:r>
      <w:r>
        <w:rPr>
          <w:spacing w:val="-4"/>
          <w:sz w:val="20"/>
        </w:rPr>
        <w:t xml:space="preserve"> </w:t>
      </w:r>
      <w:r>
        <w:rPr>
          <w:sz w:val="20"/>
        </w:rPr>
        <w:t>čtyři</w:t>
      </w:r>
      <w:r>
        <w:rPr>
          <w:spacing w:val="1"/>
          <w:sz w:val="20"/>
        </w:rPr>
        <w:t xml:space="preserve"> </w:t>
      </w:r>
      <w:r>
        <w:rPr>
          <w:sz w:val="20"/>
        </w:rPr>
        <w:t>milionů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3"/>
          <w:sz w:val="20"/>
        </w:rPr>
        <w:t xml:space="preserve"> </w:t>
      </w:r>
      <w:r>
        <w:rPr>
          <w:sz w:val="20"/>
        </w:rPr>
        <w:t>set čtyřicet</w:t>
      </w:r>
      <w:r>
        <w:rPr>
          <w:spacing w:val="-3"/>
          <w:sz w:val="20"/>
        </w:rPr>
        <w:t xml:space="preserve"> </w:t>
      </w:r>
      <w:r>
        <w:rPr>
          <w:sz w:val="20"/>
        </w:rPr>
        <w:t>jedna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3"/>
          <w:sz w:val="20"/>
        </w:rPr>
        <w:t xml:space="preserve"> </w:t>
      </w:r>
      <w:r>
        <w:rPr>
          <w:sz w:val="20"/>
        </w:rPr>
        <w:t>pět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čtyřicet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2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0249AD" w:rsidRDefault="006E6226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86</w:t>
      </w:r>
      <w:r>
        <w:rPr>
          <w:spacing w:val="1"/>
          <w:sz w:val="20"/>
        </w:rPr>
        <w:t xml:space="preserve"> </w:t>
      </w:r>
      <w:r>
        <w:rPr>
          <w:sz w:val="20"/>
        </w:rPr>
        <w:t>182</w:t>
      </w:r>
      <w:r>
        <w:rPr>
          <w:spacing w:val="1"/>
          <w:sz w:val="20"/>
        </w:rPr>
        <w:t xml:space="preserve"> </w:t>
      </w:r>
      <w:r>
        <w:rPr>
          <w:sz w:val="20"/>
        </w:rPr>
        <w:t>813,23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249AD" w:rsidRDefault="006E6226">
      <w:pPr>
        <w:pStyle w:val="Odstavecseseznamem"/>
        <w:numPr>
          <w:ilvl w:val="0"/>
          <w:numId w:val="7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249AD" w:rsidRDefault="006E6226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249AD" w:rsidRDefault="006E6226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4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0"/>
          <w:sz w:val="20"/>
        </w:rPr>
        <w:t xml:space="preserve"> </w:t>
      </w:r>
      <w:r>
        <w:rPr>
          <w:sz w:val="20"/>
        </w:rPr>
        <w:t>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které</w:t>
      </w:r>
      <w:r>
        <w:rPr>
          <w:spacing w:val="50"/>
          <w:sz w:val="20"/>
        </w:rPr>
        <w:t xml:space="preserve"> </w:t>
      </w:r>
      <w:r>
        <w:rPr>
          <w:sz w:val="20"/>
        </w:rPr>
        <w:t>vznikly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byly</w:t>
      </w:r>
      <w:r>
        <w:rPr>
          <w:spacing w:val="50"/>
          <w:sz w:val="20"/>
        </w:rPr>
        <w:t xml:space="preserve"> </w:t>
      </w:r>
      <w:r>
        <w:rPr>
          <w:sz w:val="20"/>
        </w:rPr>
        <w:t>uhrazeny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období</w:t>
      </w:r>
      <w:r>
        <w:rPr>
          <w:spacing w:val="52"/>
          <w:sz w:val="20"/>
        </w:rPr>
        <w:t xml:space="preserve"> </w:t>
      </w:r>
      <w:r>
        <w:rPr>
          <w:sz w:val="20"/>
        </w:rPr>
        <w:t>od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2014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0249AD" w:rsidRDefault="006E6226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5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7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 akce.</w:t>
      </w:r>
    </w:p>
    <w:p w:rsidR="000249AD" w:rsidRDefault="006E6226">
      <w:pPr>
        <w:pStyle w:val="Odstavecseseznamem"/>
        <w:numPr>
          <w:ilvl w:val="0"/>
          <w:numId w:val="7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249AD" w:rsidRDefault="006E6226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6"/>
        <w:jc w:val="both"/>
        <w:rPr>
          <w:sz w:val="20"/>
        </w:rPr>
      </w:pP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uvedená</w:t>
      </w:r>
      <w:r>
        <w:rPr>
          <w:spacing w:val="55"/>
          <w:sz w:val="20"/>
        </w:rPr>
        <w:t xml:space="preserve"> </w:t>
      </w:r>
      <w:r>
        <w:rPr>
          <w:sz w:val="20"/>
        </w:rPr>
        <w:t>v 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odpovídá</w:t>
      </w:r>
      <w:r>
        <w:rPr>
          <w:spacing w:val="54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odečtení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opravy</w:t>
      </w:r>
      <w:r>
        <w:rPr>
          <w:spacing w:val="55"/>
          <w:sz w:val="20"/>
        </w:rPr>
        <w:t xml:space="preserve"> </w:t>
      </w:r>
      <w:r>
        <w:rPr>
          <w:sz w:val="20"/>
        </w:rPr>
        <w:t>popsané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přezkumu navržené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opravy.</w:t>
      </w:r>
    </w:p>
    <w:p w:rsidR="000249AD" w:rsidRDefault="000249AD">
      <w:pPr>
        <w:pStyle w:val="Zkladntext"/>
        <w:spacing w:before="1"/>
        <w:ind w:left="0" w:firstLine="0"/>
        <w:jc w:val="left"/>
      </w:pPr>
    </w:p>
    <w:p w:rsidR="000249AD" w:rsidRDefault="006E6226">
      <w:pPr>
        <w:pStyle w:val="Nadpis1"/>
        <w:spacing w:before="1"/>
        <w:ind w:left="3275"/>
      </w:pPr>
      <w:r>
        <w:t>III.</w:t>
      </w:r>
    </w:p>
    <w:p w:rsidR="000249AD" w:rsidRDefault="006E6226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249AD" w:rsidRDefault="000249AD">
      <w:pPr>
        <w:pStyle w:val="Zkladntext"/>
        <w:spacing w:before="1"/>
        <w:ind w:left="0" w:firstLine="0"/>
        <w:jc w:val="left"/>
        <w:rPr>
          <w:b/>
        </w:rPr>
      </w:pP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6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0249AD" w:rsidRDefault="000249AD">
      <w:pPr>
        <w:jc w:val="both"/>
        <w:rPr>
          <w:sz w:val="20"/>
        </w:rPr>
        <w:sectPr w:rsidR="000249AD">
          <w:pgSz w:w="12240" w:h="15840"/>
          <w:pgMar w:top="1060" w:right="1020" w:bottom="1160" w:left="1460" w:header="0" w:footer="897" w:gutter="0"/>
          <w:cols w:space="708"/>
        </w:sectPr>
      </w:pP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jc w:val="left"/>
        <w:rPr>
          <w:sz w:val="20"/>
        </w:rPr>
      </w:pPr>
      <w:r>
        <w:rPr>
          <w:sz w:val="20"/>
        </w:rPr>
        <w:lastRenderedPageBreak/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249AD" w:rsidRDefault="000249AD">
      <w:pPr>
        <w:pStyle w:val="Zkladntext"/>
        <w:spacing w:before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0249AD">
        <w:trPr>
          <w:trHeight w:val="386"/>
        </w:trPr>
        <w:tc>
          <w:tcPr>
            <w:tcW w:w="4779" w:type="dxa"/>
          </w:tcPr>
          <w:p w:rsidR="000249AD" w:rsidRDefault="006E6226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 w:rsidR="000249AD" w:rsidRDefault="006E6226">
            <w:pPr>
              <w:pStyle w:val="TableParagraph"/>
              <w:spacing w:before="120" w:line="246" w:lineRule="exact"/>
              <w:ind w:left="1781" w:right="178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249AD">
        <w:trPr>
          <w:trHeight w:val="385"/>
        </w:trPr>
        <w:tc>
          <w:tcPr>
            <w:tcW w:w="4779" w:type="dxa"/>
          </w:tcPr>
          <w:p w:rsidR="000249AD" w:rsidRDefault="006E6226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0249AD" w:rsidRDefault="006E6226">
            <w:pPr>
              <w:pStyle w:val="TableParagraph"/>
              <w:spacing w:before="120" w:line="246" w:lineRule="exact"/>
              <w:ind w:left="0" w:right="166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999 454,38</w:t>
            </w:r>
          </w:p>
        </w:tc>
      </w:tr>
      <w:tr w:rsidR="000249AD">
        <w:trPr>
          <w:trHeight w:val="385"/>
        </w:trPr>
        <w:tc>
          <w:tcPr>
            <w:tcW w:w="4779" w:type="dxa"/>
          </w:tcPr>
          <w:p w:rsidR="000249AD" w:rsidRDefault="006E6226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0249AD" w:rsidRDefault="006E6226">
            <w:pPr>
              <w:pStyle w:val="TableParagraph"/>
              <w:spacing w:before="120" w:line="246" w:lineRule="exact"/>
              <w:ind w:left="0" w:right="166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208 091,36</w:t>
            </w:r>
          </w:p>
        </w:tc>
      </w:tr>
      <w:tr w:rsidR="000249AD">
        <w:trPr>
          <w:trHeight w:val="386"/>
        </w:trPr>
        <w:tc>
          <w:tcPr>
            <w:tcW w:w="4779" w:type="dxa"/>
          </w:tcPr>
          <w:p w:rsidR="000249AD" w:rsidRDefault="006E6226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71" w:type="dxa"/>
          </w:tcPr>
          <w:p w:rsidR="000249AD" w:rsidRDefault="006E6226">
            <w:pPr>
              <w:pStyle w:val="TableParagraph"/>
              <w:spacing w:before="120" w:line="246" w:lineRule="exact"/>
              <w:ind w:left="0" w:right="165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733 997,69</w:t>
            </w:r>
          </w:p>
        </w:tc>
      </w:tr>
    </w:tbl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 systému Státního fondu životního prostředí České republiky (dále jen „AIS SFŽP“) 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s každou žádostí o uvolnění finančních prostředků (bod 1</w:t>
      </w:r>
      <w:r>
        <w:rPr>
          <w:sz w:val="20"/>
        </w:rPr>
        <w:t>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</w:t>
      </w:r>
      <w:r>
        <w:rPr>
          <w:sz w:val="20"/>
        </w:rPr>
        <w:t>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platí i pro případ, že příjemce podpory v průběhu realizace akce nehradí z vlastních zdrojů plně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dle</w:t>
      </w:r>
      <w:r>
        <w:rPr>
          <w:spacing w:val="35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0249AD" w:rsidRDefault="006E6226">
      <w:pPr>
        <w:pStyle w:val="Zkladntext"/>
        <w:spacing w:line="265" w:lineRule="exact"/>
        <w:ind w:firstLine="0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6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0249AD" w:rsidRDefault="006E6226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</w:t>
      </w:r>
      <w:r>
        <w:rPr>
          <w:sz w:val="20"/>
        </w:rPr>
        <w:t>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2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prací,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1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3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příloh,</w:t>
      </w:r>
      <w:r>
        <w:rPr>
          <w:spacing w:val="27"/>
          <w:sz w:val="20"/>
        </w:rPr>
        <w:t xml:space="preserve"> </w:t>
      </w:r>
      <w:r>
        <w:rPr>
          <w:sz w:val="20"/>
        </w:rPr>
        <w:t>které</w:t>
      </w:r>
      <w:r>
        <w:rPr>
          <w:spacing w:val="27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z w:val="20"/>
        </w:rPr>
        <w:t>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249AD" w:rsidRDefault="006E6226">
      <w:pPr>
        <w:pStyle w:val="Odstavecseseznamem"/>
        <w:numPr>
          <w:ilvl w:val="1"/>
          <w:numId w:val="6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podpisem</w:t>
      </w:r>
      <w:r>
        <w:rPr>
          <w:spacing w:val="-12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0"/>
          <w:sz w:val="20"/>
        </w:rPr>
        <w:t xml:space="preserve"> </w:t>
      </w:r>
      <w:r>
        <w:rPr>
          <w:sz w:val="20"/>
        </w:rPr>
        <w:t>zástupce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otiskem</w:t>
      </w:r>
      <w:r>
        <w:rPr>
          <w:spacing w:val="-12"/>
          <w:sz w:val="20"/>
        </w:rPr>
        <w:t xml:space="preserve"> </w:t>
      </w:r>
      <w:r>
        <w:rPr>
          <w:sz w:val="20"/>
        </w:rPr>
        <w:t>razítka.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53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</w:t>
      </w:r>
      <w:r>
        <w:rPr>
          <w:sz w:val="20"/>
        </w:rPr>
        <w:t>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</w:t>
      </w:r>
      <w:r>
        <w:rPr>
          <w:sz w:val="20"/>
        </w:rPr>
        <w:t>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</w:p>
    <w:p w:rsidR="000249AD" w:rsidRDefault="000249AD">
      <w:pPr>
        <w:spacing w:line="237" w:lineRule="auto"/>
        <w:jc w:val="both"/>
        <w:rPr>
          <w:sz w:val="20"/>
        </w:rPr>
        <w:sectPr w:rsidR="000249AD">
          <w:pgSz w:w="12240" w:h="15840"/>
          <w:pgMar w:top="1060" w:right="1020" w:bottom="1080" w:left="1460" w:header="0" w:footer="897" w:gutter="0"/>
          <w:cols w:space="708"/>
        </w:sectPr>
      </w:pPr>
    </w:p>
    <w:p w:rsidR="000249AD" w:rsidRDefault="006E6226">
      <w:pPr>
        <w:pStyle w:val="Zkladntext"/>
        <w:spacing w:before="73"/>
        <w:ind w:firstLine="0"/>
      </w:pPr>
      <w:r>
        <w:lastRenderedPageBreak/>
        <w:t>formuláři</w:t>
      </w:r>
      <w:r>
        <w:rPr>
          <w:spacing w:val="-4"/>
        </w:rPr>
        <w:t xml:space="preserve"> </w:t>
      </w:r>
      <w:r>
        <w:t>finančně</w:t>
      </w:r>
      <w:r>
        <w:rPr>
          <w:spacing w:val="-3"/>
        </w:rPr>
        <w:t xml:space="preserve"> </w:t>
      </w:r>
      <w:r>
        <w:t>platebního</w:t>
      </w:r>
      <w:r>
        <w:rPr>
          <w:spacing w:val="-1"/>
        </w:rPr>
        <w:t xml:space="preserve"> </w:t>
      </w:r>
      <w:r>
        <w:t>kalendáře.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08" w:hanging="425"/>
        <w:jc w:val="both"/>
        <w:rPr>
          <w:sz w:val="24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</w:t>
      </w:r>
      <w:r>
        <w:rPr>
          <w:sz w:val="20"/>
        </w:rPr>
        <w:t>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</w:t>
      </w:r>
      <w:r>
        <w:rPr>
          <w:sz w:val="20"/>
        </w:rPr>
        <w:t>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</w:t>
      </w:r>
      <w:r>
        <w:rPr>
          <w:sz w:val="20"/>
        </w:rPr>
        <w:t>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0249AD" w:rsidRDefault="006E6226">
      <w:pPr>
        <w:pStyle w:val="Odstavecseseznamem"/>
        <w:numPr>
          <w:ilvl w:val="0"/>
          <w:numId w:val="6"/>
        </w:numPr>
        <w:tabs>
          <w:tab w:val="left" w:pos="526"/>
        </w:tabs>
        <w:spacing w:before="159"/>
        <w:ind w:right="109" w:hanging="425"/>
        <w:jc w:val="both"/>
        <w:rPr>
          <w:sz w:val="20"/>
        </w:rPr>
      </w:pPr>
      <w:r>
        <w:rPr>
          <w:sz w:val="20"/>
        </w:rPr>
        <w:t>Fond není povinen poskytnout finanční prostředky týkající se 2. etapy výstavby a</w:t>
      </w:r>
      <w:r>
        <w:rPr>
          <w:spacing w:val="1"/>
          <w:sz w:val="20"/>
        </w:rPr>
        <w:t xml:space="preserve"> </w:t>
      </w:r>
      <w:r>
        <w:rPr>
          <w:sz w:val="20"/>
        </w:rPr>
        <w:t>stavby jednotlivých</w:t>
      </w:r>
      <w:r>
        <w:rPr>
          <w:spacing w:val="1"/>
          <w:sz w:val="20"/>
        </w:rPr>
        <w:t xml:space="preserve"> </w:t>
      </w:r>
      <w:r>
        <w:rPr>
          <w:sz w:val="20"/>
        </w:rPr>
        <w:t>připojení</w:t>
      </w:r>
      <w:r>
        <w:rPr>
          <w:spacing w:val="55"/>
          <w:sz w:val="20"/>
        </w:rPr>
        <w:t xml:space="preserve"> </w:t>
      </w:r>
      <w:r>
        <w:rPr>
          <w:sz w:val="20"/>
        </w:rPr>
        <w:t>nemovitostí,</w:t>
      </w:r>
      <w:r>
        <w:rPr>
          <w:spacing w:val="55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mu</w:t>
      </w:r>
      <w:r>
        <w:rPr>
          <w:spacing w:val="55"/>
          <w:sz w:val="20"/>
        </w:rPr>
        <w:t xml:space="preserve"> </w:t>
      </w:r>
      <w:r>
        <w:rPr>
          <w:sz w:val="20"/>
        </w:rPr>
        <w:t>nebudou</w:t>
      </w:r>
      <w:r>
        <w:rPr>
          <w:spacing w:val="55"/>
          <w:sz w:val="20"/>
        </w:rPr>
        <w:t xml:space="preserve"> </w:t>
      </w:r>
      <w:r>
        <w:rPr>
          <w:sz w:val="20"/>
        </w:rPr>
        <w:t>předložena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příslušná</w:t>
      </w:r>
      <w:r>
        <w:rPr>
          <w:spacing w:val="55"/>
          <w:sz w:val="20"/>
        </w:rPr>
        <w:t xml:space="preserve"> </w:t>
      </w:r>
      <w:r>
        <w:rPr>
          <w:sz w:val="20"/>
        </w:rPr>
        <w:t>pravomocná   povolení   dle</w:t>
      </w:r>
      <w:r>
        <w:rPr>
          <w:spacing w:val="1"/>
          <w:sz w:val="20"/>
        </w:rPr>
        <w:t xml:space="preserve"> </w:t>
      </w:r>
      <w:r>
        <w:rPr>
          <w:sz w:val="20"/>
        </w:rPr>
        <w:t>zákona</w:t>
      </w:r>
      <w:r>
        <w:rPr>
          <w:spacing w:val="1"/>
          <w:sz w:val="20"/>
        </w:rPr>
        <w:t xml:space="preserve"> </w:t>
      </w:r>
      <w:r>
        <w:rPr>
          <w:sz w:val="20"/>
        </w:rPr>
        <w:t>č. 183/2006 Sb., o územním plánování a stavebním řádu (stavební zákon), ve znění 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 a relevantní povolení dle zákona č. 254/2001 Sb., o vodách a změně některých zákonů (vodní</w:t>
      </w:r>
      <w:r>
        <w:rPr>
          <w:spacing w:val="1"/>
          <w:sz w:val="20"/>
        </w:rPr>
        <w:t xml:space="preserve"> </w:t>
      </w:r>
      <w:r>
        <w:rPr>
          <w:sz w:val="20"/>
        </w:rPr>
        <w:t>zákon),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zdějších</w:t>
      </w:r>
      <w:r>
        <w:rPr>
          <w:spacing w:val="2"/>
          <w:sz w:val="20"/>
        </w:rPr>
        <w:t xml:space="preserve"> </w:t>
      </w:r>
      <w:r>
        <w:rPr>
          <w:sz w:val="20"/>
        </w:rPr>
        <w:t>předpisů.</w:t>
      </w: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0249AD">
      <w:pPr>
        <w:pStyle w:val="Zkladntext"/>
        <w:spacing w:before="3"/>
        <w:ind w:left="0" w:firstLine="0"/>
        <w:jc w:val="left"/>
        <w:rPr>
          <w:sz w:val="25"/>
        </w:rPr>
      </w:pPr>
    </w:p>
    <w:p w:rsidR="000249AD" w:rsidRDefault="006E6226">
      <w:pPr>
        <w:pStyle w:val="Nadpis1"/>
        <w:ind w:left="3279"/>
      </w:pPr>
      <w:r>
        <w:t>IV.</w:t>
      </w:r>
    </w:p>
    <w:p w:rsidR="000249AD" w:rsidRDefault="006E6226">
      <w:pPr>
        <w:pStyle w:val="Nadpis2"/>
        <w:spacing w:before="1"/>
        <w:ind w:left="11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249AD" w:rsidRDefault="000249AD">
      <w:pPr>
        <w:pStyle w:val="Zkladntext"/>
        <w:ind w:left="0" w:firstLine="0"/>
        <w:jc w:val="left"/>
        <w:rPr>
          <w:b/>
        </w:rPr>
      </w:pPr>
    </w:p>
    <w:p w:rsidR="000249AD" w:rsidRDefault="006E6226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26"/>
        </w:tabs>
        <w:ind w:right="112" w:hanging="284"/>
        <w:jc w:val="both"/>
        <w:rPr>
          <w:sz w:val="20"/>
        </w:rPr>
      </w:pPr>
      <w:r>
        <w:rPr>
          <w:sz w:val="20"/>
        </w:rPr>
        <w:t>splní účel akce „Odkanalizování a zásobování pitnou vodou lokality Zahrádky a Vysoký Svah v Peci</w:t>
      </w:r>
      <w:r>
        <w:rPr>
          <w:spacing w:val="1"/>
          <w:sz w:val="20"/>
        </w:rPr>
        <w:t xml:space="preserve"> </w:t>
      </w:r>
      <w:r>
        <w:rPr>
          <w:sz w:val="20"/>
        </w:rPr>
        <w:t>pod</w:t>
      </w:r>
      <w:r>
        <w:rPr>
          <w:spacing w:val="-8"/>
          <w:sz w:val="20"/>
        </w:rPr>
        <w:t xml:space="preserve"> </w:t>
      </w:r>
      <w:r>
        <w:rPr>
          <w:sz w:val="20"/>
        </w:rPr>
        <w:t>Sněžkou“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8"/>
          <w:sz w:val="20"/>
        </w:rPr>
        <w:t xml:space="preserve"> </w:t>
      </w:r>
      <w:r>
        <w:rPr>
          <w:sz w:val="20"/>
        </w:rPr>
        <w:t>v souladu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jejími</w:t>
      </w:r>
      <w:r>
        <w:rPr>
          <w:spacing w:val="-8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4"/>
        </w:tabs>
        <w:spacing w:before="119"/>
        <w:ind w:right="114" w:hanging="284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výstavbě</w:t>
      </w:r>
      <w:r>
        <w:rPr>
          <w:spacing w:val="-7"/>
          <w:sz w:val="20"/>
        </w:rPr>
        <w:t xml:space="preserve"> </w:t>
      </w:r>
      <w:r>
        <w:rPr>
          <w:sz w:val="20"/>
        </w:rPr>
        <w:t>kanalizace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délce</w:t>
      </w:r>
      <w:r>
        <w:rPr>
          <w:spacing w:val="-6"/>
          <w:sz w:val="20"/>
        </w:rPr>
        <w:t xml:space="preserve"> </w:t>
      </w:r>
      <w:r>
        <w:rPr>
          <w:sz w:val="20"/>
        </w:rPr>
        <w:t>3,76</w:t>
      </w:r>
      <w:r>
        <w:rPr>
          <w:spacing w:val="-2"/>
          <w:sz w:val="20"/>
        </w:rPr>
        <w:t xml:space="preserve"> </w:t>
      </w:r>
      <w:r>
        <w:rPr>
          <w:sz w:val="20"/>
        </w:rPr>
        <w:t>km,</w:t>
      </w:r>
      <w:r>
        <w:rPr>
          <w:spacing w:val="-7"/>
          <w:sz w:val="20"/>
        </w:rPr>
        <w:t xml:space="preserve"> </w:t>
      </w:r>
      <w:r>
        <w:rPr>
          <w:sz w:val="20"/>
        </w:rPr>
        <w:t>vodovodu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délce</w:t>
      </w:r>
      <w:r>
        <w:rPr>
          <w:spacing w:val="-8"/>
          <w:sz w:val="20"/>
        </w:rPr>
        <w:t xml:space="preserve"> </w:t>
      </w:r>
      <w:r>
        <w:rPr>
          <w:sz w:val="20"/>
        </w:rPr>
        <w:t>7,14</w:t>
      </w:r>
      <w:r>
        <w:rPr>
          <w:spacing w:val="-7"/>
          <w:sz w:val="20"/>
        </w:rPr>
        <w:t xml:space="preserve"> </w:t>
      </w:r>
      <w:r>
        <w:rPr>
          <w:sz w:val="20"/>
        </w:rPr>
        <w:t>km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vodojemu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objemu 150</w:t>
      </w:r>
      <w:r>
        <w:rPr>
          <w:spacing w:val="2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11"/>
        </w:tabs>
        <w:ind w:left="810" w:right="110" w:hanging="286"/>
        <w:jc w:val="both"/>
        <w:rPr>
          <w:sz w:val="20"/>
        </w:rPr>
      </w:pPr>
      <w:r>
        <w:rPr>
          <w:sz w:val="20"/>
        </w:rPr>
        <w:t>k termínu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(ZVA)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písmene</w:t>
      </w:r>
      <w:r>
        <w:rPr>
          <w:spacing w:val="55"/>
          <w:sz w:val="20"/>
        </w:rPr>
        <w:t xml:space="preserve"> </w:t>
      </w:r>
      <w:r>
        <w:rPr>
          <w:sz w:val="20"/>
        </w:rPr>
        <w:t>q)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odstraňováno</w:t>
      </w:r>
      <w:r>
        <w:rPr>
          <w:spacing w:val="1"/>
          <w:sz w:val="20"/>
        </w:rPr>
        <w:t xml:space="preserve"> </w:t>
      </w:r>
      <w:r>
        <w:rPr>
          <w:w w:val="95"/>
          <w:position w:val="2"/>
          <w:sz w:val="20"/>
        </w:rPr>
        <w:t>znečištění</w:t>
      </w:r>
      <w:r>
        <w:rPr>
          <w:spacing w:val="33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odpovídající</w:t>
      </w:r>
      <w:r>
        <w:rPr>
          <w:spacing w:val="16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544</w:t>
      </w:r>
      <w:r>
        <w:rPr>
          <w:spacing w:val="14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EO,</w:t>
      </w:r>
      <w:r>
        <w:rPr>
          <w:spacing w:val="15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na</w:t>
      </w:r>
      <w:r>
        <w:rPr>
          <w:spacing w:val="13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ČOV</w:t>
      </w:r>
      <w:r>
        <w:rPr>
          <w:spacing w:val="16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Pec</w:t>
      </w:r>
      <w:r>
        <w:rPr>
          <w:spacing w:val="13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pod</w:t>
      </w:r>
      <w:r>
        <w:rPr>
          <w:spacing w:val="14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Sněžkou</w:t>
      </w:r>
      <w:r>
        <w:rPr>
          <w:spacing w:val="18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bude</w:t>
      </w:r>
      <w:r>
        <w:rPr>
          <w:spacing w:val="13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odstraňováno</w:t>
      </w:r>
      <w:r>
        <w:rPr>
          <w:spacing w:val="16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navíc</w:t>
      </w:r>
      <w:r>
        <w:rPr>
          <w:spacing w:val="16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23,97</w:t>
      </w:r>
      <w:r>
        <w:rPr>
          <w:spacing w:val="36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t/rok</w:t>
      </w:r>
      <w:r>
        <w:rPr>
          <w:spacing w:val="13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CHSK</w:t>
      </w:r>
      <w:r>
        <w:rPr>
          <w:w w:val="95"/>
          <w:sz w:val="13"/>
        </w:rPr>
        <w:t>Cr</w:t>
      </w:r>
      <w:r>
        <w:rPr>
          <w:spacing w:val="1"/>
          <w:w w:val="95"/>
          <w:sz w:val="13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1"/>
          <w:sz w:val="20"/>
        </w:rPr>
        <w:t xml:space="preserve"> </w:t>
      </w:r>
      <w:r>
        <w:rPr>
          <w:sz w:val="20"/>
        </w:rPr>
        <w:t>bude připojeno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vodovod 67 obyvatel,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16"/>
        <w:ind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5"/>
          <w:sz w:val="20"/>
        </w:rPr>
        <w:t xml:space="preserve"> </w:t>
      </w:r>
      <w:r>
        <w:rPr>
          <w:sz w:val="20"/>
        </w:rPr>
        <w:t>dokončení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  <w:r>
        <w:rPr>
          <w:spacing w:val="4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likvidace</w:t>
      </w:r>
      <w:r>
        <w:rPr>
          <w:spacing w:val="3"/>
          <w:sz w:val="20"/>
        </w:rPr>
        <w:t xml:space="preserve"> </w:t>
      </w:r>
      <w:r>
        <w:rPr>
          <w:sz w:val="20"/>
        </w:rPr>
        <w:t>odpadních</w:t>
      </w:r>
      <w:r>
        <w:rPr>
          <w:spacing w:val="5"/>
          <w:sz w:val="20"/>
        </w:rPr>
        <w:t xml:space="preserve"> </w:t>
      </w:r>
      <w:r>
        <w:rPr>
          <w:sz w:val="20"/>
        </w:rPr>
        <w:t>vod</w:t>
      </w:r>
      <w:r>
        <w:rPr>
          <w:spacing w:val="7"/>
          <w:sz w:val="20"/>
        </w:rPr>
        <w:t xml:space="preserve"> </w:t>
      </w:r>
      <w:r>
        <w:rPr>
          <w:sz w:val="20"/>
        </w:rPr>
        <w:t>naplňovat</w:t>
      </w:r>
      <w:r>
        <w:rPr>
          <w:spacing w:val="5"/>
          <w:sz w:val="20"/>
        </w:rPr>
        <w:t xml:space="preserve"> </w:t>
      </w:r>
      <w:r>
        <w:rPr>
          <w:sz w:val="20"/>
        </w:rPr>
        <w:t>požadavky</w:t>
      </w:r>
      <w:r>
        <w:rPr>
          <w:spacing w:val="6"/>
          <w:sz w:val="20"/>
        </w:rPr>
        <w:t xml:space="preserve"> </w:t>
      </w:r>
      <w:r>
        <w:rPr>
          <w:sz w:val="20"/>
        </w:rPr>
        <w:t>zákona</w:t>
      </w:r>
      <w:r>
        <w:rPr>
          <w:spacing w:val="5"/>
          <w:sz w:val="20"/>
        </w:rPr>
        <w:t xml:space="preserve"> </w:t>
      </w:r>
      <w:r>
        <w:rPr>
          <w:sz w:val="20"/>
        </w:rPr>
        <w:t>č.</w:t>
      </w:r>
      <w:r>
        <w:rPr>
          <w:spacing w:val="4"/>
          <w:sz w:val="20"/>
        </w:rPr>
        <w:t xml:space="preserve"> </w:t>
      </w:r>
      <w:r>
        <w:rPr>
          <w:sz w:val="20"/>
        </w:rPr>
        <w:t>254/2001</w:t>
      </w:r>
      <w:r>
        <w:rPr>
          <w:spacing w:val="8"/>
          <w:sz w:val="20"/>
        </w:rPr>
        <w:t xml:space="preserve"> </w:t>
      </w:r>
      <w:r>
        <w:rPr>
          <w:sz w:val="20"/>
        </w:rPr>
        <w:t>Sb.,</w:t>
      </w:r>
    </w:p>
    <w:p w:rsidR="000249AD" w:rsidRDefault="006E6226">
      <w:pPr>
        <w:pStyle w:val="Zkladntext"/>
        <w:ind w:left="808" w:right="113" w:firstLine="0"/>
      </w:pPr>
      <w:r>
        <w:rPr>
          <w:spacing w:val="-1"/>
        </w:rPr>
        <w:t>o</w:t>
      </w:r>
      <w:r>
        <w:t xml:space="preserve"> </w:t>
      </w:r>
      <w:r>
        <w:rPr>
          <w:spacing w:val="-1"/>
        </w:rPr>
        <w:t>vodách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změně</w:t>
      </w:r>
      <w:r>
        <w:rPr>
          <w:spacing w:val="-11"/>
        </w:rPr>
        <w:t xml:space="preserve"> </w:t>
      </w:r>
      <w:r>
        <w:rPr>
          <w:spacing w:val="-1"/>
        </w:rPr>
        <w:t>některých</w:t>
      </w:r>
      <w:r>
        <w:rPr>
          <w:spacing w:val="-13"/>
        </w:rPr>
        <w:t xml:space="preserve"> </w:t>
      </w:r>
      <w:r>
        <w:rPr>
          <w:spacing w:val="-1"/>
        </w:rPr>
        <w:t>zákonů</w:t>
      </w:r>
      <w:r>
        <w:rPr>
          <w:spacing w:val="-12"/>
        </w:rPr>
        <w:t xml:space="preserve"> </w:t>
      </w:r>
      <w:r>
        <w:t>(vodní</w:t>
      </w:r>
      <w:r>
        <w:rPr>
          <w:spacing w:val="-11"/>
        </w:rPr>
        <w:t xml:space="preserve"> </w:t>
      </w:r>
      <w:r>
        <w:t>zákon),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3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jeho</w:t>
      </w:r>
      <w:r>
        <w:rPr>
          <w:spacing w:val="-12"/>
        </w:rPr>
        <w:t xml:space="preserve"> </w:t>
      </w:r>
      <w:r>
        <w:t>prováděcích</w:t>
      </w:r>
      <w:r>
        <w:rPr>
          <w:spacing w:val="-52"/>
        </w:rPr>
        <w:t xml:space="preserve"> </w:t>
      </w:r>
      <w:r>
        <w:t>právních</w:t>
      </w:r>
      <w:r>
        <w:rPr>
          <w:spacing w:val="-8"/>
        </w:rPr>
        <w:t xml:space="preserve"> </w:t>
      </w:r>
      <w:r>
        <w:t>předpisů.</w:t>
      </w:r>
      <w:r>
        <w:rPr>
          <w:spacing w:val="-2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udržitelnosti</w:t>
      </w:r>
      <w:r>
        <w:rPr>
          <w:spacing w:val="-8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budou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vyžádání</w:t>
      </w:r>
      <w:r>
        <w:rPr>
          <w:spacing w:val="-8"/>
        </w:rPr>
        <w:t xml:space="preserve"> </w:t>
      </w:r>
      <w:r>
        <w:t>poskytovatele</w:t>
      </w:r>
      <w:r>
        <w:rPr>
          <w:spacing w:val="-9"/>
        </w:rPr>
        <w:t xml:space="preserve"> </w:t>
      </w:r>
      <w:r>
        <w:t>dotace</w:t>
      </w:r>
      <w:r>
        <w:rPr>
          <w:spacing w:val="-8"/>
        </w:rPr>
        <w:t xml:space="preserve"> </w:t>
      </w:r>
      <w:r>
        <w:t>doloženy</w:t>
      </w:r>
      <w:r>
        <w:rPr>
          <w:spacing w:val="-52"/>
        </w:rPr>
        <w:t xml:space="preserve"> </w:t>
      </w:r>
      <w:r>
        <w:t>doklady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řádné</w:t>
      </w:r>
      <w:r>
        <w:rPr>
          <w:spacing w:val="-3"/>
        </w:rPr>
        <w:t xml:space="preserve"> </w:t>
      </w:r>
      <w:r>
        <w:t>likvidaci</w:t>
      </w:r>
      <w:r>
        <w:rPr>
          <w:spacing w:val="-4"/>
        </w:rPr>
        <w:t xml:space="preserve"> </w:t>
      </w:r>
      <w:r>
        <w:t>odpadních</w:t>
      </w:r>
      <w:r>
        <w:rPr>
          <w:spacing w:val="-2"/>
        </w:rPr>
        <w:t xml:space="preserve"> </w:t>
      </w:r>
      <w:r>
        <w:t>vod.</w:t>
      </w:r>
      <w:r>
        <w:rPr>
          <w:spacing w:val="-2"/>
        </w:rPr>
        <w:t xml:space="preserve"> </w:t>
      </w:r>
      <w:r>
        <w:t>Dodávaná</w:t>
      </w:r>
      <w:r>
        <w:rPr>
          <w:spacing w:val="-4"/>
        </w:rPr>
        <w:t xml:space="preserve"> </w:t>
      </w:r>
      <w:r>
        <w:t>pitná</w:t>
      </w:r>
      <w:r>
        <w:rPr>
          <w:spacing w:val="-3"/>
        </w:rPr>
        <w:t xml:space="preserve"> </w:t>
      </w:r>
      <w:r>
        <w:t>voda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splňovat</w:t>
      </w:r>
      <w:r>
        <w:rPr>
          <w:spacing w:val="-4"/>
        </w:rPr>
        <w:t xml:space="preserve"> </w:t>
      </w:r>
      <w:r>
        <w:t>hygienické</w:t>
      </w:r>
      <w:r>
        <w:rPr>
          <w:spacing w:val="-3"/>
        </w:rPr>
        <w:t xml:space="preserve"> </w:t>
      </w:r>
      <w:r>
        <w:t>požadavky</w:t>
      </w:r>
      <w:r>
        <w:rPr>
          <w:spacing w:val="-52"/>
        </w:rPr>
        <w:t xml:space="preserve"> </w:t>
      </w:r>
      <w:r>
        <w:t>v souladu s</w:t>
      </w:r>
      <w:r>
        <w:rPr>
          <w:spacing w:val="1"/>
        </w:rPr>
        <w:t xml:space="preserve"> </w:t>
      </w:r>
      <w:r>
        <w:t>platnou legislativou ČR,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8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</w:t>
      </w:r>
      <w:r>
        <w:rPr>
          <w:sz w:val="20"/>
        </w:rPr>
        <w:t xml:space="preserve">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převeden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souhlasu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jinou osobu nejméně po dobu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10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</w:p>
    <w:p w:rsidR="000249AD" w:rsidRDefault="000249AD">
      <w:pPr>
        <w:jc w:val="both"/>
        <w:rPr>
          <w:sz w:val="20"/>
        </w:rPr>
        <w:sectPr w:rsidR="000249AD">
          <w:pgSz w:w="12240" w:h="15840"/>
          <w:pgMar w:top="1060" w:right="1020" w:bottom="1100" w:left="1460" w:header="0" w:footer="897" w:gutter="0"/>
          <w:cols w:space="708"/>
        </w:sectPr>
      </w:pPr>
    </w:p>
    <w:p w:rsidR="000249AD" w:rsidRDefault="006E6226">
      <w:pPr>
        <w:pStyle w:val="Zkladntext"/>
        <w:spacing w:before="73"/>
        <w:ind w:left="808" w:right="115" w:firstLine="0"/>
      </w:pPr>
      <w:r>
        <w:lastRenderedPageBreak/>
        <w:t>ukončení</w:t>
      </w:r>
      <w:r>
        <w:rPr>
          <w:spacing w:val="1"/>
        </w:rPr>
        <w:t xml:space="preserve"> </w:t>
      </w:r>
      <w:r>
        <w:t>akce.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převod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odsouhlasí,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zabezpečí, že účel, pro který je poskytnuta podpora podle této Smlouvy, bude řádně plněn po</w:t>
      </w:r>
      <w:r>
        <w:rPr>
          <w:spacing w:val="1"/>
        </w:rPr>
        <w:t xml:space="preserve"> </w:t>
      </w:r>
      <w:r>
        <w:t>stanovenou</w:t>
      </w:r>
      <w:r>
        <w:rPr>
          <w:spacing w:val="-2"/>
        </w:rPr>
        <w:t xml:space="preserve"> </w:t>
      </w:r>
      <w:r>
        <w:t>dobu.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tutéž</w:t>
      </w:r>
      <w:r>
        <w:rPr>
          <w:spacing w:val="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zabezpečí</w:t>
      </w:r>
      <w:r>
        <w:rPr>
          <w:spacing w:val="-2"/>
        </w:rPr>
        <w:t xml:space="preserve"> </w:t>
      </w:r>
      <w:r>
        <w:t>řádný</w:t>
      </w:r>
      <w:r>
        <w:rPr>
          <w:spacing w:val="-3"/>
        </w:rPr>
        <w:t xml:space="preserve"> </w:t>
      </w:r>
      <w:r>
        <w:t>provoz</w:t>
      </w:r>
      <w:r>
        <w:rPr>
          <w:spacing w:val="-1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podpory,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9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4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</w:t>
      </w:r>
      <w:r>
        <w:rPr>
          <w:sz w:val="20"/>
        </w:rPr>
        <w:t>na</w:t>
      </w:r>
      <w:r>
        <w:rPr>
          <w:spacing w:val="94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 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</w:t>
      </w:r>
      <w:r>
        <w:rPr>
          <w:sz w:val="20"/>
        </w:rPr>
        <w:t>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 akci,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8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 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249AD" w:rsidRDefault="006E6226">
      <w:pPr>
        <w:pStyle w:val="Odstavecseseznamem"/>
        <w:numPr>
          <w:ilvl w:val="2"/>
          <w:numId w:val="5"/>
        </w:numPr>
        <w:tabs>
          <w:tab w:val="left" w:pos="1094"/>
        </w:tabs>
        <w:ind w:right="112"/>
        <w:rPr>
          <w:sz w:val="20"/>
        </w:rPr>
      </w:pPr>
      <w:r>
        <w:rPr>
          <w:sz w:val="20"/>
        </w:rPr>
        <w:t>předpokládaný termín ukončení</w:t>
      </w:r>
      <w:r>
        <w:rPr>
          <w:sz w:val="20"/>
        </w:rPr>
        <w:t xml:space="preserve"> stavebních a montážních prací do konce 12/2024, přitom pokud</w:t>
      </w:r>
      <w:r>
        <w:rPr>
          <w:spacing w:val="1"/>
          <w:sz w:val="20"/>
        </w:rPr>
        <w:t xml:space="preserve"> </w:t>
      </w:r>
      <w:r>
        <w:rPr>
          <w:sz w:val="20"/>
        </w:rPr>
        <w:t>tento termín příjemce podpory nedodrží, bez zbytečného odkladu oznámí Fondu nový 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stavebních a</w:t>
      </w:r>
      <w:r>
        <w:rPr>
          <w:spacing w:val="-3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2"/>
          <w:sz w:val="20"/>
        </w:rPr>
        <w:t xml:space="preserve"> </w:t>
      </w:r>
      <w:r>
        <w:rPr>
          <w:sz w:val="20"/>
        </w:rPr>
        <w:t>prací;</w:t>
      </w:r>
      <w:r>
        <w:rPr>
          <w:spacing w:val="-2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 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neuzavírá,</w:t>
      </w:r>
    </w:p>
    <w:p w:rsidR="000249AD" w:rsidRDefault="006E6226">
      <w:pPr>
        <w:pStyle w:val="Odstavecseseznamem"/>
        <w:numPr>
          <w:ilvl w:val="2"/>
          <w:numId w:val="5"/>
        </w:numPr>
        <w:tabs>
          <w:tab w:val="left" w:pos="1094"/>
        </w:tabs>
        <w:ind w:right="110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3/2025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5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5"/>
          <w:sz w:val="20"/>
        </w:rPr>
        <w:t xml:space="preserve"> </w:t>
      </w:r>
      <w:r>
        <w:rPr>
          <w:sz w:val="20"/>
        </w:rPr>
        <w:t>zákona</w:t>
      </w:r>
      <w:r>
        <w:rPr>
          <w:spacing w:val="96"/>
          <w:sz w:val="20"/>
        </w:rPr>
        <w:t xml:space="preserve"> </w:t>
      </w:r>
      <w:r>
        <w:rPr>
          <w:sz w:val="20"/>
        </w:rPr>
        <w:t>č.</w:t>
      </w:r>
      <w:r>
        <w:rPr>
          <w:spacing w:val="96"/>
          <w:sz w:val="20"/>
        </w:rPr>
        <w:t xml:space="preserve"> </w:t>
      </w:r>
      <w:r>
        <w:rPr>
          <w:sz w:val="20"/>
        </w:rPr>
        <w:t>183/2006</w:t>
      </w:r>
      <w:r>
        <w:rPr>
          <w:spacing w:val="97"/>
          <w:sz w:val="20"/>
        </w:rPr>
        <w:t xml:space="preserve"> </w:t>
      </w:r>
      <w:r>
        <w:rPr>
          <w:sz w:val="20"/>
        </w:rPr>
        <w:t>Sb.,</w:t>
      </w:r>
      <w:r>
        <w:rPr>
          <w:spacing w:val="96"/>
          <w:sz w:val="20"/>
        </w:rPr>
        <w:t xml:space="preserve"> </w:t>
      </w:r>
      <w:r>
        <w:rPr>
          <w:sz w:val="20"/>
        </w:rPr>
        <w:t>o</w:t>
      </w:r>
      <w:r>
        <w:rPr>
          <w:spacing w:val="97"/>
          <w:sz w:val="20"/>
        </w:rPr>
        <w:t xml:space="preserve"> </w:t>
      </w:r>
      <w:r>
        <w:rPr>
          <w:sz w:val="20"/>
        </w:rPr>
        <w:t>územním</w:t>
      </w:r>
      <w:r>
        <w:rPr>
          <w:spacing w:val="94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9/2025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249AD" w:rsidRDefault="000249AD">
      <w:pPr>
        <w:pStyle w:val="Zkladntext"/>
        <w:spacing w:before="12"/>
        <w:ind w:left="0" w:firstLine="0"/>
        <w:jc w:val="left"/>
        <w:rPr>
          <w:sz w:val="19"/>
        </w:rPr>
      </w:pPr>
    </w:p>
    <w:p w:rsidR="000249AD" w:rsidRDefault="006E6226">
      <w:pPr>
        <w:pStyle w:val="Zkladntext"/>
        <w:ind w:left="808" w:right="112" w:firstLine="0"/>
      </w:pPr>
      <w:r>
        <w:t>K ZVA může Fond vydat závazné pokyny (či požádat</w:t>
      </w:r>
      <w:r>
        <w:t xml:space="preserve"> o informace), které mohou jeho obsah blíže</w:t>
      </w:r>
      <w:r>
        <w:rPr>
          <w:spacing w:val="1"/>
        </w:rPr>
        <w:t xml:space="preserve"> </w:t>
      </w:r>
      <w:r>
        <w:rPr>
          <w:spacing w:val="-1"/>
        </w:rPr>
        <w:t>specifikovat</w:t>
      </w:r>
      <w:r>
        <w:rPr>
          <w:spacing w:val="-13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tyto</w:t>
      </w:r>
      <w:r>
        <w:rPr>
          <w:spacing w:val="-11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informace)</w:t>
      </w:r>
      <w:r>
        <w:rPr>
          <w:spacing w:val="-12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41"/>
        </w:rPr>
        <w:t xml:space="preserve"> </w:t>
      </w:r>
      <w:r>
        <w:t>(případně</w:t>
      </w:r>
      <w:r>
        <w:rPr>
          <w:spacing w:val="90"/>
        </w:rPr>
        <w:t xml:space="preserve"> </w:t>
      </w:r>
      <w:r>
        <w:t>ve</w:t>
      </w:r>
      <w:r>
        <w:rPr>
          <w:spacing w:val="90"/>
        </w:rPr>
        <w:t xml:space="preserve"> </w:t>
      </w:r>
      <w:r>
        <w:t>lhůtě</w:t>
      </w:r>
      <w:r>
        <w:rPr>
          <w:spacing w:val="93"/>
        </w:rPr>
        <w:t xml:space="preserve"> </w:t>
      </w:r>
      <w:r>
        <w:t>stanovené</w:t>
      </w:r>
      <w:r>
        <w:rPr>
          <w:spacing w:val="90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3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1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3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vůči Fondu. Protokol o ZV</w:t>
      </w:r>
      <w:r>
        <w:t>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0249AD" w:rsidRDefault="000249AD">
      <w:pPr>
        <w:sectPr w:rsidR="000249AD">
          <w:pgSz w:w="12240" w:h="15840"/>
          <w:pgMar w:top="1060" w:right="1020" w:bottom="1160" w:left="1460" w:header="0" w:footer="897" w:gutter="0"/>
          <w:cols w:space="708"/>
        </w:sectPr>
      </w:pPr>
    </w:p>
    <w:p w:rsidR="000249AD" w:rsidRDefault="006E6226">
      <w:pPr>
        <w:pStyle w:val="Odstavecseseznamem"/>
        <w:numPr>
          <w:ilvl w:val="0"/>
          <w:numId w:val="5"/>
        </w:numPr>
        <w:tabs>
          <w:tab w:val="left" w:pos="465"/>
        </w:tabs>
        <w:spacing w:before="73"/>
        <w:ind w:left="464" w:hanging="223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5"/>
          <w:sz w:val="20"/>
        </w:rPr>
        <w:t xml:space="preserve"> </w:t>
      </w:r>
      <w:r>
        <w:rPr>
          <w:sz w:val="20"/>
        </w:rPr>
        <w:t>dobu,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ind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3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úřadu</w:t>
      </w:r>
      <w:r>
        <w:rPr>
          <w:spacing w:val="-4"/>
          <w:sz w:val="20"/>
        </w:rPr>
        <w:t xml:space="preserve"> </w:t>
      </w:r>
      <w:r>
        <w:rPr>
          <w:sz w:val="20"/>
        </w:rPr>
        <w:t>uplatněna,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částku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nů</w:t>
      </w:r>
      <w:r>
        <w:rPr>
          <w:spacing w:val="3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informace,</w:t>
      </w:r>
      <w:r>
        <w:rPr>
          <w:spacing w:val="81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2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8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3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2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0249AD" w:rsidRDefault="006E6226">
      <w:pPr>
        <w:pStyle w:val="Zkladntext"/>
        <w:spacing w:line="265" w:lineRule="exact"/>
        <w:ind w:left="808" w:firstLine="0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4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3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jednou</w:t>
      </w:r>
      <w:r>
        <w:rPr>
          <w:spacing w:val="-7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 Fondu, a to po dobu 10 let od prvního dne následujícího kalendářního roku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0249AD" w:rsidRDefault="006E622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0249AD" w:rsidRDefault="000249AD">
      <w:pPr>
        <w:jc w:val="both"/>
        <w:rPr>
          <w:sz w:val="20"/>
        </w:rPr>
        <w:sectPr w:rsidR="000249AD">
          <w:pgSz w:w="12240" w:h="15840"/>
          <w:pgMar w:top="1060" w:right="1020" w:bottom="1160" w:left="1460" w:header="0" w:footer="897" w:gutter="0"/>
          <w:cols w:space="708"/>
        </w:sectPr>
      </w:pPr>
    </w:p>
    <w:p w:rsidR="000249AD" w:rsidRDefault="006E6226">
      <w:pPr>
        <w:pStyle w:val="Nadpis1"/>
        <w:spacing w:before="73"/>
      </w:pPr>
      <w:r>
        <w:lastRenderedPageBreak/>
        <w:t>V.</w:t>
      </w:r>
    </w:p>
    <w:p w:rsidR="000249AD" w:rsidRDefault="006E6226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249AD" w:rsidRDefault="000249AD">
      <w:pPr>
        <w:pStyle w:val="Zkladntext"/>
        <w:spacing w:before="1"/>
        <w:ind w:left="0" w:firstLine="0"/>
        <w:jc w:val="left"/>
        <w:rPr>
          <w:b/>
        </w:rPr>
      </w:pP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b)</w:t>
      </w:r>
      <w:r>
        <w:rPr>
          <w:spacing w:val="12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10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50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0"/>
          <w:sz w:val="20"/>
        </w:rPr>
        <w:t xml:space="preserve"> </w:t>
      </w:r>
      <w:r>
        <w:rPr>
          <w:sz w:val="20"/>
        </w:rPr>
        <w:t>článku</w:t>
      </w:r>
      <w:r>
        <w:rPr>
          <w:spacing w:val="28"/>
          <w:sz w:val="20"/>
        </w:rPr>
        <w:t xml:space="preserve"> </w:t>
      </w:r>
      <w:r>
        <w:rPr>
          <w:sz w:val="20"/>
        </w:rPr>
        <w:t>IV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8"/>
          <w:sz w:val="20"/>
        </w:rPr>
        <w:t xml:space="preserve"> </w:t>
      </w:r>
      <w:r>
        <w:rPr>
          <w:sz w:val="20"/>
        </w:rPr>
        <w:t>o)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postiženo</w:t>
      </w:r>
      <w:r>
        <w:rPr>
          <w:spacing w:val="29"/>
          <w:sz w:val="20"/>
        </w:rPr>
        <w:t xml:space="preserve"> </w:t>
      </w:r>
      <w:r>
        <w:rPr>
          <w:sz w:val="20"/>
        </w:rPr>
        <w:t>odvodem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výši</w:t>
      </w:r>
      <w:r>
        <w:rPr>
          <w:spacing w:val="28"/>
          <w:sz w:val="20"/>
        </w:rPr>
        <w:t xml:space="preserve"> </w:t>
      </w:r>
      <w:r>
        <w:rPr>
          <w:sz w:val="20"/>
        </w:rPr>
        <w:t>nezaplacené</w:t>
      </w:r>
      <w:r>
        <w:rPr>
          <w:spacing w:val="-52"/>
          <w:sz w:val="20"/>
        </w:rPr>
        <w:t xml:space="preserve"> </w:t>
      </w:r>
      <w:r>
        <w:rPr>
          <w:sz w:val="20"/>
        </w:rPr>
        <w:t>dlužné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vynásobené</w:t>
      </w:r>
      <w:r>
        <w:rPr>
          <w:spacing w:val="-4"/>
          <w:sz w:val="20"/>
        </w:rPr>
        <w:t xml:space="preserve"> </w:t>
      </w:r>
      <w:r>
        <w:rPr>
          <w:sz w:val="20"/>
        </w:rPr>
        <w:t>procentem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lhůtu</w:t>
      </w:r>
    </w:p>
    <w:p w:rsidR="000249AD" w:rsidRDefault="006E6226">
      <w:pPr>
        <w:pStyle w:val="Zkladntext"/>
        <w:ind w:firstLine="0"/>
        <w:jc w:val="left"/>
      </w:pPr>
      <w:r>
        <w:t>5</w:t>
      </w:r>
      <w:r>
        <w:rPr>
          <w:spacing w:val="50"/>
        </w:rPr>
        <w:t xml:space="preserve"> </w:t>
      </w:r>
      <w:r>
        <w:t>pracovních</w:t>
      </w:r>
      <w:r>
        <w:rPr>
          <w:spacing w:val="50"/>
        </w:rPr>
        <w:t xml:space="preserve"> </w:t>
      </w:r>
      <w:r>
        <w:t>dnů</w:t>
      </w:r>
      <w:r>
        <w:rPr>
          <w:spacing w:val="50"/>
        </w:rPr>
        <w:t xml:space="preserve"> </w:t>
      </w:r>
      <w:r>
        <w:t>nebude</w:t>
      </w:r>
      <w:r>
        <w:rPr>
          <w:spacing w:val="51"/>
        </w:rPr>
        <w:t xml:space="preserve"> </w:t>
      </w:r>
      <w:r>
        <w:t>postiženo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nebude</w:t>
      </w:r>
      <w:r>
        <w:rPr>
          <w:spacing w:val="49"/>
        </w:rPr>
        <w:t xml:space="preserve"> </w:t>
      </w:r>
      <w:r>
        <w:t>tak</w:t>
      </w:r>
      <w:r>
        <w:rPr>
          <w:spacing w:val="51"/>
        </w:rPr>
        <w:t xml:space="preserve"> </w:t>
      </w:r>
      <w:r>
        <w:t>považováno</w:t>
      </w:r>
      <w:r>
        <w:rPr>
          <w:spacing w:val="52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t>porušení</w:t>
      </w:r>
      <w:r>
        <w:rPr>
          <w:spacing w:val="52"/>
        </w:rPr>
        <w:t xml:space="preserve"> </w:t>
      </w:r>
      <w:r>
        <w:t>podmínek</w:t>
      </w:r>
      <w:r>
        <w:rPr>
          <w:spacing w:val="49"/>
        </w:rPr>
        <w:t xml:space="preserve"> </w:t>
      </w:r>
      <w:r>
        <w:t>poskytnutí</w:t>
      </w:r>
      <w:r>
        <w:rPr>
          <w:spacing w:val="-52"/>
        </w:rPr>
        <w:t xml:space="preserve"> </w:t>
      </w:r>
      <w:r>
        <w:t>podpory.</w:t>
      </w: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7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7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p)</w:t>
      </w:r>
      <w:r>
        <w:rPr>
          <w:spacing w:val="29"/>
          <w:sz w:val="20"/>
        </w:rPr>
        <w:t xml:space="preserve"> </w:t>
      </w:r>
      <w:r>
        <w:rPr>
          <w:sz w:val="20"/>
        </w:rPr>
        <w:t>odrážky</w:t>
      </w:r>
      <w:r>
        <w:rPr>
          <w:spacing w:val="26"/>
          <w:sz w:val="20"/>
        </w:rPr>
        <w:t xml:space="preserve"> </w:t>
      </w:r>
      <w:r>
        <w:rPr>
          <w:sz w:val="20"/>
        </w:rPr>
        <w:t>první</w:t>
      </w:r>
      <w:r>
        <w:rPr>
          <w:spacing w:val="27"/>
          <w:sz w:val="20"/>
        </w:rPr>
        <w:t xml:space="preserve"> </w:t>
      </w:r>
      <w:r>
        <w:rPr>
          <w:sz w:val="20"/>
        </w:rPr>
        <w:t>nebude</w:t>
      </w:r>
      <w:r>
        <w:rPr>
          <w:spacing w:val="26"/>
          <w:sz w:val="20"/>
        </w:rPr>
        <w:t xml:space="preserve"> </w:t>
      </w:r>
      <w:r>
        <w:rPr>
          <w:sz w:val="20"/>
        </w:rPr>
        <w:t>postiženo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nebude</w:t>
      </w:r>
      <w:r>
        <w:rPr>
          <w:spacing w:val="26"/>
          <w:sz w:val="20"/>
        </w:rPr>
        <w:t xml:space="preserve"> </w:t>
      </w:r>
      <w:r>
        <w:rPr>
          <w:sz w:val="20"/>
        </w:rPr>
        <w:t>tak</w:t>
      </w:r>
      <w:r>
        <w:rPr>
          <w:spacing w:val="-5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-1"/>
          <w:sz w:val="20"/>
        </w:rPr>
        <w:t xml:space="preserve"> </w:t>
      </w:r>
      <w:r>
        <w:rPr>
          <w:sz w:val="20"/>
        </w:rPr>
        <w:t>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případě,   kdy</w:t>
      </w:r>
      <w:r>
        <w:rPr>
          <w:spacing w:val="55"/>
          <w:sz w:val="20"/>
        </w:rPr>
        <w:t xml:space="preserve"> </w:t>
      </w:r>
      <w:r>
        <w:rPr>
          <w:sz w:val="20"/>
        </w:rPr>
        <w:t>nejsou</w:t>
      </w:r>
      <w:r>
        <w:rPr>
          <w:spacing w:val="55"/>
          <w:sz w:val="20"/>
        </w:rPr>
        <w:t xml:space="preserve"> </w:t>
      </w:r>
      <w:r>
        <w:rPr>
          <w:sz w:val="20"/>
        </w:rPr>
        <w:t>zásadním</w:t>
      </w:r>
      <w:r>
        <w:rPr>
          <w:spacing w:val="54"/>
          <w:sz w:val="20"/>
        </w:rPr>
        <w:t xml:space="preserve"> </w:t>
      </w:r>
      <w:r>
        <w:rPr>
          <w:sz w:val="20"/>
        </w:rPr>
        <w:t>způsobem</w:t>
      </w:r>
      <w:r>
        <w:rPr>
          <w:spacing w:val="55"/>
          <w:sz w:val="20"/>
        </w:rPr>
        <w:t xml:space="preserve"> </w:t>
      </w:r>
      <w:r>
        <w:rPr>
          <w:sz w:val="20"/>
        </w:rPr>
        <w:t>dodrženy   podmínky</w:t>
      </w:r>
      <w:r>
        <w:rPr>
          <w:spacing w:val="55"/>
          <w:sz w:val="20"/>
        </w:rPr>
        <w:t xml:space="preserve"> </w:t>
      </w:r>
      <w:r>
        <w:rPr>
          <w:sz w:val="20"/>
        </w:rPr>
        <w:t>Metodiky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 přílohy č.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OPŽP.</w:t>
      </w: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249AD" w:rsidRDefault="006E6226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</w:t>
      </w:r>
      <w:r>
        <w:rPr>
          <w:sz w:val="20"/>
        </w:rPr>
        <w:t>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249AD" w:rsidRDefault="000249AD">
      <w:pPr>
        <w:jc w:val="both"/>
        <w:rPr>
          <w:sz w:val="20"/>
        </w:rPr>
        <w:sectPr w:rsidR="000249AD">
          <w:pgSz w:w="12240" w:h="15840"/>
          <w:pgMar w:top="1060" w:right="1020" w:bottom="1160" w:left="1460" w:header="0" w:footer="897" w:gutter="0"/>
          <w:cols w:space="708"/>
        </w:sectPr>
      </w:pPr>
    </w:p>
    <w:p w:rsidR="000249AD" w:rsidRDefault="006E6226">
      <w:pPr>
        <w:pStyle w:val="Nadpis1"/>
        <w:spacing w:before="73"/>
        <w:ind w:left="3277"/>
      </w:pPr>
      <w:r>
        <w:lastRenderedPageBreak/>
        <w:t>VI.</w:t>
      </w:r>
    </w:p>
    <w:p w:rsidR="000249AD" w:rsidRDefault="006E6226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249AD" w:rsidRDefault="000249AD">
      <w:pPr>
        <w:pStyle w:val="Zkladntext"/>
        <w:spacing w:before="1"/>
        <w:ind w:left="0" w:firstLine="0"/>
        <w:jc w:val="left"/>
        <w:rPr>
          <w:b/>
        </w:rPr>
      </w:pPr>
    </w:p>
    <w:p w:rsidR="000249AD" w:rsidRDefault="006E6226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249AD" w:rsidRDefault="006E6226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2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2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249AD" w:rsidRDefault="006E6226">
      <w:pPr>
        <w:pStyle w:val="Odstavecseseznamem"/>
        <w:numPr>
          <w:ilvl w:val="0"/>
          <w:numId w:val="3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</w:t>
      </w:r>
      <w:r>
        <w:rPr>
          <w:sz w:val="20"/>
        </w:rPr>
        <w:t>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  článku   III,   a   to  </w:t>
      </w:r>
      <w:r>
        <w:rPr>
          <w:spacing w:val="1"/>
          <w:sz w:val="20"/>
        </w:rPr>
        <w:t xml:space="preserve"> </w:t>
      </w:r>
      <w:r>
        <w:rPr>
          <w:sz w:val="20"/>
        </w:rPr>
        <w:t>zejména   tehdy,    kdy    bude   docíleno    nižších    přínosů   (nebo    dojde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249AD" w:rsidRDefault="006E6226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21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0249AD" w:rsidRDefault="006E6226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0249AD" w:rsidRDefault="006E6226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249AD" w:rsidRDefault="006E6226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0249AD" w:rsidRDefault="006E6226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249AD" w:rsidRDefault="006E6226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</w:t>
      </w:r>
      <w:r>
        <w:rPr>
          <w:sz w:val="20"/>
        </w:rPr>
        <w:t>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6E6226">
      <w:pPr>
        <w:pStyle w:val="Zkladntext"/>
        <w:spacing w:before="189"/>
        <w:ind w:left="242" w:firstLine="0"/>
        <w:jc w:val="left"/>
      </w:pPr>
      <w:r>
        <w:t>V:</w:t>
      </w:r>
    </w:p>
    <w:p w:rsidR="000249AD" w:rsidRDefault="000249AD">
      <w:pPr>
        <w:pStyle w:val="Zkladntext"/>
        <w:spacing w:before="12"/>
        <w:ind w:left="0" w:firstLine="0"/>
        <w:jc w:val="left"/>
        <w:rPr>
          <w:sz w:val="19"/>
        </w:rPr>
      </w:pPr>
    </w:p>
    <w:p w:rsidR="000249AD" w:rsidRDefault="006E6226">
      <w:pPr>
        <w:pStyle w:val="Zkladntext"/>
        <w:tabs>
          <w:tab w:val="left" w:pos="6722"/>
        </w:tabs>
        <w:ind w:left="242" w:firstLine="0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0249AD">
      <w:pPr>
        <w:pStyle w:val="Zkladntext"/>
        <w:ind w:left="0" w:firstLine="0"/>
        <w:jc w:val="left"/>
        <w:rPr>
          <w:sz w:val="22"/>
        </w:rPr>
      </w:pPr>
    </w:p>
    <w:p w:rsidR="000249AD" w:rsidRDefault="006E6226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249AD" w:rsidRDefault="006E6226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0249AD">
      <w:pPr>
        <w:pStyle w:val="Zkladntext"/>
        <w:spacing w:before="1"/>
        <w:ind w:left="0" w:firstLine="0"/>
        <w:jc w:val="left"/>
        <w:rPr>
          <w:sz w:val="21"/>
        </w:rPr>
      </w:pPr>
    </w:p>
    <w:p w:rsidR="000249AD" w:rsidRDefault="006E6226">
      <w:pPr>
        <w:pStyle w:val="Zkladntext"/>
        <w:ind w:left="242" w:firstLine="0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smíšený</w:t>
      </w:r>
      <w:r>
        <w:rPr>
          <w:spacing w:val="-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provozování</w:t>
      </w:r>
    </w:p>
    <w:p w:rsidR="000249AD" w:rsidRDefault="000249AD">
      <w:pPr>
        <w:pStyle w:val="Zkladntext"/>
        <w:spacing w:before="1"/>
        <w:ind w:left="0" w:firstLine="0"/>
        <w:jc w:val="left"/>
        <w:rPr>
          <w:sz w:val="29"/>
        </w:rPr>
      </w:pPr>
    </w:p>
    <w:p w:rsidR="000249AD" w:rsidRDefault="006E6226">
      <w:pPr>
        <w:pStyle w:val="Zkladntext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5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249AD" w:rsidRDefault="000249AD">
      <w:pPr>
        <w:sectPr w:rsidR="000249AD">
          <w:pgSz w:w="12240" w:h="15840"/>
          <w:pgMar w:top="1060" w:right="1020" w:bottom="1160" w:left="1460" w:header="0" w:footer="897" w:gutter="0"/>
          <w:cols w:space="708"/>
        </w:sectPr>
      </w:pPr>
    </w:p>
    <w:p w:rsidR="000249AD" w:rsidRDefault="006E6226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0249AD">
      <w:pPr>
        <w:pStyle w:val="Zkladntext"/>
        <w:spacing w:before="2"/>
        <w:ind w:left="0" w:firstLine="0"/>
        <w:jc w:val="left"/>
        <w:rPr>
          <w:sz w:val="24"/>
        </w:rPr>
      </w:pPr>
    </w:p>
    <w:p w:rsidR="000249AD" w:rsidRDefault="006E6226">
      <w:pPr>
        <w:pStyle w:val="Nadpis2"/>
        <w:jc w:val="left"/>
      </w:pPr>
      <w:r>
        <w:t>Specifické</w:t>
      </w:r>
      <w:r>
        <w:rPr>
          <w:spacing w:val="-5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smíšený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0249AD" w:rsidRDefault="000249AD">
      <w:pPr>
        <w:pStyle w:val="Zkladntext"/>
        <w:spacing w:before="1"/>
        <w:ind w:left="0" w:firstLine="0"/>
        <w:jc w:val="left"/>
        <w:rPr>
          <w:b/>
          <w:sz w:val="29"/>
        </w:rPr>
      </w:pPr>
    </w:p>
    <w:p w:rsidR="000249AD" w:rsidRDefault="006E6226">
      <w:pPr>
        <w:pStyle w:val="Odstavecseseznamem"/>
        <w:numPr>
          <w:ilvl w:val="0"/>
          <w:numId w:val="2"/>
        </w:numPr>
        <w:tabs>
          <w:tab w:val="left" w:pos="669"/>
          <w:tab w:val="left" w:pos="670"/>
        </w:tabs>
        <w:spacing w:before="0"/>
        <w:rPr>
          <w:sz w:val="20"/>
        </w:rPr>
      </w:pPr>
      <w:r>
        <w:rPr>
          <w:sz w:val="20"/>
        </w:rPr>
        <w:t>Vodohospodářská</w:t>
      </w:r>
      <w:r>
        <w:rPr>
          <w:spacing w:val="-4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prvního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následujícího</w:t>
      </w:r>
    </w:p>
    <w:p w:rsidR="000249AD" w:rsidRDefault="006E6226">
      <w:pPr>
        <w:pStyle w:val="Zkladntext"/>
        <w:spacing w:before="1"/>
        <w:ind w:left="669" w:right="225" w:firstLine="0"/>
        <w:jc w:val="left"/>
      </w:pPr>
      <w:r>
        <w:t>kalendářního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nabytí</w:t>
      </w:r>
      <w:r>
        <w:rPr>
          <w:spacing w:val="-4"/>
        </w:rPr>
        <w:t xml:space="preserve"> </w:t>
      </w:r>
      <w:r>
        <w:t>právní</w:t>
      </w:r>
      <w:r>
        <w:rPr>
          <w:spacing w:val="-3"/>
        </w:rPr>
        <w:t xml:space="preserve"> </w:t>
      </w:r>
      <w:r>
        <w:t>moci</w:t>
      </w:r>
      <w:r>
        <w:rPr>
          <w:spacing w:val="-4"/>
        </w:rPr>
        <w:t xml:space="preserve"> </w:t>
      </w:r>
      <w:r>
        <w:t>posledního</w:t>
      </w:r>
      <w:r>
        <w:rPr>
          <w:spacing w:val="-2"/>
        </w:rPr>
        <w:t xml:space="preserve"> </w:t>
      </w:r>
      <w:r>
        <w:t>kolaudačního</w:t>
      </w:r>
      <w:r>
        <w:rPr>
          <w:spacing w:val="-3"/>
        </w:rPr>
        <w:t xml:space="preserve"> </w:t>
      </w:r>
      <w:r>
        <w:t>souhlasu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provozována</w:t>
      </w:r>
      <w:r>
        <w:rPr>
          <w:spacing w:val="-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smíšeného</w:t>
      </w:r>
      <w:r>
        <w:rPr>
          <w:spacing w:val="-1"/>
        </w:rPr>
        <w:t xml:space="preserve"> </w:t>
      </w:r>
      <w:r>
        <w:t>modelu, tzn.,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ji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zároveň</w:t>
      </w:r>
      <w:r>
        <w:rPr>
          <w:spacing w:val="-2"/>
        </w:rPr>
        <w:t xml:space="preserve"> </w:t>
      </w:r>
      <w:r>
        <w:t>vlastnit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řádně</w:t>
      </w:r>
      <w:r>
        <w:rPr>
          <w:spacing w:val="4"/>
        </w:rPr>
        <w:t xml:space="preserve"> </w:t>
      </w:r>
      <w:r>
        <w:t>provozovat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</w:p>
    <w:p w:rsidR="000249AD" w:rsidRDefault="006E6226">
      <w:pPr>
        <w:pStyle w:val="Zkladntext"/>
        <w:spacing w:before="1" w:line="265" w:lineRule="exact"/>
        <w:ind w:left="669" w:firstLine="0"/>
        <w:jc w:val="left"/>
      </w:pPr>
      <w:r>
        <w:t>(k</w:t>
      </w:r>
      <w:r>
        <w:rPr>
          <w:spacing w:val="-4"/>
        </w:rPr>
        <w:t xml:space="preserve"> </w:t>
      </w:r>
      <w:r>
        <w:t>modelům</w:t>
      </w:r>
      <w:r>
        <w:rPr>
          <w:spacing w:val="-5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infrastruktury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podmínkám</w:t>
      </w:r>
      <w:r>
        <w:rPr>
          <w:spacing w:val="-5"/>
        </w:rPr>
        <w:t xml:space="preserve"> </w:t>
      </w:r>
      <w:r>
        <w:t>stanoveným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smíšený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viz</w:t>
      </w:r>
      <w:r>
        <w:rPr>
          <w:spacing w:val="-3"/>
        </w:rPr>
        <w:t xml:space="preserve"> </w:t>
      </w:r>
      <w:r>
        <w:t>dokument</w:t>
      </w:r>
    </w:p>
    <w:p w:rsidR="000249AD" w:rsidRDefault="006E6226">
      <w:pPr>
        <w:pStyle w:val="Zkladntext"/>
        <w:ind w:left="669" w:right="441" w:firstLine="0"/>
        <w:jc w:val="left"/>
      </w:pPr>
      <w:r>
        <w:t>„Metodika pro žadatele rozvádějící podmínky přílohy č. 6 Programového dokumentu OPŽP 2014 –</w:t>
      </w:r>
      <w:r>
        <w:rPr>
          <w:spacing w:val="-53"/>
        </w:rPr>
        <w:t xml:space="preserve"> </w:t>
      </w:r>
      <w:r>
        <w:t>2020“</w:t>
      </w:r>
      <w:r>
        <w:rPr>
          <w:spacing w:val="-4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„Metodika“,</w:t>
      </w:r>
      <w:r>
        <w:rPr>
          <w:spacing w:val="-1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součástí</w:t>
      </w:r>
      <w:r>
        <w:rPr>
          <w:spacing w:val="5"/>
        </w:rPr>
        <w:t xml:space="preserve"> </w:t>
      </w:r>
      <w:r>
        <w:t>PrŽaP).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-4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týkajících</w:t>
      </w:r>
      <w:r>
        <w:rPr>
          <w:spacing w:val="-3"/>
        </w:rPr>
        <w:t xml:space="preserve"> </w:t>
      </w:r>
      <w:r>
        <w:t>se</w:t>
      </w:r>
    </w:p>
    <w:p w:rsidR="000249AD" w:rsidRDefault="006E6226">
      <w:pPr>
        <w:pStyle w:val="Zkladntext"/>
        <w:ind w:left="669" w:firstLine="0"/>
        <w:jc w:val="left"/>
      </w:pPr>
      <w:r>
        <w:t>provozování</w:t>
      </w:r>
      <w:r>
        <w:rPr>
          <w:spacing w:val="-5"/>
        </w:rPr>
        <w:t xml:space="preserve"> </w:t>
      </w:r>
      <w:r>
        <w:t>vodohospodářské</w:t>
      </w:r>
      <w:r>
        <w:rPr>
          <w:spacing w:val="-5"/>
        </w:rPr>
        <w:t xml:space="preserve"> </w:t>
      </w:r>
      <w:r>
        <w:t>infrastruktury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vodohospodářskou</w:t>
      </w:r>
      <w:r>
        <w:rPr>
          <w:spacing w:val="-4"/>
        </w:rPr>
        <w:t xml:space="preserve"> </w:t>
      </w:r>
      <w:r>
        <w:t>infra</w:t>
      </w:r>
      <w:r>
        <w:t>strukturou</w:t>
      </w:r>
      <w:r>
        <w:rPr>
          <w:spacing w:val="-4"/>
        </w:rPr>
        <w:t xml:space="preserve"> </w:t>
      </w:r>
      <w:r>
        <w:t>rozumí</w:t>
      </w:r>
      <w:r>
        <w:rPr>
          <w:spacing w:val="-4"/>
        </w:rPr>
        <w:t xml:space="preserve"> </w:t>
      </w:r>
      <w:r>
        <w:t>celá</w:t>
      </w:r>
      <w:r>
        <w:rPr>
          <w:spacing w:val="-5"/>
        </w:rPr>
        <w:t xml:space="preserve"> </w:t>
      </w:r>
      <w:r>
        <w:t>složka</w:t>
      </w:r>
      <w:r>
        <w:rPr>
          <w:spacing w:val="-52"/>
        </w:rPr>
        <w:t xml:space="preserve"> </w:t>
      </w:r>
      <w:r>
        <w:t>infrastruktury</w:t>
      </w:r>
      <w:r>
        <w:rPr>
          <w:spacing w:val="-4"/>
        </w:rPr>
        <w:t xml:space="preserve"> </w:t>
      </w:r>
      <w:r>
        <w:t>pořízené</w:t>
      </w:r>
      <w:r>
        <w:rPr>
          <w:spacing w:val="-3"/>
        </w:rPr>
        <w:t xml:space="preserve"> </w:t>
      </w:r>
      <w:r>
        <w:t>(rekonstruované)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podporou</w:t>
      </w:r>
      <w:r>
        <w:rPr>
          <w:spacing w:val="-3"/>
        </w:rPr>
        <w:t xml:space="preserve"> </w:t>
      </w:r>
      <w:r>
        <w:t>poskytnutou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Rozhodnutí</w:t>
      </w:r>
    </w:p>
    <w:p w:rsidR="000249AD" w:rsidRDefault="006E6226">
      <w:pPr>
        <w:pStyle w:val="Zkladntext"/>
        <w:spacing w:before="1"/>
        <w:ind w:left="669" w:right="970" w:firstLine="0"/>
        <w:jc w:val="left"/>
      </w:pPr>
      <w:r>
        <w:t>(podpořená infrastruktura) a veškerá další infrastruktura provozovaná v této složce na území</w:t>
      </w:r>
      <w:r>
        <w:rPr>
          <w:spacing w:val="-52"/>
        </w:rPr>
        <w:t xml:space="preserve"> </w:t>
      </w:r>
      <w:r>
        <w:t>relevantní</w:t>
      </w:r>
      <w:r>
        <w:rPr>
          <w:spacing w:val="-4"/>
        </w:rPr>
        <w:t xml:space="preserve"> </w:t>
      </w:r>
      <w:r>
        <w:t>obce</w:t>
      </w:r>
      <w:r>
        <w:rPr>
          <w:spacing w:val="-3"/>
        </w:rPr>
        <w:t xml:space="preserve"> </w:t>
      </w:r>
      <w:r>
        <w:t>(podrobněji</w:t>
      </w:r>
      <w:r>
        <w:rPr>
          <w:spacing w:val="-1"/>
        </w:rPr>
        <w:t xml:space="preserve"> </w:t>
      </w:r>
      <w:r>
        <w:t>viz</w:t>
      </w:r>
      <w:r>
        <w:rPr>
          <w:spacing w:val="-2"/>
        </w:rPr>
        <w:t xml:space="preserve"> </w:t>
      </w:r>
      <w:r>
        <w:t>Metod</w:t>
      </w:r>
      <w:r>
        <w:t>ika)</w:t>
      </w:r>
      <w:r>
        <w:rPr>
          <w:spacing w:val="-3"/>
        </w:rPr>
        <w:t xml:space="preserve"> </w:t>
      </w:r>
      <w:r>
        <w:t>společně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podpořenou</w:t>
      </w:r>
      <w:r>
        <w:rPr>
          <w:spacing w:val="-2"/>
        </w:rPr>
        <w:t xml:space="preserve"> </w:t>
      </w:r>
      <w:r>
        <w:t>infrastrukturou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</w:p>
    <w:p w:rsidR="000249AD" w:rsidRDefault="006E6226">
      <w:pPr>
        <w:pStyle w:val="Zkladntext"/>
        <w:spacing w:line="264" w:lineRule="exact"/>
        <w:ind w:left="669" w:firstLine="0"/>
        <w:jc w:val="left"/>
      </w:pPr>
      <w:r>
        <w:t>podpořeného</w:t>
      </w:r>
      <w:r>
        <w:rPr>
          <w:spacing w:val="-4"/>
        </w:rPr>
        <w:t xml:space="preserve"> </w:t>
      </w:r>
      <w:r>
        <w:t>smíšeného</w:t>
      </w:r>
      <w:r>
        <w:rPr>
          <w:spacing w:val="-4"/>
        </w:rPr>
        <w:t xml:space="preserve"> </w:t>
      </w:r>
      <w:r>
        <w:t>modelu</w:t>
      </w:r>
      <w:r>
        <w:rPr>
          <w:spacing w:val="-5"/>
        </w:rPr>
        <w:t xml:space="preserve"> </w:t>
      </w:r>
      <w:r>
        <w:t>provozování.</w:t>
      </w:r>
    </w:p>
    <w:p w:rsidR="000249AD" w:rsidRDefault="006E6226">
      <w:pPr>
        <w:pStyle w:val="Odstavecseseznamem"/>
        <w:numPr>
          <w:ilvl w:val="0"/>
          <w:numId w:val="2"/>
        </w:numPr>
        <w:tabs>
          <w:tab w:val="left" w:pos="669"/>
          <w:tab w:val="left" w:pos="670"/>
        </w:tabs>
        <w:spacing w:before="0"/>
        <w:ind w:right="690"/>
        <w:rPr>
          <w:sz w:val="20"/>
        </w:rPr>
      </w:pPr>
      <w:r>
        <w:rPr>
          <w:sz w:val="20"/>
        </w:rPr>
        <w:t>Nejméně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 prvního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3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nabytí</w:t>
      </w:r>
      <w:r>
        <w:rPr>
          <w:spacing w:val="-3"/>
          <w:sz w:val="20"/>
        </w:rPr>
        <w:t xml:space="preserve"> </w:t>
      </w:r>
      <w:r>
        <w:rPr>
          <w:sz w:val="20"/>
        </w:rPr>
        <w:t>právní</w:t>
      </w:r>
      <w:r>
        <w:rPr>
          <w:spacing w:val="-3"/>
          <w:sz w:val="20"/>
        </w:rPr>
        <w:t xml:space="preserve"> </w:t>
      </w:r>
      <w:r>
        <w:rPr>
          <w:sz w:val="20"/>
        </w:rPr>
        <w:t>moci</w:t>
      </w:r>
      <w:r>
        <w:rPr>
          <w:spacing w:val="-51"/>
          <w:sz w:val="20"/>
        </w:rPr>
        <w:t xml:space="preserve"> </w:t>
      </w:r>
      <w:r>
        <w:rPr>
          <w:sz w:val="20"/>
        </w:rPr>
        <w:t>posledního kolaudačního souhlasu k projektu bude zabezpečena finanční udržitelnost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to za podmínek stanovených Fondem. Změna výše prostředků na obnovu vodovodů 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2"/>
          <w:sz w:val="20"/>
        </w:rPr>
        <w:t xml:space="preserve"> </w:t>
      </w:r>
      <w:r>
        <w:rPr>
          <w:sz w:val="20"/>
        </w:rPr>
        <w:t>je přípustná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důvodu:</w:t>
      </w:r>
    </w:p>
    <w:p w:rsidR="000249AD" w:rsidRDefault="006E6226">
      <w:pPr>
        <w:pStyle w:val="Odstavecseseznamem"/>
        <w:numPr>
          <w:ilvl w:val="1"/>
          <w:numId w:val="2"/>
        </w:numPr>
        <w:tabs>
          <w:tab w:val="left" w:pos="941"/>
        </w:tabs>
        <w:spacing w:before="4" w:line="237" w:lineRule="auto"/>
        <w:ind w:right="210" w:hanging="281"/>
        <w:rPr>
          <w:sz w:val="20"/>
        </w:rPr>
      </w:pPr>
      <w:r>
        <w:rPr>
          <w:sz w:val="20"/>
        </w:rPr>
        <w:t>snížení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úroveň,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ajistí</w:t>
      </w:r>
      <w:r>
        <w:rPr>
          <w:spacing w:val="-4"/>
          <w:sz w:val="20"/>
        </w:rPr>
        <w:t xml:space="preserve"> </w:t>
      </w:r>
      <w:r>
        <w:rPr>
          <w:sz w:val="20"/>
        </w:rPr>
        <w:t>nepřekročení</w:t>
      </w:r>
      <w:r>
        <w:rPr>
          <w:spacing w:val="-4"/>
          <w:sz w:val="20"/>
        </w:rPr>
        <w:t xml:space="preserve"> </w:t>
      </w:r>
      <w:r>
        <w:rPr>
          <w:sz w:val="20"/>
        </w:rPr>
        <w:t>hranice</w:t>
      </w:r>
      <w:r>
        <w:rPr>
          <w:spacing w:val="-4"/>
          <w:sz w:val="20"/>
        </w:rPr>
        <w:t xml:space="preserve"> </w:t>
      </w:r>
      <w:r>
        <w:rPr>
          <w:sz w:val="20"/>
        </w:rPr>
        <w:t>sociálně</w:t>
      </w:r>
      <w:r>
        <w:rPr>
          <w:spacing w:val="-3"/>
          <w:sz w:val="20"/>
        </w:rPr>
        <w:t xml:space="preserve"> </w:t>
      </w:r>
      <w:r>
        <w:rPr>
          <w:sz w:val="20"/>
        </w:rPr>
        <w:t>únosné</w:t>
      </w:r>
      <w:r>
        <w:rPr>
          <w:spacing w:val="-4"/>
          <w:sz w:val="20"/>
        </w:rPr>
        <w:t xml:space="preserve"> </w:t>
      </w:r>
      <w:r>
        <w:rPr>
          <w:sz w:val="20"/>
        </w:rPr>
        <w:t>ceny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vodné</w:t>
      </w:r>
      <w:r>
        <w:rPr>
          <w:spacing w:val="-51"/>
          <w:sz w:val="20"/>
        </w:rPr>
        <w:t xml:space="preserve"> </w:t>
      </w:r>
      <w:r>
        <w:rPr>
          <w:sz w:val="20"/>
        </w:rPr>
        <w:t>a/nebo stočné</w:t>
      </w:r>
      <w:r>
        <w:rPr>
          <w:spacing w:val="-1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1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:rsidR="000249AD" w:rsidRDefault="006E6226">
      <w:pPr>
        <w:pStyle w:val="Odstavecseseznamem"/>
        <w:numPr>
          <w:ilvl w:val="1"/>
          <w:numId w:val="2"/>
        </w:numPr>
        <w:tabs>
          <w:tab w:val="left" w:pos="958"/>
        </w:tabs>
        <w:spacing w:before="1"/>
        <w:ind w:left="957" w:hanging="289"/>
        <w:rPr>
          <w:sz w:val="20"/>
        </w:rPr>
      </w:pPr>
      <w:r>
        <w:rPr>
          <w:sz w:val="20"/>
        </w:rPr>
        <w:t>snížení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úroveň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nájemného,</w:t>
      </w:r>
      <w:r>
        <w:rPr>
          <w:spacing w:val="-3"/>
          <w:sz w:val="20"/>
        </w:rPr>
        <w:t xml:space="preserve"> </w:t>
      </w:r>
      <w:r>
        <w:rPr>
          <w:sz w:val="20"/>
        </w:rPr>
        <w:t>resp.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obnovu</w:t>
      </w:r>
      <w:r>
        <w:rPr>
          <w:spacing w:val="-3"/>
          <w:sz w:val="20"/>
        </w:rPr>
        <w:t xml:space="preserve"> </w:t>
      </w:r>
      <w:r>
        <w:rPr>
          <w:sz w:val="20"/>
        </w:rPr>
        <w:t>vodovodů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kanalizací,</w:t>
      </w:r>
      <w:r>
        <w:rPr>
          <w:spacing w:val="5"/>
          <w:sz w:val="20"/>
        </w:rPr>
        <w:t xml:space="preserve"> </w:t>
      </w:r>
      <w:r>
        <w:rPr>
          <w:sz w:val="20"/>
        </w:rPr>
        <w:t>která</w:t>
      </w:r>
    </w:p>
    <w:p w:rsidR="000249AD" w:rsidRDefault="006E6226">
      <w:pPr>
        <w:pStyle w:val="Zkladntext"/>
        <w:spacing w:before="1"/>
        <w:ind w:left="950" w:right="320" w:firstLine="0"/>
      </w:pPr>
      <w:r>
        <w:t>prokazatelně vytváří zdroje pro správu, obnovu a případné rozšíření vodovodů a/nebo kanalizací</w:t>
      </w:r>
      <w:r>
        <w:rPr>
          <w:spacing w:val="-52"/>
        </w:rPr>
        <w:t xml:space="preserve"> </w:t>
      </w:r>
      <w:r>
        <w:t>minimálně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 „plných</w:t>
      </w:r>
      <w:r>
        <w:rPr>
          <w:spacing w:val="-3"/>
        </w:rPr>
        <w:t xml:space="preserve"> </w:t>
      </w:r>
      <w:r>
        <w:t>odpisů“.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obou</w:t>
      </w:r>
      <w:r>
        <w:rPr>
          <w:spacing w:val="-3"/>
        </w:rPr>
        <w:t xml:space="preserve"> </w:t>
      </w:r>
      <w:r>
        <w:t>případech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nezbytné,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navrženou</w:t>
      </w:r>
      <w:r>
        <w:rPr>
          <w:spacing w:val="-2"/>
        </w:rPr>
        <w:t xml:space="preserve"> </w:t>
      </w:r>
      <w:r>
        <w:t>odchylku</w:t>
      </w:r>
      <w:r>
        <w:rPr>
          <w:spacing w:val="-53"/>
        </w:rPr>
        <w:t xml:space="preserve"> </w:t>
      </w:r>
      <w:r>
        <w:t>odsouhlasil.</w:t>
      </w:r>
    </w:p>
    <w:p w:rsidR="000249AD" w:rsidRDefault="006E6226">
      <w:pPr>
        <w:pStyle w:val="Odstavecseseznamem"/>
        <w:numPr>
          <w:ilvl w:val="0"/>
          <w:numId w:val="2"/>
        </w:numPr>
        <w:tabs>
          <w:tab w:val="left" w:pos="670"/>
        </w:tabs>
        <w:spacing w:before="1"/>
        <w:ind w:right="514"/>
        <w:jc w:val="both"/>
        <w:rPr>
          <w:sz w:val="20"/>
        </w:rPr>
      </w:pPr>
      <w:r>
        <w:rPr>
          <w:sz w:val="20"/>
        </w:rPr>
        <w:t>Čistý příjem z provozování vodohospodářské infrastruktu</w:t>
      </w:r>
      <w:r>
        <w:rPr>
          <w:sz w:val="20"/>
        </w:rPr>
        <w:t>ry bude použit v souladu s principy péče</w:t>
      </w:r>
      <w:r>
        <w:rPr>
          <w:spacing w:val="-53"/>
          <w:sz w:val="20"/>
        </w:rPr>
        <w:t xml:space="preserve"> </w:t>
      </w:r>
      <w:r>
        <w:rPr>
          <w:sz w:val="20"/>
        </w:rPr>
        <w:t>řádného hospodáře.</w:t>
      </w:r>
    </w:p>
    <w:p w:rsidR="000249AD" w:rsidRDefault="006E6226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48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zajistit,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3"/>
          <w:sz w:val="20"/>
        </w:rPr>
        <w:t xml:space="preserve"> </w:t>
      </w:r>
      <w:r>
        <w:rPr>
          <w:sz w:val="20"/>
        </w:rPr>
        <w:t>požadavky</w:t>
      </w:r>
      <w:r>
        <w:rPr>
          <w:spacing w:val="-3"/>
          <w:sz w:val="20"/>
        </w:rPr>
        <w:t xml:space="preserve"> </w:t>
      </w:r>
      <w:r>
        <w:rPr>
          <w:sz w:val="20"/>
        </w:rPr>
        <w:t>kladené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provozní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53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2"/>
          <w:sz w:val="20"/>
        </w:rPr>
        <w:t xml:space="preserve"> </w:t>
      </w:r>
      <w:r>
        <w:rPr>
          <w:sz w:val="20"/>
        </w:rPr>
        <w:t>provozní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smlouvy“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 Metodiky s</w:t>
      </w:r>
      <w:r>
        <w:rPr>
          <w:spacing w:val="3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</w:p>
    <w:p w:rsidR="000249AD" w:rsidRDefault="006E6226">
      <w:pPr>
        <w:pStyle w:val="Zkladntext"/>
        <w:ind w:left="669" w:right="851" w:firstLine="0"/>
      </w:pPr>
      <w:r>
        <w:t>platnosti</w:t>
      </w:r>
      <w:r>
        <w:rPr>
          <w:spacing w:val="-5"/>
        </w:rPr>
        <w:t xml:space="preserve"> </w:t>
      </w:r>
      <w:r>
        <w:t>související</w:t>
      </w:r>
      <w:r>
        <w:rPr>
          <w:spacing w:val="-4"/>
        </w:rPr>
        <w:t xml:space="preserve"> </w:t>
      </w:r>
      <w:r>
        <w:t>provozní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vlastník</w:t>
      </w:r>
      <w:r>
        <w:rPr>
          <w:spacing w:val="-4"/>
        </w:rPr>
        <w:t xml:space="preserve"> </w:t>
      </w:r>
      <w:r>
        <w:t>infrastruktury,</w:t>
      </w:r>
      <w:r>
        <w:rPr>
          <w:spacing w:val="-4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předmětem</w:t>
      </w:r>
      <w:r>
        <w:rPr>
          <w:spacing w:val="-6"/>
        </w:rPr>
        <w:t xml:space="preserve"> </w:t>
      </w:r>
      <w:r>
        <w:t>související</w:t>
      </w:r>
      <w:r>
        <w:rPr>
          <w:spacing w:val="-52"/>
        </w:rPr>
        <w:t xml:space="preserve"> </w:t>
      </w:r>
      <w:r>
        <w:t>provozní</w:t>
      </w:r>
      <w:r>
        <w:rPr>
          <w:spacing w:val="-2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oprávněn změnit</w:t>
      </w:r>
      <w:r>
        <w:rPr>
          <w:spacing w:val="-2"/>
        </w:rPr>
        <w:t xml:space="preserve"> </w:t>
      </w:r>
      <w:r>
        <w:t>provozní</w:t>
      </w:r>
      <w:r>
        <w:rPr>
          <w:spacing w:val="-1"/>
        </w:rPr>
        <w:t xml:space="preserve"> </w:t>
      </w:r>
      <w:r>
        <w:t>model.</w:t>
      </w:r>
    </w:p>
    <w:p w:rsidR="000249AD" w:rsidRDefault="000249AD">
      <w:pPr>
        <w:sectPr w:rsidR="000249AD">
          <w:pgSz w:w="12240" w:h="15840"/>
          <w:pgMar w:top="1060" w:right="1020" w:bottom="1160" w:left="1460" w:header="0" w:footer="897" w:gutter="0"/>
          <w:cols w:space="708"/>
        </w:sectPr>
      </w:pPr>
    </w:p>
    <w:p w:rsidR="000249AD" w:rsidRDefault="006E6226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5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0249AD">
      <w:pPr>
        <w:pStyle w:val="Zkladntext"/>
        <w:ind w:left="0" w:firstLine="0"/>
        <w:jc w:val="left"/>
        <w:rPr>
          <w:sz w:val="26"/>
        </w:rPr>
      </w:pPr>
    </w:p>
    <w:p w:rsidR="000249AD" w:rsidRDefault="006E6226">
      <w:pPr>
        <w:pStyle w:val="Nadpis2"/>
        <w:spacing w:before="202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0249AD" w:rsidRDefault="000249AD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0249AD" w:rsidRDefault="006E6226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3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</w:t>
      </w:r>
      <w:r>
        <w:rPr>
          <w:sz w:val="20"/>
        </w:rPr>
        <w:t>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4"/>
          <w:sz w:val="20"/>
        </w:rPr>
        <w:t xml:space="preserve"> </w:t>
      </w:r>
      <w:r>
        <w:rPr>
          <w:sz w:val="20"/>
        </w:rPr>
        <w:t>2014 –</w:t>
      </w:r>
      <w:r>
        <w:rPr>
          <w:spacing w:val="-1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0249AD" w:rsidRDefault="006E6226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 oprava.</w:t>
      </w:r>
    </w:p>
    <w:p w:rsidR="000249AD" w:rsidRDefault="006E6226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</w:t>
      </w:r>
      <w:r>
        <w:rPr>
          <w:sz w:val="20"/>
        </w:rPr>
        <w:t>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0249AD" w:rsidRDefault="006E6226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0249AD" w:rsidRDefault="006E6226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0249AD" w:rsidRDefault="006E6226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249AD" w:rsidRDefault="006E6226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6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</w:t>
      </w:r>
      <w:r>
        <w:rPr>
          <w:sz w:val="20"/>
        </w:rPr>
        <w:t>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0249AD" w:rsidRDefault="000249AD">
      <w:pPr>
        <w:spacing w:line="264" w:lineRule="auto"/>
        <w:jc w:val="both"/>
        <w:rPr>
          <w:sz w:val="20"/>
        </w:rPr>
        <w:sectPr w:rsidR="000249AD">
          <w:pgSz w:w="12240" w:h="15840"/>
          <w:pgMar w:top="1060" w:right="1020" w:bottom="1160" w:left="1460" w:header="0" w:footer="89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249A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249AD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249AD" w:rsidRDefault="006E6226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249AD" w:rsidRDefault="006E62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49AD" w:rsidRDefault="006E6226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249AD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249AD" w:rsidRDefault="006E6226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249A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0249AD" w:rsidRDefault="006E6226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0249AD" w:rsidRDefault="006E6226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249AD" w:rsidRDefault="006E6226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249AD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249AD" w:rsidRDefault="006E6226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249A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249AD" w:rsidRDefault="006E6226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49AD" w:rsidRDefault="006E622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249AD" w:rsidRDefault="006E622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0249AD" w:rsidRDefault="006E6226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0249AD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0249AD" w:rsidRDefault="006E6226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0249AD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0249AD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0249AD" w:rsidRDefault="006E6226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0249AD" w:rsidRDefault="006E6226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249AD" w:rsidRDefault="006E622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249AD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0249AD" w:rsidRDefault="006E6226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249AD" w:rsidRDefault="006E6226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249AD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249AD" w:rsidRDefault="006E6226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249AD" w:rsidRDefault="006E6226">
            <w:pPr>
              <w:pStyle w:val="TableParagraph"/>
              <w:spacing w:before="1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0249AD" w:rsidRDefault="000249AD">
      <w:pPr>
        <w:spacing w:line="261" w:lineRule="auto"/>
        <w:rPr>
          <w:sz w:val="20"/>
        </w:rPr>
        <w:sectPr w:rsidR="000249AD">
          <w:pgSz w:w="12240" w:h="15840"/>
          <w:pgMar w:top="1140" w:right="1020" w:bottom="1870" w:left="1460" w:header="0" w:footer="89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249A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249A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0249AD" w:rsidRDefault="006E6226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249AD" w:rsidRDefault="006E6226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249AD" w:rsidRDefault="006E622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249AD" w:rsidRDefault="006E6226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0249AD" w:rsidRDefault="006E6226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0249AD" w:rsidRDefault="006E6226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249A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249AD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249AD" w:rsidRDefault="006E6226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0249AD" w:rsidRDefault="006E622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0249AD" w:rsidRDefault="006E6226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0249AD" w:rsidRDefault="006E6226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49AD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249A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249AD" w:rsidRDefault="006E6226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0249AD" w:rsidRDefault="006E6226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249AD" w:rsidRDefault="006E6226">
            <w:pPr>
              <w:pStyle w:val="TableParagraph"/>
              <w:spacing w:before="1"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49AD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249AD" w:rsidRDefault="006E6226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0249AD" w:rsidRDefault="006E6226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0249A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249AD" w:rsidRDefault="006E6226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0249AD" w:rsidRDefault="006E6226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249AD" w:rsidRDefault="006E62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249AD" w:rsidRDefault="006E6226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49AD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0249AD" w:rsidRDefault="006E6226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0249AD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249AD" w:rsidRDefault="006E6226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0249AD" w:rsidRDefault="006E6226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49AD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249AD" w:rsidRDefault="006E6226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249AD" w:rsidRDefault="000249AD">
      <w:pPr>
        <w:spacing w:line="264" w:lineRule="auto"/>
        <w:rPr>
          <w:sz w:val="20"/>
        </w:rPr>
        <w:sectPr w:rsidR="000249AD">
          <w:type w:val="continuous"/>
          <w:pgSz w:w="12240" w:h="15840"/>
          <w:pgMar w:top="1140" w:right="1020" w:bottom="1160" w:left="1460" w:header="0" w:footer="89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249A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249A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249AD" w:rsidRDefault="006E6226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249AD" w:rsidRDefault="006E6226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0249AD" w:rsidRDefault="006E62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49AD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249A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0249AD" w:rsidRDefault="006E6226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49AD" w:rsidRDefault="006E6226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0249AD" w:rsidRDefault="006E6226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0249AD" w:rsidRDefault="006E6226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249AD" w:rsidRDefault="006E6226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249AD" w:rsidRDefault="006E6226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49AD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249A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249AD" w:rsidRDefault="006E622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249A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249A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249A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0249AD" w:rsidRDefault="006E62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249AD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249AD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249AD" w:rsidRDefault="006E6226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0249AD" w:rsidRDefault="006E6226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0249AD" w:rsidRDefault="006E622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249AD" w:rsidRDefault="006E6226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249AD" w:rsidRDefault="006E6226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49AD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249AD" w:rsidRDefault="006E6226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249AD" w:rsidRDefault="000249AD">
      <w:pPr>
        <w:spacing w:line="264" w:lineRule="auto"/>
        <w:rPr>
          <w:sz w:val="20"/>
        </w:rPr>
        <w:sectPr w:rsidR="000249AD">
          <w:pgSz w:w="12240" w:h="15840"/>
          <w:pgMar w:top="1140" w:right="1020" w:bottom="1160" w:left="1460" w:header="0" w:footer="89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249A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249A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249AD" w:rsidRDefault="006E6226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0249AD" w:rsidRDefault="006E6226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0249AD" w:rsidRDefault="006E62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249AD" w:rsidRDefault="006E6226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249AD" w:rsidRDefault="006E62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249AD" w:rsidRDefault="006E6226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0249AD" w:rsidRDefault="006E6226">
            <w:pPr>
              <w:pStyle w:val="TableParagraph"/>
              <w:spacing w:before="0" w:line="264" w:lineRule="auto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49A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249AD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0249AD" w:rsidRDefault="006E622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249AD" w:rsidRDefault="006E622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249AD" w:rsidRDefault="006E6226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49A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249AD" w:rsidRDefault="006E6226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0249AD" w:rsidRDefault="006E6226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0249AD" w:rsidRDefault="006E62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0249AD" w:rsidRDefault="006E6226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0249AD" w:rsidRDefault="006E6226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49AD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249AD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0249AD" w:rsidRDefault="006E6226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0249AD" w:rsidRDefault="006E6226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249AD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0249AD" w:rsidRDefault="006E6226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249AD" w:rsidRDefault="006E6226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249AD" w:rsidRDefault="006E6226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0249AD" w:rsidRDefault="000249AD">
      <w:pPr>
        <w:rPr>
          <w:sz w:val="20"/>
        </w:rPr>
        <w:sectPr w:rsidR="000249AD">
          <w:type w:val="continuous"/>
          <w:pgSz w:w="12240" w:h="15840"/>
          <w:pgMar w:top="1140" w:right="1020" w:bottom="1160" w:left="1460" w:header="0" w:footer="89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249A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249AD" w:rsidRDefault="006E6226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249AD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8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249AD" w:rsidRDefault="006E6226">
            <w:pPr>
              <w:pStyle w:val="TableParagraph"/>
              <w:spacing w:before="26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249AD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0249AD" w:rsidRDefault="006E6226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249AD" w:rsidRDefault="006E6226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0249AD" w:rsidRDefault="006E6226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249AD" w:rsidRDefault="006E6226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249AD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6"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249AD" w:rsidRDefault="006E62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0249AD" w:rsidRDefault="006E622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249AD" w:rsidRDefault="006E6226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0249AD" w:rsidRDefault="006E6226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249AD" w:rsidRDefault="006E6226">
            <w:pPr>
              <w:pStyle w:val="TableParagraph"/>
              <w:spacing w:before="1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before="106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</w:t>
            </w:r>
            <w:r>
              <w:rPr>
                <w:sz w:val="20"/>
              </w:rPr>
              <w:t>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0249AD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249AD" w:rsidRDefault="006E6226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0249AD" w:rsidRDefault="006E622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249AD" w:rsidRDefault="006E6226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249AD" w:rsidRDefault="006E622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249AD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9AD" w:rsidRDefault="006E6226">
            <w:pPr>
              <w:pStyle w:val="TableParagraph"/>
              <w:spacing w:before="106"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 porušení, které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mohlo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0249AD" w:rsidRDefault="006E6226">
            <w:pPr>
              <w:pStyle w:val="TableParagraph"/>
              <w:spacing w:before="0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0249AD" w:rsidRDefault="006E6226">
            <w:pPr>
              <w:pStyle w:val="TableParagraph"/>
              <w:spacing w:before="1" w:line="264" w:lineRule="auto"/>
              <w:ind w:right="453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249AD" w:rsidRDefault="006E6226">
            <w:pPr>
              <w:pStyle w:val="TableParagraph"/>
              <w:spacing w:before="0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9AD" w:rsidRDefault="006E6226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249AD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249AD" w:rsidRDefault="000249A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249AD" w:rsidRDefault="006E6226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E6226" w:rsidRDefault="006E6226"/>
    <w:sectPr w:rsidR="006E6226">
      <w:type w:val="continuous"/>
      <w:pgSz w:w="12240" w:h="15840"/>
      <w:pgMar w:top="1140" w:right="1020" w:bottom="1160" w:left="1460" w:header="0" w:footer="8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26" w:rsidRDefault="006E6226">
      <w:r>
        <w:separator/>
      </w:r>
    </w:p>
  </w:endnote>
  <w:endnote w:type="continuationSeparator" w:id="0">
    <w:p w:rsidR="006E6226" w:rsidRDefault="006E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AD" w:rsidRDefault="00665FA1">
    <w:pPr>
      <w:pStyle w:val="Zkladntext"/>
      <w:spacing w:line="14" w:lineRule="auto"/>
      <w:ind w:left="0" w:firstLine="0"/>
      <w:jc w:val="left"/>
      <w:rPr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9307830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9AD" w:rsidRDefault="006E6226">
                          <w:pPr>
                            <w:pStyle w:val="Zkladntext"/>
                            <w:spacing w:before="10"/>
                            <w:ind w:left="6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5FA1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pt;margin-top:732.9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" filled="f" stroked="f">
              <v:textbox inset="0,0,0,0">
                <w:txbxContent>
                  <w:p w:rsidR="000249AD" w:rsidRDefault="006E6226">
                    <w:pPr>
                      <w:pStyle w:val="Zkladntext"/>
                      <w:spacing w:before="10"/>
                      <w:ind w:left="60" w:firstLine="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5FA1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26" w:rsidRDefault="006E6226">
      <w:r>
        <w:separator/>
      </w:r>
    </w:p>
  </w:footnote>
  <w:footnote w:type="continuationSeparator" w:id="0">
    <w:p w:rsidR="006E6226" w:rsidRDefault="006E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79B"/>
    <w:multiLevelType w:val="hybridMultilevel"/>
    <w:tmpl w:val="928EDE18"/>
    <w:lvl w:ilvl="0" w:tplc="CE922D40">
      <w:start w:val="1"/>
      <w:numFmt w:val="upperRoman"/>
      <w:lvlText w:val="%1."/>
      <w:lvlJc w:val="left"/>
      <w:pPr>
        <w:ind w:left="66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E3E57C6">
      <w:start w:val="1"/>
      <w:numFmt w:val="lowerLetter"/>
      <w:lvlText w:val="%2)"/>
      <w:lvlJc w:val="left"/>
      <w:pPr>
        <w:ind w:left="950" w:hanging="27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BBD46002">
      <w:numFmt w:val="bullet"/>
      <w:lvlText w:val="•"/>
      <w:lvlJc w:val="left"/>
      <w:pPr>
        <w:ind w:left="1937" w:hanging="272"/>
      </w:pPr>
      <w:rPr>
        <w:rFonts w:hint="default"/>
        <w:lang w:val="cs-CZ" w:eastAsia="en-US" w:bidi="ar-SA"/>
      </w:rPr>
    </w:lvl>
    <w:lvl w:ilvl="3" w:tplc="C570E61A">
      <w:numFmt w:val="bullet"/>
      <w:lvlText w:val="•"/>
      <w:lvlJc w:val="left"/>
      <w:pPr>
        <w:ind w:left="2915" w:hanging="272"/>
      </w:pPr>
      <w:rPr>
        <w:rFonts w:hint="default"/>
        <w:lang w:val="cs-CZ" w:eastAsia="en-US" w:bidi="ar-SA"/>
      </w:rPr>
    </w:lvl>
    <w:lvl w:ilvl="4" w:tplc="325A0252">
      <w:numFmt w:val="bullet"/>
      <w:lvlText w:val="•"/>
      <w:lvlJc w:val="left"/>
      <w:pPr>
        <w:ind w:left="3893" w:hanging="272"/>
      </w:pPr>
      <w:rPr>
        <w:rFonts w:hint="default"/>
        <w:lang w:val="cs-CZ" w:eastAsia="en-US" w:bidi="ar-SA"/>
      </w:rPr>
    </w:lvl>
    <w:lvl w:ilvl="5" w:tplc="4C48D54C">
      <w:numFmt w:val="bullet"/>
      <w:lvlText w:val="•"/>
      <w:lvlJc w:val="left"/>
      <w:pPr>
        <w:ind w:left="4871" w:hanging="272"/>
      </w:pPr>
      <w:rPr>
        <w:rFonts w:hint="default"/>
        <w:lang w:val="cs-CZ" w:eastAsia="en-US" w:bidi="ar-SA"/>
      </w:rPr>
    </w:lvl>
    <w:lvl w:ilvl="6" w:tplc="6AD85B1C">
      <w:numFmt w:val="bullet"/>
      <w:lvlText w:val="•"/>
      <w:lvlJc w:val="left"/>
      <w:pPr>
        <w:ind w:left="5848" w:hanging="272"/>
      </w:pPr>
      <w:rPr>
        <w:rFonts w:hint="default"/>
        <w:lang w:val="cs-CZ" w:eastAsia="en-US" w:bidi="ar-SA"/>
      </w:rPr>
    </w:lvl>
    <w:lvl w:ilvl="7" w:tplc="C7A229A0">
      <w:numFmt w:val="bullet"/>
      <w:lvlText w:val="•"/>
      <w:lvlJc w:val="left"/>
      <w:pPr>
        <w:ind w:left="6826" w:hanging="272"/>
      </w:pPr>
      <w:rPr>
        <w:rFonts w:hint="default"/>
        <w:lang w:val="cs-CZ" w:eastAsia="en-US" w:bidi="ar-SA"/>
      </w:rPr>
    </w:lvl>
    <w:lvl w:ilvl="8" w:tplc="418E4880">
      <w:numFmt w:val="bullet"/>
      <w:lvlText w:val="•"/>
      <w:lvlJc w:val="left"/>
      <w:pPr>
        <w:ind w:left="7804" w:hanging="272"/>
      </w:pPr>
      <w:rPr>
        <w:rFonts w:hint="default"/>
        <w:lang w:val="cs-CZ" w:eastAsia="en-US" w:bidi="ar-SA"/>
      </w:rPr>
    </w:lvl>
  </w:abstractNum>
  <w:abstractNum w:abstractNumId="1" w15:restartNumberingAfterBreak="0">
    <w:nsid w:val="1694709C"/>
    <w:multiLevelType w:val="hybridMultilevel"/>
    <w:tmpl w:val="B01CAA4E"/>
    <w:lvl w:ilvl="0" w:tplc="17708CC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2B4D5B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E1EC7C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46E34E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0363DF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502666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CC2794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450EC9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0EC78F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713726C"/>
    <w:multiLevelType w:val="hybridMultilevel"/>
    <w:tmpl w:val="AF38A908"/>
    <w:lvl w:ilvl="0" w:tplc="39F85B5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58C8C5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520E1D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2BE887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948534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01887F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43071C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DE83F3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74C3A1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2B82204"/>
    <w:multiLevelType w:val="hybridMultilevel"/>
    <w:tmpl w:val="620A7C2C"/>
    <w:lvl w:ilvl="0" w:tplc="07A0C4F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FA29BE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4E4BFB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FA8AC2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E46D36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47A869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C3EE01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B3C282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A5EB07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8F261A0"/>
    <w:multiLevelType w:val="hybridMultilevel"/>
    <w:tmpl w:val="DFBE3CBE"/>
    <w:lvl w:ilvl="0" w:tplc="B2FCE86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E881C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3A21C8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5EEE1F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F949B7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BE8A00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A6877F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C62F1A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1A47B0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1232DEA"/>
    <w:multiLevelType w:val="hybridMultilevel"/>
    <w:tmpl w:val="6720BCCA"/>
    <w:lvl w:ilvl="0" w:tplc="1AEAE7FA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DAE9C4">
      <w:start w:val="1"/>
      <w:numFmt w:val="lowerLetter"/>
      <w:lvlText w:val="%2)"/>
      <w:lvlJc w:val="left"/>
      <w:pPr>
        <w:ind w:left="808" w:hanging="30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CAA6011C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0C18554A">
      <w:numFmt w:val="bullet"/>
      <w:lvlText w:val="•"/>
      <w:lvlJc w:val="left"/>
      <w:pPr>
        <w:ind w:left="2182" w:hanging="286"/>
      </w:pPr>
      <w:rPr>
        <w:rFonts w:hint="default"/>
        <w:lang w:val="cs-CZ" w:eastAsia="en-US" w:bidi="ar-SA"/>
      </w:rPr>
    </w:lvl>
    <w:lvl w:ilvl="4" w:tplc="850C9B78">
      <w:numFmt w:val="bullet"/>
      <w:lvlText w:val="•"/>
      <w:lvlJc w:val="left"/>
      <w:pPr>
        <w:ind w:left="3265" w:hanging="286"/>
      </w:pPr>
      <w:rPr>
        <w:rFonts w:hint="default"/>
        <w:lang w:val="cs-CZ" w:eastAsia="en-US" w:bidi="ar-SA"/>
      </w:rPr>
    </w:lvl>
    <w:lvl w:ilvl="5" w:tplc="CE16D968">
      <w:numFmt w:val="bullet"/>
      <w:lvlText w:val="•"/>
      <w:lvlJc w:val="left"/>
      <w:pPr>
        <w:ind w:left="4347" w:hanging="286"/>
      </w:pPr>
      <w:rPr>
        <w:rFonts w:hint="default"/>
        <w:lang w:val="cs-CZ" w:eastAsia="en-US" w:bidi="ar-SA"/>
      </w:rPr>
    </w:lvl>
    <w:lvl w:ilvl="6" w:tplc="F6BE6D8C">
      <w:numFmt w:val="bullet"/>
      <w:lvlText w:val="•"/>
      <w:lvlJc w:val="left"/>
      <w:pPr>
        <w:ind w:left="5430" w:hanging="286"/>
      </w:pPr>
      <w:rPr>
        <w:rFonts w:hint="default"/>
        <w:lang w:val="cs-CZ" w:eastAsia="en-US" w:bidi="ar-SA"/>
      </w:rPr>
    </w:lvl>
    <w:lvl w:ilvl="7" w:tplc="FA4E1B82">
      <w:numFmt w:val="bullet"/>
      <w:lvlText w:val="•"/>
      <w:lvlJc w:val="left"/>
      <w:pPr>
        <w:ind w:left="6512" w:hanging="286"/>
      </w:pPr>
      <w:rPr>
        <w:rFonts w:hint="default"/>
        <w:lang w:val="cs-CZ" w:eastAsia="en-US" w:bidi="ar-SA"/>
      </w:rPr>
    </w:lvl>
    <w:lvl w:ilvl="8" w:tplc="A0F2CC7E">
      <w:numFmt w:val="bullet"/>
      <w:lvlText w:val="•"/>
      <w:lvlJc w:val="left"/>
      <w:pPr>
        <w:ind w:left="7595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516F5400"/>
    <w:multiLevelType w:val="hybridMultilevel"/>
    <w:tmpl w:val="9FE003DC"/>
    <w:lvl w:ilvl="0" w:tplc="6F489FD0">
      <w:start w:val="1"/>
      <w:numFmt w:val="decimal"/>
      <w:lvlText w:val="%1)"/>
      <w:lvlJc w:val="left"/>
      <w:pPr>
        <w:ind w:left="525" w:hanging="284"/>
        <w:jc w:val="right"/>
      </w:pPr>
      <w:rPr>
        <w:rFonts w:hint="default"/>
        <w:w w:val="99"/>
        <w:lang w:val="cs-CZ" w:eastAsia="en-US" w:bidi="ar-SA"/>
      </w:rPr>
    </w:lvl>
    <w:lvl w:ilvl="1" w:tplc="832CD24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39AAA7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996C596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325C5F22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19A0853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DF484662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7EE474CE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63D0830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4670A77"/>
    <w:multiLevelType w:val="hybridMultilevel"/>
    <w:tmpl w:val="4072D656"/>
    <w:lvl w:ilvl="0" w:tplc="18BC602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D4F0A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CBAB87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97C7DD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0B2F93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92C391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F38C59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7426B9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2124AF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AD"/>
    <w:rsid w:val="000249AD"/>
    <w:rsid w:val="00665FA1"/>
    <w:rsid w:val="006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CAB93-67B2-4AA8-9568-3305AFEC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4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5425</Words>
  <Characters>32012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2022-07-11T07:16:00Z</dcterms:created>
  <dcterms:modified xsi:type="dcterms:W3CDTF">2022-07-11T07:16:00Z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</Properties>
</file>