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ABD1" w14:textId="6900F7DA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C92205">
        <w:rPr>
          <w:u w:val="single"/>
          <w:lang w:val="cs-CZ"/>
        </w:rPr>
        <w:t>školy v přírodě</w:t>
      </w:r>
      <w:bookmarkStart w:id="0" w:name="_GoBack"/>
      <w:bookmarkEnd w:id="0"/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7ED8857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E14CC">
        <w:rPr>
          <w:rFonts w:ascii="Proxima Nova Lt" w:hAnsi="Proxima Nova Lt"/>
          <w:sz w:val="24"/>
          <w:szCs w:val="24"/>
          <w:lang w:val="cs-CZ"/>
        </w:rPr>
        <w:t>Tyršova ZŠ a MŠ, Praha 5 - Jinonice</w:t>
      </w:r>
    </w:p>
    <w:p w14:paraId="5E944333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E14CC">
        <w:rPr>
          <w:rFonts w:ascii="Proxima Nova Lt" w:hAnsi="Proxima Nova Lt"/>
          <w:sz w:val="24"/>
          <w:szCs w:val="24"/>
          <w:lang w:val="cs-CZ"/>
        </w:rPr>
        <w:t>Adresa: U Tyršovy školy 1/430, Praha 5 - Jinonice</w:t>
      </w:r>
    </w:p>
    <w:p w14:paraId="78E2F44F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 w:rsidRPr="003E14CC">
        <w:rPr>
          <w:rFonts w:ascii="Proxima Nova Lt" w:hAnsi="Proxima Nova Lt"/>
          <w:sz w:val="24"/>
          <w:szCs w:val="24"/>
          <w:lang w:val="cs-CZ"/>
        </w:rPr>
        <w:t>IČ:  70107661</w:t>
      </w:r>
      <w:proofErr w:type="gramEnd"/>
    </w:p>
    <w:p w14:paraId="35C37369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E14CC">
        <w:rPr>
          <w:rFonts w:ascii="Proxima Nova Lt" w:hAnsi="Proxima Nova Lt"/>
          <w:sz w:val="24"/>
          <w:szCs w:val="24"/>
          <w:lang w:val="cs-CZ"/>
        </w:rPr>
        <w:t>Příspěvková organizace</w:t>
      </w:r>
    </w:p>
    <w:p w14:paraId="262F4E99" w14:textId="77777777" w:rsidR="00024E68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 w:rsidRPr="003E14CC">
        <w:rPr>
          <w:rFonts w:ascii="Proxima Nova Lt" w:hAnsi="Proxima Nova Lt"/>
          <w:sz w:val="24"/>
          <w:szCs w:val="24"/>
          <w:lang w:val="cs-CZ"/>
        </w:rPr>
        <w:t>Zastoupená:  Mgr.et</w:t>
      </w:r>
      <w:proofErr w:type="gramEnd"/>
      <w:r w:rsidRPr="003E14CC">
        <w:rPr>
          <w:rFonts w:ascii="Proxima Nova Lt" w:hAnsi="Proxima Nova Lt"/>
          <w:sz w:val="24"/>
          <w:szCs w:val="24"/>
          <w:lang w:val="cs-CZ"/>
        </w:rPr>
        <w:t xml:space="preserve"> Mgr. </w:t>
      </w:r>
      <w:r w:rsidRPr="00B5062C">
        <w:rPr>
          <w:rFonts w:ascii="Proxima Nova Lt" w:hAnsi="Proxima Nova Lt"/>
          <w:sz w:val="24"/>
          <w:szCs w:val="24"/>
          <w:lang w:val="cs-CZ"/>
        </w:rPr>
        <w:t>Soň</w:t>
      </w:r>
      <w:r>
        <w:rPr>
          <w:rFonts w:ascii="Proxima Nova Lt" w:hAnsi="Proxima Nova Lt"/>
          <w:sz w:val="24"/>
          <w:szCs w:val="24"/>
          <w:lang w:val="cs-CZ"/>
        </w:rPr>
        <w:t>ou</w:t>
      </w:r>
      <w:r w:rsidRPr="00B5062C">
        <w:rPr>
          <w:rFonts w:ascii="Proxima Nova Lt" w:hAnsi="Proxima Nova Lt"/>
          <w:sz w:val="24"/>
          <w:szCs w:val="24"/>
          <w:lang w:val="cs-CZ"/>
        </w:rPr>
        <w:t xml:space="preserve"> Přibylov</w:t>
      </w:r>
      <w:r>
        <w:rPr>
          <w:rFonts w:ascii="Proxima Nova Lt" w:hAnsi="Proxima Nova Lt"/>
          <w:sz w:val="24"/>
          <w:szCs w:val="24"/>
          <w:lang w:val="cs-CZ"/>
        </w:rPr>
        <w:t>ou</w:t>
      </w:r>
      <w:r w:rsidRPr="00B5062C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Pr="00B5062C">
        <w:rPr>
          <w:rFonts w:ascii="Proxima Nova Lt" w:hAnsi="Proxima Nova Lt"/>
          <w:sz w:val="24"/>
          <w:szCs w:val="24"/>
          <w:lang w:val="cs-CZ"/>
        </w:rPr>
        <w:t>Hasenkopfov</w:t>
      </w:r>
      <w:r>
        <w:rPr>
          <w:rFonts w:ascii="Proxima Nova Lt" w:hAnsi="Proxima Nova Lt"/>
          <w:sz w:val="24"/>
          <w:szCs w:val="24"/>
          <w:lang w:val="cs-CZ"/>
        </w:rPr>
        <w:t>ou</w:t>
      </w:r>
      <w:proofErr w:type="spellEnd"/>
      <w:r w:rsidRPr="00B5062C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7FE71A0C" w14:textId="77777777" w:rsidR="00024E68" w:rsidRPr="003E14CC" w:rsidRDefault="00024E68" w:rsidP="00024E68">
      <w:pPr>
        <w:jc w:val="both"/>
        <w:rPr>
          <w:rFonts w:ascii="Proxima Nova Lt" w:hAnsi="Proxima Nova Lt" w:cs="Arial"/>
          <w:sz w:val="22"/>
          <w:szCs w:val="22"/>
          <w:shd w:val="clear" w:color="auto" w:fill="FFFFFF"/>
          <w:lang w:val="cs-CZ"/>
        </w:rPr>
      </w:pPr>
      <w:r w:rsidRPr="003E14CC">
        <w:rPr>
          <w:rFonts w:ascii="Proxima Nova Lt" w:hAnsi="Proxima Nova Lt" w:cs="Arial"/>
          <w:sz w:val="22"/>
          <w:szCs w:val="22"/>
          <w:shd w:val="clear" w:color="auto" w:fill="FFFFFF"/>
          <w:lang w:val="cs-CZ"/>
        </w:rPr>
        <w:t>(dále jen „Škola”)</w:t>
      </w: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3C766ED4" w14:textId="77777777" w:rsidR="00E046A2" w:rsidRPr="00024E68" w:rsidRDefault="005D0E95" w:rsidP="00393902">
      <w:pPr>
        <w:jc w:val="both"/>
        <w:rPr>
          <w:rFonts w:ascii="Proxima Nova Lt" w:hAnsi="Proxima Nova Lt"/>
          <w:bCs/>
          <w:sz w:val="22"/>
          <w:szCs w:val="22"/>
          <w:shd w:val="clear" w:color="auto" w:fill="FFFFFF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024E68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lang w:val="cs-CZ"/>
        </w:rPr>
        <w:t xml:space="preserve">Adresa: </w:t>
      </w:r>
      <w:r w:rsidR="00FF230B" w:rsidRPr="00024E68">
        <w:rPr>
          <w:rFonts w:ascii="Proxima Nova Lt" w:hAnsi="Proxima Nova Lt"/>
          <w:bCs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024E68" w:rsidRDefault="00FF230B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lang w:val="cs-CZ"/>
        </w:rPr>
        <w:t>IČ: 085 52</w:t>
      </w:r>
      <w:r w:rsidR="00A624FC" w:rsidRPr="00024E68">
        <w:rPr>
          <w:rFonts w:ascii="Proxima Nova Lt" w:hAnsi="Proxima Nova Lt"/>
          <w:bCs/>
          <w:sz w:val="22"/>
          <w:szCs w:val="22"/>
          <w:lang w:val="cs-CZ"/>
        </w:rPr>
        <w:t> </w:t>
      </w:r>
      <w:r w:rsidRPr="00024E68">
        <w:rPr>
          <w:rFonts w:ascii="Proxima Nova Lt" w:hAnsi="Proxima Nova Lt"/>
          <w:bCs/>
          <w:sz w:val="22"/>
          <w:szCs w:val="22"/>
          <w:lang w:val="cs-CZ"/>
        </w:rPr>
        <w:t>681</w:t>
      </w:r>
    </w:p>
    <w:p w14:paraId="4C33757C" w14:textId="77777777" w:rsidR="00A624FC" w:rsidRPr="00024E68" w:rsidRDefault="00A624FC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lang w:val="cs-CZ"/>
        </w:rPr>
        <w:t>DIČ: CZ08552681</w:t>
      </w:r>
    </w:p>
    <w:p w14:paraId="6D2EF893" w14:textId="77777777" w:rsidR="00FF230B" w:rsidRPr="00024E68" w:rsidRDefault="008F21BB" w:rsidP="00FF230B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 w:cstheme="minorHAnsi"/>
          <w:bCs/>
          <w:sz w:val="22"/>
          <w:szCs w:val="22"/>
          <w:lang w:val="cs-CZ"/>
        </w:rPr>
        <w:t>B</w:t>
      </w:r>
      <w:r w:rsidR="00E046A2" w:rsidRPr="00024E68">
        <w:rPr>
          <w:rFonts w:ascii="Proxima Nova Lt" w:hAnsi="Proxima Nova Lt" w:cstheme="minorHAnsi"/>
          <w:bCs/>
          <w:sz w:val="22"/>
          <w:szCs w:val="22"/>
          <w:lang w:val="cs-CZ"/>
        </w:rPr>
        <w:t xml:space="preserve">ankovní spojení: </w:t>
      </w:r>
      <w:r w:rsidR="00FF230B" w:rsidRPr="00024E68">
        <w:rPr>
          <w:rFonts w:ascii="Proxima Nova Lt" w:hAnsi="Proxima Nova Lt"/>
          <w:bCs/>
          <w:sz w:val="22"/>
          <w:szCs w:val="22"/>
          <w:lang w:val="cs-CZ"/>
        </w:rPr>
        <w:t>2701711920 / 2010</w:t>
      </w:r>
    </w:p>
    <w:p w14:paraId="3E031A23" w14:textId="77777777" w:rsidR="00E046A2" w:rsidRPr="00024E68" w:rsidRDefault="008F21BB" w:rsidP="00393902">
      <w:pPr>
        <w:jc w:val="both"/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024E68">
        <w:rPr>
          <w:rFonts w:ascii="Proxima Nova Lt" w:hAnsi="Proxima Nova Lt" w:cstheme="minorHAnsi"/>
          <w:bCs/>
          <w:sz w:val="22"/>
          <w:szCs w:val="22"/>
          <w:lang w:val="cs-CZ"/>
        </w:rPr>
        <w:t>Z</w:t>
      </w:r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 xml:space="preserve">astoupená: Tomáš </w:t>
      </w:r>
      <w:proofErr w:type="spellStart"/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>Himkem</w:t>
      </w:r>
      <w:proofErr w:type="spellEnd"/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 xml:space="preserve"> a Lukášem </w:t>
      </w:r>
      <w:proofErr w:type="spellStart"/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>Dominguezem</w:t>
      </w:r>
      <w:proofErr w:type="spellEnd"/>
      <w:r w:rsidR="005D0E95"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024E68" w:rsidRDefault="003D0EE9" w:rsidP="00393902">
      <w:pPr>
        <w:jc w:val="both"/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0DC1C616" w14:textId="3EE7E50D" w:rsidR="001F5CCB" w:rsidRDefault="001E01F7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13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 – </w:t>
      </w:r>
      <w:r w:rsidR="00024E68">
        <w:rPr>
          <w:rFonts w:ascii="Proxima Nova Lt" w:hAnsi="Proxima Nova Lt"/>
          <w:b/>
          <w:bCs/>
          <w:sz w:val="24"/>
          <w:szCs w:val="24"/>
          <w:lang w:val="cs-CZ"/>
        </w:rPr>
        <w:t>1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7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>. 2022</w:t>
      </w:r>
    </w:p>
    <w:p w14:paraId="4D0F8AED" w14:textId="77777777" w:rsidR="00110E59" w:rsidRDefault="00110E59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149C5903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24E21FB3" w14:textId="77777777" w:rsidR="001E01F7" w:rsidRDefault="001E01F7" w:rsidP="00FA2147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</w:p>
    <w:p w14:paraId="3686B1AE" w14:textId="24D89BEA" w:rsidR="001E01F7" w:rsidRDefault="001E01F7" w:rsidP="00FA2147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 w:rsidRPr="001E01F7">
        <w:rPr>
          <w:rFonts w:ascii="Proxima Nova Rg" w:hAnsi="Proxima Nova Rg" w:cs="Arial"/>
          <w:b/>
          <w:sz w:val="24"/>
          <w:szCs w:val="24"/>
          <w:lang w:val="cs-CZ"/>
        </w:rPr>
        <w:t xml:space="preserve">RS Český ráj 506 01 Zámostí-Blata </w:t>
      </w:r>
    </w:p>
    <w:p w14:paraId="0AEC4325" w14:textId="77777777" w:rsidR="001E01F7" w:rsidRDefault="001E01F7" w:rsidP="00FA2147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</w:p>
    <w:p w14:paraId="75CB452B" w14:textId="685B201F" w:rsidR="003A7E6F" w:rsidRPr="00FA2147" w:rsidRDefault="003A7E6F" w:rsidP="00FA2147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3811DDBE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2E99296B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r w:rsidR="00FA2147">
        <w:rPr>
          <w:rFonts w:ascii="Proxima Nova Lt" w:hAnsi="Proxima Nova Lt"/>
          <w:sz w:val="22"/>
          <w:szCs w:val="22"/>
          <w:lang w:val="cs-CZ"/>
        </w:rPr>
        <w:t>8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77777777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C09BC97" w14:textId="77777777" w:rsidR="00024E68" w:rsidRDefault="00024E6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8824856" w14:textId="77777777" w:rsidR="00024E68" w:rsidRDefault="00024E6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4C94EE2E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Stravování:</w:t>
      </w:r>
    </w:p>
    <w:p w14:paraId="33968311" w14:textId="7777777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m v den příjezdu a končit snídaní a svačinou na cestu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C09CFE" w14:textId="77777777" w:rsidR="00264E05" w:rsidRPr="00BE08AD" w:rsidRDefault="00264E05" w:rsidP="00264E05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14:paraId="5D2C34DC" w14:textId="77777777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6AD0441" w14:textId="77777777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Doprava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264E05">
        <w:rPr>
          <w:rFonts w:ascii="Proxima Nova Lt" w:hAnsi="Proxima Nova Lt"/>
          <w:sz w:val="22"/>
          <w:szCs w:val="22"/>
        </w:rPr>
        <w:t>zajištěna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autobusem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prověřeného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dopravce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264E05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pásy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všech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sedadlech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</w:p>
    <w:p w14:paraId="26890D41" w14:textId="2DEBF675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r w:rsidRPr="00264E05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přistaven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24E68">
        <w:rPr>
          <w:rFonts w:ascii="Proxima Nova Lt" w:hAnsi="Proxima Nova Lt"/>
          <w:sz w:val="22"/>
          <w:szCs w:val="22"/>
        </w:rPr>
        <w:t>na</w:t>
      </w:r>
      <w:proofErr w:type="spellEnd"/>
      <w:r w:rsidR="00024E6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24E68">
        <w:rPr>
          <w:rFonts w:ascii="Proxima Nova Lt" w:hAnsi="Proxima Nova Lt"/>
          <w:sz w:val="22"/>
          <w:szCs w:val="22"/>
        </w:rPr>
        <w:t>adresu</w:t>
      </w:r>
      <w:proofErr w:type="spellEnd"/>
      <w:r w:rsidR="00024E68">
        <w:rPr>
          <w:rFonts w:ascii="Proxima Nova Lt" w:hAnsi="Proxima Nova Lt"/>
          <w:sz w:val="22"/>
          <w:szCs w:val="22"/>
        </w:rPr>
        <w:t xml:space="preserve"> školy </w:t>
      </w:r>
      <w:r w:rsidRPr="00264E05">
        <w:rPr>
          <w:rFonts w:ascii="Proxima Nova Lt" w:hAnsi="Proxima Nova Lt"/>
          <w:sz w:val="22"/>
          <w:szCs w:val="22"/>
        </w:rPr>
        <w:t xml:space="preserve">v den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odjezdu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024E68">
        <w:rPr>
          <w:rFonts w:ascii="Proxima Nova Lt" w:hAnsi="Proxima Nova Lt"/>
          <w:sz w:val="22"/>
          <w:szCs w:val="22"/>
        </w:rPr>
        <w:t>1</w:t>
      </w:r>
      <w:r w:rsidR="001E01F7">
        <w:rPr>
          <w:rFonts w:ascii="Proxima Nova Lt" w:hAnsi="Proxima Nova Lt"/>
          <w:sz w:val="22"/>
          <w:szCs w:val="22"/>
        </w:rPr>
        <w:t>3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1E01F7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>. 202</w:t>
      </w:r>
      <w:r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1E01F7">
        <w:rPr>
          <w:rFonts w:ascii="Proxima Nova Lt" w:hAnsi="Proxima Nova Lt"/>
          <w:sz w:val="22"/>
          <w:szCs w:val="22"/>
        </w:rPr>
        <w:t>8</w:t>
      </w:r>
      <w:r w:rsidRPr="00264E05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1E01F7">
        <w:rPr>
          <w:rFonts w:ascii="Proxima Nova Lt" w:hAnsi="Proxima Nova Lt"/>
          <w:sz w:val="22"/>
          <w:szCs w:val="22"/>
        </w:rPr>
        <w:t>8</w:t>
      </w:r>
      <w:r w:rsidRPr="00264E05">
        <w:rPr>
          <w:rFonts w:ascii="Proxima Nova Lt" w:hAnsi="Proxima Nova Lt"/>
          <w:sz w:val="22"/>
          <w:szCs w:val="22"/>
        </w:rPr>
        <w:t>:30.</w:t>
      </w:r>
    </w:p>
    <w:p w14:paraId="3D46A0B6" w14:textId="3DCD20A5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264E05">
        <w:rPr>
          <w:rFonts w:ascii="Proxima Nova Lt" w:hAnsi="Proxima Nova Lt"/>
          <w:sz w:val="22"/>
          <w:szCs w:val="22"/>
        </w:rPr>
        <w:t>místa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ubytování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722EC6">
        <w:rPr>
          <w:rFonts w:ascii="Proxima Nova Lt" w:hAnsi="Proxima Nova Lt"/>
          <w:sz w:val="22"/>
          <w:szCs w:val="22"/>
        </w:rPr>
        <w:t>1</w:t>
      </w:r>
      <w:r w:rsidR="001E01F7">
        <w:rPr>
          <w:rFonts w:ascii="Proxima Nova Lt" w:hAnsi="Proxima Nova Lt"/>
          <w:sz w:val="22"/>
          <w:szCs w:val="22"/>
        </w:rPr>
        <w:t>7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1E01F7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>. 202</w:t>
      </w:r>
      <w:r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 v 10:00. </w:t>
      </w:r>
      <w:proofErr w:type="spellStart"/>
      <w:r w:rsidRPr="00264E05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příjezd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kolem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1</w:t>
      </w:r>
      <w:r w:rsidR="001E01F7"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proofErr w:type="spellStart"/>
      <w:r w:rsidRPr="00264E05">
        <w:rPr>
          <w:rFonts w:ascii="Proxima Nova Lt" w:hAnsi="Proxima Nova Lt"/>
          <w:sz w:val="22"/>
          <w:szCs w:val="22"/>
        </w:rPr>
        <w:t>hodiny</w:t>
      </w:r>
      <w:proofErr w:type="spellEnd"/>
      <w:r w:rsidRPr="00264E05">
        <w:rPr>
          <w:rFonts w:ascii="Proxima Nova Lt" w:hAnsi="Proxima Nova Lt"/>
          <w:sz w:val="22"/>
          <w:szCs w:val="22"/>
        </w:rPr>
        <w:t>.</w:t>
      </w:r>
    </w:p>
    <w:p w14:paraId="016A3F40" w14:textId="77777777" w:rsidR="00BC1407" w:rsidRPr="00AC16A3" w:rsidRDefault="00BC1407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02126EE9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1E01F7">
        <w:rPr>
          <w:rFonts w:ascii="Proxima Nova Rg" w:hAnsi="Proxima Nova Rg"/>
          <w:bCs/>
          <w:sz w:val="24"/>
          <w:szCs w:val="24"/>
          <w:lang w:val="cs-CZ"/>
        </w:rPr>
        <w:t>školy v přírodě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3DB18DCE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0EA148BA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říjezd, 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m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1E3B2D32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4824ED7A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2537185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084896F0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s instruktory 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115F4B3C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6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1E01F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3CA5CD14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svačina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5B02D9A4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534E7CA7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531D8E8A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1363E6B6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ečerní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6D33D4CA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EED1" w14:textId="34FD8015" w:rsidR="008F26A7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hygiena a večerka</w:t>
            </w:r>
          </w:p>
          <w:p w14:paraId="47CC0F23" w14:textId="7128896A" w:rsidR="008F26A7" w:rsidRPr="008F21FB" w:rsidRDefault="008F26A7" w:rsidP="008F26A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proofErr w:type="gramEnd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2956B6AD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výuka s pedagogy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6FADB990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53081D20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s instruktory 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C5F7B9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6A7" w:rsidRPr="008F21FB" w14:paraId="43F37B47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36181" w14:textId="77777777" w:rsidR="008F26A7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03CA7" w14:textId="77777777" w:rsidR="008F26A7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12A" w14:textId="77777777"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2D9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90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14:paraId="20A6FA6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4F18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506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14:paraId="40E0372D" w14:textId="77777777"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10:00                odjezd</w:t>
      </w:r>
    </w:p>
    <w:p w14:paraId="22BE96DB" w14:textId="77777777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3050170A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57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46EFF415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3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0238659C" w:rsidR="008C2BB0" w:rsidRPr="008C2BB0" w:rsidRDefault="00BC1407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/>
          <w:sz w:val="24"/>
          <w:szCs w:val="24"/>
          <w:lang w:val="cs-CZ"/>
        </w:rPr>
        <w:t>2</w:t>
      </w:r>
      <w:r w:rsidR="00090F71">
        <w:rPr>
          <w:rFonts w:ascii="Proxima Nova Lt" w:hAnsi="Proxima Nova Lt"/>
          <w:b/>
          <w:sz w:val="24"/>
          <w:szCs w:val="24"/>
          <w:lang w:val="cs-CZ"/>
        </w:rPr>
        <w:t>9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585F3992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vrácena pojišťovnou částka ve výši </w:t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80%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ze storno poplatku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1299B9B6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4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2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90 Kč x počet žáků (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5</w:t>
      </w:r>
      <w:r w:rsidR="00782F60">
        <w:rPr>
          <w:rFonts w:ascii="Proxima Nova Lt" w:hAnsi="Proxima Nova Lt"/>
          <w:b/>
          <w:sz w:val="24"/>
          <w:szCs w:val="24"/>
          <w:lang w:val="cs-CZ"/>
        </w:rPr>
        <w:t>7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244</w:t>
      </w:r>
      <w:r w:rsidR="00782F60">
        <w:rPr>
          <w:rFonts w:ascii="Proxima Nova Lt" w:hAnsi="Proxima Nova Lt"/>
          <w:b/>
          <w:sz w:val="24"/>
          <w:szCs w:val="24"/>
          <w:lang w:val="cs-CZ"/>
        </w:rPr>
        <w:t> 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530</w:t>
      </w:r>
      <w:r w:rsidR="00782F60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5EDAC27" w14:textId="77777777" w:rsidR="00BC1407" w:rsidRDefault="00BC1407" w:rsidP="00BC1407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09F20447" w14:textId="77777777" w:rsidR="00BC1407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249ABC6F" w14:textId="77777777" w:rsidR="00BC1407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</w:t>
      </w:r>
      <w:proofErr w:type="gramStart"/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výši 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>
        <w:rPr>
          <w:rFonts w:ascii="Proxima Nova Rg" w:hAnsi="Proxima Nova Rg" w:cs="Courier New"/>
          <w:bCs/>
          <w:sz w:val="24"/>
          <w:szCs w:val="24"/>
        </w:rPr>
        <w:t>2</w:t>
      </w:r>
      <w:proofErr w:type="gramEnd"/>
      <w:r>
        <w:rPr>
          <w:rFonts w:ascii="Proxima Nova Rg" w:hAnsi="Proxima Nova Rg" w:cs="Courier New"/>
          <w:bCs/>
          <w:sz w:val="24"/>
          <w:szCs w:val="24"/>
        </w:rPr>
        <w:t xml:space="preserve"> 000</w:t>
      </w:r>
      <w:r w:rsidRPr="00DA2C40">
        <w:rPr>
          <w:rFonts w:ascii="Proxima Nova Rg" w:hAnsi="Proxima Nova Rg" w:cs="Courier New"/>
          <w:bCs/>
          <w:sz w:val="24"/>
          <w:szCs w:val="24"/>
        </w:rPr>
        <w:t xml:space="preserve"> </w:t>
      </w:r>
      <w:proofErr w:type="spellStart"/>
      <w:r w:rsidRPr="00DA2C40">
        <w:rPr>
          <w:rFonts w:ascii="Proxima Nova Rg" w:hAnsi="Proxima Nova Rg" w:cs="Courier New"/>
          <w:bCs/>
          <w:sz w:val="24"/>
          <w:szCs w:val="24"/>
        </w:rPr>
        <w:t>Kč</w:t>
      </w:r>
      <w:proofErr w:type="spellEnd"/>
      <w:r w:rsidRPr="00DA2C40">
        <w:rPr>
          <w:rFonts w:ascii="Proxima Nova Rg" w:hAnsi="Proxima Nova Rg" w:cs="Courier New"/>
          <w:bCs/>
          <w:sz w:val="24"/>
          <w:szCs w:val="24"/>
        </w:rPr>
        <w:t>/</w:t>
      </w:r>
      <w:proofErr w:type="spellStart"/>
      <w:r w:rsidRPr="00DA2C40">
        <w:rPr>
          <w:rFonts w:ascii="Proxima Nova Rg" w:hAnsi="Proxima Nova Rg" w:cs="Courier New"/>
          <w:bCs/>
          <w:sz w:val="24"/>
          <w:szCs w:val="24"/>
        </w:rPr>
        <w:t>osobu</w:t>
      </w:r>
      <w:proofErr w:type="spellEnd"/>
      <w:r>
        <w:rPr>
          <w:rFonts w:ascii="Proxima Nova Rg" w:hAnsi="Proxima Nova Rg" w:cs="Courier New"/>
          <w:b/>
          <w:sz w:val="24"/>
          <w:szCs w:val="24"/>
        </w:rPr>
        <w:t xml:space="preserve">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5F3BC158" w14:textId="1AD79E82" w:rsidR="00BC1407" w:rsidRPr="00C54D6E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do</w:t>
      </w:r>
      <w:r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 30</w:t>
      </w:r>
      <w:r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 xml:space="preserve">. 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4</w:t>
      </w:r>
      <w:r w:rsidRPr="00C25A46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14:paraId="127530B4" w14:textId="77CBB919" w:rsidR="00BC1407" w:rsidRPr="00C54D6E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2 290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14:paraId="34DA13CD" w14:textId="080EF1EC" w:rsidR="00BC1407" w:rsidRPr="00BC4BE9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číslo: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31. 5. 2022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14:paraId="7C1AEA32" w14:textId="497FA65E" w:rsid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BC1407">
        <w:rPr>
          <w:rFonts w:ascii="Proxima Nova Lt" w:hAnsi="Proxima Nova Lt"/>
          <w:sz w:val="24"/>
          <w:szCs w:val="24"/>
          <w:lang w:val="cs-CZ"/>
        </w:rPr>
        <w:t>3</w:t>
      </w:r>
      <w:r>
        <w:rPr>
          <w:rFonts w:ascii="Proxima Nova Lt" w:hAnsi="Proxima Nova Lt"/>
          <w:sz w:val="24"/>
          <w:szCs w:val="24"/>
          <w:lang w:val="cs-CZ"/>
        </w:rPr>
        <w:t>. V případě, že klesne počet žáků pod tuto toleranci, bude cena na žáka upravena o skutečné náklady.</w:t>
      </w:r>
    </w:p>
    <w:p w14:paraId="0DF94664" w14:textId="77777777" w:rsidR="00837784" w:rsidRPr="00AD0107" w:rsidRDefault="00837784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64655F20" w14:textId="3B487838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V případě, že klesne počet žáků pod uvedenou toleranci </w:t>
      </w:r>
      <w:r w:rsidRPr="008F4F94">
        <w:rPr>
          <w:rFonts w:ascii="Proxima Nova Lt" w:hAnsi="Proxima Nova Lt"/>
          <w:b/>
          <w:sz w:val="22"/>
          <w:szCs w:val="22"/>
          <w:lang w:val="cs-CZ"/>
        </w:rPr>
        <w:t xml:space="preserve">a nejedná se o zdravotní obtíže, ani o vládní nařízení související s </w:t>
      </w:r>
      <w:proofErr w:type="spellStart"/>
      <w:r w:rsidRPr="008F4F94">
        <w:rPr>
          <w:rFonts w:ascii="Proxima Nova Lt" w:hAnsi="Proxima Nova Lt"/>
          <w:b/>
          <w:sz w:val="22"/>
          <w:szCs w:val="22"/>
          <w:lang w:val="cs-CZ"/>
        </w:rPr>
        <w:t>Covid</w:t>
      </w:r>
      <w:proofErr w:type="spellEnd"/>
      <w:r w:rsidRPr="008F4F94">
        <w:rPr>
          <w:rFonts w:ascii="Proxima Nova Lt" w:hAnsi="Proxima Nova Lt"/>
          <w:b/>
          <w:sz w:val="22"/>
          <w:szCs w:val="22"/>
          <w:lang w:val="cs-CZ"/>
        </w:rPr>
        <w:t xml:space="preserve"> -19</w:t>
      </w: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 nabývají platnosti následující storno podmínky z ceny pobytu neúčastnícího se žáka:</w:t>
      </w:r>
    </w:p>
    <w:p w14:paraId="5F2B822D" w14:textId="77777777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1FFF3F2B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2C4FADDB" w14:textId="252162E1" w:rsidR="007A37BD" w:rsidRPr="00AD0107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D0107">
        <w:rPr>
          <w:rFonts w:ascii="Proxima Nova Lt" w:hAnsi="Proxima Nova Lt"/>
          <w:sz w:val="22"/>
          <w:szCs w:val="22"/>
          <w:lang w:val="cs-CZ"/>
        </w:rPr>
        <w:t>Nepočítá se pak první noc neúčasti na Pobyt</w:t>
      </w:r>
    </w:p>
    <w:p w14:paraId="40D7B290" w14:textId="3B6D8BF9" w:rsidR="00062823" w:rsidRDefault="0006282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9FAA0B" w14:textId="77777777" w:rsidR="00F56F80" w:rsidRDefault="00F56F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CDB24B0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</w:t>
      </w:r>
      <w:proofErr w:type="gramStart"/>
      <w:r w:rsidRPr="00AD0107">
        <w:rPr>
          <w:rFonts w:ascii="Proxima Nova Lt" w:hAnsi="Proxima Nova Lt"/>
          <w:bCs/>
          <w:sz w:val="22"/>
          <w:szCs w:val="22"/>
          <w:lang w:val="cs-CZ"/>
        </w:rPr>
        <w:t>6792  27.4.2016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 ochraně fyzických osob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31B4C353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07FC294" w14:textId="170A18CA" w:rsidR="00090F71" w:rsidRPr="00AD0107" w:rsidRDefault="00090F71" w:rsidP="00722EC6">
      <w:pPr>
        <w:rPr>
          <w:rFonts w:ascii="Proxima Nova Lt" w:hAnsi="Proxima Nova Lt"/>
          <w:sz w:val="22"/>
          <w:szCs w:val="22"/>
          <w:lang w:val="cs-CZ"/>
        </w:rPr>
      </w:pPr>
      <w:r w:rsidRPr="007535E8">
        <w:rPr>
          <w:b/>
          <w:bCs/>
          <w:sz w:val="22"/>
          <w:szCs w:val="22"/>
        </w:rPr>
        <w:t xml:space="preserve">V </w:t>
      </w:r>
      <w:proofErr w:type="spellStart"/>
      <w:r w:rsidRPr="007535E8">
        <w:rPr>
          <w:b/>
          <w:bCs/>
          <w:sz w:val="22"/>
          <w:szCs w:val="22"/>
        </w:rPr>
        <w:t>případě</w:t>
      </w:r>
      <w:proofErr w:type="spellEnd"/>
      <w:r w:rsidRPr="007535E8">
        <w:rPr>
          <w:b/>
          <w:bCs/>
          <w:sz w:val="22"/>
          <w:szCs w:val="22"/>
        </w:rPr>
        <w:t xml:space="preserve">, </w:t>
      </w:r>
      <w:proofErr w:type="spellStart"/>
      <w:r w:rsidRPr="007535E8">
        <w:rPr>
          <w:b/>
          <w:bCs/>
          <w:sz w:val="22"/>
          <w:szCs w:val="22"/>
        </w:rPr>
        <w:t>že</w:t>
      </w:r>
      <w:proofErr w:type="spellEnd"/>
      <w:r w:rsidRPr="007535E8">
        <w:rPr>
          <w:b/>
          <w:bCs/>
          <w:sz w:val="22"/>
          <w:szCs w:val="22"/>
        </w:rPr>
        <w:t xml:space="preserve"> se </w:t>
      </w:r>
      <w:proofErr w:type="spellStart"/>
      <w:r w:rsidRPr="007535E8">
        <w:rPr>
          <w:b/>
          <w:bCs/>
          <w:sz w:val="22"/>
          <w:szCs w:val="22"/>
        </w:rPr>
        <w:t>pobyt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nebude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moci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uskutečnit</w:t>
      </w:r>
      <w:proofErr w:type="spellEnd"/>
      <w:r w:rsidRPr="007535E8">
        <w:rPr>
          <w:b/>
          <w:bCs/>
          <w:sz w:val="22"/>
          <w:szCs w:val="22"/>
        </w:rPr>
        <w:t xml:space="preserve"> z</w:t>
      </w:r>
      <w:r w:rsidR="00F56F80">
        <w:rPr>
          <w:b/>
          <w:bCs/>
          <w:sz w:val="22"/>
          <w:szCs w:val="22"/>
        </w:rPr>
        <w:t xml:space="preserve"> </w:t>
      </w:r>
      <w:proofErr w:type="spellStart"/>
      <w:r w:rsidR="00F56F80">
        <w:rPr>
          <w:b/>
          <w:bCs/>
          <w:sz w:val="22"/>
          <w:szCs w:val="22"/>
        </w:rPr>
        <w:t>karanteních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důvod</w:t>
      </w:r>
      <w:r w:rsidR="00F56F80">
        <w:rPr>
          <w:b/>
          <w:bCs/>
          <w:sz w:val="22"/>
          <w:szCs w:val="22"/>
        </w:rPr>
        <w:t>ů</w:t>
      </w:r>
      <w:proofErr w:type="spellEnd"/>
      <w:r w:rsidR="00F56F80">
        <w:rPr>
          <w:b/>
          <w:bCs/>
          <w:sz w:val="22"/>
          <w:szCs w:val="22"/>
        </w:rPr>
        <w:t xml:space="preserve">, </w:t>
      </w:r>
      <w:proofErr w:type="spellStart"/>
      <w:r w:rsidR="00F56F80">
        <w:rPr>
          <w:b/>
          <w:bCs/>
          <w:sz w:val="22"/>
          <w:szCs w:val="22"/>
        </w:rPr>
        <w:t>nebo</w:t>
      </w:r>
      <w:proofErr w:type="spellEnd"/>
      <w:r w:rsidR="00F56F80">
        <w:rPr>
          <w:b/>
          <w:bCs/>
          <w:sz w:val="22"/>
          <w:szCs w:val="22"/>
        </w:rPr>
        <w:t xml:space="preserve"> z </w:t>
      </w:r>
      <w:proofErr w:type="spellStart"/>
      <w:r w:rsidR="00F56F80">
        <w:rPr>
          <w:b/>
          <w:bCs/>
          <w:sz w:val="22"/>
          <w:szCs w:val="22"/>
        </w:rPr>
        <w:t>důvodů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nařízení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státních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orgánů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souvisejících</w:t>
      </w:r>
      <w:proofErr w:type="spellEnd"/>
      <w:r w:rsidRPr="007535E8">
        <w:rPr>
          <w:b/>
          <w:bCs/>
          <w:sz w:val="22"/>
          <w:szCs w:val="22"/>
        </w:rPr>
        <w:t xml:space="preserve"> s </w:t>
      </w:r>
      <w:proofErr w:type="spellStart"/>
      <w:r w:rsidRPr="007535E8">
        <w:rPr>
          <w:b/>
          <w:bCs/>
          <w:sz w:val="22"/>
          <w:szCs w:val="22"/>
        </w:rPr>
        <w:t>epidemií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nemoci</w:t>
      </w:r>
      <w:proofErr w:type="spellEnd"/>
      <w:r w:rsidRPr="007535E8">
        <w:rPr>
          <w:b/>
          <w:bCs/>
          <w:sz w:val="22"/>
          <w:szCs w:val="22"/>
        </w:rPr>
        <w:t xml:space="preserve"> COVID-19, </w:t>
      </w:r>
      <w:proofErr w:type="spellStart"/>
      <w:r w:rsidRPr="007535E8">
        <w:rPr>
          <w:b/>
          <w:bCs/>
          <w:sz w:val="22"/>
          <w:szCs w:val="22"/>
        </w:rPr>
        <w:t>bude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částka</w:t>
      </w:r>
      <w:proofErr w:type="spellEnd"/>
      <w:r w:rsidRPr="007535E8">
        <w:rPr>
          <w:b/>
          <w:bCs/>
          <w:sz w:val="22"/>
          <w:szCs w:val="22"/>
        </w:rPr>
        <w:t xml:space="preserve"> za </w:t>
      </w:r>
      <w:proofErr w:type="spellStart"/>
      <w:r w:rsidRPr="007535E8">
        <w:rPr>
          <w:b/>
          <w:bCs/>
          <w:sz w:val="22"/>
          <w:szCs w:val="22"/>
        </w:rPr>
        <w:t>pobyt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vrácena</w:t>
      </w:r>
      <w:proofErr w:type="spellEnd"/>
      <w:r w:rsidRPr="007535E8">
        <w:rPr>
          <w:b/>
          <w:bCs/>
          <w:sz w:val="22"/>
          <w:szCs w:val="22"/>
        </w:rPr>
        <w:t xml:space="preserve"> v </w:t>
      </w:r>
      <w:proofErr w:type="spellStart"/>
      <w:r w:rsidRPr="007535E8">
        <w:rPr>
          <w:b/>
          <w:bCs/>
          <w:sz w:val="22"/>
          <w:szCs w:val="22"/>
        </w:rPr>
        <w:t>plné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výši</w:t>
      </w:r>
      <w:proofErr w:type="spellEnd"/>
      <w:r w:rsidRPr="007535E8">
        <w:rPr>
          <w:b/>
          <w:bCs/>
          <w:sz w:val="22"/>
          <w:szCs w:val="22"/>
        </w:rPr>
        <w:t>.</w:t>
      </w:r>
      <w:r w:rsidR="00F56F80">
        <w:rPr>
          <w:b/>
          <w:bCs/>
          <w:sz w:val="22"/>
          <w:szCs w:val="22"/>
        </w:rPr>
        <w:t xml:space="preserve"> </w:t>
      </w: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7CA90689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16555217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  <w:r w:rsidRPr="00665FFC">
        <w:rPr>
          <w:rFonts w:ascii="Proxima Nova Rg" w:hAnsi="Proxima Nova Rg"/>
          <w:bCs/>
          <w:noProof/>
          <w:sz w:val="24"/>
          <w:szCs w:val="24"/>
          <w:lang w:val="cs-CZ"/>
        </w:rPr>
        <w:drawing>
          <wp:inline distT="0" distB="0" distL="0" distR="0" wp14:anchorId="14FEBEDF" wp14:editId="0BED30C7">
            <wp:extent cx="1552575" cy="957067"/>
            <wp:effectExtent l="0" t="0" r="0" b="0"/>
            <wp:docPr id="4" name="Obrázek 4" descr="C:\Users\r4w311in\Desktop\RoboCopy_0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4w311in\Desktop\RoboCopy_0 -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33" cy="9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4D6F" w14:textId="6DDD41C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9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F68D" w14:textId="77777777" w:rsidR="000D4F82" w:rsidRDefault="000D4F82" w:rsidP="00C54D6E">
      <w:r>
        <w:separator/>
      </w:r>
    </w:p>
  </w:endnote>
  <w:endnote w:type="continuationSeparator" w:id="0">
    <w:p w14:paraId="6FDB0AD1" w14:textId="77777777" w:rsidR="000D4F82" w:rsidRDefault="000D4F82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AE20" w14:textId="77777777" w:rsidR="000D4F82" w:rsidRDefault="000D4F82" w:rsidP="00C54D6E">
      <w:r>
        <w:separator/>
      </w:r>
    </w:p>
  </w:footnote>
  <w:footnote w:type="continuationSeparator" w:id="0">
    <w:p w14:paraId="3A4DBCBE" w14:textId="77777777" w:rsidR="000D4F82" w:rsidRDefault="000D4F82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01F1"/>
    <w:rsid w:val="00015096"/>
    <w:rsid w:val="00024E68"/>
    <w:rsid w:val="00025824"/>
    <w:rsid w:val="000321B4"/>
    <w:rsid w:val="00056A47"/>
    <w:rsid w:val="00056F9C"/>
    <w:rsid w:val="00062823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4F82"/>
    <w:rsid w:val="000D6880"/>
    <w:rsid w:val="000E1037"/>
    <w:rsid w:val="000F5F36"/>
    <w:rsid w:val="000F7DCE"/>
    <w:rsid w:val="00110E59"/>
    <w:rsid w:val="00113586"/>
    <w:rsid w:val="001347D3"/>
    <w:rsid w:val="00146ED7"/>
    <w:rsid w:val="00165ED0"/>
    <w:rsid w:val="0017340C"/>
    <w:rsid w:val="00181416"/>
    <w:rsid w:val="001836DC"/>
    <w:rsid w:val="001B63EC"/>
    <w:rsid w:val="001C0EF0"/>
    <w:rsid w:val="001D2F00"/>
    <w:rsid w:val="001D40DE"/>
    <w:rsid w:val="001D7ADB"/>
    <w:rsid w:val="001E01F7"/>
    <w:rsid w:val="001F2A89"/>
    <w:rsid w:val="001F372E"/>
    <w:rsid w:val="001F5CCB"/>
    <w:rsid w:val="001F65A3"/>
    <w:rsid w:val="00206B71"/>
    <w:rsid w:val="00206F24"/>
    <w:rsid w:val="00230204"/>
    <w:rsid w:val="00250AA2"/>
    <w:rsid w:val="00263884"/>
    <w:rsid w:val="00264E05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0562"/>
    <w:rsid w:val="00331800"/>
    <w:rsid w:val="00332AA4"/>
    <w:rsid w:val="00347D96"/>
    <w:rsid w:val="00355D5A"/>
    <w:rsid w:val="00375811"/>
    <w:rsid w:val="00390BF9"/>
    <w:rsid w:val="00393902"/>
    <w:rsid w:val="003A7E6F"/>
    <w:rsid w:val="003B55BC"/>
    <w:rsid w:val="003C42A7"/>
    <w:rsid w:val="003C6966"/>
    <w:rsid w:val="003C6E30"/>
    <w:rsid w:val="003D0EE9"/>
    <w:rsid w:val="003E7AEF"/>
    <w:rsid w:val="004077CB"/>
    <w:rsid w:val="00410A5D"/>
    <w:rsid w:val="00434472"/>
    <w:rsid w:val="00436FA8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7494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8281E"/>
    <w:rsid w:val="00697C07"/>
    <w:rsid w:val="006A6F37"/>
    <w:rsid w:val="006C19FA"/>
    <w:rsid w:val="006C5276"/>
    <w:rsid w:val="006D1064"/>
    <w:rsid w:val="00710E6D"/>
    <w:rsid w:val="00715636"/>
    <w:rsid w:val="00722EC6"/>
    <w:rsid w:val="0072455B"/>
    <w:rsid w:val="007305C9"/>
    <w:rsid w:val="007362FF"/>
    <w:rsid w:val="00744805"/>
    <w:rsid w:val="00754925"/>
    <w:rsid w:val="00757A20"/>
    <w:rsid w:val="0076191A"/>
    <w:rsid w:val="007635E5"/>
    <w:rsid w:val="007640E2"/>
    <w:rsid w:val="00781C7C"/>
    <w:rsid w:val="00782F60"/>
    <w:rsid w:val="007A1352"/>
    <w:rsid w:val="007A37BD"/>
    <w:rsid w:val="007B2A88"/>
    <w:rsid w:val="007B7E36"/>
    <w:rsid w:val="007C5E7F"/>
    <w:rsid w:val="007D4874"/>
    <w:rsid w:val="007D57E5"/>
    <w:rsid w:val="007F2C4D"/>
    <w:rsid w:val="007F36B7"/>
    <w:rsid w:val="008048E3"/>
    <w:rsid w:val="0082381F"/>
    <w:rsid w:val="00824910"/>
    <w:rsid w:val="00837784"/>
    <w:rsid w:val="00840773"/>
    <w:rsid w:val="00875325"/>
    <w:rsid w:val="00895CAD"/>
    <w:rsid w:val="008A4126"/>
    <w:rsid w:val="008A6AA6"/>
    <w:rsid w:val="008B17A3"/>
    <w:rsid w:val="008B4C38"/>
    <w:rsid w:val="008C2BB0"/>
    <w:rsid w:val="008C715B"/>
    <w:rsid w:val="008D3F84"/>
    <w:rsid w:val="008E20EE"/>
    <w:rsid w:val="008E413B"/>
    <w:rsid w:val="008F10DB"/>
    <w:rsid w:val="008F21BB"/>
    <w:rsid w:val="008F21FB"/>
    <w:rsid w:val="008F26A7"/>
    <w:rsid w:val="008F4F94"/>
    <w:rsid w:val="008F5580"/>
    <w:rsid w:val="00905846"/>
    <w:rsid w:val="00906579"/>
    <w:rsid w:val="00914608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C140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92205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F6C83"/>
    <w:rsid w:val="00E046A2"/>
    <w:rsid w:val="00E102A0"/>
    <w:rsid w:val="00E22855"/>
    <w:rsid w:val="00E242B4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F35E9"/>
    <w:rsid w:val="00EF721D"/>
    <w:rsid w:val="00F04B82"/>
    <w:rsid w:val="00F30E77"/>
    <w:rsid w:val="00F56F80"/>
    <w:rsid w:val="00F57796"/>
    <w:rsid w:val="00F70C31"/>
    <w:rsid w:val="00F73830"/>
    <w:rsid w:val="00F74DDD"/>
    <w:rsid w:val="00F80F3C"/>
    <w:rsid w:val="00F869BA"/>
    <w:rsid w:val="00F874B9"/>
    <w:rsid w:val="00F917A2"/>
    <w:rsid w:val="00FA2147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5A6B-3BC7-4CAE-8CE3-9B242C0A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Hasenkopfova</cp:lastModifiedBy>
  <cp:revision>4</cp:revision>
  <cp:lastPrinted>2022-06-06T11:24:00Z</cp:lastPrinted>
  <dcterms:created xsi:type="dcterms:W3CDTF">2022-05-17T14:33:00Z</dcterms:created>
  <dcterms:modified xsi:type="dcterms:W3CDTF">2022-06-06T11:25:00Z</dcterms:modified>
</cp:coreProperties>
</file>