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3129" w:right="315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7211100085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3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02"/>
        <w:jc w:val="left"/>
      </w:pPr>
      <w:r>
        <w:rPr/>
        <w:t>FVE</w:t>
      </w:r>
      <w:r>
        <w:rPr>
          <w:spacing w:val="-3"/>
        </w:rPr>
        <w:t> </w:t>
      </w:r>
      <w:r>
        <w:rPr/>
        <w:t>Orlice s.r.o.</w:t>
      </w:r>
    </w:p>
    <w:p>
      <w:pPr>
        <w:pStyle w:val="BodyText"/>
        <w:ind w:left="102"/>
      </w:pPr>
      <w:r>
        <w:rPr/>
        <w:t>obchodní</w:t>
      </w:r>
      <w:r>
        <w:rPr>
          <w:spacing w:val="11"/>
        </w:rPr>
        <w:t> </w:t>
      </w:r>
      <w:r>
        <w:rPr/>
        <w:t>společnost</w:t>
      </w:r>
      <w:r>
        <w:rPr>
          <w:spacing w:val="11"/>
        </w:rPr>
        <w:t> </w:t>
      </w:r>
      <w:r>
        <w:rPr/>
        <w:t>zapsaná</w:t>
      </w:r>
      <w:r>
        <w:rPr>
          <w:spacing w:val="11"/>
        </w:rPr>
        <w:t> </w:t>
      </w:r>
      <w:r>
        <w:rPr/>
        <w:t>v</w:t>
      </w:r>
      <w:r>
        <w:rPr>
          <w:spacing w:val="12"/>
        </w:rPr>
        <w:t> </w:t>
      </w:r>
      <w:r>
        <w:rPr/>
        <w:t>obchodním</w:t>
      </w:r>
      <w:r>
        <w:rPr>
          <w:spacing w:val="12"/>
        </w:rPr>
        <w:t> </w:t>
      </w:r>
      <w:r>
        <w:rPr/>
        <w:t>rejstříku</w:t>
      </w:r>
      <w:r>
        <w:rPr>
          <w:spacing w:val="11"/>
        </w:rPr>
        <w:t> </w:t>
      </w:r>
      <w:r>
        <w:rPr/>
        <w:t>vedeném</w:t>
      </w:r>
      <w:r>
        <w:rPr>
          <w:spacing w:val="17"/>
        </w:rPr>
        <w:t> </w:t>
      </w:r>
      <w:r>
        <w:rPr/>
        <w:t>Městským</w:t>
      </w:r>
      <w:r>
        <w:rPr>
          <w:spacing w:val="13"/>
        </w:rPr>
        <w:t> </w:t>
      </w:r>
      <w:r>
        <w:rPr/>
        <w:t>soudem</w:t>
      </w:r>
      <w:r>
        <w:rPr>
          <w:spacing w:val="15"/>
        </w:rPr>
        <w:t> </w:t>
      </w:r>
      <w:r>
        <w:rPr/>
        <w:t>v</w:t>
      </w:r>
      <w:r>
        <w:rPr>
          <w:spacing w:val="13"/>
        </w:rPr>
        <w:t> </w:t>
      </w:r>
      <w:r>
        <w:rPr/>
        <w:t>Praze,</w:t>
      </w:r>
      <w:r>
        <w:rPr>
          <w:spacing w:val="11"/>
        </w:rPr>
        <w:t> </w:t>
      </w:r>
      <w:r>
        <w:rPr/>
        <w:t>oddíl</w:t>
      </w:r>
      <w:r>
        <w:rPr>
          <w:spacing w:val="12"/>
        </w:rPr>
        <w:t> </w:t>
      </w:r>
      <w:r>
        <w:rPr/>
        <w:t>C,</w:t>
      </w:r>
      <w:r>
        <w:rPr>
          <w:spacing w:val="11"/>
        </w:rPr>
        <w:t> </w:t>
      </w:r>
      <w:r>
        <w:rPr/>
        <w:t>vložka</w:t>
      </w:r>
    </w:p>
    <w:p>
      <w:pPr>
        <w:pStyle w:val="BodyText"/>
        <w:spacing w:line="265" w:lineRule="exact"/>
        <w:ind w:left="102"/>
      </w:pPr>
      <w:r>
        <w:rPr/>
        <w:t>353896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V celnici</w:t>
      </w:r>
      <w:r>
        <w:rPr>
          <w:spacing w:val="-3"/>
        </w:rPr>
        <w:t> </w:t>
      </w:r>
      <w:r>
        <w:rPr/>
        <w:t>1031/4,</w:t>
      </w:r>
      <w:r>
        <w:rPr>
          <w:spacing w:val="-3"/>
        </w:rPr>
        <w:t> </w:t>
      </w:r>
      <w:r>
        <w:rPr/>
        <w:t>Nové</w:t>
      </w:r>
      <w:r>
        <w:rPr>
          <w:spacing w:val="-3"/>
        </w:rPr>
        <w:t> </w:t>
      </w:r>
      <w:r>
        <w:rPr/>
        <w:t>Město,</w:t>
      </w:r>
      <w:r>
        <w:rPr>
          <w:spacing w:val="-3"/>
        </w:rPr>
        <w:t> </w:t>
      </w:r>
      <w:r>
        <w:rPr/>
        <w:t>110</w:t>
      </w:r>
      <w:r>
        <w:rPr>
          <w:spacing w:val="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2"/>
        </w:rPr>
        <w:t> </w:t>
      </w:r>
      <w:r>
        <w:rPr/>
        <w:t>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11747218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Martinem</w:t>
      </w:r>
      <w:r>
        <w:rPr>
          <w:spacing w:val="-1"/>
        </w:rPr>
        <w:t> </w:t>
      </w:r>
      <w:r>
        <w:rPr/>
        <w:t>D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v 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123-5488230207/0100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3124" w:right="3153"/>
      </w:pPr>
      <w:r>
        <w:rPr/>
        <w:t>I.</w:t>
      </w:r>
    </w:p>
    <w:p>
      <w:pPr>
        <w:pStyle w:val="Heading2"/>
        <w:spacing w:before="1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29"/>
        <w:jc w:val="both"/>
      </w:pPr>
      <w:r>
        <w:rPr/>
        <w:t>„Smlouva“) se uzavírá na základě Rozhodnutí ministra životního prostředí č. 7211100085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659"/>
        <w:jc w:val="left"/>
      </w:pPr>
      <w:r>
        <w:rPr/>
        <w:t>„Instalace</w:t>
      </w:r>
      <w:r>
        <w:rPr>
          <w:spacing w:val="-3"/>
        </w:rPr>
        <w:t> </w:t>
      </w:r>
      <w:r>
        <w:rPr/>
        <w:t>fotovoltaické</w:t>
      </w:r>
      <w:r>
        <w:rPr>
          <w:spacing w:val="-4"/>
        </w:rPr>
        <w:t> </w:t>
      </w:r>
      <w:r>
        <w:rPr/>
        <w:t>elektrárny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FVE</w:t>
      </w:r>
      <w:r>
        <w:rPr>
          <w:spacing w:val="-3"/>
        </w:rPr>
        <w:t> </w:t>
      </w:r>
      <w:r>
        <w:rPr/>
        <w:t>Orlice</w:t>
      </w:r>
      <w:r>
        <w:rPr>
          <w:spacing w:val="-3"/>
        </w:rPr>
        <w:t> </w:t>
      </w:r>
      <w:r>
        <w:rPr/>
        <w:t>s.r.o.“</w:t>
      </w:r>
    </w:p>
    <w:p>
      <w:pPr>
        <w:pStyle w:val="BodyText"/>
        <w:spacing w:before="118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7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7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693"/>
      </w:pPr>
      <w:r>
        <w:rPr/>
        <w:t>II.</w:t>
      </w:r>
    </w:p>
    <w:p>
      <w:pPr>
        <w:pStyle w:val="Heading2"/>
        <w:spacing w:line="265" w:lineRule="exact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966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276,12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tři</w:t>
      </w:r>
      <w:r>
        <w:rPr>
          <w:spacing w:val="-4"/>
        </w:rPr>
        <w:t> </w:t>
      </w:r>
      <w:r>
        <w:rPr/>
        <w:t>miliony</w:t>
      </w:r>
      <w:r>
        <w:rPr>
          <w:spacing w:val="-3"/>
        </w:rPr>
        <w:t> </w:t>
      </w:r>
      <w:r>
        <w:rPr/>
        <w:t>devět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šedesát</w:t>
      </w:r>
      <w:r>
        <w:rPr>
          <w:spacing w:val="-4"/>
        </w:rPr>
        <w:t> </w:t>
      </w:r>
      <w:r>
        <w:rPr/>
        <w:t>šest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dvě</w:t>
      </w:r>
      <w:r>
        <w:rPr>
          <w:spacing w:val="-1"/>
        </w:rPr>
        <w:t> </w:t>
      </w:r>
      <w:r>
        <w:rPr/>
        <w:t>stě</w:t>
      </w:r>
      <w:r>
        <w:rPr>
          <w:spacing w:val="-2"/>
        </w:rPr>
        <w:t> </w:t>
      </w:r>
      <w:r>
        <w:rPr/>
        <w:t>sedmdesát</w:t>
      </w:r>
      <w:r>
        <w:rPr>
          <w:spacing w:val="-3"/>
        </w:rPr>
        <w:t> </w:t>
      </w:r>
      <w:r>
        <w:rPr/>
        <w:t>šest</w:t>
      </w:r>
      <w:r>
        <w:rPr>
          <w:spacing w:val="2"/>
        </w:rPr>
        <w:t> </w:t>
      </w:r>
      <w:r>
        <w:rPr/>
        <w:t>korun českých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dvanáct</w:t>
      </w:r>
      <w:r>
        <w:rPr>
          <w:spacing w:val="-4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14</w:t>
      </w:r>
      <w:r>
        <w:rPr>
          <w:spacing w:val="1"/>
          <w:sz w:val="20"/>
        </w:rPr>
        <w:t> </w:t>
      </w:r>
      <w:r>
        <w:rPr>
          <w:sz w:val="20"/>
        </w:rPr>
        <w:t>714</w:t>
      </w:r>
      <w:r>
        <w:rPr>
          <w:spacing w:val="1"/>
          <w:sz w:val="20"/>
        </w:rPr>
        <w:t> </w:t>
      </w:r>
      <w:r>
        <w:rPr>
          <w:sz w:val="20"/>
        </w:rPr>
        <w:t>136,07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26,96 %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9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8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2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2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3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6"/>
          <w:sz w:val="20"/>
        </w:rPr>
        <w:t> </w:t>
      </w:r>
      <w:r>
        <w:rPr>
          <w:sz w:val="20"/>
        </w:rPr>
        <w:t>informačním</w:t>
      </w:r>
      <w:r>
        <w:rPr>
          <w:spacing w:val="-4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7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0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neprofinancovaných</w:t>
      </w:r>
      <w:r>
        <w:rPr>
          <w:spacing w:val="-53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 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8"/>
        </w:rPr>
        <w:t> </w:t>
      </w:r>
      <w:r>
        <w:rPr/>
        <w:t>obsahovat</w:t>
      </w:r>
      <w:r>
        <w:rPr>
          <w:spacing w:val="9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8"/>
        </w:rPr>
        <w:t> </w:t>
      </w:r>
      <w:r>
        <w:rPr/>
        <w:t>Výzvou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Rozhodnutím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1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7"/>
        </w:rPr>
        <w:t> </w:t>
      </w:r>
      <w:r>
        <w:rPr/>
        <w:t>(v</w:t>
      </w:r>
      <w:r>
        <w:rPr>
          <w:spacing w:val="-11"/>
        </w:rPr>
        <w:t> </w:t>
      </w:r>
      <w:r>
        <w:rPr/>
        <w:t>případě,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umístěn</w:t>
      </w:r>
      <w:r>
        <w:rPr>
          <w:spacing w:val="-52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4"/>
          <w:sz w:val="20"/>
        </w:rPr>
        <w:t> </w:t>
      </w:r>
      <w:r>
        <w:rPr>
          <w:sz w:val="20"/>
        </w:rPr>
        <w:t>plánovaného</w:t>
      </w:r>
      <w:r>
        <w:rPr>
          <w:spacing w:val="55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4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8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IV.</w:t>
      </w:r>
    </w:p>
    <w:p>
      <w:pPr>
        <w:pStyle w:val="Heading2"/>
        <w:ind w:right="1050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120" w:after="0"/>
        <w:ind w:left="742" w:right="0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„Instalace</w:t>
      </w:r>
      <w:r>
        <w:rPr>
          <w:spacing w:val="-2"/>
          <w:sz w:val="20"/>
        </w:rPr>
        <w:t> </w:t>
      </w:r>
      <w:r>
        <w:rPr>
          <w:sz w:val="20"/>
        </w:rPr>
        <w:t>fotovoltaické</w:t>
      </w:r>
      <w:r>
        <w:rPr>
          <w:spacing w:val="-2"/>
          <w:sz w:val="20"/>
        </w:rPr>
        <w:t> </w:t>
      </w:r>
      <w:r>
        <w:rPr>
          <w:sz w:val="20"/>
        </w:rPr>
        <w:t>elektrárny pro společnost</w:t>
      </w:r>
      <w:r>
        <w:rPr>
          <w:spacing w:val="-1"/>
          <w:sz w:val="20"/>
        </w:rPr>
        <w:t> </w:t>
      </w:r>
      <w:r>
        <w:rPr>
          <w:sz w:val="20"/>
        </w:rPr>
        <w:t>FVE Orlice</w:t>
      </w:r>
      <w:r>
        <w:rPr>
          <w:spacing w:val="-2"/>
          <w:sz w:val="20"/>
        </w:rPr>
        <w:t> </w:t>
      </w:r>
      <w:r>
        <w:rPr>
          <w:sz w:val="20"/>
        </w:rPr>
        <w:t>s.r.o.“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</w:p>
    <w:p>
      <w:pPr>
        <w:pStyle w:val="BodyText"/>
        <w:spacing w:before="1"/>
        <w:ind w:left="742"/>
      </w:pPr>
      <w:r>
        <w:rPr/>
        <w:t>provedena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Výzvou,</w:t>
      </w:r>
      <w:r>
        <w:rPr>
          <w:spacing w:val="-3"/>
        </w:rPr>
        <w:t> </w:t>
      </w: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podporu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jejími</w:t>
      </w:r>
      <w:r>
        <w:rPr>
          <w:spacing w:val="-1"/>
        </w:rPr>
        <w:t> </w:t>
      </w:r>
      <w:r>
        <w:rPr/>
        <w:t>přílohami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touto</w:t>
      </w:r>
      <w:r>
        <w:rPr>
          <w:spacing w:val="-3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0" w:after="0"/>
        <w:ind w:left="742" w:right="132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> </w:t>
      </w:r>
      <w:r>
        <w:rPr>
          <w:sz w:val="20"/>
        </w:rPr>
        <w:t>projektu</w:t>
      </w:r>
      <w:r>
        <w:rPr>
          <w:spacing w:val="9"/>
          <w:sz w:val="20"/>
        </w:rPr>
        <w:t> </w:t>
      </w:r>
      <w:r>
        <w:rPr>
          <w:sz w:val="20"/>
        </w:rPr>
        <w:t>dojde</w:t>
      </w:r>
      <w:r>
        <w:rPr>
          <w:spacing w:val="14"/>
          <w:sz w:val="20"/>
        </w:rPr>
        <w:t> </w:t>
      </w:r>
      <w:r>
        <w:rPr>
          <w:sz w:val="20"/>
        </w:rPr>
        <w:t>k</w:t>
      </w:r>
      <w:r>
        <w:rPr>
          <w:spacing w:val="9"/>
          <w:sz w:val="20"/>
        </w:rPr>
        <w:t> </w:t>
      </w:r>
      <w:r>
        <w:rPr>
          <w:sz w:val="20"/>
        </w:rPr>
        <w:t>výstavbě</w:t>
      </w:r>
      <w:r>
        <w:rPr>
          <w:spacing w:val="9"/>
          <w:sz w:val="20"/>
        </w:rPr>
        <w:t> </w:t>
      </w:r>
      <w:r>
        <w:rPr>
          <w:sz w:val="20"/>
        </w:rPr>
        <w:t>nové</w:t>
      </w:r>
      <w:r>
        <w:rPr>
          <w:spacing w:val="9"/>
          <w:sz w:val="20"/>
        </w:rPr>
        <w:t> </w:t>
      </w:r>
      <w:r>
        <w:rPr>
          <w:sz w:val="20"/>
        </w:rPr>
        <w:t>fotovoltaické</w:t>
      </w:r>
      <w:r>
        <w:rPr>
          <w:spacing w:val="11"/>
          <w:sz w:val="20"/>
        </w:rPr>
        <w:t> </w:t>
      </w:r>
      <w:r>
        <w:rPr>
          <w:sz w:val="20"/>
        </w:rPr>
        <w:t>elektrárny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střešní</w:t>
      </w:r>
      <w:r>
        <w:rPr>
          <w:spacing w:val="9"/>
          <w:sz w:val="20"/>
        </w:rPr>
        <w:t> </w:t>
      </w:r>
      <w:r>
        <w:rPr>
          <w:sz w:val="20"/>
        </w:rPr>
        <w:t>instalací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-52"/>
          <w:sz w:val="20"/>
        </w:rPr>
        <w:t> </w:t>
      </w:r>
      <w:r>
        <w:rPr>
          <w:sz w:val="20"/>
        </w:rPr>
        <w:t>předpokládaným výkonem</w:t>
      </w:r>
      <w:r>
        <w:rPr>
          <w:spacing w:val="3"/>
          <w:sz w:val="20"/>
        </w:rPr>
        <w:t> </w:t>
      </w:r>
      <w:r>
        <w:rPr>
          <w:sz w:val="20"/>
        </w:rPr>
        <w:t>519</w:t>
      </w:r>
      <w:r>
        <w:rPr>
          <w:spacing w:val="4"/>
          <w:sz w:val="20"/>
        </w:rPr>
        <w:t> </w:t>
      </w:r>
      <w:r>
        <w:rPr>
          <w:sz w:val="20"/>
        </w:rPr>
        <w:t>kWp,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3" w:val="left" w:leader="none"/>
        </w:tabs>
        <w:spacing w:line="240" w:lineRule="auto" w:before="99" w:after="0"/>
        <w:ind w:left="742" w:right="0" w:hanging="358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0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0.52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340.84</w:t>
            </w:r>
          </w:p>
        </w:tc>
      </w:tr>
      <w:tr>
        <w:trPr>
          <w:trHeight w:val="533" w:hRule="atLeast"/>
        </w:trPr>
        <w:tc>
          <w:tcPr>
            <w:tcW w:w="3965" w:type="dxa"/>
          </w:tcPr>
          <w:p>
            <w:pPr>
              <w:pStyle w:val="TableParagraph"/>
              <w:spacing w:line="266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3153.70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336.93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8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46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9" w:after="0"/>
        <w:ind w:left="745" w:right="134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8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10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datum dokumentu</w:t>
      </w:r>
      <w:r>
        <w:rPr>
          <w:spacing w:val="-2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5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 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1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1"/>
          <w:sz w:val="20"/>
        </w:rPr>
        <w:t> </w:t>
      </w:r>
      <w:r>
        <w:rPr>
          <w:sz w:val="20"/>
        </w:rPr>
        <w:t>(s</w:t>
      </w:r>
      <w:r>
        <w:rPr>
          <w:spacing w:val="5"/>
          <w:sz w:val="20"/>
        </w:rPr>
        <w:t> </w:t>
      </w:r>
      <w:r>
        <w:rPr>
          <w:sz w:val="20"/>
        </w:rPr>
        <w:t>výjimkou</w:t>
      </w:r>
      <w:r>
        <w:rPr>
          <w:spacing w:val="-11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</w:t>
      </w:r>
      <w:r>
        <w:rPr>
          <w:spacing w:val="19"/>
          <w:sz w:val="20"/>
        </w:rPr>
        <w:t> </w:t>
      </w:r>
      <w:r>
        <w:rPr>
          <w:sz w:val="20"/>
        </w:rPr>
        <w:t>žádost</w:t>
      </w:r>
      <w:r>
        <w:rPr>
          <w:spacing w:val="19"/>
          <w:sz w:val="20"/>
        </w:rPr>
        <w:t> </w:t>
      </w:r>
      <w:r>
        <w:rPr>
          <w:sz w:val="20"/>
        </w:rPr>
        <w:t>posoudí.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19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právnímu</w:t>
      </w:r>
      <w:r>
        <w:rPr>
          <w:spacing w:val="20"/>
          <w:sz w:val="20"/>
        </w:rPr>
        <w:t> </w:t>
      </w:r>
      <w:r>
        <w:rPr>
          <w:sz w:val="20"/>
        </w:rPr>
        <w:t>zatížení</w:t>
      </w:r>
      <w:r>
        <w:rPr>
          <w:spacing w:val="19"/>
          <w:sz w:val="20"/>
        </w:rPr>
        <w:t> </w:t>
      </w:r>
      <w:r>
        <w:rPr>
          <w:sz w:val="20"/>
        </w:rPr>
        <w:t>nebude</w:t>
      </w:r>
      <w:r>
        <w:rPr>
          <w:spacing w:val="18"/>
          <w:sz w:val="20"/>
        </w:rPr>
        <w:t> </w:t>
      </w:r>
      <w:r>
        <w:rPr>
          <w:sz w:val="20"/>
        </w:rPr>
        <w:t>ze</w:t>
      </w:r>
      <w:r>
        <w:rPr>
          <w:spacing w:val="19"/>
          <w:sz w:val="20"/>
        </w:rPr>
        <w:t> </w:t>
      </w:r>
      <w:r>
        <w:rPr>
          <w:sz w:val="20"/>
        </w:rPr>
        <w:t>strany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vydán</w:t>
      </w:r>
      <w:r>
        <w:rPr>
          <w:spacing w:val="20"/>
          <w:sz w:val="20"/>
        </w:rPr>
        <w:t> </w:t>
      </w:r>
      <w:r>
        <w:rPr>
          <w:sz w:val="20"/>
        </w:rPr>
        <w:t>souhlas,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/>
        <w:jc w:val="both"/>
      </w:pPr>
      <w:r>
        <w:rPr/>
        <w:t>platí,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právní</w:t>
      </w:r>
      <w:r>
        <w:rPr>
          <w:spacing w:val="-3"/>
        </w:rPr>
        <w:t> </w:t>
      </w:r>
      <w:r>
        <w:rPr/>
        <w:t>zatížení</w:t>
      </w:r>
      <w:r>
        <w:rPr>
          <w:spacing w:val="-3"/>
        </w:rPr>
        <w:t> </w:t>
      </w:r>
      <w:r>
        <w:rPr/>
        <w:t>předmětu</w:t>
      </w:r>
      <w:r>
        <w:rPr>
          <w:spacing w:val="-3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není</w:t>
      </w:r>
      <w:r>
        <w:rPr>
          <w:spacing w:val="-3"/>
        </w:rPr>
        <w:t> </w:t>
      </w:r>
      <w:r>
        <w:rPr/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   na</w:t>
      </w:r>
      <w:r>
        <w:rPr>
          <w:spacing w:val="55"/>
          <w:sz w:val="20"/>
        </w:rPr>
        <w:t> </w:t>
      </w:r>
      <w:r>
        <w:rPr>
          <w:sz w:val="20"/>
        </w:rPr>
        <w:t>písemnou</w:t>
      </w:r>
      <w:r>
        <w:rPr>
          <w:spacing w:val="55"/>
          <w:sz w:val="20"/>
        </w:rPr>
        <w:t> </w:t>
      </w:r>
      <w:r>
        <w:rPr>
          <w:sz w:val="20"/>
        </w:rPr>
        <w:t>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4"/>
          <w:sz w:val="20"/>
        </w:rPr>
        <w:t> </w:t>
      </w:r>
      <w:r>
        <w:rPr>
          <w:sz w:val="20"/>
        </w:rPr>
        <w:t>stavění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lhůty.</w:t>
      </w:r>
      <w:r>
        <w:rPr>
          <w:spacing w:val="21"/>
          <w:sz w:val="20"/>
        </w:rPr>
        <w:t> </w:t>
      </w:r>
      <w:r>
        <w:rPr>
          <w:sz w:val="20"/>
        </w:rPr>
        <w:t>Příjemce</w:t>
      </w:r>
      <w:r>
        <w:rPr>
          <w:spacing w:val="20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takovém</w:t>
      </w:r>
      <w:r>
        <w:rPr>
          <w:spacing w:val="22"/>
          <w:sz w:val="20"/>
        </w:rPr>
        <w:t> </w:t>
      </w:r>
      <w:r>
        <w:rPr>
          <w:sz w:val="20"/>
        </w:rPr>
        <w:t>případě</w:t>
      </w:r>
      <w:r>
        <w:rPr>
          <w:spacing w:val="21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zajistit,</w:t>
      </w:r>
      <w:r>
        <w:rPr>
          <w:spacing w:val="21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8"/>
          <w:sz w:val="20"/>
        </w:rPr>
        <w:t> </w:t>
      </w:r>
      <w:r>
        <w:rPr>
          <w:sz w:val="20"/>
        </w:rPr>
        <w:t>předmět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7"/>
          <w:sz w:val="20"/>
        </w:rPr>
        <w:t> </w:t>
      </w:r>
      <w:r>
        <w:rPr>
          <w:sz w:val="20"/>
        </w:rPr>
        <w:t>vlastnictví</w:t>
      </w:r>
      <w:r>
        <w:rPr>
          <w:spacing w:val="27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7"/>
          <w:sz w:val="20"/>
        </w:rPr>
        <w:t> </w:t>
      </w:r>
      <w:r>
        <w:rPr>
          <w:sz w:val="20"/>
        </w:rPr>
        <w:t>dobu</w:t>
      </w:r>
      <w:r>
        <w:rPr>
          <w:spacing w:val="28"/>
          <w:sz w:val="20"/>
        </w:rPr>
        <w:t> </w:t>
      </w:r>
      <w:r>
        <w:rPr>
          <w:sz w:val="20"/>
        </w:rPr>
        <w:t>udržitelnosti,</w:t>
      </w:r>
      <w:r>
        <w:rPr>
          <w:spacing w:val="-5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80"/>
          <w:sz w:val="20"/>
        </w:rPr>
        <w:t> </w:t>
      </w:r>
      <w:r>
        <w:rPr>
          <w:sz w:val="20"/>
        </w:rPr>
        <w:t>akce</w:t>
      </w:r>
      <w:r>
        <w:rPr>
          <w:spacing w:val="78"/>
          <w:sz w:val="20"/>
        </w:rPr>
        <w:t> </w:t>
      </w:r>
      <w:r>
        <w:rPr>
          <w:sz w:val="20"/>
        </w:rPr>
        <w:t>vést</w:t>
      </w:r>
      <w:r>
        <w:rPr>
          <w:spacing w:val="7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2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6"/>
          <w:sz w:val="20"/>
        </w:rPr>
        <w:t> </w:t>
      </w:r>
      <w:r>
        <w:rPr>
          <w:sz w:val="20"/>
        </w:rPr>
        <w:t>osobám   pověřeným   Fondem   případně</w:t>
      </w:r>
      <w:r>
        <w:rPr>
          <w:spacing w:val="54"/>
          <w:sz w:val="20"/>
        </w:rPr>
        <w:t> </w:t>
      </w:r>
      <w:r>
        <w:rPr>
          <w:sz w:val="20"/>
        </w:rPr>
        <w:t>jiným   příslušným   kontrolním   orgánům,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 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souvislosti</w:t>
      </w:r>
      <w:r>
        <w:rPr>
          <w:spacing w:val="38"/>
          <w:sz w:val="20"/>
        </w:rPr>
        <w:t> </w:t>
      </w:r>
      <w:r>
        <w:rPr>
          <w:sz w:val="20"/>
        </w:rPr>
        <w:t>příjemce</w:t>
      </w:r>
      <w:r>
        <w:rPr>
          <w:spacing w:val="38"/>
          <w:sz w:val="20"/>
        </w:rPr>
        <w:t> </w:t>
      </w:r>
      <w:r>
        <w:rPr>
          <w:sz w:val="20"/>
        </w:rPr>
        <w:t>podpory</w:t>
      </w:r>
      <w:r>
        <w:rPr>
          <w:spacing w:val="41"/>
          <w:sz w:val="20"/>
        </w:rPr>
        <w:t> </w:t>
      </w:r>
      <w:r>
        <w:rPr>
          <w:sz w:val="20"/>
        </w:rPr>
        <w:t>prohlašuje,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38"/>
          <w:sz w:val="20"/>
        </w:rPr>
        <w:t> </w:t>
      </w:r>
      <w:r>
        <w:rPr>
          <w:sz w:val="20"/>
        </w:rPr>
        <w:t>rovněž</w:t>
      </w:r>
      <w:r>
        <w:rPr>
          <w:spacing w:val="42"/>
          <w:sz w:val="20"/>
        </w:rPr>
        <w:t> </w:t>
      </w:r>
      <w:r>
        <w:rPr>
          <w:sz w:val="20"/>
        </w:rPr>
        <w:t>veškeré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a informace, které Fondu poskytl před uzavřením této Smlouvy prostřednictvím AIS SFŽP, byly</w:t>
      </w:r>
      <w:r>
        <w:rPr>
          <w:spacing w:val="1"/>
        </w:rPr>
        <w:t> </w:t>
      </w:r>
      <w:r>
        <w:rPr/>
        <w:t>pravdivé, nezkreslené a úplné. Příjemce podpory přitom bere na vědomí, že pokud kterékoliv jeho</w:t>
      </w:r>
      <w:r>
        <w:rPr>
          <w:spacing w:val="1"/>
        </w:rPr>
        <w:t> </w:t>
      </w: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1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(o</w:t>
      </w:r>
      <w:r>
        <w:rPr>
          <w:spacing w:val="-2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vnitřním</w:t>
      </w:r>
      <w:r>
        <w:rPr>
          <w:spacing w:val="-11"/>
          <w:sz w:val="20"/>
        </w:rPr>
        <w:t> </w:t>
      </w:r>
      <w:r>
        <w:rPr>
          <w:sz w:val="20"/>
        </w:rPr>
        <w:t>trhem,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"/>
      </w:pPr>
    </w:p>
    <w:p>
      <w:pPr>
        <w:pStyle w:val="Heading1"/>
      </w:pPr>
      <w:r>
        <w:rPr/>
        <w:t>V.</w:t>
      </w:r>
    </w:p>
    <w:p>
      <w:pPr>
        <w:pStyle w:val="Heading2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 bodů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 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1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3"/>
        </w:rPr>
        <w:t> </w:t>
      </w:r>
      <w:r>
        <w:rPr/>
        <w:t>použitým</w:t>
      </w:r>
      <w:r>
        <w:rPr>
          <w:spacing w:val="-1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5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18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4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49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9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5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36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line="265" w:lineRule="exac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ind w:left="385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ind w:left="385"/>
      </w:pPr>
      <w:r>
        <w:rPr/>
        <w:t>podpory.</w:t>
      </w:r>
    </w:p>
    <w:p>
      <w:pPr>
        <w:pStyle w:val="BodyText"/>
      </w:pPr>
    </w:p>
    <w:p>
      <w:pPr>
        <w:pStyle w:val="Heading1"/>
      </w:pPr>
      <w:r>
        <w:rPr/>
        <w:t>VI.</w:t>
      </w:r>
    </w:p>
    <w:p>
      <w:pPr>
        <w:pStyle w:val="Heading2"/>
        <w:spacing w:before="1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29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</w:t>
      </w:r>
      <w:r>
        <w:rPr>
          <w:spacing w:val="-1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4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2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4" w:val="left" w:leader="none"/>
        </w:tabs>
        <w:spacing w:line="261" w:lineRule="auto" w:before="1"/>
        <w:ind w:left="102"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ohledem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29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0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případech,</w:t>
      </w:r>
      <w:r>
        <w:rPr>
          <w:spacing w:val="-53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68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907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2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2022-07-04T07:28:53Z</dcterms:created>
  <dcterms:modified xsi:type="dcterms:W3CDTF">2022-07-04T07:28:53Z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2022-07-04T00:00:00Z</vt:filetime>
  </property>
</Properties>
</file>