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A813" w14:textId="77777777" w:rsidR="00961E0B" w:rsidRPr="003462E4" w:rsidRDefault="00A1093B" w:rsidP="003462E4">
      <w:pPr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FD2D6A">
        <w:rPr>
          <w:rFonts w:ascii="Calibri" w:hAnsi="Calibri" w:cs="Calibri"/>
          <w:b/>
          <w:sz w:val="32"/>
          <w:szCs w:val="32"/>
        </w:rPr>
        <w:t>Smlouva o dílo</w:t>
      </w:r>
    </w:p>
    <w:p w14:paraId="22FD9548" w14:textId="77777777" w:rsidR="00A1093B" w:rsidRPr="00FD2D6A" w:rsidRDefault="00961E0B" w:rsidP="00A1093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</w:t>
      </w:r>
      <w:r w:rsidR="00A1093B" w:rsidRPr="00FD2D6A">
        <w:rPr>
          <w:rFonts w:ascii="Calibri" w:hAnsi="Calibri" w:cs="Calibri"/>
          <w:b/>
          <w:sz w:val="24"/>
          <w:szCs w:val="24"/>
        </w:rPr>
        <w:t xml:space="preserve">íslo smlouvy objednatele: </w:t>
      </w:r>
      <w:r w:rsidR="00EF1BA0">
        <w:rPr>
          <w:rFonts w:ascii="Calibri" w:hAnsi="Calibri" w:cs="Calibri"/>
          <w:b/>
          <w:sz w:val="24"/>
          <w:szCs w:val="24"/>
        </w:rPr>
        <w:t>Z-2200-388-2022</w:t>
      </w:r>
    </w:p>
    <w:p w14:paraId="75549D5B" w14:textId="77777777" w:rsidR="00EF1BA0" w:rsidRDefault="00A1093B" w:rsidP="003462E4">
      <w:pPr>
        <w:jc w:val="center"/>
        <w:rPr>
          <w:rFonts w:ascii="Calibri" w:hAnsi="Calibri" w:cs="Calibri"/>
          <w:b/>
          <w:sz w:val="24"/>
          <w:szCs w:val="24"/>
        </w:rPr>
      </w:pPr>
      <w:r w:rsidRPr="00FD2D6A">
        <w:rPr>
          <w:rFonts w:ascii="Calibri" w:hAnsi="Calibri" w:cs="Calibri"/>
          <w:b/>
          <w:sz w:val="24"/>
          <w:szCs w:val="24"/>
        </w:rPr>
        <w:t xml:space="preserve">číslo smlouvy zhotovitele: </w:t>
      </w:r>
      <w:r w:rsidR="00EF2001">
        <w:rPr>
          <w:rFonts w:ascii="Calibri" w:hAnsi="Calibri" w:cs="Calibri"/>
          <w:b/>
          <w:sz w:val="24"/>
          <w:szCs w:val="24"/>
        </w:rPr>
        <w:t>23-609-01</w:t>
      </w:r>
    </w:p>
    <w:p w14:paraId="4A25A0B9" w14:textId="77777777" w:rsidR="003462E4" w:rsidRPr="003462E4" w:rsidRDefault="003462E4" w:rsidP="003462E4">
      <w:pPr>
        <w:jc w:val="center"/>
        <w:rPr>
          <w:rFonts w:ascii="Calibri" w:hAnsi="Calibri" w:cs="Arial"/>
          <w:sz w:val="24"/>
        </w:rPr>
      </w:pPr>
      <w:r w:rsidRPr="003462E4">
        <w:rPr>
          <w:rFonts w:ascii="Calibri" w:hAnsi="Calibri" w:cs="Arial"/>
          <w:sz w:val="24"/>
        </w:rPr>
        <w:t xml:space="preserve">uzavřená </w:t>
      </w:r>
      <w:r w:rsidRPr="00961E0B">
        <w:rPr>
          <w:rFonts w:ascii="Calibri" w:hAnsi="Calibri" w:cs="Calibri"/>
          <w:sz w:val="24"/>
          <w:szCs w:val="24"/>
        </w:rPr>
        <w:t xml:space="preserve">níže uvedeného dne, měsíce a roku </w:t>
      </w:r>
      <w:r w:rsidRPr="000820AA">
        <w:rPr>
          <w:rFonts w:ascii="Calibri" w:hAnsi="Calibri" w:cs="Calibri"/>
          <w:sz w:val="24"/>
          <w:szCs w:val="24"/>
        </w:rPr>
        <w:t>dle § 2586 a násl. zákona č. 89/2012 Sb., občanský zákoník</w:t>
      </w:r>
      <w:r>
        <w:rPr>
          <w:rFonts w:ascii="Calibri" w:hAnsi="Calibri" w:cs="Calibri"/>
          <w:sz w:val="24"/>
          <w:szCs w:val="24"/>
        </w:rPr>
        <w:t xml:space="preserve">, ve </w:t>
      </w:r>
      <w:r w:rsidRPr="000820AA">
        <w:rPr>
          <w:rFonts w:ascii="Calibri" w:hAnsi="Calibri" w:cs="Calibri"/>
          <w:sz w:val="24"/>
          <w:szCs w:val="24"/>
        </w:rPr>
        <w:t>znění</w:t>
      </w:r>
      <w:r w:rsidRPr="00FD2D6A">
        <w:rPr>
          <w:rFonts w:ascii="Calibri" w:hAnsi="Calibri" w:cs="Calibri"/>
          <w:i/>
          <w:sz w:val="24"/>
          <w:szCs w:val="24"/>
        </w:rPr>
        <w:t xml:space="preserve"> </w:t>
      </w:r>
      <w:r w:rsidRPr="00B04518">
        <w:rPr>
          <w:rFonts w:ascii="Calibri" w:hAnsi="Calibri" w:cs="Calibri"/>
          <w:sz w:val="24"/>
          <w:szCs w:val="24"/>
        </w:rPr>
        <w:t>pozdějších předpisů</w:t>
      </w:r>
      <w:r w:rsidRPr="003462E4">
        <w:rPr>
          <w:rFonts w:ascii="Calibri" w:hAnsi="Calibri" w:cs="Arial"/>
          <w:sz w:val="24"/>
        </w:rPr>
        <w:t xml:space="preserve"> mezi níže uvedenými smluvními stranami (dále jen „</w:t>
      </w:r>
      <w:r w:rsidRPr="00EC4ADA">
        <w:rPr>
          <w:rFonts w:ascii="Calibri" w:hAnsi="Calibri" w:cs="Arial"/>
          <w:b/>
          <w:sz w:val="24"/>
        </w:rPr>
        <w:t>smlouva</w:t>
      </w:r>
      <w:r w:rsidRPr="003462E4">
        <w:rPr>
          <w:rFonts w:ascii="Calibri" w:hAnsi="Calibri" w:cs="Arial"/>
          <w:sz w:val="24"/>
        </w:rPr>
        <w:t>“), kterými jsou:</w:t>
      </w:r>
    </w:p>
    <w:p w14:paraId="2093AC01" w14:textId="77777777" w:rsidR="0087490E" w:rsidRDefault="0087490E" w:rsidP="006A41DC">
      <w:pPr>
        <w:tabs>
          <w:tab w:val="left" w:pos="5171"/>
        </w:tabs>
        <w:rPr>
          <w:rFonts w:ascii="Calibri" w:hAnsi="Calibri" w:cs="Calibri"/>
          <w:sz w:val="24"/>
          <w:szCs w:val="24"/>
        </w:rPr>
      </w:pPr>
    </w:p>
    <w:p w14:paraId="5C3A7130" w14:textId="77777777" w:rsidR="008627BD" w:rsidRPr="00FD2D6A" w:rsidRDefault="008627BD" w:rsidP="006A41DC">
      <w:pPr>
        <w:tabs>
          <w:tab w:val="left" w:pos="5171"/>
        </w:tabs>
        <w:rPr>
          <w:rFonts w:ascii="Calibri" w:hAnsi="Calibri" w:cs="Calibri"/>
          <w:sz w:val="24"/>
          <w:szCs w:val="24"/>
        </w:rPr>
      </w:pPr>
    </w:p>
    <w:p w14:paraId="49151B93" w14:textId="77777777" w:rsidR="006A41DC" w:rsidRPr="00FD2D6A" w:rsidRDefault="006A41DC" w:rsidP="006A41DC">
      <w:pPr>
        <w:pStyle w:val="Bezmezer"/>
        <w:rPr>
          <w:rFonts w:ascii="Calibri" w:hAnsi="Calibri" w:cs="Calibri"/>
          <w:b/>
          <w:sz w:val="24"/>
          <w:szCs w:val="24"/>
        </w:rPr>
      </w:pPr>
      <w:r w:rsidRPr="00FD2D6A">
        <w:rPr>
          <w:rFonts w:ascii="Calibri" w:hAnsi="Calibri" w:cs="Calibri"/>
          <w:b/>
          <w:sz w:val="24"/>
          <w:szCs w:val="24"/>
        </w:rPr>
        <w:t>Galerie hlavního města Prahy (též jen „GHMP“)</w:t>
      </w:r>
    </w:p>
    <w:p w14:paraId="49CFA7C6" w14:textId="77777777" w:rsidR="006A41DC" w:rsidRPr="00FD2D6A" w:rsidRDefault="006A41DC" w:rsidP="006A41DC">
      <w:pPr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příspěvková organizace zřízená hlavním městem Prahou </w:t>
      </w:r>
    </w:p>
    <w:p w14:paraId="3E643ACF" w14:textId="77777777" w:rsidR="006A41DC" w:rsidRPr="00FD2D6A" w:rsidRDefault="006A41DC" w:rsidP="006A41DC">
      <w:p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sídlo: </w:t>
      </w:r>
      <w:r w:rsidRPr="00FD2D6A">
        <w:rPr>
          <w:rFonts w:ascii="Calibri" w:hAnsi="Calibri" w:cs="Calibri"/>
          <w:bCs/>
          <w:iCs/>
          <w:sz w:val="24"/>
          <w:szCs w:val="24"/>
        </w:rPr>
        <w:t>Staroměstské nám. 605/13, 110 00 Praha 1</w:t>
      </w:r>
    </w:p>
    <w:p w14:paraId="2630F5E9" w14:textId="77777777" w:rsidR="006A41DC" w:rsidRPr="00FD2D6A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>zastoupený: PhDr. Magdalenou Juříkovou – ředitelkou GHMP</w:t>
      </w:r>
    </w:p>
    <w:p w14:paraId="3F56B5E6" w14:textId="77777777" w:rsidR="006A41DC" w:rsidRPr="00FD2D6A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IČ: </w:t>
      </w:r>
      <w:r w:rsidRPr="00FD2D6A">
        <w:rPr>
          <w:rFonts w:ascii="Calibri" w:hAnsi="Calibri" w:cs="Calibri"/>
          <w:sz w:val="24"/>
          <w:szCs w:val="24"/>
        </w:rPr>
        <w:tab/>
        <w:t>00064416</w:t>
      </w:r>
    </w:p>
    <w:p w14:paraId="7C8D129D" w14:textId="77777777" w:rsidR="006A41DC" w:rsidRPr="00FD2D6A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DIČ: </w:t>
      </w:r>
      <w:r w:rsidRPr="00FD2D6A">
        <w:rPr>
          <w:rFonts w:ascii="Calibri" w:hAnsi="Calibri" w:cs="Calibri"/>
          <w:sz w:val="24"/>
          <w:szCs w:val="24"/>
        </w:rPr>
        <w:tab/>
        <w:t>CZ00064416</w:t>
      </w:r>
    </w:p>
    <w:p w14:paraId="4B101DFA" w14:textId="77777777" w:rsidR="006A41DC" w:rsidRPr="00EF1BA0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bankovní </w:t>
      </w:r>
      <w:r w:rsidRPr="00EF1BA0">
        <w:rPr>
          <w:rFonts w:ascii="Calibri" w:hAnsi="Calibri" w:cs="Calibri"/>
          <w:sz w:val="24"/>
          <w:szCs w:val="24"/>
        </w:rPr>
        <w:t>spojení: PPF Banka, a.s.</w:t>
      </w:r>
    </w:p>
    <w:p w14:paraId="445ACCEC" w14:textId="77777777" w:rsidR="006A41DC" w:rsidRPr="00EF1BA0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EF1BA0">
        <w:rPr>
          <w:rFonts w:ascii="Calibri" w:hAnsi="Calibri" w:cs="Calibri"/>
          <w:sz w:val="24"/>
          <w:szCs w:val="24"/>
        </w:rPr>
        <w:t>číslo účtu: 2000700006/6000</w:t>
      </w:r>
    </w:p>
    <w:p w14:paraId="6A74500D" w14:textId="77777777" w:rsidR="006A41DC" w:rsidRPr="00EF1BA0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EF1BA0">
        <w:rPr>
          <w:rFonts w:ascii="Calibri" w:hAnsi="Calibri" w:cs="Calibri"/>
          <w:sz w:val="24"/>
          <w:szCs w:val="24"/>
        </w:rPr>
        <w:t>osoby oprávněné jednat v záležitostech této smlouvy:</w:t>
      </w:r>
    </w:p>
    <w:p w14:paraId="0B2FE628" w14:textId="7D7520EE" w:rsidR="006A41DC" w:rsidRPr="00EF1BA0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EF1BA0">
        <w:rPr>
          <w:rFonts w:ascii="Calibri" w:hAnsi="Calibri" w:cs="Calibri"/>
          <w:sz w:val="24"/>
          <w:szCs w:val="24"/>
        </w:rPr>
        <w:t xml:space="preserve">PhDr. Magdalena Juříková – ředitelka GHMP, e-mail: </w:t>
      </w:r>
      <w:hyperlink r:id="rId7" w:history="1">
        <w:proofErr w:type="spellStart"/>
        <w:r w:rsidR="007D5D43">
          <w:rPr>
            <w:rStyle w:val="Hypertextovodkaz"/>
            <w:rFonts w:ascii="Calibri" w:hAnsi="Calibri" w:cs="Calibri"/>
            <w:color w:val="auto"/>
            <w:sz w:val="24"/>
            <w:szCs w:val="24"/>
          </w:rPr>
          <w:t>xxxxxxxx</w:t>
        </w:r>
        <w:proofErr w:type="spellEnd"/>
      </w:hyperlink>
      <w:r w:rsidRPr="00EF1BA0">
        <w:rPr>
          <w:rFonts w:ascii="Calibri" w:hAnsi="Calibri" w:cs="Calibri"/>
          <w:sz w:val="24"/>
          <w:szCs w:val="24"/>
        </w:rPr>
        <w:t xml:space="preserve"> </w:t>
      </w:r>
    </w:p>
    <w:p w14:paraId="479D416E" w14:textId="77777777" w:rsidR="000820AA" w:rsidRPr="00EF1BA0" w:rsidRDefault="00DD34F8" w:rsidP="00EF1BA0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</w:rPr>
      </w:pPr>
      <w:r w:rsidRPr="00EF1BA0">
        <w:rPr>
          <w:rFonts w:ascii="Calibri" w:hAnsi="Calibri" w:cs="Calibri"/>
          <w:sz w:val="24"/>
        </w:rPr>
        <w:t>Kateřina Kořenková</w:t>
      </w:r>
      <w:r w:rsidR="006A41DC" w:rsidRPr="00EF1BA0">
        <w:rPr>
          <w:rFonts w:ascii="Calibri" w:hAnsi="Calibri" w:cs="Calibri"/>
          <w:sz w:val="24"/>
        </w:rPr>
        <w:t xml:space="preserve">, vedoucí </w:t>
      </w:r>
      <w:r w:rsidRPr="00EF1BA0">
        <w:rPr>
          <w:rFonts w:ascii="Calibri" w:hAnsi="Calibri" w:cs="Calibri"/>
          <w:sz w:val="24"/>
        </w:rPr>
        <w:t>restaurátorského oddělení</w:t>
      </w:r>
      <w:r w:rsidR="006A41DC" w:rsidRPr="00EF1BA0">
        <w:rPr>
          <w:rFonts w:ascii="Calibri" w:hAnsi="Calibri" w:cs="Calibri"/>
          <w:sz w:val="24"/>
        </w:rPr>
        <w:t xml:space="preserve"> GHMP,</w:t>
      </w:r>
    </w:p>
    <w:p w14:paraId="76E3FBF0" w14:textId="13B094B1" w:rsidR="006A41DC" w:rsidRPr="00EF1BA0" w:rsidRDefault="006A41DC" w:rsidP="000820AA">
      <w:pPr>
        <w:ind w:left="-3" w:right="14"/>
        <w:rPr>
          <w:rFonts w:ascii="Calibri" w:hAnsi="Calibri" w:cs="Calibri"/>
          <w:sz w:val="24"/>
          <w:szCs w:val="24"/>
        </w:rPr>
      </w:pPr>
      <w:r w:rsidRPr="00EF1BA0">
        <w:rPr>
          <w:rFonts w:ascii="Calibri" w:hAnsi="Calibri" w:cs="Calibri"/>
          <w:sz w:val="24"/>
          <w:szCs w:val="24"/>
        </w:rPr>
        <w:t xml:space="preserve">e-mail: </w:t>
      </w:r>
      <w:hyperlink r:id="rId8" w:history="1">
        <w:proofErr w:type="spellStart"/>
        <w:r w:rsidR="007D5D43">
          <w:rPr>
            <w:rStyle w:val="Hypertextovodkaz"/>
            <w:rFonts w:ascii="Calibri" w:hAnsi="Calibri" w:cs="Calibri"/>
            <w:color w:val="auto"/>
            <w:sz w:val="24"/>
            <w:szCs w:val="24"/>
          </w:rPr>
          <w:t>xxxxxxxx</w:t>
        </w:r>
        <w:proofErr w:type="spellEnd"/>
      </w:hyperlink>
    </w:p>
    <w:p w14:paraId="2345245E" w14:textId="77777777" w:rsidR="006A41DC" w:rsidRPr="00FD2D6A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>ID datové schránky: a2adm6f</w:t>
      </w:r>
    </w:p>
    <w:p w14:paraId="2E90FF7E" w14:textId="77777777" w:rsidR="006A41DC" w:rsidRPr="00FD2D6A" w:rsidRDefault="006A41DC" w:rsidP="006A41DC">
      <w:pPr>
        <w:pStyle w:val="Bezmezer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 xml:space="preserve">doručovací adresa: GHMP, </w:t>
      </w:r>
      <w:r w:rsidR="000820AA">
        <w:rPr>
          <w:rFonts w:ascii="Calibri" w:hAnsi="Calibri" w:cs="Calibri"/>
          <w:sz w:val="24"/>
          <w:szCs w:val="24"/>
        </w:rPr>
        <w:t xml:space="preserve">U Trojského zámku 1, Praha 7 – Troja </w:t>
      </w:r>
    </w:p>
    <w:p w14:paraId="0BA65A58" w14:textId="77777777" w:rsidR="006A41DC" w:rsidRPr="00FD2D6A" w:rsidRDefault="006A41DC" w:rsidP="006A41DC">
      <w:pPr>
        <w:spacing w:after="120"/>
        <w:rPr>
          <w:rFonts w:ascii="Calibri" w:hAnsi="Calibri" w:cs="Calibri"/>
          <w:sz w:val="24"/>
          <w:szCs w:val="24"/>
        </w:rPr>
      </w:pPr>
      <w:r w:rsidRPr="00FD2D6A">
        <w:rPr>
          <w:rFonts w:ascii="Calibri" w:hAnsi="Calibri" w:cs="Calibri"/>
          <w:sz w:val="24"/>
          <w:szCs w:val="24"/>
        </w:rPr>
        <w:t>na straně jedné (dále jen „</w:t>
      </w:r>
      <w:r w:rsidR="00A662F4" w:rsidRPr="00FD2D6A">
        <w:rPr>
          <w:rFonts w:ascii="Calibri" w:hAnsi="Calibri" w:cs="Calibri"/>
          <w:b/>
          <w:sz w:val="24"/>
          <w:szCs w:val="24"/>
        </w:rPr>
        <w:t>objednatel</w:t>
      </w:r>
      <w:r w:rsidRPr="00FD2D6A">
        <w:rPr>
          <w:rFonts w:ascii="Calibri" w:hAnsi="Calibri" w:cs="Calibri"/>
          <w:sz w:val="24"/>
          <w:szCs w:val="24"/>
        </w:rPr>
        <w:t>“)</w:t>
      </w:r>
    </w:p>
    <w:p w14:paraId="07E4A615" w14:textId="77777777" w:rsidR="006A41DC" w:rsidRPr="00FD2D6A" w:rsidRDefault="006A41DC" w:rsidP="006A41DC">
      <w:pPr>
        <w:pStyle w:val="Zkladntextodsazen21"/>
        <w:tabs>
          <w:tab w:val="left" w:pos="360"/>
          <w:tab w:val="left" w:pos="709"/>
        </w:tabs>
        <w:spacing w:before="240" w:after="240"/>
        <w:ind w:left="0"/>
        <w:rPr>
          <w:rFonts w:ascii="Calibri" w:hAnsi="Calibri" w:cs="Calibri"/>
          <w:color w:val="auto"/>
          <w:sz w:val="24"/>
          <w:szCs w:val="24"/>
        </w:rPr>
      </w:pPr>
      <w:r w:rsidRPr="00FD2D6A">
        <w:rPr>
          <w:rFonts w:ascii="Calibri" w:hAnsi="Calibri" w:cs="Calibri"/>
          <w:color w:val="auto"/>
          <w:sz w:val="24"/>
          <w:szCs w:val="24"/>
        </w:rPr>
        <w:t xml:space="preserve">a </w:t>
      </w:r>
    </w:p>
    <w:p w14:paraId="69C42B60" w14:textId="77777777" w:rsidR="006A41DC" w:rsidRPr="006A41DC" w:rsidRDefault="006A41DC" w:rsidP="006A41DC">
      <w:pPr>
        <w:pStyle w:val="odstavecsmlouvy"/>
        <w:numPr>
          <w:ilvl w:val="0"/>
          <w:numId w:val="0"/>
        </w:numPr>
        <w:rPr>
          <w:rFonts w:ascii="Calibri" w:hAnsi="Calibri"/>
          <w:b/>
          <w:sz w:val="24"/>
        </w:rPr>
      </w:pPr>
      <w:r w:rsidRPr="006A41DC">
        <w:rPr>
          <w:rFonts w:ascii="Calibri" w:hAnsi="Calibri"/>
          <w:b/>
          <w:sz w:val="24"/>
        </w:rPr>
        <w:t xml:space="preserve">Obchodní firma: </w:t>
      </w:r>
      <w:r w:rsidRPr="006A41DC">
        <w:rPr>
          <w:rFonts w:ascii="Calibri" w:hAnsi="Calibri"/>
          <w:b/>
          <w:sz w:val="24"/>
        </w:rPr>
        <w:tab/>
      </w:r>
      <w:r w:rsidR="00EF1BA0">
        <w:rPr>
          <w:rFonts w:ascii="Calibri" w:hAnsi="Calibri"/>
          <w:b/>
          <w:sz w:val="24"/>
        </w:rPr>
        <w:t>KONSIT a.s.</w:t>
      </w:r>
    </w:p>
    <w:p w14:paraId="25C0E11C" w14:textId="77777777" w:rsidR="006A41DC" w:rsidRPr="00B55198" w:rsidRDefault="006A41DC" w:rsidP="006A41DC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r w:rsidRPr="00B55198">
        <w:rPr>
          <w:rFonts w:ascii="Calibri" w:hAnsi="Calibri" w:cs="Calibri"/>
          <w:sz w:val="24"/>
          <w:lang w:eastAsia="cs-CZ"/>
        </w:rPr>
        <w:t>se sídlem:</w:t>
      </w:r>
      <w:r w:rsidRPr="00B55198">
        <w:rPr>
          <w:rFonts w:ascii="Calibri" w:hAnsi="Calibri" w:cs="Calibri"/>
          <w:sz w:val="24"/>
          <w:lang w:eastAsia="cs-CZ"/>
        </w:rPr>
        <w:tab/>
        <w:t xml:space="preserve"> </w:t>
      </w:r>
      <w:r w:rsidRPr="00B55198">
        <w:rPr>
          <w:rFonts w:ascii="Calibri" w:hAnsi="Calibri" w:cs="Calibri"/>
          <w:sz w:val="24"/>
          <w:lang w:eastAsia="cs-CZ"/>
        </w:rPr>
        <w:tab/>
      </w:r>
      <w:r w:rsidR="00EF1BA0" w:rsidRPr="00B55198">
        <w:rPr>
          <w:rFonts w:ascii="Calibri" w:hAnsi="Calibri" w:cs="Calibri"/>
          <w:sz w:val="24"/>
          <w:lang w:eastAsia="cs-CZ"/>
        </w:rPr>
        <w:t>Půlkruhová 782/20, 160 00 Praha 6</w:t>
      </w:r>
    </w:p>
    <w:p w14:paraId="7388C3D7" w14:textId="77777777" w:rsidR="006A41DC" w:rsidRPr="00B55198" w:rsidRDefault="00EF1BA0" w:rsidP="006A41DC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r w:rsidRPr="00B55198">
        <w:rPr>
          <w:rFonts w:ascii="Calibri" w:hAnsi="Calibri" w:cs="Calibri"/>
          <w:sz w:val="24"/>
          <w:lang w:eastAsia="cs-CZ"/>
        </w:rPr>
        <w:t>IČO:</w:t>
      </w:r>
      <w:r w:rsidRPr="00B55198">
        <w:rPr>
          <w:rFonts w:ascii="Calibri" w:hAnsi="Calibri" w:cs="Calibri"/>
          <w:sz w:val="24"/>
          <w:lang w:eastAsia="cs-CZ"/>
        </w:rPr>
        <w:tab/>
      </w:r>
      <w:r w:rsidRPr="00B55198">
        <w:rPr>
          <w:rFonts w:ascii="Calibri" w:hAnsi="Calibri" w:cs="Calibri"/>
          <w:sz w:val="24"/>
          <w:lang w:eastAsia="cs-CZ"/>
        </w:rPr>
        <w:tab/>
      </w:r>
      <w:r w:rsidRPr="00B55198">
        <w:rPr>
          <w:rFonts w:ascii="Calibri" w:hAnsi="Calibri" w:cs="Calibri"/>
          <w:sz w:val="24"/>
          <w:lang w:eastAsia="cs-CZ"/>
        </w:rPr>
        <w:tab/>
        <w:t>186 30 197</w:t>
      </w:r>
    </w:p>
    <w:p w14:paraId="60CDF2AF" w14:textId="77777777" w:rsidR="006A41DC" w:rsidRPr="00B55198" w:rsidRDefault="006A41DC" w:rsidP="006A41DC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r w:rsidRPr="00B55198">
        <w:rPr>
          <w:rFonts w:ascii="Calibri" w:hAnsi="Calibri" w:cs="Calibri"/>
          <w:sz w:val="24"/>
          <w:lang w:eastAsia="cs-CZ"/>
        </w:rPr>
        <w:t>DIČ:</w:t>
      </w:r>
      <w:r w:rsidRPr="00B55198">
        <w:rPr>
          <w:rFonts w:ascii="Calibri" w:hAnsi="Calibri" w:cs="Calibri"/>
          <w:sz w:val="24"/>
          <w:lang w:eastAsia="cs-CZ"/>
        </w:rPr>
        <w:tab/>
      </w:r>
      <w:r w:rsidRPr="00B55198">
        <w:rPr>
          <w:rFonts w:ascii="Calibri" w:hAnsi="Calibri" w:cs="Calibri"/>
          <w:sz w:val="24"/>
          <w:lang w:eastAsia="cs-CZ"/>
        </w:rPr>
        <w:tab/>
      </w:r>
      <w:r w:rsidRPr="00B55198">
        <w:rPr>
          <w:rFonts w:ascii="Calibri" w:hAnsi="Calibri" w:cs="Calibri"/>
          <w:sz w:val="24"/>
          <w:lang w:eastAsia="cs-CZ"/>
        </w:rPr>
        <w:tab/>
      </w:r>
      <w:r w:rsidR="00EF1BA0" w:rsidRPr="00B55198">
        <w:rPr>
          <w:rFonts w:ascii="Calibri" w:hAnsi="Calibri" w:cs="Calibri"/>
          <w:sz w:val="24"/>
          <w:lang w:eastAsia="cs-CZ"/>
        </w:rPr>
        <w:t>CZ186 30 197</w:t>
      </w:r>
      <w:r w:rsidRPr="00B55198">
        <w:rPr>
          <w:rFonts w:ascii="Calibri" w:hAnsi="Calibri" w:cs="Calibri"/>
          <w:sz w:val="24"/>
          <w:lang w:eastAsia="cs-CZ"/>
        </w:rPr>
        <w:t xml:space="preserve"> </w:t>
      </w:r>
    </w:p>
    <w:p w14:paraId="57E40CD9" w14:textId="77777777" w:rsidR="006A41DC" w:rsidRPr="00B55198" w:rsidRDefault="006A41DC" w:rsidP="006A41DC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proofErr w:type="gramStart"/>
      <w:r w:rsidRPr="00B55198">
        <w:rPr>
          <w:rFonts w:ascii="Calibri" w:hAnsi="Calibri" w:cs="Calibri"/>
          <w:sz w:val="24"/>
          <w:lang w:eastAsia="cs-CZ"/>
        </w:rPr>
        <w:t xml:space="preserve">zastoupena:   </w:t>
      </w:r>
      <w:proofErr w:type="gramEnd"/>
      <w:r w:rsidRPr="00B55198">
        <w:rPr>
          <w:rFonts w:ascii="Calibri" w:hAnsi="Calibri" w:cs="Calibri"/>
          <w:sz w:val="24"/>
          <w:lang w:eastAsia="cs-CZ"/>
        </w:rPr>
        <w:tab/>
      </w:r>
      <w:r w:rsidRPr="00B55198">
        <w:rPr>
          <w:rFonts w:ascii="Calibri" w:hAnsi="Calibri" w:cs="Calibri"/>
          <w:sz w:val="24"/>
          <w:lang w:eastAsia="cs-CZ"/>
        </w:rPr>
        <w:tab/>
      </w:r>
      <w:r w:rsidR="00B55198">
        <w:rPr>
          <w:rFonts w:ascii="Calibri" w:hAnsi="Calibri" w:cs="Calibri"/>
          <w:sz w:val="24"/>
          <w:lang w:eastAsia="cs-CZ"/>
        </w:rPr>
        <w:t>Ing. Jiřím Urbanem, členem př</w:t>
      </w:r>
      <w:r w:rsidR="00EF1BA0" w:rsidRPr="00B55198">
        <w:rPr>
          <w:rFonts w:ascii="Calibri" w:hAnsi="Calibri" w:cs="Calibri"/>
          <w:sz w:val="24"/>
          <w:lang w:eastAsia="cs-CZ"/>
        </w:rPr>
        <w:t>edstavenstva</w:t>
      </w:r>
      <w:r w:rsidRPr="00B55198">
        <w:rPr>
          <w:rFonts w:ascii="Calibri" w:hAnsi="Calibri" w:cs="Calibri"/>
          <w:sz w:val="24"/>
          <w:lang w:eastAsia="cs-CZ"/>
        </w:rPr>
        <w:t xml:space="preserve"> </w:t>
      </w:r>
    </w:p>
    <w:p w14:paraId="62CDC289" w14:textId="77777777" w:rsidR="00EF1BA0" w:rsidRPr="00B55198" w:rsidRDefault="006A41DC" w:rsidP="00531F7D">
      <w:pPr>
        <w:pStyle w:val="Zkladntext"/>
        <w:tabs>
          <w:tab w:val="left" w:pos="2222"/>
        </w:tabs>
        <w:spacing w:before="7" w:line="237" w:lineRule="auto"/>
        <w:ind w:right="3148"/>
        <w:jc w:val="left"/>
        <w:rPr>
          <w:rFonts w:ascii="Calibri" w:hAnsi="Calibri" w:cs="Calibri"/>
          <w:szCs w:val="24"/>
        </w:rPr>
      </w:pPr>
      <w:r w:rsidRPr="00B55198">
        <w:rPr>
          <w:rFonts w:ascii="Calibri" w:hAnsi="Calibri" w:cs="Calibri"/>
          <w:szCs w:val="24"/>
        </w:rPr>
        <w:t xml:space="preserve">zapsána v obchodním rejstříku </w:t>
      </w:r>
      <w:r w:rsidR="00EF1BA0" w:rsidRPr="00B55198">
        <w:rPr>
          <w:rFonts w:ascii="Calibri" w:hAnsi="Calibri" w:cs="Calibri"/>
          <w:szCs w:val="24"/>
        </w:rPr>
        <w:t xml:space="preserve">u </w:t>
      </w:r>
      <w:r w:rsidR="00B55198">
        <w:rPr>
          <w:rFonts w:ascii="Calibri" w:hAnsi="Calibri" w:cs="Calibri"/>
          <w:szCs w:val="24"/>
        </w:rPr>
        <w:t>mě</w:t>
      </w:r>
      <w:r w:rsidR="00EF1BA0" w:rsidRPr="00B55198">
        <w:rPr>
          <w:rFonts w:ascii="Calibri" w:hAnsi="Calibri" w:cs="Calibri"/>
          <w:szCs w:val="24"/>
        </w:rPr>
        <w:t xml:space="preserve">stského soudu v Praze </w:t>
      </w:r>
    </w:p>
    <w:p w14:paraId="0AACFC95" w14:textId="77777777" w:rsidR="00EF1BA0" w:rsidRPr="00B55198" w:rsidRDefault="006A41DC" w:rsidP="00531F7D">
      <w:pPr>
        <w:pStyle w:val="Zkladntext"/>
        <w:tabs>
          <w:tab w:val="left" w:pos="2222"/>
        </w:tabs>
        <w:spacing w:before="7" w:line="237" w:lineRule="auto"/>
        <w:ind w:right="3148"/>
        <w:jc w:val="left"/>
        <w:rPr>
          <w:rFonts w:ascii="Calibri" w:hAnsi="Calibri" w:cs="Calibri"/>
          <w:szCs w:val="24"/>
        </w:rPr>
      </w:pPr>
      <w:proofErr w:type="spellStart"/>
      <w:r w:rsidRPr="00B55198">
        <w:rPr>
          <w:rFonts w:ascii="Calibri" w:hAnsi="Calibri" w:cs="Calibri"/>
          <w:szCs w:val="24"/>
        </w:rPr>
        <w:t>sp</w:t>
      </w:r>
      <w:proofErr w:type="spellEnd"/>
      <w:r w:rsidRPr="00B55198">
        <w:rPr>
          <w:rFonts w:ascii="Calibri" w:hAnsi="Calibri" w:cs="Calibri"/>
          <w:szCs w:val="24"/>
        </w:rPr>
        <w:t xml:space="preserve">. zn. </w:t>
      </w:r>
      <w:r w:rsidR="00EF1BA0" w:rsidRPr="00B55198">
        <w:rPr>
          <w:rFonts w:ascii="Calibri" w:hAnsi="Calibri" w:cs="Calibri"/>
          <w:szCs w:val="24"/>
        </w:rPr>
        <w:t>Oddíl B, vložka 752</w:t>
      </w:r>
    </w:p>
    <w:p w14:paraId="29628871" w14:textId="3B910971" w:rsidR="00EF1BA0" w:rsidRPr="001E121C" w:rsidRDefault="006A41DC" w:rsidP="00EF1BA0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r w:rsidRPr="00B55198">
        <w:rPr>
          <w:rFonts w:ascii="Calibri" w:hAnsi="Calibri" w:cs="Calibri"/>
          <w:sz w:val="24"/>
          <w:lang w:eastAsia="cs-CZ"/>
        </w:rPr>
        <w:t>bankovní spojení:</w:t>
      </w:r>
      <w:r w:rsidRPr="00B55198">
        <w:rPr>
          <w:rFonts w:ascii="Calibri" w:hAnsi="Calibri" w:cs="Calibri"/>
          <w:sz w:val="24"/>
          <w:lang w:eastAsia="cs-CZ"/>
        </w:rPr>
        <w:tab/>
      </w:r>
      <w:proofErr w:type="spellStart"/>
      <w:r w:rsidR="007D5D43">
        <w:rPr>
          <w:rFonts w:ascii="Calibri" w:hAnsi="Calibri" w:cs="Calibri"/>
          <w:sz w:val="24"/>
          <w:lang w:eastAsia="cs-CZ"/>
        </w:rPr>
        <w:t>xxxxxxx</w:t>
      </w:r>
      <w:proofErr w:type="spellEnd"/>
      <w:r w:rsidR="00EF1BA0" w:rsidRPr="00B55198">
        <w:rPr>
          <w:rFonts w:ascii="Calibri" w:hAnsi="Calibri" w:cs="Calibri"/>
          <w:sz w:val="24"/>
          <w:lang w:eastAsia="cs-CZ"/>
        </w:rPr>
        <w:t xml:space="preserve">, </w:t>
      </w:r>
      <w:proofErr w:type="spellStart"/>
      <w:r w:rsidR="00531F7D">
        <w:rPr>
          <w:rFonts w:ascii="Calibri" w:hAnsi="Calibri" w:cs="Calibri"/>
          <w:sz w:val="24"/>
          <w:lang w:eastAsia="cs-CZ"/>
        </w:rPr>
        <w:t>č.</w:t>
      </w:r>
      <w:proofErr w:type="gramStart"/>
      <w:r w:rsidR="00531F7D">
        <w:rPr>
          <w:rFonts w:ascii="Calibri" w:hAnsi="Calibri" w:cs="Calibri"/>
          <w:sz w:val="24"/>
          <w:lang w:eastAsia="cs-CZ"/>
        </w:rPr>
        <w:t>ú</w:t>
      </w:r>
      <w:r w:rsidR="00EF1BA0" w:rsidRPr="00B55198">
        <w:rPr>
          <w:rFonts w:ascii="Calibri" w:hAnsi="Calibri" w:cs="Calibri"/>
          <w:sz w:val="24"/>
          <w:lang w:eastAsia="cs-CZ"/>
        </w:rPr>
        <w:t>.</w:t>
      </w:r>
      <w:r w:rsidR="007D5D43">
        <w:rPr>
          <w:rFonts w:ascii="Calibri" w:hAnsi="Calibri" w:cs="Calibri"/>
          <w:sz w:val="24"/>
          <w:lang w:eastAsia="cs-CZ"/>
        </w:rPr>
        <w:t>xxxxxxx</w:t>
      </w:r>
      <w:proofErr w:type="spellEnd"/>
      <w:proofErr w:type="gramEnd"/>
    </w:p>
    <w:p w14:paraId="44192640" w14:textId="77777777" w:rsidR="00B55198" w:rsidRPr="00B55198" w:rsidRDefault="006A41DC" w:rsidP="006A41DC">
      <w:pPr>
        <w:tabs>
          <w:tab w:val="left" w:pos="360"/>
          <w:tab w:val="left" w:pos="709"/>
        </w:tabs>
        <w:rPr>
          <w:rFonts w:ascii="Calibri" w:hAnsi="Calibri" w:cs="Calibri"/>
          <w:sz w:val="24"/>
          <w:szCs w:val="24"/>
        </w:rPr>
      </w:pPr>
      <w:r w:rsidRPr="00B55198">
        <w:rPr>
          <w:rFonts w:ascii="Calibri" w:hAnsi="Calibri" w:cs="Calibri"/>
          <w:sz w:val="24"/>
          <w:szCs w:val="24"/>
        </w:rPr>
        <w:t>je</w:t>
      </w:r>
      <w:r w:rsidR="00B55198" w:rsidRPr="00B55198">
        <w:rPr>
          <w:rFonts w:ascii="Calibri" w:hAnsi="Calibri" w:cs="Calibri"/>
          <w:sz w:val="24"/>
          <w:szCs w:val="24"/>
        </w:rPr>
        <w:t xml:space="preserve"> plátcem DPH </w:t>
      </w:r>
    </w:p>
    <w:p w14:paraId="13DD3EDE" w14:textId="77777777" w:rsidR="006A41DC" w:rsidRPr="00B55198" w:rsidRDefault="006A41DC" w:rsidP="00B55198">
      <w:pPr>
        <w:tabs>
          <w:tab w:val="left" w:pos="360"/>
          <w:tab w:val="left" w:pos="709"/>
        </w:tabs>
        <w:rPr>
          <w:rFonts w:ascii="Calibri" w:hAnsi="Calibri" w:cs="Calibri"/>
          <w:sz w:val="24"/>
          <w:szCs w:val="24"/>
        </w:rPr>
      </w:pPr>
      <w:r w:rsidRPr="00B55198">
        <w:rPr>
          <w:rFonts w:ascii="Calibri" w:hAnsi="Calibri" w:cs="Calibri"/>
          <w:sz w:val="24"/>
          <w:szCs w:val="24"/>
        </w:rPr>
        <w:t>osoby oprávněné jednat v záležitostech této smlouvy</w:t>
      </w:r>
      <w:r w:rsidR="00B55198" w:rsidRPr="00B55198">
        <w:rPr>
          <w:rFonts w:ascii="Calibri" w:hAnsi="Calibri" w:cs="Calibri"/>
          <w:sz w:val="24"/>
          <w:szCs w:val="24"/>
        </w:rPr>
        <w:t xml:space="preserve">: Ing. </w:t>
      </w:r>
      <w:r w:rsidR="00B55198">
        <w:rPr>
          <w:rFonts w:ascii="Calibri" w:hAnsi="Calibri" w:cs="Calibri"/>
          <w:sz w:val="24"/>
          <w:szCs w:val="24"/>
        </w:rPr>
        <w:t>Jiř</w:t>
      </w:r>
      <w:r w:rsidR="00B55198" w:rsidRPr="00B55198">
        <w:rPr>
          <w:rFonts w:ascii="Calibri" w:hAnsi="Calibri" w:cs="Calibri"/>
          <w:sz w:val="24"/>
          <w:szCs w:val="24"/>
        </w:rPr>
        <w:t>í Urban, člen představenstva</w:t>
      </w:r>
    </w:p>
    <w:p w14:paraId="29C1876B" w14:textId="77777777" w:rsidR="00B55198" w:rsidRPr="00B55198" w:rsidRDefault="00531F7D" w:rsidP="00531F7D">
      <w:pPr>
        <w:pStyle w:val="Zkladntext"/>
        <w:tabs>
          <w:tab w:val="left" w:pos="2221"/>
        </w:tabs>
        <w:spacing w:before="2"/>
        <w:ind w:right="1100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ID datové schránky: </w:t>
      </w:r>
      <w:proofErr w:type="spellStart"/>
      <w:r w:rsidR="00B55198" w:rsidRPr="00B55198">
        <w:rPr>
          <w:rFonts w:ascii="Calibri" w:hAnsi="Calibri" w:cs="Calibri"/>
          <w:szCs w:val="24"/>
        </w:rPr>
        <w:t>qxretht</w:t>
      </w:r>
      <w:proofErr w:type="spellEnd"/>
    </w:p>
    <w:p w14:paraId="0074D344" w14:textId="77777777" w:rsidR="00B55198" w:rsidRPr="00B55198" w:rsidRDefault="00531F7D" w:rsidP="00B55198">
      <w:pPr>
        <w:pStyle w:val="odstavecsmlouvy"/>
        <w:numPr>
          <w:ilvl w:val="0"/>
          <w:numId w:val="0"/>
        </w:numPr>
        <w:rPr>
          <w:rFonts w:ascii="Calibri" w:hAnsi="Calibri" w:cs="Calibri"/>
          <w:sz w:val="24"/>
          <w:lang w:eastAsia="cs-CZ"/>
        </w:rPr>
      </w:pPr>
      <w:r>
        <w:rPr>
          <w:rFonts w:ascii="Calibri" w:hAnsi="Calibri" w:cs="Calibri"/>
          <w:sz w:val="24"/>
          <w:lang w:eastAsia="cs-CZ"/>
        </w:rPr>
        <w:t xml:space="preserve">doručovací </w:t>
      </w:r>
      <w:proofErr w:type="gramStart"/>
      <w:r>
        <w:rPr>
          <w:rFonts w:ascii="Calibri" w:hAnsi="Calibri" w:cs="Calibri"/>
          <w:sz w:val="24"/>
          <w:lang w:eastAsia="cs-CZ"/>
        </w:rPr>
        <w:t xml:space="preserve">adresa:   </w:t>
      </w:r>
      <w:proofErr w:type="gramEnd"/>
      <w:r w:rsidR="00B55198" w:rsidRPr="00B55198">
        <w:rPr>
          <w:rFonts w:ascii="Calibri" w:hAnsi="Calibri" w:cs="Calibri"/>
          <w:sz w:val="24"/>
          <w:lang w:eastAsia="cs-CZ"/>
        </w:rPr>
        <w:t>Půlkruhová 782/20, 160 00 Praha 6</w:t>
      </w:r>
    </w:p>
    <w:p w14:paraId="1CD97E72" w14:textId="77777777" w:rsidR="003462E4" w:rsidRPr="00B55198" w:rsidRDefault="006A41DC" w:rsidP="00B55198">
      <w:pPr>
        <w:tabs>
          <w:tab w:val="left" w:pos="360"/>
          <w:tab w:val="left" w:pos="709"/>
        </w:tabs>
        <w:rPr>
          <w:rFonts w:ascii="Calibri" w:hAnsi="Calibri" w:cs="Calibri"/>
          <w:sz w:val="24"/>
          <w:szCs w:val="24"/>
        </w:rPr>
      </w:pPr>
      <w:r w:rsidRPr="00B55198">
        <w:rPr>
          <w:rFonts w:ascii="Calibri" w:hAnsi="Calibri" w:cs="Calibri"/>
          <w:sz w:val="24"/>
          <w:szCs w:val="24"/>
        </w:rPr>
        <w:t>na straně druhé (dále jen „</w:t>
      </w:r>
      <w:r w:rsidR="00A662F4" w:rsidRPr="00B55198">
        <w:rPr>
          <w:rFonts w:ascii="Calibri" w:hAnsi="Calibri" w:cs="Calibri"/>
          <w:b/>
          <w:sz w:val="24"/>
          <w:szCs w:val="24"/>
        </w:rPr>
        <w:t>zhotovitel</w:t>
      </w:r>
      <w:r w:rsidRPr="00B55198">
        <w:rPr>
          <w:rFonts w:ascii="Calibri" w:hAnsi="Calibri" w:cs="Calibri"/>
          <w:sz w:val="24"/>
          <w:szCs w:val="24"/>
        </w:rPr>
        <w:t xml:space="preserve">“) </w:t>
      </w:r>
    </w:p>
    <w:p w14:paraId="5ED48B5E" w14:textId="77777777" w:rsidR="00712909" w:rsidRPr="00B55198" w:rsidRDefault="00712909" w:rsidP="00712909">
      <w:pPr>
        <w:tabs>
          <w:tab w:val="left" w:pos="709"/>
        </w:tabs>
        <w:rPr>
          <w:rFonts w:ascii="Calibri" w:hAnsi="Calibri" w:cs="Calibri"/>
          <w:sz w:val="24"/>
          <w:szCs w:val="24"/>
        </w:rPr>
      </w:pPr>
    </w:p>
    <w:p w14:paraId="1AF38415" w14:textId="77777777" w:rsidR="00712909" w:rsidRPr="00B55198" w:rsidRDefault="00712909" w:rsidP="00712909">
      <w:pPr>
        <w:tabs>
          <w:tab w:val="left" w:pos="709"/>
        </w:tabs>
        <w:rPr>
          <w:rFonts w:ascii="Calibri" w:hAnsi="Calibri" w:cs="Calibri"/>
          <w:sz w:val="24"/>
          <w:szCs w:val="24"/>
        </w:rPr>
      </w:pPr>
    </w:p>
    <w:p w14:paraId="0B1EDD38" w14:textId="77777777" w:rsidR="003462E4" w:rsidRPr="008627BD" w:rsidRDefault="003462E4" w:rsidP="003462E4">
      <w:pPr>
        <w:spacing w:before="240"/>
        <w:jc w:val="center"/>
        <w:outlineLvl w:val="0"/>
        <w:rPr>
          <w:rFonts w:ascii="Calibri" w:hAnsi="Calibri" w:cs="Arial"/>
          <w:b/>
          <w:caps/>
          <w:sz w:val="24"/>
          <w:szCs w:val="24"/>
        </w:rPr>
      </w:pPr>
      <w:r w:rsidRPr="008627BD">
        <w:rPr>
          <w:rFonts w:ascii="Calibri" w:hAnsi="Calibri" w:cs="Arial"/>
          <w:b/>
          <w:caps/>
          <w:sz w:val="24"/>
          <w:szCs w:val="24"/>
        </w:rPr>
        <w:t>Preambule</w:t>
      </w:r>
    </w:p>
    <w:p w14:paraId="3A195AAD" w14:textId="77777777" w:rsidR="003462E4" w:rsidRPr="008627BD" w:rsidRDefault="008627BD" w:rsidP="008627BD">
      <w:pPr>
        <w:pStyle w:val="odstav"/>
        <w:rPr>
          <w:sz w:val="24"/>
          <w:szCs w:val="24"/>
        </w:rPr>
      </w:pPr>
      <w:r w:rsidRPr="00CE2376">
        <w:rPr>
          <w:rFonts w:cs="Calibri"/>
          <w:sz w:val="24"/>
          <w:szCs w:val="24"/>
        </w:rPr>
        <w:t>Tato smlouva je uzavřena na základě výsledku nadlimitní veřejné zakázky na služby s názvem „</w:t>
      </w:r>
      <w:r w:rsidR="00F420BE" w:rsidRPr="00CE2376">
        <w:rPr>
          <w:rFonts w:eastAsia="SimSun" w:cs="Calibri"/>
          <w:bCs/>
          <w:sz w:val="24"/>
          <w:szCs w:val="24"/>
          <w:lang w:eastAsia="en-US"/>
        </w:rPr>
        <w:t>Rekonstrukce a restaurování havarijního stavu štukových hlavic pilastrů, fasáda hlavní budovy Zámku Troja, Praha 7</w:t>
      </w:r>
      <w:r w:rsidR="0013133B">
        <w:rPr>
          <w:rFonts w:cs="Calibri"/>
          <w:bCs/>
          <w:color w:val="000000"/>
          <w:sz w:val="24"/>
          <w:szCs w:val="24"/>
        </w:rPr>
        <w:t>, IA 45363</w:t>
      </w:r>
      <w:r w:rsidRPr="00CE2376">
        <w:rPr>
          <w:rFonts w:cs="Calibri"/>
          <w:sz w:val="24"/>
          <w:szCs w:val="24"/>
        </w:rPr>
        <w:t>“, zadávané</w:t>
      </w:r>
      <w:r w:rsidRPr="008627BD">
        <w:rPr>
          <w:sz w:val="24"/>
          <w:szCs w:val="24"/>
        </w:rPr>
        <w:t xml:space="preserve"> v souladu s § 25 zákona č. 134/2016 Sb., o zadávání veřejných zakázek, ve znění pozdějších předpisů (dále jen „</w:t>
      </w:r>
      <w:r w:rsidRPr="00841F3F">
        <w:rPr>
          <w:b/>
          <w:sz w:val="24"/>
          <w:szCs w:val="24"/>
        </w:rPr>
        <w:t>zákon</w:t>
      </w:r>
      <w:r w:rsidRPr="008627BD">
        <w:rPr>
          <w:sz w:val="24"/>
          <w:szCs w:val="24"/>
        </w:rPr>
        <w:t>“), v nadlimitním režimu dle části čtvrté zákona za použití otevřeného řízení dle § 56 zákona</w:t>
      </w:r>
      <w:r w:rsidR="00533DAA">
        <w:rPr>
          <w:sz w:val="24"/>
          <w:szCs w:val="24"/>
        </w:rPr>
        <w:t xml:space="preserve">, </w:t>
      </w:r>
      <w:r w:rsidR="00533DAA" w:rsidRPr="003462E4">
        <w:rPr>
          <w:sz w:val="24"/>
          <w:szCs w:val="24"/>
        </w:rPr>
        <w:t>přičemž ve</w:t>
      </w:r>
      <w:r w:rsidR="00533DAA">
        <w:rPr>
          <w:sz w:val="24"/>
          <w:szCs w:val="24"/>
        </w:rPr>
        <w:t xml:space="preserve"> veřejné zakázce vybral objednatel</w:t>
      </w:r>
      <w:r w:rsidR="00533DAA" w:rsidRPr="003462E4">
        <w:rPr>
          <w:sz w:val="24"/>
          <w:szCs w:val="24"/>
        </w:rPr>
        <w:t xml:space="preserve"> jako nejvhodnější nabídku předloženou </w:t>
      </w:r>
      <w:r w:rsidR="00533DAA">
        <w:rPr>
          <w:sz w:val="24"/>
          <w:szCs w:val="24"/>
        </w:rPr>
        <w:t>zhotovitelem</w:t>
      </w:r>
      <w:r w:rsidR="00533DAA" w:rsidRPr="003462E4">
        <w:t>.</w:t>
      </w:r>
    </w:p>
    <w:p w14:paraId="79B87490" w14:textId="77777777" w:rsidR="003462E4" w:rsidRPr="003462E4" w:rsidRDefault="008627BD" w:rsidP="003462E4">
      <w:pPr>
        <w:pStyle w:val="odstav"/>
        <w:rPr>
          <w:sz w:val="24"/>
          <w:szCs w:val="24"/>
        </w:rPr>
      </w:pPr>
      <w:r>
        <w:rPr>
          <w:sz w:val="24"/>
          <w:szCs w:val="24"/>
        </w:rPr>
        <w:lastRenderedPageBreak/>
        <w:t>Objednatel prohlašuje</w:t>
      </w:r>
      <w:r w:rsidR="003462E4" w:rsidRPr="008627BD">
        <w:rPr>
          <w:sz w:val="24"/>
          <w:szCs w:val="24"/>
        </w:rPr>
        <w:t xml:space="preserve">, že na základě zřizovací listiny příspěvkové organizace Galerie hlavního města Prahy vydané Radou hlavního města Prahy, má v </w:t>
      </w:r>
      <w:r w:rsidR="003462E4" w:rsidRPr="009715C7">
        <w:rPr>
          <w:rFonts w:cs="Calibri"/>
          <w:sz w:val="24"/>
          <w:szCs w:val="24"/>
        </w:rPr>
        <w:t xml:space="preserve">dlouhodobé správě nemovitost </w:t>
      </w:r>
      <w:r w:rsidR="00841F3F" w:rsidRPr="009715C7">
        <w:rPr>
          <w:rFonts w:cs="Calibri"/>
          <w:sz w:val="24"/>
          <w:szCs w:val="24"/>
        </w:rPr>
        <w:t xml:space="preserve">č.p. 1, </w:t>
      </w:r>
      <w:proofErr w:type="spellStart"/>
      <w:r w:rsidR="00841F3F" w:rsidRPr="009715C7">
        <w:rPr>
          <w:rFonts w:cs="Calibri"/>
          <w:sz w:val="24"/>
          <w:szCs w:val="24"/>
        </w:rPr>
        <w:t>k.ú</w:t>
      </w:r>
      <w:proofErr w:type="spellEnd"/>
      <w:r w:rsidR="00841F3F" w:rsidRPr="009715C7">
        <w:rPr>
          <w:rFonts w:cs="Calibri"/>
          <w:sz w:val="24"/>
          <w:szCs w:val="24"/>
        </w:rPr>
        <w:t>. Troja, na adrese U Trojského zámku 1/4, Praha 7 (též jen „</w:t>
      </w:r>
      <w:r w:rsidR="00841F3F" w:rsidRPr="009715C7">
        <w:rPr>
          <w:rFonts w:cs="Calibri"/>
          <w:b/>
          <w:sz w:val="24"/>
          <w:szCs w:val="24"/>
        </w:rPr>
        <w:t>Trojský zámek</w:t>
      </w:r>
      <w:r w:rsidR="00841F3F" w:rsidRPr="009715C7">
        <w:rPr>
          <w:rFonts w:cs="Calibri"/>
          <w:sz w:val="24"/>
          <w:szCs w:val="24"/>
        </w:rPr>
        <w:t>“ nebo „</w:t>
      </w:r>
      <w:r w:rsidR="003462E4" w:rsidRPr="009715C7">
        <w:rPr>
          <w:rFonts w:cs="Calibri"/>
          <w:b/>
          <w:sz w:val="24"/>
          <w:szCs w:val="24"/>
        </w:rPr>
        <w:t>objekt</w:t>
      </w:r>
      <w:r w:rsidR="003462E4" w:rsidRPr="009715C7">
        <w:rPr>
          <w:rFonts w:cs="Calibri"/>
          <w:sz w:val="24"/>
          <w:szCs w:val="24"/>
        </w:rPr>
        <w:t>“),</w:t>
      </w:r>
      <w:r w:rsidR="003462E4" w:rsidRPr="003462E4">
        <w:rPr>
          <w:sz w:val="24"/>
          <w:szCs w:val="24"/>
        </w:rPr>
        <w:t xml:space="preserve"> a že je v souladu s uvedenou zřizovací listinou a právními předpisy platnými a účinnými na území České republiky, zejm. zákonem č. 250/2000 Sb. o rozpočtových pravidlech územních rozpočtů, zákonem č. 131/2000 Sb., o hlavním městě Praze, a zákonem č. 122/2000 Sb., o ochraně sbírek muzejní povahy, oprávněn tuto smlouvu uzavřít. </w:t>
      </w:r>
    </w:p>
    <w:p w14:paraId="345CB0B9" w14:textId="77777777" w:rsidR="003462E4" w:rsidRPr="00B55198" w:rsidRDefault="00EC4ADA" w:rsidP="00B55198">
      <w:pPr>
        <w:pStyle w:val="odstav"/>
        <w:rPr>
          <w:sz w:val="24"/>
          <w:szCs w:val="24"/>
        </w:rPr>
      </w:pPr>
      <w:r w:rsidRPr="00B55198">
        <w:rPr>
          <w:sz w:val="24"/>
          <w:szCs w:val="24"/>
        </w:rPr>
        <w:t>Zhotovitel</w:t>
      </w:r>
      <w:r w:rsidR="003462E4" w:rsidRPr="00B55198">
        <w:rPr>
          <w:sz w:val="24"/>
          <w:szCs w:val="24"/>
        </w:rPr>
        <w:t xml:space="preserve"> prohlašuje, že je obchodní společností</w:t>
      </w:r>
      <w:r w:rsidR="00841F3F" w:rsidRPr="00B55198">
        <w:rPr>
          <w:sz w:val="24"/>
          <w:szCs w:val="24"/>
        </w:rPr>
        <w:t xml:space="preserve"> </w:t>
      </w:r>
      <w:r w:rsidR="003462E4" w:rsidRPr="00B55198">
        <w:rPr>
          <w:sz w:val="24"/>
          <w:szCs w:val="24"/>
        </w:rPr>
        <w:t xml:space="preserve">s předmětem podnikání </w:t>
      </w:r>
      <w:r w:rsidR="00B55198" w:rsidRPr="00B55198">
        <w:rPr>
          <w:sz w:val="24"/>
          <w:szCs w:val="24"/>
        </w:rPr>
        <w:t xml:space="preserve">Provádění staveb, jejich změn a odstraňování, Výkon zeměměřických činnosti, Projektová činnost ve výstavbě, Truhlářství, podlahářství, Výroba, obchod a služby neuvedené v přílohách 1 až 3 živnostenského zákona, Činnost účetních poradců, vedení účetnictví, vedení daňové evidence, </w:t>
      </w:r>
      <w:r w:rsidR="003462E4" w:rsidRPr="00B55198">
        <w:rPr>
          <w:sz w:val="24"/>
          <w:szCs w:val="24"/>
        </w:rPr>
        <w:t>že je odborně způsobilý k zajištění předmětu plnění podle této smlouvy a že disponuje potřebnými znalostmi a kapacitou ke splnění zá</w:t>
      </w:r>
      <w:r w:rsidR="00841F3F" w:rsidRPr="00B55198">
        <w:rPr>
          <w:sz w:val="24"/>
          <w:szCs w:val="24"/>
        </w:rPr>
        <w:t>vazků ze smlouvy vyplývajících.</w:t>
      </w:r>
    </w:p>
    <w:p w14:paraId="62F47F26" w14:textId="77777777" w:rsidR="003462E4" w:rsidRPr="003462E4" w:rsidRDefault="003462E4" w:rsidP="003462E4">
      <w:pPr>
        <w:pStyle w:val="odstav"/>
        <w:rPr>
          <w:b/>
          <w:sz w:val="24"/>
          <w:szCs w:val="24"/>
        </w:rPr>
      </w:pPr>
      <w:r w:rsidRPr="003462E4">
        <w:rPr>
          <w:sz w:val="24"/>
          <w:szCs w:val="24"/>
        </w:rPr>
        <w:t>Vzhledem k výše uvedenému smluvní strany</w:t>
      </w:r>
      <w:r w:rsidR="00EC4ADA">
        <w:rPr>
          <w:sz w:val="24"/>
          <w:szCs w:val="24"/>
        </w:rPr>
        <w:t xml:space="preserve"> uzavírají na základě výsledku v</w:t>
      </w:r>
      <w:r w:rsidRPr="003462E4">
        <w:rPr>
          <w:sz w:val="24"/>
          <w:szCs w:val="24"/>
        </w:rPr>
        <w:t xml:space="preserve">eřejné zakázky zadávané </w:t>
      </w:r>
      <w:r w:rsidR="00EC4ADA" w:rsidRPr="008627BD">
        <w:rPr>
          <w:sz w:val="24"/>
          <w:szCs w:val="24"/>
        </w:rPr>
        <w:t>v nadlimitním režimu dle části čtvrté zákona za použití otevřeného řízení dle § 56 zákona</w:t>
      </w:r>
      <w:r w:rsidR="00EC4ADA" w:rsidRPr="003462E4">
        <w:rPr>
          <w:sz w:val="24"/>
          <w:szCs w:val="24"/>
        </w:rPr>
        <w:t xml:space="preserve"> </w:t>
      </w:r>
      <w:r w:rsidR="009664E3">
        <w:rPr>
          <w:sz w:val="24"/>
          <w:szCs w:val="24"/>
        </w:rPr>
        <w:t xml:space="preserve">tuto </w:t>
      </w:r>
      <w:r w:rsidRPr="003462E4">
        <w:rPr>
          <w:sz w:val="24"/>
          <w:szCs w:val="24"/>
        </w:rPr>
        <w:t>smlouvu</w:t>
      </w:r>
      <w:r w:rsidRPr="003462E4">
        <w:rPr>
          <w:b/>
          <w:sz w:val="24"/>
          <w:szCs w:val="24"/>
        </w:rPr>
        <w:t>.</w:t>
      </w:r>
    </w:p>
    <w:p w14:paraId="58BEBBC1" w14:textId="77777777" w:rsidR="00D404E4" w:rsidRDefault="00D404E4" w:rsidP="00D404E4">
      <w:pPr>
        <w:tabs>
          <w:tab w:val="left" w:pos="5171"/>
        </w:tabs>
        <w:rPr>
          <w:rFonts w:ascii="Calibri" w:hAnsi="Calibri" w:cs="Calibri"/>
          <w:sz w:val="24"/>
          <w:szCs w:val="24"/>
        </w:rPr>
      </w:pPr>
    </w:p>
    <w:p w14:paraId="2835CAFC" w14:textId="77777777" w:rsidR="00533DAA" w:rsidRPr="004C6A12" w:rsidRDefault="00533DAA" w:rsidP="00D404E4">
      <w:pPr>
        <w:tabs>
          <w:tab w:val="left" w:pos="5171"/>
        </w:tabs>
        <w:rPr>
          <w:rFonts w:ascii="Calibri" w:hAnsi="Calibri" w:cs="Calibri"/>
          <w:sz w:val="24"/>
          <w:szCs w:val="24"/>
        </w:rPr>
      </w:pPr>
    </w:p>
    <w:p w14:paraId="32B8E04B" w14:textId="77777777" w:rsidR="0087490E" w:rsidRPr="009715C7" w:rsidRDefault="0087490E" w:rsidP="00533DAA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9715C7">
        <w:rPr>
          <w:rFonts w:ascii="Calibri" w:hAnsi="Calibri" w:cs="Calibri"/>
          <w:b/>
          <w:sz w:val="24"/>
          <w:szCs w:val="24"/>
        </w:rPr>
        <w:t>Článek I.</w:t>
      </w:r>
    </w:p>
    <w:p w14:paraId="7981604E" w14:textId="77777777" w:rsidR="00533DAA" w:rsidRPr="009715C7" w:rsidRDefault="00841F3F" w:rsidP="00533DAA">
      <w:pPr>
        <w:pStyle w:val="Bezmezer"/>
        <w:jc w:val="center"/>
        <w:rPr>
          <w:rFonts w:ascii="Calibri" w:hAnsi="Calibri" w:cs="Calibri"/>
          <w:caps/>
          <w:sz w:val="24"/>
          <w:szCs w:val="24"/>
        </w:rPr>
      </w:pPr>
      <w:r w:rsidRPr="009715C7">
        <w:rPr>
          <w:rFonts w:ascii="Calibri" w:hAnsi="Calibri" w:cs="Calibri"/>
          <w:b/>
          <w:sz w:val="24"/>
          <w:szCs w:val="24"/>
        </w:rPr>
        <w:t>Ú</w:t>
      </w:r>
      <w:r w:rsidR="00950DE8" w:rsidRPr="009715C7">
        <w:rPr>
          <w:rFonts w:ascii="Calibri" w:hAnsi="Calibri" w:cs="Calibri"/>
          <w:b/>
          <w:sz w:val="24"/>
          <w:szCs w:val="24"/>
        </w:rPr>
        <w:t>čel,</w:t>
      </w:r>
      <w:r w:rsidRPr="009715C7">
        <w:rPr>
          <w:rFonts w:ascii="Calibri" w:hAnsi="Calibri" w:cs="Calibri"/>
          <w:b/>
          <w:sz w:val="24"/>
          <w:szCs w:val="24"/>
        </w:rPr>
        <w:t xml:space="preserve"> předmět</w:t>
      </w:r>
      <w:r w:rsidR="00950DE8" w:rsidRPr="009715C7">
        <w:rPr>
          <w:rFonts w:ascii="Calibri" w:hAnsi="Calibri" w:cs="Calibri"/>
          <w:b/>
          <w:sz w:val="24"/>
          <w:szCs w:val="24"/>
        </w:rPr>
        <w:t xml:space="preserve"> a podmínky plnění</w:t>
      </w:r>
      <w:r w:rsidRPr="009715C7">
        <w:rPr>
          <w:rFonts w:ascii="Calibri" w:hAnsi="Calibri" w:cs="Calibri"/>
          <w:b/>
          <w:sz w:val="24"/>
          <w:szCs w:val="24"/>
        </w:rPr>
        <w:t xml:space="preserve"> smlouvy</w:t>
      </w:r>
    </w:p>
    <w:p w14:paraId="73587FFA" w14:textId="77777777" w:rsidR="00583E8E" w:rsidRDefault="00583E8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9715C7">
        <w:rPr>
          <w:rFonts w:cs="Calibri"/>
          <w:sz w:val="24"/>
          <w:szCs w:val="24"/>
        </w:rPr>
        <w:t xml:space="preserve">Základním účelem této smlouvy je ochrana historických památek </w:t>
      </w:r>
      <w:r w:rsidR="004C3E7E" w:rsidRPr="004C3E7E">
        <w:rPr>
          <w:rFonts w:cs="Calibri"/>
          <w:sz w:val="24"/>
          <w:szCs w:val="24"/>
        </w:rPr>
        <w:t xml:space="preserve">spočívající v restaurátorské obnově </w:t>
      </w:r>
      <w:r w:rsidR="004C3E7E" w:rsidRPr="004C3E7E">
        <w:rPr>
          <w:rFonts w:eastAsia="SimSun" w:cs="Calibri"/>
          <w:bCs/>
          <w:sz w:val="24"/>
          <w:szCs w:val="24"/>
        </w:rPr>
        <w:t xml:space="preserve">štukových hlavic pilastrů fasády </w:t>
      </w:r>
      <w:r w:rsidR="004C3E7E" w:rsidRPr="004C3E7E">
        <w:rPr>
          <w:rFonts w:cs="Calibri"/>
          <w:sz w:val="24"/>
          <w:szCs w:val="24"/>
        </w:rPr>
        <w:t>Trojského zámku, které jsou v součas</w:t>
      </w:r>
      <w:r w:rsidR="004C3E7E">
        <w:rPr>
          <w:rFonts w:cs="Calibri"/>
          <w:sz w:val="24"/>
          <w:szCs w:val="24"/>
        </w:rPr>
        <w:t>nosti v havarijním stavu</w:t>
      </w:r>
      <w:r w:rsidRPr="009715C7">
        <w:rPr>
          <w:rFonts w:cs="Calibri"/>
          <w:sz w:val="24"/>
          <w:szCs w:val="24"/>
        </w:rPr>
        <w:t>.</w:t>
      </w:r>
    </w:p>
    <w:p w14:paraId="25328C8A" w14:textId="77777777" w:rsidR="00946168" w:rsidRPr="00946168" w:rsidRDefault="002D08E0" w:rsidP="00946168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Předmětem plnění této smlouvy </w:t>
      </w:r>
      <w:r w:rsidR="004C3E7E" w:rsidRPr="00CE2376">
        <w:rPr>
          <w:rFonts w:cs="Calibri"/>
          <w:sz w:val="24"/>
          <w:szCs w:val="24"/>
        </w:rPr>
        <w:t xml:space="preserve">je restaurátorská obnova </w:t>
      </w:r>
      <w:r w:rsidR="004C3E7E" w:rsidRPr="00CE2376">
        <w:rPr>
          <w:rFonts w:eastAsia="SimSun" w:cs="Calibri"/>
          <w:bCs/>
          <w:sz w:val="24"/>
          <w:szCs w:val="24"/>
        </w:rPr>
        <w:t xml:space="preserve">štukových hlavic pilastrů fasády </w:t>
      </w:r>
      <w:r w:rsidR="004C3E7E" w:rsidRPr="00CE2376">
        <w:rPr>
          <w:rFonts w:cs="Calibri"/>
          <w:sz w:val="24"/>
          <w:szCs w:val="24"/>
        </w:rPr>
        <w:t xml:space="preserve">Trojského zámku v rozsahu dle Restaurátorského </w:t>
      </w:r>
      <w:r w:rsidR="0013133B">
        <w:rPr>
          <w:rFonts w:cs="Calibri"/>
          <w:sz w:val="24"/>
          <w:szCs w:val="24"/>
        </w:rPr>
        <w:t>záměru a jeho přílohy (Soupis a </w:t>
      </w:r>
      <w:r w:rsidR="004C3E7E" w:rsidRPr="00CE2376">
        <w:rPr>
          <w:rFonts w:cs="Calibri"/>
          <w:sz w:val="24"/>
          <w:szCs w:val="24"/>
        </w:rPr>
        <w:t>fotodokumentace havarijního stavu hlavic pilastrů na Trojském zámku s vyznač</w:t>
      </w:r>
      <w:r w:rsidR="00E40510" w:rsidRPr="00CE2376">
        <w:rPr>
          <w:rFonts w:cs="Calibri"/>
          <w:sz w:val="24"/>
          <w:szCs w:val="24"/>
        </w:rPr>
        <w:t>ením jejich stupně poškození) v</w:t>
      </w:r>
      <w:r w:rsidR="00E40510">
        <w:rPr>
          <w:rFonts w:cs="Calibri"/>
          <w:sz w:val="24"/>
          <w:szCs w:val="24"/>
        </w:rPr>
        <w:t xml:space="preserve"> příloze č. 2 </w:t>
      </w:r>
      <w:r w:rsidR="00E40510" w:rsidRPr="009715C7">
        <w:rPr>
          <w:rFonts w:cs="Calibri"/>
          <w:sz w:val="24"/>
          <w:szCs w:val="24"/>
        </w:rPr>
        <w:t>této smlouvy</w:t>
      </w:r>
      <w:r w:rsidR="00E40510">
        <w:rPr>
          <w:rFonts w:cs="Calibri"/>
          <w:sz w:val="24"/>
          <w:szCs w:val="24"/>
        </w:rPr>
        <w:t xml:space="preserve"> </w:t>
      </w:r>
      <w:r w:rsidR="00707395">
        <w:rPr>
          <w:rFonts w:cs="Calibri"/>
          <w:sz w:val="24"/>
          <w:szCs w:val="24"/>
        </w:rPr>
        <w:t>pod položkami</w:t>
      </w:r>
      <w:r w:rsidR="00E40510">
        <w:rPr>
          <w:rFonts w:cs="Calibri"/>
          <w:sz w:val="24"/>
          <w:szCs w:val="24"/>
        </w:rPr>
        <w:t xml:space="preserve"> č. 28.7 a 28.8</w:t>
      </w:r>
      <w:r w:rsidR="004C3E7E" w:rsidRPr="00CE2376">
        <w:rPr>
          <w:rFonts w:cs="Calibri"/>
          <w:sz w:val="24"/>
          <w:szCs w:val="24"/>
        </w:rPr>
        <w:t xml:space="preserve">. Restaurátorské práce budou prováděny v souladu s Rozhodnutím ve věci </w:t>
      </w:r>
      <w:r w:rsidR="004C3E7E" w:rsidRPr="00CE2376">
        <w:rPr>
          <w:rStyle w:val="BezmezerChar"/>
          <w:rFonts w:ascii="Calibri" w:eastAsia="Calibri" w:hAnsi="Calibri" w:cs="Calibri"/>
          <w:sz w:val="24"/>
          <w:szCs w:val="24"/>
        </w:rPr>
        <w:t xml:space="preserve">zajištění </w:t>
      </w:r>
      <w:r w:rsidR="004C3E7E" w:rsidRPr="00CE2376">
        <w:rPr>
          <w:rStyle w:val="BezmezerChar"/>
          <w:rFonts w:ascii="Calibri" w:eastAsia="SimSun" w:hAnsi="Calibri" w:cs="Calibri"/>
          <w:sz w:val="24"/>
          <w:szCs w:val="24"/>
        </w:rPr>
        <w:t>havarijního stavu vybraných hlavic pilastrů na vnějším plášti hlavní budovy zámku Troja, č. p. 1, Trojského zámku 4, Praha 7,</w:t>
      </w:r>
      <w:r w:rsidR="004C3E7E" w:rsidRPr="00CE2376">
        <w:rPr>
          <w:rFonts w:cs="Calibri"/>
          <w:sz w:val="24"/>
          <w:szCs w:val="24"/>
        </w:rPr>
        <w:t xml:space="preserve"> vydaným OPP MHMP dne 29. 06. 2021 pod Čj.: MHMP 958054</w:t>
      </w:r>
      <w:r w:rsidR="00E40510" w:rsidRPr="00CE2376">
        <w:rPr>
          <w:rFonts w:cs="Calibri"/>
          <w:sz w:val="24"/>
          <w:szCs w:val="24"/>
        </w:rPr>
        <w:t>/2021, které je  přílohou č</w:t>
      </w:r>
      <w:r w:rsidR="00707395" w:rsidRPr="00CE2376">
        <w:rPr>
          <w:rFonts w:cs="Calibri"/>
          <w:sz w:val="24"/>
          <w:szCs w:val="24"/>
        </w:rPr>
        <w:t>. 2 této smlouvy pod položkou č.</w:t>
      </w:r>
      <w:r w:rsidR="00E40510" w:rsidRPr="00CE2376">
        <w:rPr>
          <w:rFonts w:cs="Calibri"/>
          <w:sz w:val="24"/>
          <w:szCs w:val="24"/>
        </w:rPr>
        <w:t xml:space="preserve"> 28.6</w:t>
      </w:r>
      <w:r w:rsidR="004C3E7E" w:rsidRPr="00CE2376">
        <w:rPr>
          <w:rFonts w:cs="Calibri"/>
          <w:sz w:val="24"/>
          <w:szCs w:val="24"/>
        </w:rPr>
        <w:t>, a za spl</w:t>
      </w:r>
      <w:r w:rsidR="00946168" w:rsidRPr="00CE2376">
        <w:rPr>
          <w:rFonts w:cs="Calibri"/>
          <w:sz w:val="24"/>
          <w:szCs w:val="24"/>
        </w:rPr>
        <w:t>nění těchto podmínek</w:t>
      </w:r>
      <w:r w:rsidR="004C3E7E" w:rsidRPr="00CE2376">
        <w:rPr>
          <w:rFonts w:cs="Calibri"/>
          <w:sz w:val="24"/>
          <w:szCs w:val="24"/>
        </w:rPr>
        <w:t>:</w:t>
      </w:r>
    </w:p>
    <w:p w14:paraId="1F464135" w14:textId="77777777" w:rsidR="00946168" w:rsidRDefault="004C3E7E" w:rsidP="00946168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Bude proveden doplňující restaurátorský průzkum deg</w:t>
      </w:r>
      <w:r w:rsidR="00946168" w:rsidRPr="00CE2376">
        <w:rPr>
          <w:rFonts w:ascii="Calibri" w:hAnsi="Calibri" w:cs="Calibri"/>
          <w:sz w:val="24"/>
          <w:szCs w:val="24"/>
        </w:rPr>
        <w:t xml:space="preserve">radovaných dekorativních hlavic </w:t>
      </w:r>
      <w:r w:rsidRPr="00CE2376">
        <w:rPr>
          <w:rFonts w:ascii="Calibri" w:hAnsi="Calibri" w:cs="Calibri"/>
          <w:sz w:val="24"/>
          <w:szCs w:val="24"/>
        </w:rPr>
        <w:t>pilastrů vnějších fasád zámku, na základě jeho výsledků bude zpracován restaurátorský záměr, který bude předložen MHMP OPP k posouzení v samostatném správním řízení.</w:t>
      </w:r>
    </w:p>
    <w:p w14:paraId="65405522" w14:textId="77777777" w:rsidR="00946168" w:rsidRDefault="004C3E7E" w:rsidP="00946168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Průběžně bude pořizována podrobné dokumentace a fotodokumentace postupu doplňujícího průzkumu a restaurování</w:t>
      </w:r>
      <w:r w:rsidR="00946168" w:rsidRPr="00CE2376">
        <w:rPr>
          <w:rFonts w:ascii="Calibri" w:hAnsi="Calibri" w:cs="Calibri"/>
          <w:sz w:val="24"/>
          <w:szCs w:val="24"/>
        </w:rPr>
        <w:t>.</w:t>
      </w:r>
    </w:p>
    <w:p w14:paraId="700EF31C" w14:textId="77777777" w:rsidR="00946168" w:rsidRDefault="004C3E7E" w:rsidP="00946168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Bude vyhotovena závěrečná restaurátorská zpráva.</w:t>
      </w:r>
    </w:p>
    <w:p w14:paraId="08915962" w14:textId="77777777" w:rsidR="00946168" w:rsidRDefault="004C3E7E" w:rsidP="00946168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Součástí restaurátorské zprávy bude určení způsobu a režimu ochrany památky.</w:t>
      </w:r>
    </w:p>
    <w:p w14:paraId="4B1EC0C5" w14:textId="77777777" w:rsidR="00946168" w:rsidRDefault="004C3E7E" w:rsidP="00946168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Závěrečná restaurátorská zpráva bude předána Národnímu památkovému ústavu, územnímu odbornému pracovišti v hl. m. Praze v termínu do 30 dnů od převzetí díla.</w:t>
      </w:r>
    </w:p>
    <w:p w14:paraId="75D619EF" w14:textId="77777777" w:rsidR="00946168" w:rsidRPr="00BD1047" w:rsidRDefault="004C3E7E" w:rsidP="00BD1047">
      <w:pPr>
        <w:pStyle w:val="Bezmezer"/>
        <w:numPr>
          <w:ilvl w:val="1"/>
          <w:numId w:val="30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 xml:space="preserve">Restaurátorská obnova </w:t>
      </w:r>
      <w:r w:rsidRPr="00CE2376">
        <w:rPr>
          <w:rFonts w:ascii="Calibri" w:eastAsia="SimSun" w:hAnsi="Calibri" w:cs="Calibri"/>
          <w:bCs/>
          <w:sz w:val="24"/>
          <w:szCs w:val="24"/>
        </w:rPr>
        <w:t>štukových hlavic pilastrů</w:t>
      </w:r>
      <w:r w:rsidRPr="00CE2376">
        <w:rPr>
          <w:rFonts w:ascii="Calibri" w:hAnsi="Calibri" w:cs="Calibri"/>
          <w:sz w:val="24"/>
          <w:szCs w:val="24"/>
        </w:rPr>
        <w:t xml:space="preserve"> bude průběžně konzultována se </w:t>
      </w:r>
      <w:proofErr w:type="gramStart"/>
      <w:r w:rsidRPr="00CE2376">
        <w:rPr>
          <w:rFonts w:ascii="Calibri" w:hAnsi="Calibri" w:cs="Calibri"/>
          <w:sz w:val="24"/>
          <w:szCs w:val="24"/>
        </w:rPr>
        <w:t>zástupci  NPÚ</w:t>
      </w:r>
      <w:proofErr w:type="gramEnd"/>
      <w:r w:rsidRPr="00CE2376">
        <w:rPr>
          <w:rFonts w:ascii="Calibri" w:hAnsi="Calibri" w:cs="Calibri"/>
          <w:sz w:val="24"/>
          <w:szCs w:val="24"/>
        </w:rPr>
        <w:t xml:space="preserve"> ÚOP a MHMP OPP.</w:t>
      </w:r>
    </w:p>
    <w:p w14:paraId="31ADD3E5" w14:textId="77777777" w:rsidR="002D08E0" w:rsidRPr="006067C2" w:rsidRDefault="002D08E0" w:rsidP="00505AB9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6067C2">
        <w:rPr>
          <w:rFonts w:cs="Calibri"/>
          <w:sz w:val="24"/>
          <w:szCs w:val="24"/>
        </w:rPr>
        <w:t xml:space="preserve">Objekt </w:t>
      </w:r>
      <w:r w:rsidRPr="006067C2">
        <w:rPr>
          <w:rFonts w:cs="Calibri"/>
          <w:bCs/>
          <w:color w:val="000000"/>
          <w:sz w:val="24"/>
          <w:szCs w:val="24"/>
        </w:rPr>
        <w:t>Trojského zámku</w:t>
      </w:r>
      <w:r w:rsidRPr="006067C2">
        <w:rPr>
          <w:rFonts w:cs="Calibri"/>
          <w:sz w:val="24"/>
          <w:szCs w:val="24"/>
        </w:rPr>
        <w:t xml:space="preserve"> je nemovitou kulturní památkou zapsanou v Ústředním seznamu kulturních památek pod </w:t>
      </w:r>
      <w:proofErr w:type="spellStart"/>
      <w:r w:rsidRPr="006067C2">
        <w:rPr>
          <w:rFonts w:cs="Calibri"/>
          <w:sz w:val="24"/>
          <w:szCs w:val="24"/>
        </w:rPr>
        <w:t>r.č</w:t>
      </w:r>
      <w:proofErr w:type="spellEnd"/>
      <w:r w:rsidRPr="006067C2">
        <w:rPr>
          <w:rFonts w:cs="Calibri"/>
          <w:sz w:val="24"/>
          <w:szCs w:val="24"/>
        </w:rPr>
        <w:t xml:space="preserve">. ÚSKP 44544/1-1534 a nalézá se v ochranném pásmu památkové rezervace v hlavním městě Praze. </w:t>
      </w:r>
    </w:p>
    <w:p w14:paraId="74A6CB95" w14:textId="77777777" w:rsidR="00F54C31" w:rsidRPr="00397A42" w:rsidRDefault="00F54C31" w:rsidP="00397A42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397A42">
        <w:rPr>
          <w:rFonts w:cs="Calibri"/>
          <w:sz w:val="24"/>
          <w:szCs w:val="24"/>
        </w:rPr>
        <w:lastRenderedPageBreak/>
        <w:t>Zhotovitel je povinen v rámci plnění předmětu této smlouvy zajistit veškeré další činnosti související s realizací této smlouvy, které jsou součástí ceny díla</w:t>
      </w:r>
      <w:r w:rsidR="00397A42" w:rsidRPr="00397A42">
        <w:rPr>
          <w:rFonts w:cs="Calibri"/>
          <w:sz w:val="24"/>
          <w:szCs w:val="24"/>
        </w:rPr>
        <w:t xml:space="preserve"> dle čl</w:t>
      </w:r>
      <w:r w:rsidR="00397A42" w:rsidRPr="00707395">
        <w:rPr>
          <w:rFonts w:cs="Calibri"/>
          <w:sz w:val="24"/>
          <w:szCs w:val="24"/>
        </w:rPr>
        <w:t>. III. odst. 3</w:t>
      </w:r>
      <w:r w:rsidR="00397A42" w:rsidRPr="00397A42">
        <w:rPr>
          <w:rFonts w:cs="Calibri"/>
          <w:sz w:val="24"/>
          <w:szCs w:val="24"/>
        </w:rPr>
        <w:t xml:space="preserve"> této smlouvy. </w:t>
      </w:r>
      <w:r w:rsidRPr="00397A42">
        <w:rPr>
          <w:rFonts w:cs="Calibri"/>
          <w:sz w:val="24"/>
          <w:szCs w:val="24"/>
        </w:rPr>
        <w:t>Jedná se zejména o:</w:t>
      </w:r>
      <w:r w:rsidRPr="00397A42">
        <w:rPr>
          <w:rFonts w:ascii="Arial" w:hAnsi="Arial"/>
          <w:i/>
        </w:rPr>
        <w:t xml:space="preserve">  </w:t>
      </w:r>
    </w:p>
    <w:p w14:paraId="3DDD19B3" w14:textId="77777777" w:rsidR="00F54C31" w:rsidRDefault="00F54C31" w:rsidP="00F54C31">
      <w:pPr>
        <w:pStyle w:val="Bezmezer"/>
        <w:numPr>
          <w:ilvl w:val="1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9715C7">
        <w:rPr>
          <w:rFonts w:ascii="Calibri" w:hAnsi="Calibri" w:cs="Calibri"/>
          <w:sz w:val="24"/>
          <w:szCs w:val="24"/>
        </w:rPr>
        <w:t>zajištění bezpečn</w:t>
      </w:r>
      <w:r w:rsidR="00397A42">
        <w:rPr>
          <w:rFonts w:ascii="Calibri" w:hAnsi="Calibri" w:cs="Calibri"/>
          <w:sz w:val="24"/>
          <w:szCs w:val="24"/>
        </w:rPr>
        <w:t>osti při plnění předmětu smlouvy</w:t>
      </w:r>
      <w:r w:rsidRPr="009715C7">
        <w:rPr>
          <w:rFonts w:ascii="Calibri" w:hAnsi="Calibri" w:cs="Calibri"/>
          <w:sz w:val="24"/>
          <w:szCs w:val="24"/>
        </w:rPr>
        <w:t xml:space="preserve"> a zajištění ochrany životního prostředí,</w:t>
      </w:r>
    </w:p>
    <w:p w14:paraId="662FCA8E" w14:textId="77777777" w:rsidR="009866F5" w:rsidRDefault="00F54C31" w:rsidP="009866F5">
      <w:pPr>
        <w:pStyle w:val="Bezmezer"/>
        <w:numPr>
          <w:ilvl w:val="1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9664E3">
        <w:rPr>
          <w:rFonts w:ascii="Calibri" w:hAnsi="Calibri" w:cs="Calibri"/>
          <w:sz w:val="24"/>
          <w:szCs w:val="24"/>
        </w:rPr>
        <w:t xml:space="preserve">dodavatel je povinen maximálním možným způsobem nenarušovat provoz objektů areálu, prostor staveniště udržovat v čistotě, nepoužívat veřejné </w:t>
      </w:r>
      <w:proofErr w:type="gramStart"/>
      <w:r w:rsidRPr="009664E3">
        <w:rPr>
          <w:rFonts w:ascii="Calibri" w:hAnsi="Calibri" w:cs="Calibri"/>
          <w:sz w:val="24"/>
          <w:szCs w:val="24"/>
        </w:rPr>
        <w:t>prostranství - chodníky</w:t>
      </w:r>
      <w:proofErr w:type="gramEnd"/>
      <w:r w:rsidRPr="009664E3">
        <w:rPr>
          <w:rFonts w:ascii="Calibri" w:hAnsi="Calibri" w:cs="Calibri"/>
          <w:sz w:val="24"/>
          <w:szCs w:val="24"/>
        </w:rPr>
        <w:t xml:space="preserve"> a prostory areálu parku Trojského zámku – k uskladnění materiálu a zařízení potřebného k restaurování, případné z</w:t>
      </w:r>
      <w:r w:rsidR="009866F5">
        <w:rPr>
          <w:rFonts w:ascii="Calibri" w:hAnsi="Calibri" w:cs="Calibri"/>
          <w:sz w:val="24"/>
          <w:szCs w:val="24"/>
        </w:rPr>
        <w:t>nečištění neprodleně odstranit,</w:t>
      </w:r>
    </w:p>
    <w:p w14:paraId="527AA451" w14:textId="77777777" w:rsidR="009866F5" w:rsidRDefault="00BD1047" w:rsidP="009866F5">
      <w:pPr>
        <w:pStyle w:val="Bezmezer"/>
        <w:numPr>
          <w:ilvl w:val="1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9866F5">
        <w:rPr>
          <w:rFonts w:ascii="Calibri" w:hAnsi="Calibri" w:cs="Calibri"/>
          <w:sz w:val="24"/>
          <w:szCs w:val="24"/>
        </w:rPr>
        <w:t>ostatní související práce, dodávky a služby potřebné ke kompletnímu dokončení veřejné zakázky,</w:t>
      </w:r>
    </w:p>
    <w:p w14:paraId="45FEA57F" w14:textId="77777777" w:rsidR="009866F5" w:rsidRDefault="00BD1047" w:rsidP="009866F5">
      <w:pPr>
        <w:pStyle w:val="Bezmezer"/>
        <w:numPr>
          <w:ilvl w:val="1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9866F5">
        <w:rPr>
          <w:rFonts w:ascii="Calibri" w:hAnsi="Calibri" w:cs="Calibri"/>
          <w:sz w:val="24"/>
          <w:szCs w:val="24"/>
        </w:rPr>
        <w:t>dodávku a osazení podružných měřitel spotřeby elektrické energie a vody a o úhradu nákladu na dodávku elektřiny, vodné a stočné až do předání a převzetí dokončeného díla (spotřeby elektrické energie a vody budou podle naměřených hodnot přefakturovány objednatelem zhotoviteli).</w:t>
      </w:r>
    </w:p>
    <w:p w14:paraId="551FCC75" w14:textId="77777777" w:rsidR="00BD1047" w:rsidRPr="00CE2376" w:rsidRDefault="00BD1047" w:rsidP="00FB5E3C">
      <w:pPr>
        <w:pStyle w:val="Bezmezer"/>
        <w:numPr>
          <w:ilvl w:val="1"/>
          <w:numId w:val="33"/>
        </w:numPr>
        <w:jc w:val="both"/>
        <w:rPr>
          <w:rFonts w:ascii="Calibri" w:hAnsi="Calibri" w:cs="Calibri"/>
          <w:sz w:val="24"/>
          <w:szCs w:val="24"/>
        </w:rPr>
      </w:pPr>
      <w:r w:rsidRPr="009866F5">
        <w:rPr>
          <w:rFonts w:ascii="Calibri" w:hAnsi="Calibri" w:cs="Calibri"/>
          <w:sz w:val="24"/>
          <w:szCs w:val="24"/>
        </w:rPr>
        <w:t>provedení celkového úklidu ploch na místě plnění a likvida</w:t>
      </w:r>
      <w:r w:rsidR="00FB5E3C">
        <w:rPr>
          <w:rFonts w:ascii="Calibri" w:hAnsi="Calibri" w:cs="Calibri"/>
          <w:sz w:val="24"/>
          <w:szCs w:val="24"/>
        </w:rPr>
        <w:t>ce všech zařízení používaných k </w:t>
      </w:r>
      <w:r w:rsidRPr="00CE2376">
        <w:rPr>
          <w:rFonts w:ascii="Calibri" w:hAnsi="Calibri" w:cs="Calibri"/>
          <w:sz w:val="24"/>
          <w:szCs w:val="24"/>
        </w:rPr>
        <w:t xml:space="preserve">plnění veřejné zakázky bez zbytečného odkladu po dokončení prací. </w:t>
      </w:r>
    </w:p>
    <w:p w14:paraId="3FF37DBE" w14:textId="77777777" w:rsidR="00FB5E3C" w:rsidRPr="00946168" w:rsidRDefault="00FB5E3C" w:rsidP="00FB5E3C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CE2376">
        <w:rPr>
          <w:rFonts w:cs="Calibri"/>
          <w:sz w:val="24"/>
          <w:szCs w:val="24"/>
        </w:rPr>
        <w:t>Další podmínky plnění této smlouvy:</w:t>
      </w:r>
      <w:r w:rsidRPr="00FB5E3C">
        <w:rPr>
          <w:rFonts w:cs="Calibri"/>
          <w:b/>
          <w:sz w:val="24"/>
          <w:szCs w:val="24"/>
        </w:rPr>
        <w:t xml:space="preserve"> </w:t>
      </w:r>
    </w:p>
    <w:p w14:paraId="7B2BC8AC" w14:textId="77777777" w:rsidR="001F363E" w:rsidRDefault="000E41B3" w:rsidP="001F363E">
      <w:pPr>
        <w:pStyle w:val="Bezmezer"/>
        <w:numPr>
          <w:ilvl w:val="1"/>
          <w:numId w:val="35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Objednatel</w:t>
      </w:r>
      <w:r w:rsidR="00FB5E3C" w:rsidRPr="00FB5E3C">
        <w:rPr>
          <w:rFonts w:ascii="Calibri" w:hAnsi="Calibri" w:cs="Calibri"/>
          <w:sz w:val="24"/>
          <w:szCs w:val="24"/>
        </w:rPr>
        <w:t xml:space="preserve"> je oprávněn po předch</w:t>
      </w:r>
      <w:r>
        <w:rPr>
          <w:rFonts w:ascii="Calibri" w:hAnsi="Calibri" w:cs="Calibri"/>
          <w:sz w:val="24"/>
          <w:szCs w:val="24"/>
        </w:rPr>
        <w:t>ozí dohodě se zhotovitelem</w:t>
      </w:r>
      <w:r w:rsidR="00FB5E3C" w:rsidRPr="00FB5E3C">
        <w:rPr>
          <w:rFonts w:ascii="Calibri" w:hAnsi="Calibri" w:cs="Calibri"/>
          <w:sz w:val="24"/>
          <w:szCs w:val="24"/>
        </w:rPr>
        <w:t xml:space="preserve"> omezit, usměrnit či pozastavit provádění restaurátorských a stavebních prací na plnění této </w:t>
      </w:r>
      <w:r>
        <w:rPr>
          <w:rFonts w:ascii="Calibri" w:hAnsi="Calibri" w:cs="Calibri"/>
          <w:sz w:val="24"/>
          <w:szCs w:val="24"/>
        </w:rPr>
        <w:t>smlouvy</w:t>
      </w:r>
      <w:r w:rsidR="00FB5E3C" w:rsidRPr="00FB5E3C">
        <w:rPr>
          <w:rFonts w:ascii="Calibri" w:hAnsi="Calibri" w:cs="Calibri"/>
          <w:sz w:val="24"/>
          <w:szCs w:val="24"/>
        </w:rPr>
        <w:t xml:space="preserve"> </w:t>
      </w:r>
      <w:r w:rsidR="00FB5E3C" w:rsidRPr="00FB5E3C">
        <w:rPr>
          <w:rStyle w:val="BezmezerChar"/>
          <w:rFonts w:ascii="Calibri" w:hAnsi="Calibri" w:cs="Calibri"/>
          <w:sz w:val="24"/>
          <w:szCs w:val="24"/>
        </w:rPr>
        <w:t xml:space="preserve">ve dnech, kdy bude zámecký areál uzavřen z důvodu pronájmů – konání komerčních i nekomerčních </w:t>
      </w:r>
      <w:proofErr w:type="gramStart"/>
      <w:r w:rsidR="00FB5E3C" w:rsidRPr="00FB5E3C">
        <w:rPr>
          <w:rStyle w:val="BezmezerChar"/>
          <w:rFonts w:ascii="Calibri" w:hAnsi="Calibri" w:cs="Calibri"/>
          <w:sz w:val="24"/>
          <w:szCs w:val="24"/>
        </w:rPr>
        <w:t>akcí,  kdy</w:t>
      </w:r>
      <w:proofErr w:type="gramEnd"/>
      <w:r w:rsidR="00FB5E3C" w:rsidRPr="00FB5E3C">
        <w:rPr>
          <w:rStyle w:val="BezmezerChar"/>
          <w:rFonts w:ascii="Calibri" w:hAnsi="Calibri" w:cs="Calibri"/>
          <w:sz w:val="24"/>
          <w:szCs w:val="24"/>
        </w:rPr>
        <w:t xml:space="preserve"> nebude možno v areálu zámku či v jeho částech pracovat na realizaci </w:t>
      </w:r>
      <w:r>
        <w:rPr>
          <w:rStyle w:val="BezmezerChar"/>
          <w:rFonts w:ascii="Calibri" w:hAnsi="Calibri" w:cs="Calibri"/>
          <w:sz w:val="24"/>
          <w:szCs w:val="24"/>
        </w:rPr>
        <w:t>smlouvy</w:t>
      </w:r>
      <w:r w:rsidR="00FB5E3C" w:rsidRPr="00FB5E3C">
        <w:rPr>
          <w:rStyle w:val="BezmezerChar"/>
          <w:rFonts w:ascii="Calibri" w:hAnsi="Calibri" w:cs="Calibri"/>
          <w:sz w:val="24"/>
          <w:szCs w:val="24"/>
        </w:rPr>
        <w:t xml:space="preserve">. Takto způsobená časová prodleva v plnění veřejné zakázky z důvodů na straně </w:t>
      </w:r>
      <w:r>
        <w:rPr>
          <w:rStyle w:val="BezmezerChar"/>
          <w:rFonts w:ascii="Calibri" w:hAnsi="Calibri" w:cs="Calibri"/>
          <w:sz w:val="24"/>
          <w:szCs w:val="24"/>
        </w:rPr>
        <w:t>objednatele</w:t>
      </w:r>
      <w:r w:rsidR="00FB5E3C" w:rsidRPr="00FB5E3C">
        <w:rPr>
          <w:rStyle w:val="BezmezerChar"/>
          <w:rFonts w:ascii="Calibri" w:hAnsi="Calibri" w:cs="Calibri"/>
          <w:sz w:val="24"/>
          <w:szCs w:val="24"/>
        </w:rPr>
        <w:t xml:space="preserve"> může být po dohodě smluvních stran zohledněna v posunu termínu plnění </w:t>
      </w:r>
      <w:r>
        <w:rPr>
          <w:rStyle w:val="BezmezerChar"/>
          <w:rFonts w:ascii="Calibri" w:hAnsi="Calibri" w:cs="Calibri"/>
          <w:sz w:val="24"/>
          <w:szCs w:val="24"/>
        </w:rPr>
        <w:t>zhotovitele</w:t>
      </w:r>
      <w:r w:rsidR="00FB5E3C" w:rsidRPr="00FB5E3C">
        <w:rPr>
          <w:rFonts w:ascii="Calibri" w:hAnsi="Calibri" w:cs="Calibri"/>
          <w:sz w:val="24"/>
          <w:szCs w:val="24"/>
        </w:rPr>
        <w:t>.</w:t>
      </w:r>
    </w:p>
    <w:p w14:paraId="59BE68D7" w14:textId="77777777" w:rsidR="001F363E" w:rsidRDefault="000E41B3" w:rsidP="001F363E">
      <w:pPr>
        <w:pStyle w:val="Bezmezer"/>
        <w:numPr>
          <w:ilvl w:val="1"/>
          <w:numId w:val="35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</w:t>
      </w:r>
      <w:r w:rsidRPr="00CE2376">
        <w:rPr>
          <w:rFonts w:ascii="Calibri" w:hAnsi="Calibri" w:cs="Calibri"/>
          <w:sz w:val="24"/>
          <w:szCs w:val="24"/>
        </w:rPr>
        <w:t>je oprávněn</w:t>
      </w:r>
      <w:r w:rsidR="00FB5E3C" w:rsidRPr="00CE2376">
        <w:rPr>
          <w:rFonts w:ascii="Calibri" w:hAnsi="Calibri" w:cs="Calibri"/>
          <w:sz w:val="24"/>
          <w:szCs w:val="24"/>
        </w:rPr>
        <w:t xml:space="preserve"> v průběhu </w:t>
      </w:r>
      <w:r w:rsidRPr="00CE2376">
        <w:rPr>
          <w:rFonts w:ascii="Calibri" w:hAnsi="Calibri" w:cs="Calibri"/>
          <w:sz w:val="24"/>
          <w:szCs w:val="24"/>
        </w:rPr>
        <w:t xml:space="preserve">plnění této smlouvy </w:t>
      </w:r>
      <w:r w:rsidR="00FB5E3C" w:rsidRPr="00CE2376">
        <w:rPr>
          <w:rFonts w:ascii="Calibri" w:hAnsi="Calibri" w:cs="Calibri"/>
          <w:sz w:val="24"/>
          <w:szCs w:val="24"/>
        </w:rPr>
        <w:t xml:space="preserve">požadovat záměny materiálů oproti původně navrženým a sjednaným materiálům a </w:t>
      </w:r>
      <w:r w:rsidRPr="00CE2376">
        <w:rPr>
          <w:rFonts w:ascii="Calibri" w:hAnsi="Calibri" w:cs="Calibri"/>
          <w:sz w:val="24"/>
          <w:szCs w:val="24"/>
        </w:rPr>
        <w:t>zhotovitel</w:t>
      </w:r>
      <w:r w:rsidR="00FB5E3C" w:rsidRPr="00CE2376">
        <w:rPr>
          <w:rFonts w:ascii="Calibri" w:hAnsi="Calibri" w:cs="Calibri"/>
          <w:sz w:val="24"/>
          <w:szCs w:val="24"/>
        </w:rPr>
        <w:t xml:space="preserve"> je povinen na tyto záměny přistoupit za podmínky, že bude tato změna technicky možná a zá</w:t>
      </w:r>
      <w:r w:rsidRPr="00CE2376">
        <w:rPr>
          <w:rFonts w:ascii="Calibri" w:hAnsi="Calibri" w:cs="Calibri"/>
          <w:sz w:val="24"/>
          <w:szCs w:val="24"/>
        </w:rPr>
        <w:t>stupci památkové péče i 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budou s touto změnou souhlasit, a </w:t>
      </w: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bude zároveň souhlasit s promítnutím těchto změn do ceny za realizaci </w:t>
      </w:r>
      <w:r w:rsidRPr="00CE2376">
        <w:rPr>
          <w:rFonts w:ascii="Calibri" w:hAnsi="Calibri" w:cs="Calibri"/>
          <w:sz w:val="24"/>
          <w:szCs w:val="24"/>
        </w:rPr>
        <w:t>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. Požadavek </w:t>
      </w:r>
      <w:r w:rsidRPr="00CE2376">
        <w:rPr>
          <w:rFonts w:ascii="Calibri" w:hAnsi="Calibri" w:cs="Calibri"/>
          <w:sz w:val="24"/>
          <w:szCs w:val="24"/>
        </w:rPr>
        <w:t>objednatele</w:t>
      </w:r>
      <w:r w:rsidR="00FB5E3C" w:rsidRPr="00CE2376">
        <w:rPr>
          <w:rFonts w:ascii="Calibri" w:hAnsi="Calibri" w:cs="Calibri"/>
          <w:sz w:val="24"/>
          <w:szCs w:val="24"/>
        </w:rPr>
        <w:t xml:space="preserve"> na tyto změny musí být písemný, parafovaný všemi zúčastněnými stranami. V to</w:t>
      </w:r>
      <w:r w:rsidRPr="00CE2376">
        <w:rPr>
          <w:rFonts w:ascii="Calibri" w:hAnsi="Calibri" w:cs="Calibri"/>
          <w:sz w:val="24"/>
          <w:szCs w:val="24"/>
        </w:rPr>
        <w:t>mto případě má zhotovitel</w:t>
      </w:r>
      <w:r w:rsidR="00FB5E3C" w:rsidRPr="00CE2376">
        <w:rPr>
          <w:rFonts w:ascii="Calibri" w:hAnsi="Calibri" w:cs="Calibri"/>
          <w:sz w:val="24"/>
          <w:szCs w:val="24"/>
        </w:rPr>
        <w:t xml:space="preserve"> právo na náhradu nákladů, pokud již původní materiál zajistil.</w:t>
      </w:r>
    </w:p>
    <w:p w14:paraId="78C8F1C5" w14:textId="77777777" w:rsidR="001F363E" w:rsidRDefault="000E41B3" w:rsidP="001F363E">
      <w:pPr>
        <w:pStyle w:val="Bezmezer"/>
        <w:numPr>
          <w:ilvl w:val="1"/>
          <w:numId w:val="35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je oprávněn doplnit předmět plnění </w:t>
      </w:r>
      <w:r w:rsidRPr="00CE2376">
        <w:rPr>
          <w:rFonts w:ascii="Calibri" w:hAnsi="Calibri" w:cs="Calibri"/>
          <w:sz w:val="24"/>
          <w:szCs w:val="24"/>
        </w:rPr>
        <w:t>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 v souladu s § 222 zákona (Změna závazku ze smlouvy na veřejnou zakázku) o další služby, práce či dodávky, a to i b</w:t>
      </w:r>
      <w:r w:rsidRPr="00CE2376">
        <w:rPr>
          <w:rFonts w:ascii="Calibri" w:hAnsi="Calibri" w:cs="Calibri"/>
          <w:sz w:val="24"/>
          <w:szCs w:val="24"/>
        </w:rPr>
        <w:t>ez souhlasu zhotovitele</w:t>
      </w:r>
      <w:r w:rsidR="00FB5E3C" w:rsidRPr="00CE2376">
        <w:rPr>
          <w:rFonts w:ascii="Calibri" w:hAnsi="Calibri" w:cs="Calibri"/>
          <w:sz w:val="24"/>
          <w:szCs w:val="24"/>
        </w:rPr>
        <w:t xml:space="preserve">, který je povinen tyto služby, práce či dodávky za úhradu zajistit. </w:t>
      </w: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je pak povinen uhradit tyto další možné služby, práce či dodávky jako vícepráce (</w:t>
      </w:r>
      <w:r w:rsidR="00293FE3" w:rsidRPr="001F363E">
        <w:rPr>
          <w:rFonts w:ascii="Calibri" w:hAnsi="Calibri" w:cs="Calibri"/>
          <w:sz w:val="24"/>
          <w:szCs w:val="24"/>
        </w:rPr>
        <w:t xml:space="preserve">viz též </w:t>
      </w:r>
      <w:r w:rsidR="00293FE3" w:rsidRPr="00707395">
        <w:rPr>
          <w:rFonts w:ascii="Calibri" w:hAnsi="Calibri" w:cs="Calibri"/>
          <w:sz w:val="24"/>
          <w:szCs w:val="24"/>
        </w:rPr>
        <w:t xml:space="preserve">čl. </w:t>
      </w:r>
      <w:r w:rsidR="00707395" w:rsidRPr="00707395">
        <w:rPr>
          <w:rFonts w:ascii="Calibri" w:hAnsi="Calibri" w:cs="Calibri"/>
          <w:sz w:val="24"/>
          <w:szCs w:val="24"/>
        </w:rPr>
        <w:t>III.</w:t>
      </w:r>
      <w:r w:rsidR="00293FE3" w:rsidRPr="00707395">
        <w:rPr>
          <w:rFonts w:ascii="Calibri" w:hAnsi="Calibri" w:cs="Calibri"/>
          <w:sz w:val="24"/>
          <w:szCs w:val="24"/>
        </w:rPr>
        <w:t xml:space="preserve"> odst. </w:t>
      </w:r>
      <w:r w:rsidR="00707395" w:rsidRPr="00707395">
        <w:rPr>
          <w:rFonts w:ascii="Calibri" w:hAnsi="Calibri" w:cs="Calibri"/>
          <w:sz w:val="24"/>
          <w:szCs w:val="24"/>
        </w:rPr>
        <w:t xml:space="preserve">8 a </w:t>
      </w:r>
      <w:r w:rsidR="00293FE3" w:rsidRPr="00707395">
        <w:rPr>
          <w:rFonts w:ascii="Calibri" w:hAnsi="Calibri" w:cs="Calibri"/>
          <w:sz w:val="24"/>
          <w:szCs w:val="24"/>
        </w:rPr>
        <w:t>10</w:t>
      </w:r>
      <w:r w:rsidR="00293FE3" w:rsidRPr="001F363E">
        <w:rPr>
          <w:rFonts w:ascii="Calibri" w:hAnsi="Calibri" w:cs="Calibri"/>
          <w:sz w:val="24"/>
          <w:szCs w:val="24"/>
        </w:rPr>
        <w:t xml:space="preserve"> této smlouvy</w:t>
      </w:r>
      <w:r w:rsidR="00FB5E3C" w:rsidRPr="00CE2376">
        <w:rPr>
          <w:rFonts w:ascii="Calibri" w:hAnsi="Calibri" w:cs="Calibri"/>
          <w:sz w:val="24"/>
          <w:szCs w:val="24"/>
        </w:rPr>
        <w:t>).</w:t>
      </w:r>
    </w:p>
    <w:p w14:paraId="4FF00176" w14:textId="77777777" w:rsidR="001F363E" w:rsidRDefault="000E41B3" w:rsidP="001F363E">
      <w:pPr>
        <w:pStyle w:val="Bezmezer"/>
        <w:numPr>
          <w:ilvl w:val="1"/>
          <w:numId w:val="35"/>
        </w:numPr>
        <w:jc w:val="both"/>
        <w:rPr>
          <w:rStyle w:val="BezmezerChar"/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je oprávněn </w:t>
      </w:r>
      <w:r w:rsidR="00FB5E3C" w:rsidRPr="00CE2376">
        <w:rPr>
          <w:rStyle w:val="BezmezerChar"/>
          <w:rFonts w:ascii="Calibri" w:hAnsi="Calibri" w:cs="Calibri"/>
          <w:sz w:val="24"/>
          <w:szCs w:val="24"/>
        </w:rPr>
        <w:t xml:space="preserve">nerealizovat předmět </w:t>
      </w:r>
      <w:r w:rsidRPr="00CE2376">
        <w:rPr>
          <w:rStyle w:val="BezmezerChar"/>
          <w:rFonts w:ascii="Calibri" w:hAnsi="Calibri" w:cs="Calibri"/>
          <w:sz w:val="24"/>
          <w:szCs w:val="24"/>
        </w:rPr>
        <w:t>této smlouvy</w:t>
      </w:r>
      <w:r w:rsidR="00FB5E3C" w:rsidRPr="00CE2376">
        <w:rPr>
          <w:rStyle w:val="BezmezerChar"/>
          <w:rFonts w:ascii="Calibri" w:hAnsi="Calibri" w:cs="Calibri"/>
          <w:sz w:val="24"/>
          <w:szCs w:val="24"/>
        </w:rPr>
        <w:t xml:space="preserve"> v plném rozsahu z důvodu neposkytnutí finančních prostředků na realizaci</w:t>
      </w:r>
      <w:r w:rsidRPr="00CE2376">
        <w:rPr>
          <w:rStyle w:val="BezmezerChar"/>
          <w:rFonts w:ascii="Calibri" w:hAnsi="Calibri" w:cs="Calibri"/>
          <w:sz w:val="24"/>
          <w:szCs w:val="24"/>
        </w:rPr>
        <w:t xml:space="preserve"> této smlouvy</w:t>
      </w:r>
      <w:r w:rsidR="00FB5E3C" w:rsidRPr="00CE2376">
        <w:rPr>
          <w:rStyle w:val="BezmezerChar"/>
          <w:rFonts w:ascii="Calibri" w:hAnsi="Calibri" w:cs="Calibri"/>
          <w:sz w:val="24"/>
          <w:szCs w:val="24"/>
        </w:rPr>
        <w:t xml:space="preserve"> jeho zřizovatelem.</w:t>
      </w:r>
    </w:p>
    <w:p w14:paraId="4574DF1D" w14:textId="77777777" w:rsidR="001F363E" w:rsidRDefault="000E41B3" w:rsidP="001F363E">
      <w:pPr>
        <w:pStyle w:val="Bezmezer"/>
        <w:numPr>
          <w:ilvl w:val="1"/>
          <w:numId w:val="35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je oprávněn</w:t>
      </w:r>
      <w:r w:rsidR="00FB5E3C" w:rsidRPr="00CE2376">
        <w:rPr>
          <w:rStyle w:val="BezmezerChar"/>
          <w:rFonts w:ascii="Calibri" w:hAnsi="Calibri" w:cs="Calibri"/>
          <w:sz w:val="24"/>
          <w:szCs w:val="24"/>
        </w:rPr>
        <w:t xml:space="preserve"> </w:t>
      </w:r>
      <w:r w:rsidR="00FB5E3C" w:rsidRPr="00CE2376">
        <w:rPr>
          <w:rFonts w:ascii="Calibri" w:hAnsi="Calibri" w:cs="Calibri"/>
          <w:sz w:val="24"/>
          <w:szCs w:val="24"/>
        </w:rPr>
        <w:t xml:space="preserve">nerealizovat předmět </w:t>
      </w:r>
      <w:r w:rsidRPr="00CE2376">
        <w:rPr>
          <w:rFonts w:ascii="Calibri" w:hAnsi="Calibri" w:cs="Calibri"/>
          <w:sz w:val="24"/>
          <w:szCs w:val="24"/>
        </w:rPr>
        <w:t>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 v plném rozsahu dle zadávacích podmínek veřejné zakázky</w:t>
      </w:r>
      <w:r w:rsidRPr="00CE2376">
        <w:rPr>
          <w:rFonts w:ascii="Calibri" w:hAnsi="Calibri" w:cs="Calibri"/>
          <w:sz w:val="24"/>
          <w:szCs w:val="24"/>
        </w:rPr>
        <w:t xml:space="preserve"> (viz přílohy č. 1 a 2 této smlouvy)</w:t>
      </w:r>
      <w:r w:rsidR="00FB5E3C" w:rsidRPr="00CE2376">
        <w:rPr>
          <w:rFonts w:ascii="Calibri" w:hAnsi="Calibri" w:cs="Calibri"/>
          <w:sz w:val="24"/>
          <w:szCs w:val="24"/>
        </w:rPr>
        <w:t xml:space="preserve"> či nařídit </w:t>
      </w:r>
      <w:r w:rsidRPr="00CE2376">
        <w:rPr>
          <w:rFonts w:ascii="Calibri" w:hAnsi="Calibri" w:cs="Calibri"/>
          <w:sz w:val="24"/>
          <w:szCs w:val="24"/>
        </w:rPr>
        <w:t xml:space="preserve">zhotoviteli </w:t>
      </w:r>
      <w:r w:rsidR="00FB5E3C" w:rsidRPr="00CE2376">
        <w:rPr>
          <w:rFonts w:ascii="Calibri" w:hAnsi="Calibri" w:cs="Calibri"/>
          <w:sz w:val="24"/>
          <w:szCs w:val="24"/>
        </w:rPr>
        <w:t xml:space="preserve">přerušení </w:t>
      </w:r>
      <w:r w:rsidR="00F26892" w:rsidRPr="00CE2376">
        <w:rPr>
          <w:rFonts w:ascii="Calibri" w:hAnsi="Calibri" w:cs="Calibri"/>
          <w:sz w:val="24"/>
          <w:szCs w:val="24"/>
        </w:rPr>
        <w:t>plnění 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, jsou-li pro to zjevné důvody na straně </w:t>
      </w:r>
      <w:r w:rsidRPr="00CE2376">
        <w:rPr>
          <w:rFonts w:ascii="Calibri" w:hAnsi="Calibri" w:cs="Calibri"/>
          <w:sz w:val="24"/>
          <w:szCs w:val="24"/>
        </w:rPr>
        <w:t>objednatele</w:t>
      </w:r>
      <w:r w:rsidR="00FB5E3C" w:rsidRPr="00CE2376">
        <w:rPr>
          <w:rFonts w:ascii="Calibri" w:hAnsi="Calibri" w:cs="Calibri"/>
          <w:sz w:val="24"/>
          <w:szCs w:val="24"/>
        </w:rPr>
        <w:t xml:space="preserve">, a udělovat </w:t>
      </w:r>
      <w:r w:rsidRPr="00CE2376">
        <w:rPr>
          <w:rFonts w:ascii="Calibri" w:hAnsi="Calibri" w:cs="Calibri"/>
          <w:sz w:val="24"/>
          <w:szCs w:val="24"/>
        </w:rPr>
        <w:t>zhotoviteli</w:t>
      </w:r>
      <w:r w:rsidR="00FB5E3C" w:rsidRPr="00CE2376">
        <w:rPr>
          <w:rFonts w:ascii="Calibri" w:hAnsi="Calibri" w:cs="Calibri"/>
          <w:sz w:val="24"/>
          <w:szCs w:val="24"/>
        </w:rPr>
        <w:t xml:space="preserve"> další pokyny související s</w:t>
      </w:r>
      <w:r w:rsidRPr="00CE2376">
        <w:rPr>
          <w:rFonts w:ascii="Calibri" w:hAnsi="Calibri" w:cs="Calibri"/>
          <w:sz w:val="24"/>
          <w:szCs w:val="24"/>
        </w:rPr>
        <w:t> plněním 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. Zejména se jedná o dostupnost finančních prostředků poskytovaných zřizovatelem </w:t>
      </w:r>
      <w:r w:rsidRPr="00CE2376">
        <w:rPr>
          <w:rFonts w:ascii="Calibri" w:hAnsi="Calibri" w:cs="Calibri"/>
          <w:sz w:val="24"/>
          <w:szCs w:val="24"/>
        </w:rPr>
        <w:t>objednatele na realizaci této smlouvy. V </w:t>
      </w:r>
      <w:r w:rsidR="00FB5E3C" w:rsidRPr="00CE2376">
        <w:rPr>
          <w:rFonts w:ascii="Calibri" w:hAnsi="Calibri" w:cs="Calibri"/>
          <w:sz w:val="24"/>
          <w:szCs w:val="24"/>
        </w:rPr>
        <w:t xml:space="preserve">případě využití tohoto práva </w:t>
      </w:r>
      <w:r w:rsidRPr="00CE2376">
        <w:rPr>
          <w:rFonts w:ascii="Calibri" w:hAnsi="Calibri" w:cs="Calibri"/>
          <w:sz w:val="24"/>
          <w:szCs w:val="24"/>
        </w:rPr>
        <w:t>objednatele</w:t>
      </w:r>
      <w:r w:rsidR="00FB5E3C" w:rsidRPr="00CE2376">
        <w:rPr>
          <w:rFonts w:ascii="Calibri" w:hAnsi="Calibri" w:cs="Calibri"/>
          <w:sz w:val="24"/>
          <w:szCs w:val="24"/>
        </w:rPr>
        <w:t xml:space="preserve"> nevzniká </w:t>
      </w:r>
      <w:r w:rsidRPr="00CE2376">
        <w:rPr>
          <w:rFonts w:ascii="Calibri" w:hAnsi="Calibri" w:cs="Calibri"/>
          <w:sz w:val="24"/>
          <w:szCs w:val="24"/>
        </w:rPr>
        <w:t>zhotoviteli</w:t>
      </w:r>
      <w:r w:rsidR="00FB5E3C" w:rsidRPr="00CE2376">
        <w:rPr>
          <w:rFonts w:ascii="Calibri" w:hAnsi="Calibri" w:cs="Calibri"/>
          <w:sz w:val="24"/>
          <w:szCs w:val="24"/>
        </w:rPr>
        <w:t xml:space="preserve"> jakýkoliv finančn</w:t>
      </w:r>
      <w:r w:rsidRPr="00CE2376">
        <w:rPr>
          <w:rFonts w:ascii="Calibri" w:hAnsi="Calibri" w:cs="Calibri"/>
          <w:sz w:val="24"/>
          <w:szCs w:val="24"/>
        </w:rPr>
        <w:t>í nárok vůči objednateli</w:t>
      </w:r>
      <w:r w:rsidR="00FB5E3C" w:rsidRPr="00CE2376">
        <w:rPr>
          <w:rFonts w:ascii="Calibri" w:hAnsi="Calibri" w:cs="Calibri"/>
          <w:sz w:val="24"/>
          <w:szCs w:val="24"/>
        </w:rPr>
        <w:t>.</w:t>
      </w:r>
    </w:p>
    <w:p w14:paraId="2FA02DCF" w14:textId="77777777" w:rsidR="00A1282F" w:rsidRPr="001F363E" w:rsidRDefault="000E41B3" w:rsidP="001F363E">
      <w:pPr>
        <w:pStyle w:val="Bezmezer"/>
        <w:numPr>
          <w:ilvl w:val="1"/>
          <w:numId w:val="35"/>
        </w:numPr>
        <w:jc w:val="both"/>
        <w:rPr>
          <w:rFonts w:ascii="Calibri" w:hAnsi="Calibri" w:cs="Calibri"/>
          <w:sz w:val="24"/>
          <w:szCs w:val="24"/>
        </w:rPr>
      </w:pPr>
      <w:r w:rsidRPr="00CE2376">
        <w:rPr>
          <w:rFonts w:ascii="Calibri" w:hAnsi="Calibri" w:cs="Calibri"/>
          <w:sz w:val="24"/>
          <w:szCs w:val="24"/>
        </w:rPr>
        <w:t xml:space="preserve">Zhotovitel </w:t>
      </w:r>
      <w:r w:rsidR="00FB5E3C" w:rsidRPr="00CE2376">
        <w:rPr>
          <w:rFonts w:ascii="Calibri" w:hAnsi="Calibri" w:cs="Calibri"/>
          <w:sz w:val="24"/>
          <w:szCs w:val="24"/>
        </w:rPr>
        <w:t>přistoupí na případné omezení rozsahu před</w:t>
      </w:r>
      <w:r w:rsidRPr="00CE2376">
        <w:rPr>
          <w:rFonts w:ascii="Calibri" w:hAnsi="Calibri" w:cs="Calibri"/>
          <w:sz w:val="24"/>
          <w:szCs w:val="24"/>
        </w:rPr>
        <w:t>mětu plnění 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 a na odpovídající snížení smluvní ceny díla, jestliže mu</w:t>
      </w:r>
      <w:r w:rsidR="00F26892" w:rsidRPr="00CE2376">
        <w:rPr>
          <w:rFonts w:ascii="Calibri" w:hAnsi="Calibri" w:cs="Calibri"/>
          <w:sz w:val="24"/>
          <w:szCs w:val="24"/>
        </w:rPr>
        <w:t xml:space="preserve"> 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sdělí, že takové omezení je nezbytné s ohledem na dříve nepředpokládané finanční omezení či jiná omezení, nebo na změnu záměrů. Případnou změnu rozsahu předmětu </w:t>
      </w:r>
      <w:r w:rsidR="00F26892" w:rsidRPr="00CE2376">
        <w:rPr>
          <w:rFonts w:ascii="Calibri" w:hAnsi="Calibri" w:cs="Calibri"/>
          <w:sz w:val="24"/>
          <w:szCs w:val="24"/>
        </w:rPr>
        <w:t>plnění této smlouvy</w:t>
      </w:r>
      <w:r w:rsidR="00FB5E3C" w:rsidRPr="00CE2376">
        <w:rPr>
          <w:rFonts w:ascii="Calibri" w:hAnsi="Calibri" w:cs="Calibri"/>
          <w:sz w:val="24"/>
          <w:szCs w:val="24"/>
        </w:rPr>
        <w:t xml:space="preserve"> je </w:t>
      </w:r>
      <w:r w:rsidR="00F26892" w:rsidRPr="00CE2376">
        <w:rPr>
          <w:rFonts w:ascii="Calibri" w:hAnsi="Calibri" w:cs="Calibri"/>
          <w:sz w:val="24"/>
          <w:szCs w:val="24"/>
        </w:rPr>
        <w:t>objednatel</w:t>
      </w:r>
      <w:r w:rsidR="00FB5E3C" w:rsidRPr="00CE2376">
        <w:rPr>
          <w:rFonts w:ascii="Calibri" w:hAnsi="Calibri" w:cs="Calibri"/>
          <w:sz w:val="24"/>
          <w:szCs w:val="24"/>
        </w:rPr>
        <w:t xml:space="preserve"> pov</w:t>
      </w:r>
      <w:r w:rsidR="00F26892" w:rsidRPr="00CE2376">
        <w:rPr>
          <w:rFonts w:ascii="Calibri" w:hAnsi="Calibri" w:cs="Calibri"/>
          <w:sz w:val="24"/>
          <w:szCs w:val="24"/>
        </w:rPr>
        <w:t>inen oznámit zhotoviteli</w:t>
      </w:r>
      <w:r w:rsidR="00FB5E3C" w:rsidRPr="00CE2376">
        <w:rPr>
          <w:rFonts w:ascii="Calibri" w:hAnsi="Calibri" w:cs="Calibri"/>
          <w:sz w:val="24"/>
          <w:szCs w:val="24"/>
        </w:rPr>
        <w:t xml:space="preserve"> písemně s předstihem tak, aby </w:t>
      </w:r>
      <w:r w:rsidR="00F26892" w:rsidRPr="00CE2376">
        <w:rPr>
          <w:rFonts w:ascii="Calibri" w:hAnsi="Calibri" w:cs="Calibri"/>
          <w:sz w:val="24"/>
          <w:szCs w:val="24"/>
        </w:rPr>
        <w:t>zhotoviteli</w:t>
      </w:r>
      <w:r w:rsidR="00FB5E3C" w:rsidRPr="00CE2376">
        <w:rPr>
          <w:rFonts w:ascii="Calibri" w:hAnsi="Calibri" w:cs="Calibri"/>
          <w:sz w:val="24"/>
          <w:szCs w:val="24"/>
        </w:rPr>
        <w:t xml:space="preserve"> nevznikla škoda </w:t>
      </w:r>
      <w:r w:rsidR="00FB5E3C" w:rsidRPr="00CE2376">
        <w:rPr>
          <w:rFonts w:ascii="Calibri" w:hAnsi="Calibri" w:cs="Calibri"/>
          <w:sz w:val="24"/>
          <w:szCs w:val="24"/>
        </w:rPr>
        <w:lastRenderedPageBreak/>
        <w:t xml:space="preserve">v důsledku marném plnění, v opačném případě má </w:t>
      </w:r>
      <w:r w:rsidR="00F26892" w:rsidRPr="00CE2376">
        <w:rPr>
          <w:rFonts w:ascii="Calibri" w:hAnsi="Calibri" w:cs="Calibri"/>
          <w:sz w:val="24"/>
          <w:szCs w:val="24"/>
        </w:rPr>
        <w:t>zhotovitel</w:t>
      </w:r>
      <w:r w:rsidR="00FB5E3C" w:rsidRPr="00CE2376">
        <w:rPr>
          <w:rFonts w:ascii="Calibri" w:hAnsi="Calibri" w:cs="Calibri"/>
          <w:sz w:val="24"/>
          <w:szCs w:val="24"/>
        </w:rPr>
        <w:t xml:space="preserve"> nárok na úhradu takto vzniklé škody.</w:t>
      </w:r>
    </w:p>
    <w:p w14:paraId="2F0A229C" w14:textId="77777777" w:rsidR="00397A42" w:rsidRPr="00293FE3" w:rsidRDefault="00A1282F" w:rsidP="00293FE3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2C0236">
        <w:rPr>
          <w:rFonts w:cs="Calibri"/>
          <w:sz w:val="24"/>
          <w:szCs w:val="24"/>
        </w:rPr>
        <w:t>Uzavřením této smlouvy</w:t>
      </w:r>
      <w:r>
        <w:rPr>
          <w:rFonts w:cs="Calibri"/>
          <w:sz w:val="24"/>
          <w:szCs w:val="24"/>
        </w:rPr>
        <w:t xml:space="preserve"> </w:t>
      </w:r>
      <w:r w:rsidR="002D08E0" w:rsidRPr="009715C7">
        <w:rPr>
          <w:rFonts w:cs="Calibri"/>
          <w:sz w:val="24"/>
          <w:szCs w:val="24"/>
        </w:rPr>
        <w:t xml:space="preserve">přijímá </w:t>
      </w:r>
      <w:r w:rsidR="00950DE8" w:rsidRPr="009715C7">
        <w:rPr>
          <w:rFonts w:cs="Calibri"/>
          <w:sz w:val="24"/>
          <w:szCs w:val="24"/>
        </w:rPr>
        <w:t xml:space="preserve">zhotovitel </w:t>
      </w:r>
      <w:r w:rsidR="002D08E0" w:rsidRPr="009715C7">
        <w:rPr>
          <w:rFonts w:cs="Calibri"/>
          <w:sz w:val="24"/>
          <w:szCs w:val="24"/>
        </w:rPr>
        <w:t>plně a bez výhr</w:t>
      </w:r>
      <w:r w:rsidR="00950DE8" w:rsidRPr="009715C7">
        <w:rPr>
          <w:rFonts w:cs="Calibri"/>
          <w:sz w:val="24"/>
          <w:szCs w:val="24"/>
        </w:rPr>
        <w:t>ad zadávací podmínky obsažené v </w:t>
      </w:r>
      <w:r w:rsidR="002D08E0" w:rsidRPr="009715C7">
        <w:rPr>
          <w:rFonts w:cs="Calibri"/>
          <w:sz w:val="24"/>
          <w:szCs w:val="24"/>
        </w:rPr>
        <w:t>zadávacích p</w:t>
      </w:r>
      <w:r w:rsidR="00950DE8" w:rsidRPr="009715C7">
        <w:rPr>
          <w:rFonts w:cs="Calibri"/>
          <w:sz w:val="24"/>
          <w:szCs w:val="24"/>
        </w:rPr>
        <w:t>odmínkách veřejné zakázky (</w:t>
      </w:r>
      <w:r w:rsidR="002D08E0" w:rsidRPr="009715C7">
        <w:rPr>
          <w:rFonts w:cs="Calibri"/>
          <w:sz w:val="24"/>
          <w:szCs w:val="24"/>
        </w:rPr>
        <w:t>zadávací dokumentac</w:t>
      </w:r>
      <w:r w:rsidR="00950DE8" w:rsidRPr="009715C7">
        <w:rPr>
          <w:rFonts w:cs="Calibri"/>
          <w:sz w:val="24"/>
          <w:szCs w:val="24"/>
        </w:rPr>
        <w:t>e včetně všech jejích příloh</w:t>
      </w:r>
      <w:r w:rsidR="00F26892">
        <w:rPr>
          <w:rFonts w:cs="Calibri"/>
          <w:sz w:val="24"/>
          <w:szCs w:val="24"/>
        </w:rPr>
        <w:t xml:space="preserve"> v příloze č. 2 této smlouvy</w:t>
      </w:r>
      <w:r w:rsidR="00950DE8" w:rsidRPr="009715C7">
        <w:rPr>
          <w:rFonts w:cs="Calibri"/>
          <w:sz w:val="24"/>
          <w:szCs w:val="24"/>
        </w:rPr>
        <w:t>) a ve</w:t>
      </w:r>
      <w:r w:rsidR="002D08E0" w:rsidRPr="009715C7">
        <w:rPr>
          <w:rFonts w:cs="Calibri"/>
          <w:sz w:val="24"/>
          <w:szCs w:val="24"/>
        </w:rPr>
        <w:t xml:space="preserve"> vysvětleních zadá</w:t>
      </w:r>
      <w:r w:rsidR="00950DE8" w:rsidRPr="009715C7">
        <w:rPr>
          <w:rFonts w:cs="Calibri"/>
          <w:sz w:val="24"/>
          <w:szCs w:val="24"/>
        </w:rPr>
        <w:t>vací dokumentaci (§ 98 zákona) a prohlašuje</w:t>
      </w:r>
      <w:r w:rsidR="002D08E0" w:rsidRPr="009715C7">
        <w:rPr>
          <w:rFonts w:cs="Calibri"/>
          <w:sz w:val="24"/>
          <w:szCs w:val="24"/>
        </w:rPr>
        <w:t xml:space="preserve">, že před podáním nabídky </w:t>
      </w:r>
      <w:r w:rsidR="00950DE8" w:rsidRPr="009715C7">
        <w:rPr>
          <w:rFonts w:cs="Calibri"/>
          <w:sz w:val="24"/>
          <w:szCs w:val="24"/>
        </w:rPr>
        <w:t>do zadávacího řízení pečlivě prostudoval</w:t>
      </w:r>
      <w:r w:rsidR="002D08E0" w:rsidRPr="009715C7">
        <w:rPr>
          <w:rFonts w:cs="Calibri"/>
          <w:sz w:val="24"/>
          <w:szCs w:val="24"/>
        </w:rPr>
        <w:t xml:space="preserve"> všechny pokyny, podmínky, termíny a specifikace obsažené v zadávací dokumentaci</w:t>
      </w:r>
      <w:r w:rsidR="00950DE8" w:rsidRPr="009715C7">
        <w:rPr>
          <w:rFonts w:cs="Calibri"/>
          <w:sz w:val="24"/>
          <w:szCs w:val="24"/>
        </w:rPr>
        <w:t xml:space="preserve"> </w:t>
      </w:r>
      <w:r w:rsidR="00950DE8" w:rsidRPr="00950DE8">
        <w:rPr>
          <w:rFonts w:cs="Calibri"/>
          <w:sz w:val="24"/>
          <w:szCs w:val="24"/>
        </w:rPr>
        <w:t>a ve vysvětleních zadávací dokumentaci</w:t>
      </w:r>
      <w:r w:rsidR="002D08E0" w:rsidRPr="009715C7">
        <w:rPr>
          <w:rFonts w:cs="Calibri"/>
          <w:sz w:val="24"/>
          <w:szCs w:val="24"/>
        </w:rPr>
        <w:t xml:space="preserve"> a bude se jimi řídit.</w:t>
      </w:r>
    </w:p>
    <w:p w14:paraId="32DE8E4B" w14:textId="77777777" w:rsidR="00F26892" w:rsidRPr="00293FE3" w:rsidRDefault="002D08E0" w:rsidP="00F26892">
      <w:pPr>
        <w:pStyle w:val="odstav"/>
        <w:numPr>
          <w:ilvl w:val="0"/>
          <w:numId w:val="5"/>
        </w:numPr>
        <w:rPr>
          <w:rFonts w:cs="Calibri"/>
          <w:b/>
          <w:sz w:val="24"/>
          <w:szCs w:val="24"/>
        </w:rPr>
      </w:pPr>
      <w:r w:rsidRPr="009715C7">
        <w:rPr>
          <w:rFonts w:cs="Calibri"/>
          <w:sz w:val="24"/>
          <w:szCs w:val="24"/>
        </w:rPr>
        <w:t xml:space="preserve">Podrobná, úplná a závazná specifikace a </w:t>
      </w:r>
      <w:r w:rsidR="003C4388" w:rsidRPr="009715C7">
        <w:rPr>
          <w:rFonts w:cs="Calibri"/>
          <w:sz w:val="24"/>
          <w:szCs w:val="24"/>
        </w:rPr>
        <w:t>kvantifikace předmětu plnění této smlouvy</w:t>
      </w:r>
      <w:r w:rsidRPr="009715C7">
        <w:rPr>
          <w:rFonts w:cs="Calibri"/>
          <w:sz w:val="24"/>
          <w:szCs w:val="24"/>
        </w:rPr>
        <w:t xml:space="preserve">, včetně veškerých požadavků a podmínek plnění </w:t>
      </w:r>
      <w:r w:rsidR="003C4388" w:rsidRPr="009715C7">
        <w:rPr>
          <w:rFonts w:cs="Calibri"/>
          <w:sz w:val="24"/>
          <w:szCs w:val="24"/>
        </w:rPr>
        <w:t>smlouvy</w:t>
      </w:r>
      <w:r w:rsidRPr="009715C7">
        <w:rPr>
          <w:rFonts w:cs="Calibri"/>
          <w:sz w:val="24"/>
          <w:szCs w:val="24"/>
        </w:rPr>
        <w:t xml:space="preserve">, které jsou pro plnění </w:t>
      </w:r>
      <w:r w:rsidR="003C4388" w:rsidRPr="009715C7">
        <w:rPr>
          <w:rFonts w:cs="Calibri"/>
          <w:sz w:val="24"/>
          <w:szCs w:val="24"/>
        </w:rPr>
        <w:t>této smlouvy</w:t>
      </w:r>
      <w:r w:rsidRPr="009715C7">
        <w:rPr>
          <w:rFonts w:cs="Calibri"/>
          <w:sz w:val="24"/>
          <w:szCs w:val="24"/>
        </w:rPr>
        <w:t xml:space="preserve"> závazné, je obsažena v této </w:t>
      </w:r>
      <w:r w:rsidR="00386AD4">
        <w:rPr>
          <w:rFonts w:cs="Calibri"/>
          <w:sz w:val="24"/>
          <w:szCs w:val="24"/>
        </w:rPr>
        <w:t>smlouvě,</w:t>
      </w:r>
      <w:r w:rsidRPr="009715C7">
        <w:rPr>
          <w:rFonts w:cs="Calibri"/>
          <w:sz w:val="24"/>
          <w:szCs w:val="24"/>
        </w:rPr>
        <w:t xml:space="preserve"> </w:t>
      </w:r>
      <w:r w:rsidR="00386AD4">
        <w:rPr>
          <w:rFonts w:cs="Calibri"/>
          <w:sz w:val="24"/>
          <w:szCs w:val="24"/>
        </w:rPr>
        <w:t xml:space="preserve">v příloze č. 1 této smlouvy a </w:t>
      </w:r>
      <w:r w:rsidRPr="009715C7">
        <w:rPr>
          <w:rFonts w:cs="Calibri"/>
          <w:sz w:val="24"/>
          <w:szCs w:val="24"/>
        </w:rPr>
        <w:t xml:space="preserve">v </w:t>
      </w:r>
      <w:r w:rsidR="00293FE3">
        <w:rPr>
          <w:rFonts w:cs="Calibri"/>
          <w:sz w:val="24"/>
          <w:szCs w:val="24"/>
        </w:rPr>
        <w:t>položkách č. 28.3</w:t>
      </w:r>
      <w:r w:rsidR="00712909">
        <w:rPr>
          <w:rFonts w:cs="Calibri"/>
          <w:sz w:val="24"/>
          <w:szCs w:val="24"/>
        </w:rPr>
        <w:t xml:space="preserve"> a</w:t>
      </w:r>
      <w:r w:rsidR="00386AD4">
        <w:rPr>
          <w:rFonts w:cs="Calibri"/>
          <w:sz w:val="24"/>
          <w:szCs w:val="24"/>
        </w:rPr>
        <w:t>ž</w:t>
      </w:r>
      <w:r w:rsidR="00712909">
        <w:rPr>
          <w:rFonts w:cs="Calibri"/>
          <w:sz w:val="24"/>
          <w:szCs w:val="24"/>
        </w:rPr>
        <w:t xml:space="preserve"> 28.</w:t>
      </w:r>
      <w:r w:rsidR="00293FE3">
        <w:rPr>
          <w:rFonts w:cs="Calibri"/>
          <w:sz w:val="24"/>
          <w:szCs w:val="24"/>
        </w:rPr>
        <w:t>9</w:t>
      </w:r>
      <w:r w:rsidR="00712909">
        <w:rPr>
          <w:rFonts w:cs="Calibri"/>
          <w:sz w:val="24"/>
          <w:szCs w:val="24"/>
        </w:rPr>
        <w:t xml:space="preserve"> </w:t>
      </w:r>
      <w:r w:rsidR="00386AD4">
        <w:rPr>
          <w:rFonts w:cs="Calibri"/>
          <w:sz w:val="24"/>
          <w:szCs w:val="24"/>
        </w:rPr>
        <w:t>přílohy č. </w:t>
      </w:r>
      <w:r w:rsidR="00712909">
        <w:rPr>
          <w:rFonts w:cs="Calibri"/>
          <w:sz w:val="24"/>
          <w:szCs w:val="24"/>
        </w:rPr>
        <w:t xml:space="preserve">2 </w:t>
      </w:r>
      <w:r w:rsidR="00712909" w:rsidRPr="009715C7">
        <w:rPr>
          <w:rFonts w:cs="Calibri"/>
          <w:sz w:val="24"/>
          <w:szCs w:val="24"/>
        </w:rPr>
        <w:t>této smlouvy</w:t>
      </w:r>
      <w:r w:rsidRPr="009715C7">
        <w:rPr>
          <w:rFonts w:cs="Calibri"/>
          <w:sz w:val="24"/>
          <w:szCs w:val="24"/>
        </w:rPr>
        <w:t>.</w:t>
      </w:r>
    </w:p>
    <w:p w14:paraId="1F05A200" w14:textId="77777777" w:rsidR="00F5100B" w:rsidRDefault="000D32A8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F5100B">
        <w:rPr>
          <w:rFonts w:cs="Calibri"/>
          <w:sz w:val="24"/>
          <w:szCs w:val="24"/>
        </w:rPr>
        <w:t>Nedílnou s</w:t>
      </w:r>
      <w:r w:rsidR="0087490E" w:rsidRPr="00F5100B">
        <w:rPr>
          <w:rFonts w:cs="Calibri"/>
          <w:sz w:val="24"/>
          <w:szCs w:val="24"/>
        </w:rPr>
        <w:t>oučástí plnění předmětu zakázky je rovněž zpracování restaurátorské zprávy, a to ve 3 tištěných vyhotoveních a v elektronické podobě 2x na CD. Součástí této restaurátorské zprávy je zapracování průběžné dokumentace se všemi užitými technologickými postupy a materiály a výsledky zkoušek. Zhotovitel souhlasí s užitím restaurátorské zprávy pro prezentační a jiné účely GHMP ve smyslu § 61 autorského zákona. Objednatel je oprávněn požadovat po zhotoviteli doplnění návrhu zprávy spolu s pokyny k jejímu dopracování (včetně termínu zpracování) a zhotovitel je tímto požada</w:t>
      </w:r>
      <w:r w:rsidR="00F5100B">
        <w:rPr>
          <w:rFonts w:cs="Calibri"/>
          <w:sz w:val="24"/>
          <w:szCs w:val="24"/>
        </w:rPr>
        <w:t>vkem a pokyny objednatele vázán.</w:t>
      </w:r>
    </w:p>
    <w:p w14:paraId="362489CE" w14:textId="77777777" w:rsidR="00F5100B" w:rsidRDefault="00C232B5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F5100B">
        <w:rPr>
          <w:rFonts w:cs="Calibri"/>
          <w:sz w:val="24"/>
          <w:szCs w:val="24"/>
        </w:rPr>
        <w:t>V</w:t>
      </w:r>
      <w:r w:rsidR="0087490E" w:rsidRPr="00F5100B">
        <w:rPr>
          <w:rFonts w:cs="Calibri"/>
          <w:sz w:val="24"/>
          <w:szCs w:val="24"/>
        </w:rPr>
        <w:t xml:space="preserve"> průběhu </w:t>
      </w:r>
      <w:r w:rsidR="00D7595C" w:rsidRPr="00F5100B">
        <w:rPr>
          <w:rFonts w:cs="Calibri"/>
          <w:sz w:val="24"/>
          <w:szCs w:val="24"/>
        </w:rPr>
        <w:t xml:space="preserve">restaurátorských a stavebních </w:t>
      </w:r>
      <w:r w:rsidR="0087490E" w:rsidRPr="00F5100B">
        <w:rPr>
          <w:rFonts w:cs="Calibri"/>
          <w:sz w:val="24"/>
          <w:szCs w:val="24"/>
        </w:rPr>
        <w:t>prací budou pravidelně svolávány kontrolní dny k</w:t>
      </w:r>
      <w:r w:rsidRPr="00F5100B">
        <w:rPr>
          <w:rFonts w:cs="Calibri"/>
          <w:sz w:val="24"/>
          <w:szCs w:val="24"/>
        </w:rPr>
        <w:t xml:space="preserve"> odsouhlasení </w:t>
      </w:r>
      <w:r w:rsidR="0087490E" w:rsidRPr="00F5100B">
        <w:rPr>
          <w:rFonts w:cs="Calibri"/>
          <w:sz w:val="24"/>
          <w:szCs w:val="24"/>
        </w:rPr>
        <w:t xml:space="preserve">postupu </w:t>
      </w:r>
      <w:r w:rsidRPr="00F5100B">
        <w:rPr>
          <w:rFonts w:cs="Calibri"/>
          <w:sz w:val="24"/>
          <w:szCs w:val="24"/>
        </w:rPr>
        <w:t>prací a upřesnění</w:t>
      </w:r>
      <w:r w:rsidR="0087490E" w:rsidRPr="00F5100B">
        <w:rPr>
          <w:rFonts w:cs="Calibri"/>
          <w:sz w:val="24"/>
          <w:szCs w:val="24"/>
        </w:rPr>
        <w:t xml:space="preserve"> navržených technik a technologií</w:t>
      </w:r>
      <w:r w:rsidR="00C265E2">
        <w:rPr>
          <w:rFonts w:cs="Calibri"/>
          <w:sz w:val="24"/>
          <w:szCs w:val="24"/>
        </w:rPr>
        <w:t xml:space="preserve"> (viz též čl. IV. </w:t>
      </w:r>
      <w:r w:rsidR="00707395">
        <w:rPr>
          <w:rFonts w:cs="Calibri"/>
          <w:sz w:val="24"/>
          <w:szCs w:val="24"/>
        </w:rPr>
        <w:t xml:space="preserve">odst. </w:t>
      </w:r>
      <w:r w:rsidR="00CE15EA" w:rsidRPr="00CE15EA">
        <w:rPr>
          <w:rFonts w:cs="Calibri"/>
          <w:sz w:val="24"/>
          <w:szCs w:val="24"/>
        </w:rPr>
        <w:t>9</w:t>
      </w:r>
      <w:r w:rsidR="00707395" w:rsidRPr="00CE15EA">
        <w:rPr>
          <w:rFonts w:cs="Calibri"/>
          <w:sz w:val="24"/>
          <w:szCs w:val="24"/>
        </w:rPr>
        <w:t xml:space="preserve"> </w:t>
      </w:r>
      <w:r w:rsidR="00C265E2" w:rsidRPr="00CE15EA">
        <w:rPr>
          <w:rFonts w:cs="Calibri"/>
          <w:sz w:val="24"/>
          <w:szCs w:val="24"/>
        </w:rPr>
        <w:t>této smlouvy</w:t>
      </w:r>
      <w:r w:rsidR="00C265E2">
        <w:rPr>
          <w:rFonts w:cs="Calibri"/>
          <w:sz w:val="24"/>
          <w:szCs w:val="24"/>
        </w:rPr>
        <w:t>)</w:t>
      </w:r>
      <w:r w:rsidR="0087490E" w:rsidRPr="00F5100B">
        <w:rPr>
          <w:rFonts w:cs="Calibri"/>
          <w:sz w:val="24"/>
          <w:szCs w:val="24"/>
        </w:rPr>
        <w:t>.</w:t>
      </w:r>
    </w:p>
    <w:p w14:paraId="32C77955" w14:textId="77777777" w:rsidR="0087490E" w:rsidRDefault="00673977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F5100B">
        <w:rPr>
          <w:rFonts w:cs="Calibri"/>
          <w:sz w:val="24"/>
          <w:szCs w:val="24"/>
        </w:rPr>
        <w:t>P</w:t>
      </w:r>
      <w:r w:rsidR="0087490E" w:rsidRPr="00F5100B">
        <w:rPr>
          <w:rFonts w:cs="Calibri"/>
          <w:sz w:val="24"/>
          <w:szCs w:val="24"/>
        </w:rPr>
        <w:t xml:space="preserve">řístup </w:t>
      </w:r>
      <w:r w:rsidRPr="00F5100B">
        <w:rPr>
          <w:rFonts w:cs="Calibri"/>
          <w:sz w:val="24"/>
          <w:szCs w:val="24"/>
        </w:rPr>
        <w:t>do areálu Trojského zámku bude</w:t>
      </w:r>
      <w:r w:rsidR="0087490E" w:rsidRPr="00F5100B">
        <w:rPr>
          <w:rFonts w:cs="Calibri"/>
          <w:sz w:val="24"/>
          <w:szCs w:val="24"/>
        </w:rPr>
        <w:t xml:space="preserve"> zajištěn ze strany objednatele.</w:t>
      </w:r>
    </w:p>
    <w:p w14:paraId="29866F06" w14:textId="77777777" w:rsidR="00351BEA" w:rsidRPr="002C0236" w:rsidRDefault="00351BEA" w:rsidP="00351BEA">
      <w:pPr>
        <w:pStyle w:val="Bezmezer"/>
        <w:rPr>
          <w:rFonts w:ascii="Calibri" w:hAnsi="Calibri" w:cs="Calibri"/>
          <w:sz w:val="24"/>
          <w:szCs w:val="24"/>
        </w:rPr>
      </w:pPr>
    </w:p>
    <w:p w14:paraId="255DF50D" w14:textId="77777777" w:rsidR="00351BEA" w:rsidRPr="002C0236" w:rsidRDefault="00351BEA" w:rsidP="00351BEA">
      <w:pPr>
        <w:pStyle w:val="Bezmezer"/>
        <w:rPr>
          <w:rFonts w:ascii="Calibri" w:hAnsi="Calibri" w:cs="Calibri"/>
          <w:sz w:val="24"/>
          <w:szCs w:val="24"/>
        </w:rPr>
      </w:pPr>
    </w:p>
    <w:p w14:paraId="208EAC39" w14:textId="77777777" w:rsidR="0087490E" w:rsidRPr="009715C7" w:rsidRDefault="0087490E" w:rsidP="00533DAA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9715C7">
        <w:rPr>
          <w:rFonts w:ascii="Calibri" w:hAnsi="Calibri" w:cs="Calibri"/>
          <w:b/>
          <w:sz w:val="24"/>
          <w:szCs w:val="24"/>
        </w:rPr>
        <w:t>Článek II.</w:t>
      </w:r>
    </w:p>
    <w:p w14:paraId="1C71B889" w14:textId="77777777" w:rsidR="005A3956" w:rsidRPr="00A43795" w:rsidRDefault="0087490E" w:rsidP="00A43795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 w:rsidRPr="009715C7">
        <w:rPr>
          <w:rFonts w:ascii="Calibri" w:hAnsi="Calibri" w:cs="Calibri"/>
          <w:b/>
          <w:sz w:val="24"/>
          <w:szCs w:val="24"/>
        </w:rPr>
        <w:t>Čas a místo plnění</w:t>
      </w:r>
      <w:r w:rsidR="00A96C3B">
        <w:rPr>
          <w:rFonts w:ascii="Calibri" w:hAnsi="Calibri" w:cs="Calibri"/>
          <w:b/>
          <w:sz w:val="24"/>
          <w:szCs w:val="24"/>
        </w:rPr>
        <w:t xml:space="preserve"> smlouvy</w:t>
      </w:r>
    </w:p>
    <w:p w14:paraId="51C13197" w14:textId="77777777" w:rsidR="004F7034" w:rsidRPr="00992AFE" w:rsidRDefault="0087490E" w:rsidP="00505AB9">
      <w:pPr>
        <w:pStyle w:val="odstav"/>
        <w:numPr>
          <w:ilvl w:val="0"/>
          <w:numId w:val="7"/>
        </w:numPr>
        <w:rPr>
          <w:rFonts w:cs="Calibri"/>
          <w:sz w:val="24"/>
          <w:szCs w:val="24"/>
        </w:rPr>
      </w:pPr>
      <w:r w:rsidRPr="00FE4C62">
        <w:rPr>
          <w:rFonts w:cs="Calibri"/>
          <w:sz w:val="24"/>
          <w:szCs w:val="24"/>
        </w:rPr>
        <w:t>Zhotovitel se zavazuje provést a odevzdat dílo vymezené v čl. I t</w:t>
      </w:r>
      <w:r w:rsidR="00FE4C62">
        <w:rPr>
          <w:rFonts w:cs="Calibri"/>
          <w:sz w:val="24"/>
          <w:szCs w:val="24"/>
        </w:rPr>
        <w:t>éto smlouvy bez vad a </w:t>
      </w:r>
      <w:r w:rsidRPr="00FE4C62">
        <w:rPr>
          <w:rFonts w:cs="Calibri"/>
          <w:sz w:val="24"/>
          <w:szCs w:val="24"/>
        </w:rPr>
        <w:t>nedodělků</w:t>
      </w:r>
      <w:r w:rsidR="00F23D45" w:rsidRPr="00FE4C62">
        <w:rPr>
          <w:rFonts w:cs="Calibri"/>
          <w:sz w:val="24"/>
          <w:szCs w:val="24"/>
        </w:rPr>
        <w:t xml:space="preserve"> </w:t>
      </w:r>
      <w:r w:rsidR="004F7034" w:rsidRPr="00FE4C62">
        <w:rPr>
          <w:rFonts w:cs="Calibri"/>
          <w:sz w:val="24"/>
          <w:szCs w:val="24"/>
        </w:rPr>
        <w:t xml:space="preserve">ve lhůtě </w:t>
      </w:r>
      <w:r w:rsidR="005A3956">
        <w:rPr>
          <w:rFonts w:cs="Calibri"/>
          <w:b/>
          <w:sz w:val="24"/>
          <w:szCs w:val="24"/>
        </w:rPr>
        <w:t>6</w:t>
      </w:r>
      <w:r w:rsidR="004F7034" w:rsidRPr="00FE4C62">
        <w:rPr>
          <w:rFonts w:cs="Calibri"/>
          <w:b/>
          <w:sz w:val="24"/>
          <w:szCs w:val="24"/>
        </w:rPr>
        <w:t xml:space="preserve"> měsíců</w:t>
      </w:r>
      <w:r w:rsidR="004F7034" w:rsidRPr="00FE4C62">
        <w:rPr>
          <w:rFonts w:cs="Calibri"/>
          <w:sz w:val="24"/>
          <w:szCs w:val="24"/>
        </w:rPr>
        <w:t>, kdy termínem zahájení plnění této smlouvy je datum nabytí účinnosti této smlouvy o dílo a termínem ukončení plnění je datum protokolárního předání a</w:t>
      </w:r>
      <w:r w:rsidR="00FE4C62">
        <w:rPr>
          <w:rFonts w:cs="Calibri"/>
          <w:sz w:val="24"/>
          <w:szCs w:val="24"/>
        </w:rPr>
        <w:t> </w:t>
      </w:r>
      <w:r w:rsidR="004F7034" w:rsidRPr="00992AFE">
        <w:rPr>
          <w:rFonts w:cs="Calibri"/>
          <w:sz w:val="24"/>
          <w:szCs w:val="24"/>
        </w:rPr>
        <w:t xml:space="preserve">převzetí </w:t>
      </w:r>
      <w:r w:rsidR="00FE4C62" w:rsidRPr="00992AFE">
        <w:rPr>
          <w:rFonts w:cs="Calibri"/>
          <w:sz w:val="24"/>
          <w:szCs w:val="24"/>
        </w:rPr>
        <w:t>dokončených restaurátorských a stavebních prací v rozsahu dle zadávacích podmínek, bez vad a nedodělků</w:t>
      </w:r>
      <w:r w:rsidR="004F7034" w:rsidRPr="00992AFE">
        <w:rPr>
          <w:rFonts w:cs="Calibri"/>
          <w:sz w:val="24"/>
          <w:szCs w:val="24"/>
        </w:rPr>
        <w:t>.</w:t>
      </w:r>
    </w:p>
    <w:p w14:paraId="7B98552E" w14:textId="77777777" w:rsidR="00F165E5" w:rsidRPr="009C1B23" w:rsidRDefault="00F76B95" w:rsidP="005A3956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</w:t>
      </w:r>
      <w:r w:rsidR="002024C0" w:rsidRPr="00992AFE">
        <w:rPr>
          <w:rFonts w:cs="Calibri"/>
          <w:sz w:val="24"/>
          <w:szCs w:val="24"/>
        </w:rPr>
        <w:t xml:space="preserve">ahájení plnění </w:t>
      </w:r>
      <w:r w:rsidR="00FE4C62" w:rsidRPr="00992AFE">
        <w:rPr>
          <w:rFonts w:cs="Calibri"/>
          <w:sz w:val="24"/>
          <w:szCs w:val="24"/>
        </w:rPr>
        <w:t xml:space="preserve">této smlouvy (nabytí účinnosti této </w:t>
      </w:r>
      <w:r w:rsidR="00FE4C62" w:rsidRPr="00E071F4">
        <w:rPr>
          <w:rFonts w:cs="Calibri"/>
          <w:sz w:val="24"/>
          <w:szCs w:val="24"/>
        </w:rPr>
        <w:t xml:space="preserve">smlouvy) </w:t>
      </w:r>
      <w:r w:rsidR="002024C0" w:rsidRPr="00E071F4">
        <w:rPr>
          <w:rFonts w:cs="Calibri"/>
          <w:sz w:val="24"/>
          <w:szCs w:val="24"/>
        </w:rPr>
        <w:t xml:space="preserve">je </w:t>
      </w:r>
      <w:r w:rsidR="005A3956">
        <w:rPr>
          <w:rFonts w:cs="Calibri"/>
          <w:sz w:val="24"/>
          <w:szCs w:val="24"/>
        </w:rPr>
        <w:t>předpokládáno</w:t>
      </w:r>
      <w:r w:rsidR="00FE4C62" w:rsidRPr="00E071F4">
        <w:rPr>
          <w:rFonts w:cs="Calibri"/>
          <w:sz w:val="24"/>
          <w:szCs w:val="24"/>
        </w:rPr>
        <w:t xml:space="preserve"> </w:t>
      </w:r>
      <w:r w:rsidR="005A3956">
        <w:rPr>
          <w:rFonts w:cs="Calibri"/>
          <w:sz w:val="24"/>
          <w:szCs w:val="24"/>
        </w:rPr>
        <w:t xml:space="preserve">k </w:t>
      </w:r>
      <w:r w:rsidR="005A3956" w:rsidRPr="009C1B23">
        <w:rPr>
          <w:rFonts w:cs="Calibri"/>
          <w:sz w:val="24"/>
          <w:szCs w:val="24"/>
        </w:rPr>
        <w:t>datu 01. 0</w:t>
      </w:r>
      <w:r w:rsidR="006159B7">
        <w:rPr>
          <w:rFonts w:cs="Calibri"/>
          <w:sz w:val="24"/>
          <w:szCs w:val="24"/>
        </w:rPr>
        <w:t>6</w:t>
      </w:r>
      <w:r w:rsidR="002024C0" w:rsidRPr="009C1B23">
        <w:rPr>
          <w:rFonts w:cs="Calibri"/>
          <w:sz w:val="24"/>
          <w:szCs w:val="24"/>
        </w:rPr>
        <w:t>. 2022 a</w:t>
      </w:r>
      <w:r w:rsidR="00FE4C62" w:rsidRPr="009C1B23">
        <w:rPr>
          <w:rFonts w:cs="Calibri"/>
          <w:sz w:val="24"/>
          <w:szCs w:val="24"/>
        </w:rPr>
        <w:t xml:space="preserve"> ukončení plnění této smlouvy </w:t>
      </w:r>
      <w:r w:rsidR="002024C0" w:rsidRPr="009C1B23">
        <w:rPr>
          <w:rFonts w:cs="Calibri"/>
          <w:sz w:val="24"/>
          <w:szCs w:val="24"/>
        </w:rPr>
        <w:t>je stanoveno k datu 30.</w:t>
      </w:r>
      <w:r w:rsidR="005A3956" w:rsidRPr="009C1B23">
        <w:rPr>
          <w:rFonts w:cs="Calibri"/>
          <w:sz w:val="24"/>
          <w:szCs w:val="24"/>
        </w:rPr>
        <w:t xml:space="preserve"> 11. 2022</w:t>
      </w:r>
      <w:r w:rsidR="002024C0" w:rsidRPr="009C1B23">
        <w:rPr>
          <w:rFonts w:cs="Calibri"/>
          <w:sz w:val="24"/>
          <w:szCs w:val="24"/>
        </w:rPr>
        <w:t>.</w:t>
      </w:r>
    </w:p>
    <w:p w14:paraId="1E08B20F" w14:textId="77777777" w:rsidR="00F63CD8" w:rsidRPr="00F63CD8" w:rsidRDefault="005831F0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 </w:t>
      </w:r>
      <w:r w:rsidR="002024C0" w:rsidRPr="00992AFE">
        <w:rPr>
          <w:rFonts w:cs="Calibri"/>
          <w:sz w:val="24"/>
          <w:szCs w:val="24"/>
        </w:rPr>
        <w:t xml:space="preserve">termínu </w:t>
      </w:r>
      <w:r w:rsidR="005A3956">
        <w:rPr>
          <w:rFonts w:cs="Calibri"/>
          <w:b/>
          <w:sz w:val="24"/>
          <w:szCs w:val="24"/>
        </w:rPr>
        <w:t>30. 11. 2022</w:t>
      </w:r>
      <w:r w:rsidR="002024C0" w:rsidRPr="00992AFE">
        <w:rPr>
          <w:rFonts w:cs="Calibri"/>
          <w:b/>
          <w:sz w:val="24"/>
          <w:szCs w:val="24"/>
        </w:rPr>
        <w:t xml:space="preserve"> </w:t>
      </w:r>
      <w:r w:rsidR="002024C0" w:rsidRPr="00992AFE">
        <w:rPr>
          <w:rFonts w:cs="Calibri"/>
          <w:sz w:val="24"/>
          <w:szCs w:val="24"/>
        </w:rPr>
        <w:t xml:space="preserve">musí </w:t>
      </w:r>
      <w:r w:rsidR="002024C0" w:rsidRPr="00F63CD8">
        <w:rPr>
          <w:rFonts w:cs="Calibri"/>
          <w:sz w:val="24"/>
          <w:szCs w:val="24"/>
        </w:rPr>
        <w:t xml:space="preserve">být předmět plnění </w:t>
      </w:r>
      <w:r w:rsidRPr="00F63CD8">
        <w:rPr>
          <w:rFonts w:cs="Calibri"/>
          <w:sz w:val="24"/>
          <w:szCs w:val="24"/>
        </w:rPr>
        <w:t xml:space="preserve">této smlouvy </w:t>
      </w:r>
      <w:r w:rsidR="002024C0" w:rsidRPr="00F63CD8">
        <w:rPr>
          <w:rFonts w:cs="Calibri"/>
          <w:sz w:val="24"/>
          <w:szCs w:val="24"/>
        </w:rPr>
        <w:t xml:space="preserve">protokolárně předán Galerii hlavního města Prahy na místě plnění v areálu Trojského zámku v Praze 7, včetně závěrečné restaurátorské </w:t>
      </w:r>
      <w:r w:rsidR="002024C0" w:rsidRPr="00F63CD8">
        <w:rPr>
          <w:rFonts w:cs="Calibri"/>
          <w:color w:val="000000"/>
          <w:sz w:val="24"/>
          <w:szCs w:val="24"/>
        </w:rPr>
        <w:t xml:space="preserve">zprávy ve třech tištěných vyhotoveních a </w:t>
      </w:r>
      <w:r w:rsidR="002024C0" w:rsidRPr="00F63CD8">
        <w:rPr>
          <w:rFonts w:cs="Calibri"/>
          <w:sz w:val="24"/>
          <w:szCs w:val="24"/>
        </w:rPr>
        <w:t>v elektronické podobě na CD/DVD, včetně dokumentace prov</w:t>
      </w:r>
      <w:r w:rsidR="00F63CD8" w:rsidRPr="00F63CD8">
        <w:rPr>
          <w:rFonts w:cs="Calibri"/>
          <w:sz w:val="24"/>
          <w:szCs w:val="24"/>
        </w:rPr>
        <w:t>edených restaurátorských prací.</w:t>
      </w:r>
    </w:p>
    <w:p w14:paraId="4EA3B61A" w14:textId="77777777" w:rsidR="0087490E" w:rsidRDefault="0087490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F63CD8">
        <w:rPr>
          <w:rFonts w:cs="Calibri"/>
          <w:sz w:val="24"/>
          <w:szCs w:val="24"/>
        </w:rPr>
        <w:t>Dílo je provedeno, je-li dokončeno a předáno</w:t>
      </w:r>
      <w:r w:rsidR="004F365B" w:rsidRPr="00F63CD8">
        <w:rPr>
          <w:rFonts w:cs="Calibri"/>
          <w:sz w:val="24"/>
          <w:szCs w:val="24"/>
        </w:rPr>
        <w:t xml:space="preserve"> bez vad a nedodělků</w:t>
      </w:r>
      <w:r w:rsidRPr="00F63CD8">
        <w:rPr>
          <w:rFonts w:cs="Calibri"/>
          <w:sz w:val="24"/>
          <w:szCs w:val="24"/>
        </w:rPr>
        <w:t>.</w:t>
      </w:r>
    </w:p>
    <w:p w14:paraId="798DD650" w14:textId="77777777" w:rsidR="00134DAE" w:rsidRPr="00961AF5" w:rsidRDefault="00961AF5" w:rsidP="00961AF5">
      <w:pPr>
        <w:pStyle w:val="odstav"/>
        <w:numPr>
          <w:ilvl w:val="0"/>
          <w:numId w:val="5"/>
        </w:numPr>
        <w:rPr>
          <w:rStyle w:val="BezmezerChar"/>
          <w:rFonts w:ascii="Calibri" w:eastAsia="Calibri" w:hAnsi="Calibri" w:cs="Calibri"/>
          <w:sz w:val="24"/>
          <w:szCs w:val="24"/>
        </w:rPr>
      </w:pPr>
      <w:r w:rsidRPr="00CE2376">
        <w:rPr>
          <w:rFonts w:cs="Calibri"/>
          <w:sz w:val="24"/>
          <w:szCs w:val="24"/>
        </w:rPr>
        <w:t xml:space="preserve">Hlavním místem plnění veřejné zakázky je nemovitost č.p. 1, </w:t>
      </w:r>
      <w:proofErr w:type="spellStart"/>
      <w:r w:rsidRPr="00CE2376">
        <w:rPr>
          <w:rFonts w:cs="Calibri"/>
          <w:sz w:val="24"/>
          <w:szCs w:val="24"/>
        </w:rPr>
        <w:t>k.ú</w:t>
      </w:r>
      <w:proofErr w:type="spellEnd"/>
      <w:r w:rsidRPr="00CE2376">
        <w:rPr>
          <w:rFonts w:cs="Calibri"/>
          <w:sz w:val="24"/>
          <w:szCs w:val="24"/>
        </w:rPr>
        <w:t>. Troja, na adrese U Trojského zámku 1/4, Praha 7.</w:t>
      </w:r>
    </w:p>
    <w:p w14:paraId="5163B738" w14:textId="77777777" w:rsidR="006067C2" w:rsidRPr="00E071F4" w:rsidRDefault="00A96C3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E071F4">
        <w:rPr>
          <w:rFonts w:cs="Calibri"/>
          <w:sz w:val="24"/>
          <w:szCs w:val="24"/>
        </w:rPr>
        <w:t>Předání a převzetí místa plnění smlouvy:</w:t>
      </w:r>
    </w:p>
    <w:p w14:paraId="7978B86E" w14:textId="77777777" w:rsidR="0013133B" w:rsidRDefault="006067C2" w:rsidP="0013133B">
      <w:pPr>
        <w:pStyle w:val="Bezmezer"/>
        <w:numPr>
          <w:ilvl w:val="1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E071F4">
        <w:rPr>
          <w:rFonts w:ascii="Calibri" w:hAnsi="Calibri" w:cs="Calibri"/>
          <w:sz w:val="24"/>
          <w:szCs w:val="24"/>
        </w:rPr>
        <w:t xml:space="preserve">Objednatel je povinen předat zhotoviteli místo plnění smlouvy (nebo jeho ucelenou část) prosté práv třetí osoby nejpozději do 5 pracovních dnů od data uzavření této smlouvy, pokud </w:t>
      </w:r>
      <w:r w:rsidRPr="00E071F4">
        <w:rPr>
          <w:rFonts w:ascii="Calibri" w:hAnsi="Calibri" w:cs="Calibri"/>
          <w:sz w:val="24"/>
          <w:szCs w:val="24"/>
        </w:rPr>
        <w:lastRenderedPageBreak/>
        <w:t>se strany písemně nedohodnou jinak. Splnění termínu předání místa plnění smlouvy je podstatnou náležitostí smlouvy, na níž je závislé splnění termínu předání a převzetí díla.</w:t>
      </w:r>
    </w:p>
    <w:p w14:paraId="2748530B" w14:textId="77777777" w:rsidR="0013133B" w:rsidRDefault="00EC40D3" w:rsidP="0013133B">
      <w:pPr>
        <w:pStyle w:val="Bezmezer"/>
        <w:numPr>
          <w:ilvl w:val="1"/>
          <w:numId w:val="36"/>
        </w:numPr>
        <w:jc w:val="both"/>
        <w:rPr>
          <w:rStyle w:val="BezmezerChar"/>
          <w:rFonts w:ascii="Calibri" w:hAnsi="Calibri" w:cs="Calibri"/>
          <w:sz w:val="24"/>
          <w:szCs w:val="24"/>
        </w:rPr>
      </w:pPr>
      <w:r w:rsidRPr="0013133B">
        <w:rPr>
          <w:rFonts w:ascii="Calibri" w:hAnsi="Calibri" w:cs="Calibri"/>
          <w:sz w:val="24"/>
          <w:szCs w:val="24"/>
        </w:rPr>
        <w:t>O předání a převzetí místa plnění smlouvy vyhotoví zhotovitel písemný protokol, který obě strany podepíší. Za den předání místa plnění smlouvy se považuje den, kdy dojde k oboustrannému podpisu příslušného protokolu</w:t>
      </w:r>
      <w:r w:rsidRPr="0013133B">
        <w:rPr>
          <w:rStyle w:val="BezmezerChar"/>
          <w:rFonts w:ascii="Calibri" w:hAnsi="Calibri" w:cs="Calibri"/>
          <w:sz w:val="24"/>
          <w:szCs w:val="24"/>
        </w:rPr>
        <w:t>.</w:t>
      </w:r>
    </w:p>
    <w:p w14:paraId="1CA682DF" w14:textId="77777777" w:rsidR="00EC40D3" w:rsidRPr="0013133B" w:rsidRDefault="00EC40D3" w:rsidP="0013133B">
      <w:pPr>
        <w:pStyle w:val="Bezmezer"/>
        <w:numPr>
          <w:ilvl w:val="1"/>
          <w:numId w:val="36"/>
        </w:numPr>
        <w:jc w:val="both"/>
        <w:rPr>
          <w:rFonts w:ascii="Calibri" w:hAnsi="Calibri" w:cs="Calibri"/>
          <w:sz w:val="24"/>
          <w:szCs w:val="24"/>
        </w:rPr>
      </w:pPr>
      <w:r w:rsidRPr="0013133B">
        <w:rPr>
          <w:rFonts w:ascii="Calibri" w:hAnsi="Calibri" w:cs="Calibri"/>
          <w:sz w:val="24"/>
          <w:szCs w:val="24"/>
        </w:rPr>
        <w:t>Součástí předání a převzetí místa plnění smlouvy je vyznačení bodů pro napojení odběrných míst vody, kanalizace a elektrické energie. P</w:t>
      </w:r>
      <w:r w:rsidR="006067C2" w:rsidRPr="0013133B">
        <w:rPr>
          <w:rFonts w:ascii="Calibri" w:hAnsi="Calibri" w:cs="Calibri"/>
          <w:sz w:val="24"/>
          <w:szCs w:val="24"/>
        </w:rPr>
        <w:t>odružné měření spotřeby vody a </w:t>
      </w:r>
      <w:r w:rsidRPr="0013133B">
        <w:rPr>
          <w:rFonts w:ascii="Calibri" w:hAnsi="Calibri" w:cs="Calibri"/>
          <w:sz w:val="24"/>
          <w:szCs w:val="24"/>
        </w:rPr>
        <w:t>elektrické energie v bodech napojení zajistí zhotovitel na své náklady</w:t>
      </w:r>
      <w:r w:rsidRPr="0013133B">
        <w:rPr>
          <w:rStyle w:val="BezmezerChar"/>
          <w:rFonts w:ascii="Calibri" w:hAnsi="Calibri" w:cs="Calibri"/>
          <w:sz w:val="24"/>
          <w:szCs w:val="24"/>
        </w:rPr>
        <w:t xml:space="preserve">. </w:t>
      </w:r>
      <w:r w:rsidRPr="0013133B">
        <w:rPr>
          <w:rFonts w:ascii="Calibri" w:hAnsi="Calibri" w:cs="Calibri"/>
          <w:sz w:val="24"/>
          <w:szCs w:val="24"/>
        </w:rPr>
        <w:t>Tyto spotřeby budou podle naměřených hodnot přefakturovány objednatelem zhotoviteli.</w:t>
      </w:r>
    </w:p>
    <w:p w14:paraId="3AF76F7E" w14:textId="77777777" w:rsidR="00F63CD8" w:rsidRPr="00E071F4" w:rsidRDefault="00F63CD8" w:rsidP="006067C2">
      <w:pPr>
        <w:pStyle w:val="Bezmezer"/>
        <w:rPr>
          <w:rFonts w:ascii="Calibri" w:hAnsi="Calibri" w:cs="Calibri"/>
          <w:sz w:val="24"/>
          <w:szCs w:val="24"/>
        </w:rPr>
      </w:pPr>
    </w:p>
    <w:p w14:paraId="417CFD61" w14:textId="77777777" w:rsidR="00F63CD8" w:rsidRPr="00E071F4" w:rsidRDefault="00F63CD8" w:rsidP="006067C2">
      <w:pPr>
        <w:pStyle w:val="Bezmezer"/>
        <w:rPr>
          <w:rFonts w:ascii="Calibri" w:hAnsi="Calibri" w:cs="Calibri"/>
          <w:sz w:val="24"/>
          <w:szCs w:val="24"/>
        </w:rPr>
      </w:pPr>
    </w:p>
    <w:p w14:paraId="73114C73" w14:textId="77777777" w:rsidR="0087490E" w:rsidRPr="004C6A12" w:rsidRDefault="0087490E" w:rsidP="0087490E">
      <w:pPr>
        <w:jc w:val="center"/>
        <w:rPr>
          <w:rFonts w:ascii="Calibri" w:hAnsi="Calibri" w:cs="Calibri"/>
          <w:sz w:val="24"/>
          <w:szCs w:val="24"/>
        </w:rPr>
      </w:pPr>
      <w:r w:rsidRPr="004C6A12">
        <w:rPr>
          <w:rFonts w:ascii="Calibri" w:hAnsi="Calibri" w:cs="Calibri"/>
          <w:b/>
          <w:sz w:val="24"/>
          <w:szCs w:val="24"/>
        </w:rPr>
        <w:t>Článek III.</w:t>
      </w:r>
    </w:p>
    <w:p w14:paraId="79AECC4A" w14:textId="77777777" w:rsidR="00C73EEE" w:rsidRPr="00C65A15" w:rsidRDefault="0087490E" w:rsidP="00C65A15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ind w:left="720" w:hanging="720"/>
        <w:jc w:val="center"/>
        <w:rPr>
          <w:rFonts w:ascii="Calibri" w:hAnsi="Calibri" w:cs="Calibri"/>
          <w:sz w:val="24"/>
          <w:szCs w:val="24"/>
        </w:rPr>
      </w:pPr>
      <w:r w:rsidRPr="004C6A12">
        <w:rPr>
          <w:rFonts w:ascii="Calibri" w:hAnsi="Calibri" w:cs="Calibri"/>
          <w:sz w:val="24"/>
          <w:szCs w:val="24"/>
        </w:rPr>
        <w:t>Cena, platební podmínky</w:t>
      </w:r>
    </w:p>
    <w:p w14:paraId="41E01E1B" w14:textId="77777777" w:rsidR="005909A3" w:rsidRPr="00A43795" w:rsidRDefault="005909A3" w:rsidP="00A43795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A43795">
        <w:rPr>
          <w:rFonts w:cs="Calibri"/>
          <w:sz w:val="24"/>
          <w:szCs w:val="24"/>
        </w:rPr>
        <w:t>Cena je stanovena podle kompletních zadávacích podmínek veřejné zakázky „</w:t>
      </w:r>
      <w:r w:rsidR="00A43795">
        <w:rPr>
          <w:rFonts w:cs="Calibri"/>
          <w:sz w:val="24"/>
          <w:szCs w:val="24"/>
        </w:rPr>
        <w:t>Rekonstrukce a </w:t>
      </w:r>
      <w:r w:rsidR="00A43795" w:rsidRPr="00A43795">
        <w:rPr>
          <w:rFonts w:cs="Calibri"/>
          <w:sz w:val="24"/>
          <w:szCs w:val="24"/>
        </w:rPr>
        <w:t xml:space="preserve">restaurování havarijního stavu štukových hlavic pilastrů, fasáda hlavní budovy Zámku Troja, Praha 7, IA </w:t>
      </w:r>
      <w:r w:rsidR="00715642">
        <w:rPr>
          <w:rFonts w:cs="Calibri"/>
          <w:sz w:val="24"/>
          <w:szCs w:val="24"/>
        </w:rPr>
        <w:t>45363</w:t>
      </w:r>
      <w:r w:rsidRPr="00A43795">
        <w:rPr>
          <w:rFonts w:cs="Calibri"/>
          <w:sz w:val="24"/>
          <w:szCs w:val="24"/>
        </w:rPr>
        <w:t>“ a podle nabídkového rozpočtu</w:t>
      </w:r>
      <w:r w:rsidR="00F60B54" w:rsidRPr="00A43795">
        <w:rPr>
          <w:rFonts w:cs="Calibri"/>
          <w:sz w:val="24"/>
          <w:szCs w:val="24"/>
        </w:rPr>
        <w:t xml:space="preserve"> (cenové nabídky)</w:t>
      </w:r>
      <w:r w:rsidRPr="00A43795">
        <w:rPr>
          <w:rFonts w:cs="Calibri"/>
          <w:sz w:val="24"/>
          <w:szCs w:val="24"/>
        </w:rPr>
        <w:t xml:space="preserve"> zhotovitele ze zadávacího řízení </w:t>
      </w:r>
      <w:r w:rsidR="00A43795">
        <w:rPr>
          <w:rFonts w:cs="Calibri"/>
          <w:sz w:val="24"/>
          <w:szCs w:val="24"/>
        </w:rPr>
        <w:t>na veřejnou zakázku</w:t>
      </w:r>
      <w:r w:rsidRPr="00A43795">
        <w:rPr>
          <w:rFonts w:cs="Calibri"/>
          <w:sz w:val="24"/>
          <w:szCs w:val="24"/>
        </w:rPr>
        <w:t xml:space="preserve">. </w:t>
      </w:r>
      <w:r w:rsidR="00825851" w:rsidRPr="00A43795">
        <w:rPr>
          <w:rFonts w:cs="Calibri"/>
          <w:sz w:val="24"/>
          <w:szCs w:val="24"/>
        </w:rPr>
        <w:t>Tento nabídkový rozpočet s</w:t>
      </w:r>
      <w:r w:rsidR="0083651B" w:rsidRPr="00A43795">
        <w:rPr>
          <w:rFonts w:cs="Calibri"/>
          <w:sz w:val="24"/>
          <w:szCs w:val="24"/>
        </w:rPr>
        <w:t>louží též k ocenění případných v</w:t>
      </w:r>
      <w:r w:rsidR="00825851" w:rsidRPr="00A43795">
        <w:rPr>
          <w:rFonts w:cs="Calibri"/>
          <w:sz w:val="24"/>
          <w:szCs w:val="24"/>
        </w:rPr>
        <w:t xml:space="preserve">íceprací </w:t>
      </w:r>
      <w:r w:rsidR="00A43795">
        <w:rPr>
          <w:rFonts w:cs="Calibri"/>
          <w:sz w:val="24"/>
          <w:szCs w:val="24"/>
        </w:rPr>
        <w:t>a </w:t>
      </w:r>
      <w:r w:rsidR="0083651B" w:rsidRPr="00A43795">
        <w:rPr>
          <w:rFonts w:cs="Calibri"/>
          <w:sz w:val="24"/>
          <w:szCs w:val="24"/>
        </w:rPr>
        <w:t>m</w:t>
      </w:r>
      <w:r w:rsidR="00825851" w:rsidRPr="00A43795">
        <w:rPr>
          <w:rFonts w:cs="Calibri"/>
          <w:sz w:val="24"/>
          <w:szCs w:val="24"/>
        </w:rPr>
        <w:t>éněprací a je přílohou této smlouvy.</w:t>
      </w:r>
    </w:p>
    <w:p w14:paraId="4DEFC8F3" w14:textId="77777777" w:rsidR="005909A3" w:rsidRPr="002C0236" w:rsidRDefault="005909A3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2C0236">
        <w:rPr>
          <w:rFonts w:cs="Calibri"/>
          <w:sz w:val="24"/>
          <w:szCs w:val="24"/>
        </w:rPr>
        <w:t>Sjednaná cena o</w:t>
      </w:r>
      <w:r w:rsidR="00A43795">
        <w:rPr>
          <w:rFonts w:cs="Calibri"/>
          <w:sz w:val="24"/>
          <w:szCs w:val="24"/>
        </w:rPr>
        <w:t>bsahuje veškeré náklady a zisk z</w:t>
      </w:r>
      <w:r w:rsidRPr="002C0236">
        <w:rPr>
          <w:rFonts w:cs="Calibri"/>
          <w:sz w:val="24"/>
          <w:szCs w:val="24"/>
        </w:rPr>
        <w:t>hotovitele nezbytné k řádnému a včasnému provedení díla. Cena obsahuje mimo vlastní provedení prací</w:t>
      </w:r>
      <w:r w:rsidR="0083651B">
        <w:rPr>
          <w:rFonts w:cs="Calibri"/>
          <w:sz w:val="24"/>
          <w:szCs w:val="24"/>
        </w:rPr>
        <w:t>, dodávek a služeb i vedlejší a </w:t>
      </w:r>
      <w:r w:rsidRPr="002C0236">
        <w:rPr>
          <w:rFonts w:cs="Calibri"/>
          <w:sz w:val="24"/>
          <w:szCs w:val="24"/>
        </w:rPr>
        <w:t>ostatní náklady, zejména na vybudování, udržování a odstranění zařízení staveniště</w:t>
      </w:r>
      <w:r w:rsidR="0083651B">
        <w:rPr>
          <w:rFonts w:cs="Calibri"/>
          <w:sz w:val="24"/>
          <w:szCs w:val="24"/>
        </w:rPr>
        <w:t xml:space="preserve"> (místa plnění)</w:t>
      </w:r>
      <w:r w:rsidRPr="002C0236">
        <w:rPr>
          <w:rFonts w:cs="Calibri"/>
          <w:sz w:val="24"/>
          <w:szCs w:val="24"/>
        </w:rPr>
        <w:t>, zabezpečení bezpečnosti a hygieny práce, opatření k ochraně životního prostředí, pojištění díla a osob a na kompletační činnost zhotovitele.</w:t>
      </w:r>
    </w:p>
    <w:p w14:paraId="02FCF5A3" w14:textId="77777777" w:rsidR="005909A3" w:rsidRPr="002C0236" w:rsidRDefault="005909A3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2C0236">
        <w:rPr>
          <w:rFonts w:cs="Calibri"/>
          <w:sz w:val="24"/>
          <w:szCs w:val="24"/>
        </w:rPr>
        <w:t xml:space="preserve">Celková cena díla dle </w:t>
      </w:r>
      <w:r w:rsidR="006D5664">
        <w:rPr>
          <w:rFonts w:cs="Calibri"/>
          <w:sz w:val="24"/>
          <w:szCs w:val="24"/>
        </w:rPr>
        <w:t>cenové nabídky</w:t>
      </w:r>
      <w:r w:rsidRPr="002C0236">
        <w:rPr>
          <w:rFonts w:cs="Calibri"/>
          <w:sz w:val="24"/>
          <w:szCs w:val="24"/>
        </w:rPr>
        <w:t xml:space="preserve"> zhotovitele do zadávacího řízení v Kč činí:</w:t>
      </w:r>
    </w:p>
    <w:p w14:paraId="3D681C25" w14:textId="77777777" w:rsidR="00AC6D83" w:rsidRPr="002C0236" w:rsidRDefault="006D5664" w:rsidP="006D5664">
      <w:pPr>
        <w:pStyle w:val="Bezmezer"/>
        <w:ind w:left="212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celková cena </w:t>
      </w:r>
      <w:r w:rsidR="00AC6D83" w:rsidRPr="002C0236">
        <w:rPr>
          <w:rFonts w:ascii="Calibri" w:hAnsi="Calibri" w:cs="Calibri"/>
          <w:sz w:val="24"/>
          <w:szCs w:val="24"/>
        </w:rPr>
        <w:t>bez DPH</w:t>
      </w:r>
      <w:r>
        <w:rPr>
          <w:rFonts w:ascii="Calibri" w:hAnsi="Calibri" w:cs="Calibri"/>
          <w:sz w:val="24"/>
          <w:szCs w:val="24"/>
        </w:rPr>
        <w:tab/>
      </w:r>
      <w:r w:rsidR="00AC6D83" w:rsidRPr="002C0236">
        <w:rPr>
          <w:rFonts w:ascii="Calibri" w:hAnsi="Calibri" w:cs="Calibri"/>
          <w:sz w:val="24"/>
          <w:szCs w:val="24"/>
        </w:rPr>
        <w:tab/>
      </w:r>
      <w:r w:rsidR="005D39C6">
        <w:rPr>
          <w:rFonts w:ascii="Calibri" w:hAnsi="Calibri" w:cs="Calibri"/>
          <w:sz w:val="24"/>
        </w:rPr>
        <w:t>5.167 000,-Kč</w:t>
      </w:r>
    </w:p>
    <w:p w14:paraId="5E0C9E8B" w14:textId="77777777" w:rsidR="005D39C6" w:rsidRDefault="000F1905" w:rsidP="006D5664">
      <w:pPr>
        <w:pStyle w:val="Bezmezer"/>
        <w:ind w:left="212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DPH 15</w:t>
      </w:r>
      <w:r w:rsidRPr="002C0236">
        <w:rPr>
          <w:rFonts w:ascii="Calibri" w:hAnsi="Calibri" w:cs="Calibri"/>
          <w:sz w:val="24"/>
          <w:szCs w:val="24"/>
        </w:rPr>
        <w:t xml:space="preserve"> %</w:t>
      </w:r>
      <w:r w:rsidRPr="002C023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252B28F1" w14:textId="77777777" w:rsidR="00AC6D83" w:rsidRPr="002C0236" w:rsidRDefault="00AC6D83" w:rsidP="006D5664">
      <w:pPr>
        <w:pStyle w:val="Bezmezer"/>
        <w:ind w:left="2124" w:firstLine="708"/>
        <w:rPr>
          <w:rFonts w:ascii="Calibri" w:hAnsi="Calibri" w:cs="Calibri"/>
          <w:sz w:val="24"/>
          <w:szCs w:val="24"/>
        </w:rPr>
      </w:pPr>
      <w:r w:rsidRPr="002C0236">
        <w:rPr>
          <w:rFonts w:ascii="Calibri" w:hAnsi="Calibri" w:cs="Calibri"/>
          <w:sz w:val="24"/>
          <w:szCs w:val="24"/>
        </w:rPr>
        <w:t>DPH 21 %</w:t>
      </w:r>
      <w:r w:rsidRPr="002C0236">
        <w:rPr>
          <w:rFonts w:ascii="Calibri" w:hAnsi="Calibri" w:cs="Calibri"/>
          <w:sz w:val="24"/>
          <w:szCs w:val="24"/>
        </w:rPr>
        <w:tab/>
      </w:r>
      <w:r w:rsidR="006D5664">
        <w:rPr>
          <w:rFonts w:ascii="Calibri" w:hAnsi="Calibri" w:cs="Calibri"/>
          <w:sz w:val="24"/>
          <w:szCs w:val="24"/>
        </w:rPr>
        <w:tab/>
      </w:r>
      <w:r w:rsidR="006D5664">
        <w:rPr>
          <w:rFonts w:ascii="Calibri" w:hAnsi="Calibri" w:cs="Calibri"/>
          <w:sz w:val="24"/>
          <w:szCs w:val="24"/>
        </w:rPr>
        <w:tab/>
      </w:r>
      <w:r w:rsidR="005D39C6">
        <w:rPr>
          <w:rFonts w:ascii="Calibri" w:hAnsi="Calibri" w:cs="Calibri"/>
          <w:sz w:val="24"/>
        </w:rPr>
        <w:t>1.085 070,-Kč</w:t>
      </w:r>
    </w:p>
    <w:p w14:paraId="03CE755A" w14:textId="77777777" w:rsidR="005909A3" w:rsidRPr="002C0236" w:rsidRDefault="006D5664" w:rsidP="006D5664">
      <w:pPr>
        <w:pStyle w:val="Bezmezer"/>
        <w:ind w:left="2124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celková cena </w:t>
      </w:r>
      <w:r w:rsidR="00AC6D83" w:rsidRPr="002C0236">
        <w:rPr>
          <w:rFonts w:ascii="Calibri" w:hAnsi="Calibri" w:cs="Calibri"/>
          <w:sz w:val="24"/>
          <w:szCs w:val="24"/>
        </w:rPr>
        <w:t>včetně DPH</w:t>
      </w:r>
      <w:r w:rsidR="00AC6D83" w:rsidRPr="002C0236">
        <w:rPr>
          <w:rFonts w:ascii="Calibri" w:hAnsi="Calibri" w:cs="Calibri"/>
          <w:sz w:val="24"/>
          <w:szCs w:val="24"/>
        </w:rPr>
        <w:tab/>
      </w:r>
      <w:r w:rsidR="005D39C6">
        <w:rPr>
          <w:rFonts w:ascii="Calibri" w:hAnsi="Calibri" w:cs="Calibri"/>
          <w:sz w:val="24"/>
        </w:rPr>
        <w:t>6.252 070,- Kč</w:t>
      </w:r>
    </w:p>
    <w:p w14:paraId="2278C255" w14:textId="77777777" w:rsidR="00C65A15" w:rsidRPr="00E246AE" w:rsidRDefault="005909A3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>Jednotkové ceny v Kč bez DPH uvedené v </w:t>
      </w:r>
      <w:r w:rsidR="00F60B54" w:rsidRPr="00E246AE">
        <w:rPr>
          <w:rFonts w:cs="Calibri"/>
          <w:sz w:val="24"/>
          <w:szCs w:val="24"/>
        </w:rPr>
        <w:t xml:space="preserve">nabídkovém rozpočtu (cenové nabídce) zhotovitele do zadávacího řízení </w:t>
      </w:r>
      <w:r w:rsidRPr="00E246AE">
        <w:rPr>
          <w:rFonts w:cs="Calibri"/>
          <w:sz w:val="24"/>
          <w:szCs w:val="24"/>
        </w:rPr>
        <w:t xml:space="preserve">jsou ceny pevné po celou dobu provádění díla, a to i v případě prodloužení doby </w:t>
      </w:r>
      <w:r w:rsidR="000F1905" w:rsidRPr="00E246AE">
        <w:rPr>
          <w:rFonts w:cs="Calibri"/>
          <w:sz w:val="24"/>
          <w:szCs w:val="24"/>
        </w:rPr>
        <w:t>plnění této smlouvy dle čl. II. této s</w:t>
      </w:r>
      <w:r w:rsidRPr="00E246AE">
        <w:rPr>
          <w:rFonts w:cs="Calibri"/>
          <w:sz w:val="24"/>
          <w:szCs w:val="24"/>
        </w:rPr>
        <w:t>mlouvy.</w:t>
      </w:r>
    </w:p>
    <w:p w14:paraId="0DC3F90B" w14:textId="77777777" w:rsidR="0010599F" w:rsidRPr="00E246AE" w:rsidRDefault="00C65A15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2C0236">
        <w:rPr>
          <w:rFonts w:cs="Calibri"/>
          <w:sz w:val="24"/>
          <w:szCs w:val="24"/>
        </w:rPr>
        <w:t>Celková cena díla za vymezený předmět plnění je stanovena jako nejvýše přípustná, platná po celou dobu realizace díla</w:t>
      </w:r>
      <w:r w:rsidR="00BD5097">
        <w:rPr>
          <w:rFonts w:cs="Calibri"/>
          <w:sz w:val="24"/>
          <w:szCs w:val="24"/>
        </w:rPr>
        <w:t>.</w:t>
      </w:r>
      <w:r w:rsidRPr="004C6A12">
        <w:rPr>
          <w:rFonts w:cs="Calibri"/>
          <w:sz w:val="24"/>
          <w:szCs w:val="24"/>
        </w:rPr>
        <w:t xml:space="preserve"> </w:t>
      </w:r>
      <w:r w:rsidR="0010599F" w:rsidRPr="004C6A12">
        <w:rPr>
          <w:rFonts w:cs="Calibri"/>
          <w:sz w:val="24"/>
          <w:szCs w:val="24"/>
        </w:rPr>
        <w:t>Celková cena zahrnuje veškeré náklady nezbytné k řádnému, úplnému a kvalitnímu provedení díla včetně všech rizik a vlivů během provádění díla. Celková cena zahrnuje veškeré náklady na nájem, stavbu a demontáž lešení a transporty i veškeré další náklady zhotovitelů včetně laboratorních průzkumů apod.</w:t>
      </w:r>
    </w:p>
    <w:p w14:paraId="3235DD62" w14:textId="77777777" w:rsidR="005909A3" w:rsidRPr="00E246AE" w:rsidRDefault="0010599F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>Cena sjednaná touto s</w:t>
      </w:r>
      <w:r w:rsidR="005909A3" w:rsidRPr="00E246AE">
        <w:rPr>
          <w:rFonts w:cs="Calibri"/>
          <w:sz w:val="24"/>
          <w:szCs w:val="24"/>
        </w:rPr>
        <w:t>mlouvou na zákl</w:t>
      </w:r>
      <w:r w:rsidRPr="00E246AE">
        <w:rPr>
          <w:rFonts w:cs="Calibri"/>
          <w:sz w:val="24"/>
          <w:szCs w:val="24"/>
        </w:rPr>
        <w:t>adě výsledku zadávacího řízení</w:t>
      </w:r>
      <w:r w:rsidR="005909A3" w:rsidRPr="00E246AE">
        <w:rPr>
          <w:rFonts w:cs="Calibri"/>
          <w:sz w:val="24"/>
          <w:szCs w:val="24"/>
        </w:rPr>
        <w:t xml:space="preserve"> může být změněna pouze písemnou dohodou stran, nebo pokud po datu konce lhůty pro podání nabídek do zadávacího řízení na tuto veřejnou zakázku a </w:t>
      </w:r>
      <w:r w:rsidRPr="00E246AE">
        <w:rPr>
          <w:rFonts w:cs="Calibri"/>
          <w:sz w:val="24"/>
          <w:szCs w:val="24"/>
        </w:rPr>
        <w:t>v průběhu plnění s</w:t>
      </w:r>
      <w:r w:rsidR="005909A3" w:rsidRPr="00E246AE">
        <w:rPr>
          <w:rFonts w:cs="Calibri"/>
          <w:sz w:val="24"/>
          <w:szCs w:val="24"/>
        </w:rPr>
        <w:t xml:space="preserve">mlouvy dojde ke změnám obecně závazných právních či cenových předpisů, majících vliv na nárůst nabídkové ceny bez změny rozsahu či obsahu (kvality) předmětu </w:t>
      </w:r>
      <w:r w:rsidRPr="00E246AE">
        <w:rPr>
          <w:rFonts w:cs="Calibri"/>
          <w:sz w:val="24"/>
          <w:szCs w:val="24"/>
        </w:rPr>
        <w:t>plnění s</w:t>
      </w:r>
      <w:r w:rsidR="005909A3" w:rsidRPr="00E246AE">
        <w:rPr>
          <w:rFonts w:cs="Calibri"/>
          <w:sz w:val="24"/>
          <w:szCs w:val="24"/>
        </w:rPr>
        <w:t>mlouvy. Dojde-li po datu odevzdání na</w:t>
      </w:r>
      <w:r w:rsidRPr="00E246AE">
        <w:rPr>
          <w:rFonts w:cs="Calibri"/>
          <w:sz w:val="24"/>
          <w:szCs w:val="24"/>
        </w:rPr>
        <w:t>bídky ke změně sazby DPH, bude z</w:t>
      </w:r>
      <w:r w:rsidR="005909A3" w:rsidRPr="00E246AE">
        <w:rPr>
          <w:rFonts w:cs="Calibri"/>
          <w:sz w:val="24"/>
          <w:szCs w:val="24"/>
        </w:rPr>
        <w:t>hotovitel na daňovém dokladu (faktuře) uvádět aktuálně platnou sazbu DPH dle právních předpisů platných v den uskutečnění zdanitelného plnění.</w:t>
      </w:r>
    </w:p>
    <w:p w14:paraId="577ACFE4" w14:textId="77777777" w:rsidR="00313742" w:rsidRPr="00E246AE" w:rsidRDefault="00BD5097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 xml:space="preserve">Vyskytnou-li se při provádění díla vícepráce nebo méněpráce, je zhotovitel povinen provést jejich přesný soupis včetně jejich ocenění a tento soupis předložit objednateli k odsouhlasení ve lhůtě 10 pracovních dnů od zjištění a odsouhlasení jejich zápisu do deníku prováděných </w:t>
      </w:r>
      <w:r w:rsidRPr="00E246AE">
        <w:rPr>
          <w:rFonts w:cs="Calibri"/>
          <w:sz w:val="24"/>
          <w:szCs w:val="24"/>
        </w:rPr>
        <w:lastRenderedPageBreak/>
        <w:t>prací odpovědným zástupcem objednatele</w:t>
      </w:r>
      <w:r w:rsidR="00313742" w:rsidRPr="00E246AE">
        <w:rPr>
          <w:rFonts w:cs="Calibri"/>
          <w:sz w:val="24"/>
          <w:szCs w:val="24"/>
        </w:rPr>
        <w:t>, kterým je Kateřina Kořenková, vedoucí restaurátorského oddělení GHMP.</w:t>
      </w:r>
    </w:p>
    <w:p w14:paraId="1D864F1F" w14:textId="77777777" w:rsidR="00BD5097" w:rsidRPr="00E246AE" w:rsidRDefault="00BD5097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>Vícepracemi jsou rozuměny práce, které n</w:t>
      </w:r>
      <w:r w:rsidR="00313742" w:rsidRPr="00E246AE">
        <w:rPr>
          <w:rFonts w:cs="Calibri"/>
          <w:sz w:val="24"/>
          <w:szCs w:val="24"/>
        </w:rPr>
        <w:t>ejsou v předmětu díla dle této s</w:t>
      </w:r>
      <w:r w:rsidRPr="00E246AE">
        <w:rPr>
          <w:rFonts w:cs="Calibri"/>
          <w:sz w:val="24"/>
          <w:szCs w:val="24"/>
        </w:rPr>
        <w:t>mlouvy a svým charakterem odpovídají definici dodatečných prací</w:t>
      </w:r>
      <w:r w:rsidR="00313742" w:rsidRPr="00E246AE">
        <w:rPr>
          <w:rFonts w:cs="Calibri"/>
          <w:sz w:val="24"/>
          <w:szCs w:val="24"/>
        </w:rPr>
        <w:t>, služeb nebo dodávek</w:t>
      </w:r>
      <w:r w:rsidRPr="00E246AE">
        <w:rPr>
          <w:rFonts w:cs="Calibri"/>
          <w:sz w:val="24"/>
          <w:szCs w:val="24"/>
        </w:rPr>
        <w:t xml:space="preserve"> dle § 222 odst. 5 zákona (např. se při realizaci zjistí skutečnosti odlišné od dok</w:t>
      </w:r>
      <w:r w:rsidR="00313742" w:rsidRPr="00E246AE">
        <w:rPr>
          <w:rFonts w:cs="Calibri"/>
          <w:sz w:val="24"/>
          <w:szCs w:val="24"/>
        </w:rPr>
        <w:t>umentace předané objednatelem) či</w:t>
      </w:r>
      <w:r w:rsidRPr="00E246AE">
        <w:rPr>
          <w:rFonts w:cs="Calibri"/>
          <w:sz w:val="24"/>
          <w:szCs w:val="24"/>
        </w:rPr>
        <w:t xml:space="preserve"> změně závazku dle § 222 odst. 6 zákona (např. při realizaci se zjistí skutečnosti, které nebyly </w:t>
      </w:r>
      <w:r w:rsidR="00313742" w:rsidRPr="00E246AE">
        <w:rPr>
          <w:rFonts w:cs="Calibri"/>
          <w:sz w:val="24"/>
          <w:szCs w:val="24"/>
        </w:rPr>
        <w:t>v době podpisu této smlouvy známy, zhotovitel je nezavinil a o</w:t>
      </w:r>
      <w:r w:rsidRPr="00E246AE">
        <w:rPr>
          <w:rFonts w:cs="Calibri"/>
          <w:sz w:val="24"/>
          <w:szCs w:val="24"/>
        </w:rPr>
        <w:t xml:space="preserve">bjednatel jednající s náležitou péčí je nemohl předvídat). </w:t>
      </w:r>
    </w:p>
    <w:p w14:paraId="44962450" w14:textId="77777777" w:rsidR="00BD5097" w:rsidRPr="00E246AE" w:rsidRDefault="00BD5097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 xml:space="preserve">Méněpracemi jsou rozuměny položky prací dle nabídkového rozpočtu </w:t>
      </w:r>
      <w:r w:rsidR="00313742" w:rsidRPr="00E246AE">
        <w:rPr>
          <w:rFonts w:cs="Calibri"/>
          <w:sz w:val="24"/>
          <w:szCs w:val="24"/>
        </w:rPr>
        <w:t>(cenové nabídky) zhotovitele ze zadávacího řízení</w:t>
      </w:r>
      <w:r w:rsidRPr="00E246AE">
        <w:rPr>
          <w:rFonts w:cs="Calibri"/>
          <w:sz w:val="24"/>
          <w:szCs w:val="24"/>
        </w:rPr>
        <w:t>, které nebudou odůvodněně realizovány.</w:t>
      </w:r>
      <w:r w:rsidR="00313742" w:rsidRPr="00E246AE">
        <w:rPr>
          <w:rFonts w:cs="Calibri"/>
          <w:sz w:val="24"/>
          <w:szCs w:val="24"/>
        </w:rPr>
        <w:t xml:space="preserve"> Méněpráce je objednatel oprávněn z</w:t>
      </w:r>
      <w:r w:rsidRPr="00E246AE">
        <w:rPr>
          <w:rFonts w:cs="Calibri"/>
          <w:sz w:val="24"/>
          <w:szCs w:val="24"/>
        </w:rPr>
        <w:t>hotoviteli jednostranně nařídit.</w:t>
      </w:r>
    </w:p>
    <w:p w14:paraId="4EFBF8EA" w14:textId="77777777" w:rsidR="00313742" w:rsidRPr="00E071F4" w:rsidRDefault="00313742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13742">
        <w:rPr>
          <w:rFonts w:cs="Calibri"/>
          <w:sz w:val="24"/>
          <w:szCs w:val="24"/>
        </w:rPr>
        <w:t xml:space="preserve">Vícepráce budou oceněny takto: </w:t>
      </w:r>
    </w:p>
    <w:p w14:paraId="3388F968" w14:textId="77777777" w:rsidR="00313742" w:rsidRDefault="00FF3E7A" w:rsidP="00505AB9">
      <w:pPr>
        <w:pStyle w:val="Bezmezer"/>
        <w:numPr>
          <w:ilvl w:val="1"/>
          <w:numId w:val="14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Pr="00313742">
        <w:rPr>
          <w:rFonts w:ascii="Calibri" w:hAnsi="Calibri" w:cs="Calibri"/>
          <w:sz w:val="24"/>
          <w:szCs w:val="24"/>
        </w:rPr>
        <w:t xml:space="preserve">a základě písemného soupisu víceprací, odsouhlaseného oběma smluvními stranami, doplní zhotovitel jednotkové ceny ve </w:t>
      </w:r>
      <w:r w:rsidRPr="00E246AE">
        <w:rPr>
          <w:rFonts w:ascii="Calibri" w:hAnsi="Calibri" w:cs="Calibri"/>
          <w:sz w:val="24"/>
          <w:szCs w:val="24"/>
        </w:rPr>
        <w:t>výši jednotkových cen restaurátorských či stavebních prací podle nabídkového rozpočtu (cenové nabídky) zhotovitele ze zadávacího řízení. Pokud v </w:t>
      </w:r>
      <w:r>
        <w:rPr>
          <w:rFonts w:ascii="Calibri" w:hAnsi="Calibri" w:cs="Calibri"/>
          <w:sz w:val="24"/>
          <w:szCs w:val="24"/>
        </w:rPr>
        <w:t>nabídkovém</w:t>
      </w:r>
      <w:r w:rsidRPr="00FF3E7A">
        <w:rPr>
          <w:rFonts w:ascii="Calibri" w:hAnsi="Calibri" w:cs="Calibri"/>
          <w:sz w:val="24"/>
          <w:szCs w:val="24"/>
        </w:rPr>
        <w:t xml:space="preserve"> rozpočtu </w:t>
      </w:r>
      <w:r w:rsidRPr="00E246AE">
        <w:rPr>
          <w:rFonts w:ascii="Calibri" w:hAnsi="Calibri" w:cs="Calibri"/>
          <w:sz w:val="24"/>
          <w:szCs w:val="24"/>
        </w:rPr>
        <w:t>zhotovitele do zadávacího řízení práce, služby či dodávky tvořící vícepráce nebudou obsaženy</w:t>
      </w:r>
      <w:r w:rsidRPr="00313742">
        <w:rPr>
          <w:rFonts w:ascii="Calibri" w:hAnsi="Calibri" w:cs="Calibri"/>
          <w:sz w:val="24"/>
          <w:szCs w:val="24"/>
        </w:rPr>
        <w:t>, tak zhotovitel doplní jednotkové ceny podle Sborníků cen stavebních prací vydaných firmou ÚRS, a.s. Praha, pro</w:t>
      </w:r>
      <w:r>
        <w:rPr>
          <w:rFonts w:ascii="Calibri" w:hAnsi="Calibri" w:cs="Calibri"/>
          <w:sz w:val="24"/>
          <w:szCs w:val="24"/>
        </w:rPr>
        <w:t xml:space="preserve"> to období, ve kterém mají být v</w:t>
      </w:r>
      <w:r w:rsidRPr="00313742">
        <w:rPr>
          <w:rFonts w:ascii="Calibri" w:hAnsi="Calibri" w:cs="Calibri"/>
          <w:sz w:val="24"/>
          <w:szCs w:val="24"/>
        </w:rPr>
        <w:t>ícepráce realizovány; jednotkové ceny víceprací budou objednatelem následně korigovány či odsouhlaseny.</w:t>
      </w:r>
    </w:p>
    <w:p w14:paraId="28D4E0CD" w14:textId="77777777" w:rsidR="00313742" w:rsidRPr="00E246AE" w:rsidRDefault="00FF3E7A" w:rsidP="00505AB9">
      <w:pPr>
        <w:pStyle w:val="Bezmezer"/>
        <w:numPr>
          <w:ilvl w:val="1"/>
          <w:numId w:val="14"/>
        </w:numPr>
        <w:jc w:val="both"/>
        <w:rPr>
          <w:rStyle w:val="BezmezerChar"/>
          <w:rFonts w:ascii="Calibri" w:hAnsi="Calibri" w:cs="Calibri"/>
          <w:sz w:val="24"/>
          <w:szCs w:val="24"/>
        </w:rPr>
      </w:pPr>
      <w:r w:rsidRPr="00E246AE">
        <w:rPr>
          <w:rFonts w:ascii="Calibri" w:hAnsi="Calibri" w:cs="Calibri"/>
          <w:sz w:val="24"/>
          <w:szCs w:val="24"/>
        </w:rPr>
        <w:t>Vynásobením objednatelem odsouhlasených jednotkových cen a množství provedených měrných jednotek víceprací budou stanoveny náklady víceprací</w:t>
      </w:r>
      <w:r w:rsidR="00313742" w:rsidRPr="00E246AE">
        <w:rPr>
          <w:rStyle w:val="BezmezerChar"/>
          <w:rFonts w:ascii="Calibri" w:hAnsi="Calibri" w:cs="Calibri"/>
          <w:sz w:val="24"/>
          <w:szCs w:val="24"/>
        </w:rPr>
        <w:t>.</w:t>
      </w:r>
    </w:p>
    <w:p w14:paraId="09C0E008" w14:textId="77777777" w:rsidR="0083651B" w:rsidRPr="00E246AE" w:rsidRDefault="0083651B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>Méněpráce budou oceněny na základě písemného soupisu méněprací, odsouhlaseného oběma smluvními st</w:t>
      </w:r>
      <w:r w:rsidR="00FF3E7A" w:rsidRPr="00E246AE">
        <w:rPr>
          <w:rFonts w:cs="Calibri"/>
          <w:sz w:val="24"/>
          <w:szCs w:val="24"/>
        </w:rPr>
        <w:t>ranami</w:t>
      </w:r>
      <w:r w:rsidR="00974D18" w:rsidRPr="00E246AE">
        <w:rPr>
          <w:rFonts w:cs="Calibri"/>
          <w:sz w:val="24"/>
          <w:szCs w:val="24"/>
        </w:rPr>
        <w:t>,</w:t>
      </w:r>
      <w:r w:rsidR="00FF3E7A" w:rsidRPr="00E246AE">
        <w:rPr>
          <w:rFonts w:cs="Calibri"/>
          <w:sz w:val="24"/>
          <w:szCs w:val="24"/>
        </w:rPr>
        <w:t xml:space="preserve"> </w:t>
      </w:r>
      <w:r w:rsidRPr="00E246AE">
        <w:rPr>
          <w:rFonts w:cs="Calibri"/>
          <w:sz w:val="24"/>
          <w:szCs w:val="24"/>
        </w:rPr>
        <w:t xml:space="preserve">tak, že zhotovitel doplní jednotkové ceny ve výši jednotkových cen podle </w:t>
      </w:r>
      <w:r w:rsidR="00974D18" w:rsidRPr="00974D18">
        <w:rPr>
          <w:rFonts w:cs="Calibri"/>
          <w:sz w:val="24"/>
          <w:szCs w:val="24"/>
        </w:rPr>
        <w:t>nabídkového rozpočtu (cenové nabídky) zhotovitele ze zadávacího řízení</w:t>
      </w:r>
      <w:r w:rsidRPr="00E246AE">
        <w:rPr>
          <w:rFonts w:cs="Calibri"/>
          <w:sz w:val="24"/>
          <w:szCs w:val="24"/>
        </w:rPr>
        <w:t xml:space="preserve"> a vynásobením jednotkových cen a množství neprovedených měrných jednotek budou stanoveny základní náklady méněprací.</w:t>
      </w:r>
      <w:r w:rsidR="00974D18" w:rsidRPr="00E246AE">
        <w:rPr>
          <w:rFonts w:cs="Calibri"/>
          <w:sz w:val="24"/>
          <w:szCs w:val="24"/>
        </w:rPr>
        <w:t xml:space="preserve"> </w:t>
      </w:r>
    </w:p>
    <w:p w14:paraId="475F584A" w14:textId="77777777" w:rsidR="005909A3" w:rsidRPr="00C65A15" w:rsidRDefault="00C65A15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10599F">
        <w:rPr>
          <w:rFonts w:cs="Calibri"/>
          <w:sz w:val="24"/>
          <w:szCs w:val="24"/>
        </w:rPr>
        <w:t xml:space="preserve">Zhotovitel </w:t>
      </w:r>
      <w:r w:rsidR="00531F7D">
        <w:rPr>
          <w:rFonts w:cs="Calibri"/>
          <w:sz w:val="24"/>
          <w:szCs w:val="24"/>
        </w:rPr>
        <w:t>je plátcem DPH.</w:t>
      </w:r>
    </w:p>
    <w:p w14:paraId="2FCAF05E" w14:textId="77777777" w:rsidR="0087490E" w:rsidRPr="00E246AE" w:rsidRDefault="0087490E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10599F">
        <w:rPr>
          <w:rFonts w:cs="Calibri"/>
          <w:iCs/>
          <w:sz w:val="24"/>
          <w:szCs w:val="24"/>
        </w:rPr>
        <w:t>Platby</w:t>
      </w:r>
      <w:r w:rsidR="00974D18">
        <w:rPr>
          <w:rFonts w:cs="Calibri"/>
          <w:iCs/>
          <w:sz w:val="24"/>
          <w:szCs w:val="24"/>
        </w:rPr>
        <w:t xml:space="preserve"> za provedené práce a služby</w:t>
      </w:r>
      <w:r w:rsidR="00A43795">
        <w:rPr>
          <w:rFonts w:cs="Calibri"/>
          <w:iCs/>
          <w:sz w:val="24"/>
          <w:szCs w:val="24"/>
        </w:rPr>
        <w:t xml:space="preserve"> budou prováděny</w:t>
      </w:r>
      <w:r w:rsidRPr="0010599F">
        <w:rPr>
          <w:rFonts w:cs="Calibri"/>
          <w:iCs/>
          <w:sz w:val="24"/>
          <w:szCs w:val="24"/>
        </w:rPr>
        <w:t xml:space="preserve"> po dokončení </w:t>
      </w:r>
      <w:r w:rsidR="00A43795">
        <w:rPr>
          <w:rFonts w:cs="Calibri"/>
          <w:iCs/>
          <w:sz w:val="24"/>
          <w:szCs w:val="24"/>
        </w:rPr>
        <w:t xml:space="preserve">prací na jednotlivých fasádách zámku dle </w:t>
      </w:r>
      <w:r w:rsidR="00CE15EA">
        <w:rPr>
          <w:rFonts w:cs="Calibri"/>
          <w:iCs/>
          <w:sz w:val="24"/>
          <w:szCs w:val="24"/>
        </w:rPr>
        <w:t xml:space="preserve">pol. 28.4 </w:t>
      </w:r>
      <w:r w:rsidR="00A43795">
        <w:rPr>
          <w:rFonts w:cs="Calibri"/>
          <w:iCs/>
          <w:sz w:val="24"/>
          <w:szCs w:val="24"/>
        </w:rPr>
        <w:t xml:space="preserve">přílohy č. 2 této smlouvy (fasáda, východní, západní jižní a severní) </w:t>
      </w:r>
      <w:r w:rsidRPr="0010599F">
        <w:rPr>
          <w:rFonts w:cs="Calibri"/>
          <w:sz w:val="24"/>
          <w:szCs w:val="24"/>
        </w:rPr>
        <w:t xml:space="preserve">po písemném odsouhlasení jejich řádného provedení objednatelem, a to </w:t>
      </w:r>
      <w:r w:rsidRPr="0010599F">
        <w:rPr>
          <w:rFonts w:cs="Calibri"/>
          <w:iCs/>
          <w:sz w:val="24"/>
          <w:szCs w:val="24"/>
        </w:rPr>
        <w:t xml:space="preserve">na základě příslušných daňových dokladů (faktur) vystavených vybraným dodavatelem. </w:t>
      </w:r>
    </w:p>
    <w:p w14:paraId="177405B1" w14:textId="77777777" w:rsidR="00E24149" w:rsidRPr="00E24149" w:rsidRDefault="00E24149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Ú</w:t>
      </w:r>
      <w:r w:rsidRPr="0010599F">
        <w:rPr>
          <w:rFonts w:cs="Calibri"/>
          <w:sz w:val="24"/>
          <w:szCs w:val="24"/>
        </w:rPr>
        <w:t xml:space="preserve">četní doklady </w:t>
      </w:r>
      <w:r>
        <w:rPr>
          <w:rFonts w:cs="Calibri"/>
          <w:sz w:val="24"/>
          <w:szCs w:val="24"/>
        </w:rPr>
        <w:t xml:space="preserve">(faktury) </w:t>
      </w:r>
      <w:r w:rsidRPr="0010599F">
        <w:rPr>
          <w:rFonts w:cs="Calibri"/>
          <w:sz w:val="24"/>
          <w:szCs w:val="24"/>
        </w:rPr>
        <w:t>musejí obsahovat náležitosti daňového dokladu. V případě, že účetní doklady nebudou mí</w:t>
      </w:r>
      <w:r>
        <w:rPr>
          <w:rFonts w:cs="Calibri"/>
          <w:sz w:val="24"/>
          <w:szCs w:val="24"/>
        </w:rPr>
        <w:t>t odpovídající náležitosti, je objednatel</w:t>
      </w:r>
      <w:r w:rsidRPr="0010599F">
        <w:rPr>
          <w:rFonts w:cs="Calibri"/>
          <w:sz w:val="24"/>
          <w:szCs w:val="24"/>
        </w:rPr>
        <w:t xml:space="preserve"> oprávněn zaslat je ve lhůtě splatnosti zpět </w:t>
      </w:r>
      <w:r>
        <w:rPr>
          <w:rFonts w:cs="Calibri"/>
          <w:sz w:val="24"/>
          <w:szCs w:val="24"/>
        </w:rPr>
        <w:t xml:space="preserve">zhotoviteli </w:t>
      </w:r>
      <w:r w:rsidRPr="0010599F">
        <w:rPr>
          <w:rFonts w:cs="Calibri"/>
          <w:sz w:val="24"/>
          <w:szCs w:val="24"/>
        </w:rPr>
        <w:t>k doplnění, aniž se tak dostane do prodlení se splatností; lhůta splatnosti počíná běžet znovu od opětovného zaslání, resp. doručení náležitě doplněných či opravených dokladů.</w:t>
      </w:r>
    </w:p>
    <w:p w14:paraId="590B0BF9" w14:textId="77777777" w:rsidR="00E24149" w:rsidRPr="00E246AE" w:rsidRDefault="00E24149" w:rsidP="00505AB9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 xml:space="preserve">Objednatel je povinen uhradit fakturu zhotovitele do </w:t>
      </w:r>
      <w:bookmarkStart w:id="0" w:name="_Hlk12009805"/>
      <w:r w:rsidRPr="00E246AE">
        <w:rPr>
          <w:rFonts w:cs="Calibri"/>
          <w:b/>
          <w:sz w:val="24"/>
          <w:szCs w:val="24"/>
        </w:rPr>
        <w:t>15 kalendářních dnů</w:t>
      </w:r>
      <w:r w:rsidRPr="00E246AE">
        <w:rPr>
          <w:rFonts w:cs="Calibri"/>
          <w:sz w:val="24"/>
          <w:szCs w:val="24"/>
        </w:rPr>
        <w:t xml:space="preserve"> </w:t>
      </w:r>
      <w:bookmarkEnd w:id="0"/>
      <w:r w:rsidRPr="00E246AE">
        <w:rPr>
          <w:rFonts w:cs="Calibri"/>
          <w:sz w:val="24"/>
          <w:szCs w:val="24"/>
        </w:rPr>
        <w:t>od doručení platné a bezchybné faktury zhotovitele objednateli.</w:t>
      </w:r>
    </w:p>
    <w:p w14:paraId="17D743E6" w14:textId="77777777" w:rsidR="00974D18" w:rsidRPr="00A43795" w:rsidRDefault="00E24149" w:rsidP="00974D18">
      <w:pPr>
        <w:pStyle w:val="odstav"/>
        <w:numPr>
          <w:ilvl w:val="0"/>
          <w:numId w:val="11"/>
        </w:numPr>
        <w:rPr>
          <w:rFonts w:cs="Calibri"/>
          <w:sz w:val="24"/>
          <w:szCs w:val="24"/>
        </w:rPr>
      </w:pPr>
      <w:r w:rsidRPr="00E246AE">
        <w:rPr>
          <w:rFonts w:cs="Calibri"/>
          <w:sz w:val="24"/>
          <w:szCs w:val="24"/>
        </w:rPr>
        <w:t>Za doručení faktury se považuje den předání faktury objednateli.</w:t>
      </w:r>
    </w:p>
    <w:p w14:paraId="38548C5F" w14:textId="77777777" w:rsidR="000F00B4" w:rsidRPr="009715C7" w:rsidRDefault="000F00B4" w:rsidP="000F00B4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Článek IV</w:t>
      </w:r>
      <w:r w:rsidRPr="009715C7">
        <w:rPr>
          <w:rFonts w:ascii="Calibri" w:hAnsi="Calibri" w:cs="Calibri"/>
          <w:b/>
          <w:sz w:val="24"/>
          <w:szCs w:val="24"/>
        </w:rPr>
        <w:t>.</w:t>
      </w:r>
    </w:p>
    <w:p w14:paraId="1E99ECBC" w14:textId="77777777" w:rsidR="000F00B4" w:rsidRPr="00693834" w:rsidRDefault="000F00B4" w:rsidP="000F00B4">
      <w:pPr>
        <w:pStyle w:val="Bezmezer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Deník prováděných prací</w:t>
      </w:r>
      <w:r w:rsidR="00707395">
        <w:rPr>
          <w:rFonts w:ascii="Calibri" w:hAnsi="Calibri" w:cs="Calibri"/>
          <w:b/>
          <w:sz w:val="24"/>
          <w:szCs w:val="24"/>
        </w:rPr>
        <w:t>, kontrolní dny</w:t>
      </w:r>
    </w:p>
    <w:p w14:paraId="121BA212" w14:textId="77777777" w:rsidR="00C265E2" w:rsidRPr="00C265E2" w:rsidRDefault="00C265E2" w:rsidP="00505AB9">
      <w:pPr>
        <w:pStyle w:val="odstav"/>
        <w:numPr>
          <w:ilvl w:val="0"/>
          <w:numId w:val="15"/>
        </w:numPr>
        <w:rPr>
          <w:rFonts w:cs="Calibri"/>
          <w:sz w:val="24"/>
          <w:szCs w:val="24"/>
        </w:rPr>
      </w:pPr>
      <w:r w:rsidRPr="00C265E2">
        <w:rPr>
          <w:rFonts w:cs="Calibri"/>
          <w:sz w:val="24"/>
          <w:szCs w:val="24"/>
        </w:rPr>
        <w:t>Povinnost vést deník</w:t>
      </w:r>
      <w:r>
        <w:rPr>
          <w:rFonts w:cs="Calibri"/>
          <w:sz w:val="24"/>
          <w:szCs w:val="24"/>
        </w:rPr>
        <w:t xml:space="preserve"> prováděných prací (dále jen „deník“):</w:t>
      </w:r>
    </w:p>
    <w:p w14:paraId="492541BD" w14:textId="77777777" w:rsidR="00C265E2" w:rsidRDefault="00C265E2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C265E2">
        <w:rPr>
          <w:rFonts w:ascii="Calibri" w:hAnsi="Calibri" w:cs="Calibri"/>
          <w:sz w:val="24"/>
          <w:szCs w:val="24"/>
        </w:rPr>
        <w:t>Zhotovitel je povinen v</w:t>
      </w:r>
      <w:r>
        <w:rPr>
          <w:rFonts w:ascii="Calibri" w:hAnsi="Calibri" w:cs="Calibri"/>
          <w:sz w:val="24"/>
          <w:szCs w:val="24"/>
        </w:rPr>
        <w:t>ést ode dne předání a převzetí místa plnění o pracích, které provádí, deník</w:t>
      </w:r>
      <w:r w:rsidRPr="00C265E2">
        <w:rPr>
          <w:rFonts w:ascii="Calibri" w:hAnsi="Calibri" w:cs="Calibri"/>
          <w:sz w:val="24"/>
          <w:szCs w:val="24"/>
        </w:rPr>
        <w:t>.</w:t>
      </w:r>
    </w:p>
    <w:p w14:paraId="3557C827" w14:textId="77777777" w:rsidR="007A6E2D" w:rsidRDefault="00C265E2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</w:t>
      </w:r>
      <w:r w:rsidRPr="00C265E2">
        <w:rPr>
          <w:rFonts w:ascii="Calibri" w:hAnsi="Calibri" w:cs="Calibri"/>
          <w:sz w:val="24"/>
          <w:szCs w:val="24"/>
        </w:rPr>
        <w:t>en</w:t>
      </w:r>
      <w:r w:rsidR="007A6E2D">
        <w:rPr>
          <w:rFonts w:ascii="Calibri" w:hAnsi="Calibri" w:cs="Calibri"/>
          <w:sz w:val="24"/>
          <w:szCs w:val="24"/>
        </w:rPr>
        <w:t>ík musí být v pracovní dny od 08:00 do 16</w:t>
      </w:r>
      <w:r w:rsidRPr="00C265E2">
        <w:rPr>
          <w:rFonts w:ascii="Calibri" w:hAnsi="Calibri" w:cs="Calibri"/>
          <w:sz w:val="24"/>
          <w:szCs w:val="24"/>
        </w:rPr>
        <w:t>:00 ho</w:t>
      </w:r>
      <w:r w:rsidR="007A6E2D">
        <w:rPr>
          <w:rFonts w:ascii="Calibri" w:hAnsi="Calibri" w:cs="Calibri"/>
          <w:sz w:val="24"/>
          <w:szCs w:val="24"/>
        </w:rPr>
        <w:t>d. přístupný oprávněným osobám o</w:t>
      </w:r>
      <w:r w:rsidRPr="00C265E2">
        <w:rPr>
          <w:rFonts w:ascii="Calibri" w:hAnsi="Calibri" w:cs="Calibri"/>
          <w:sz w:val="24"/>
          <w:szCs w:val="24"/>
        </w:rPr>
        <w:t>bjednatele, případně jiným osobám oprávněným do deníku zapisovat.</w:t>
      </w:r>
    </w:p>
    <w:p w14:paraId="03A64781" w14:textId="77777777" w:rsidR="007A6E2D" w:rsidRPr="007A6E2D" w:rsidRDefault="00C265E2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7A6E2D">
        <w:rPr>
          <w:rFonts w:ascii="Calibri" w:hAnsi="Calibri" w:cs="Calibri"/>
          <w:sz w:val="24"/>
          <w:szCs w:val="24"/>
        </w:rPr>
        <w:t>Zápisy do dení</w:t>
      </w:r>
      <w:r w:rsidR="007A6E2D">
        <w:rPr>
          <w:rFonts w:ascii="Calibri" w:hAnsi="Calibri" w:cs="Calibri"/>
          <w:sz w:val="24"/>
          <w:szCs w:val="24"/>
        </w:rPr>
        <w:t>ku se provádí v originále a jedné kopii</w:t>
      </w:r>
      <w:r w:rsidRPr="007A6E2D">
        <w:rPr>
          <w:rFonts w:ascii="Calibri" w:hAnsi="Calibri" w:cs="Calibri"/>
          <w:sz w:val="24"/>
          <w:szCs w:val="24"/>
        </w:rPr>
        <w:t>. Originá</w:t>
      </w:r>
      <w:r w:rsidR="007A6E2D">
        <w:rPr>
          <w:rFonts w:ascii="Calibri" w:hAnsi="Calibri" w:cs="Calibri"/>
          <w:sz w:val="24"/>
          <w:szCs w:val="24"/>
        </w:rPr>
        <w:t>ly zápisů je zhotovitel povinen předat o</w:t>
      </w:r>
      <w:r w:rsidRPr="007A6E2D">
        <w:rPr>
          <w:rFonts w:ascii="Calibri" w:hAnsi="Calibri" w:cs="Calibri"/>
          <w:sz w:val="24"/>
          <w:szCs w:val="24"/>
        </w:rPr>
        <w:t>bjednateli nejméně 1x měsíčně, pokud se strany nedohodnou jinak.</w:t>
      </w:r>
      <w:r w:rsidR="007A6E2D">
        <w:rPr>
          <w:rFonts w:ascii="Calibri" w:hAnsi="Calibri" w:cs="Calibri"/>
          <w:sz w:val="24"/>
          <w:szCs w:val="24"/>
        </w:rPr>
        <w:t xml:space="preserve"> K</w:t>
      </w:r>
      <w:r w:rsidR="007A6E2D" w:rsidRPr="007A6E2D">
        <w:rPr>
          <w:rFonts w:ascii="Calibri" w:hAnsi="Calibri" w:cs="Calibri"/>
          <w:sz w:val="24"/>
          <w:szCs w:val="24"/>
        </w:rPr>
        <w:t xml:space="preserve">opii obdrží </w:t>
      </w:r>
      <w:r w:rsidR="007A6E2D">
        <w:rPr>
          <w:rFonts w:ascii="Calibri" w:hAnsi="Calibri" w:cs="Calibri"/>
          <w:sz w:val="24"/>
          <w:szCs w:val="24"/>
        </w:rPr>
        <w:t>z</w:t>
      </w:r>
      <w:r w:rsidR="007A6E2D" w:rsidRPr="007A6E2D">
        <w:rPr>
          <w:rFonts w:ascii="Calibri" w:hAnsi="Calibri" w:cs="Calibri"/>
          <w:sz w:val="24"/>
          <w:szCs w:val="24"/>
        </w:rPr>
        <w:t>hotovitel.</w:t>
      </w:r>
    </w:p>
    <w:p w14:paraId="1D11D058" w14:textId="77777777" w:rsidR="007A6E2D" w:rsidRDefault="00C265E2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 w:rsidRPr="007A6E2D">
        <w:rPr>
          <w:rFonts w:ascii="Calibri" w:hAnsi="Calibri" w:cs="Calibri"/>
          <w:sz w:val="24"/>
          <w:szCs w:val="24"/>
        </w:rPr>
        <w:t xml:space="preserve">Povinnost vést deník končí </w:t>
      </w:r>
      <w:r w:rsidR="007A6E2D" w:rsidRPr="007A6E2D">
        <w:rPr>
          <w:rFonts w:ascii="Calibri" w:hAnsi="Calibri" w:cs="Calibri"/>
          <w:sz w:val="24"/>
          <w:szCs w:val="24"/>
        </w:rPr>
        <w:t>předáním a převzetím díla bez vad a nedodělků</w:t>
      </w:r>
      <w:r w:rsidR="007A6E2D">
        <w:rPr>
          <w:rFonts w:ascii="Calibri" w:hAnsi="Calibri" w:cs="Calibri"/>
          <w:sz w:val="24"/>
          <w:szCs w:val="24"/>
        </w:rPr>
        <w:t>.</w:t>
      </w:r>
    </w:p>
    <w:p w14:paraId="4F728773" w14:textId="77777777" w:rsidR="00C265E2" w:rsidRDefault="007A6E2D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="00C265E2" w:rsidRPr="007A6E2D">
        <w:rPr>
          <w:rFonts w:ascii="Calibri" w:hAnsi="Calibri" w:cs="Calibri"/>
          <w:sz w:val="24"/>
          <w:szCs w:val="24"/>
        </w:rPr>
        <w:t xml:space="preserve">eník po dobu nejméně 10 let ode dne </w:t>
      </w:r>
      <w:r>
        <w:rPr>
          <w:rFonts w:ascii="Calibri" w:hAnsi="Calibri" w:cs="Calibri"/>
          <w:sz w:val="24"/>
          <w:szCs w:val="24"/>
        </w:rPr>
        <w:t>předání</w:t>
      </w:r>
      <w:r w:rsidRPr="007A6E2D">
        <w:rPr>
          <w:rFonts w:ascii="Calibri" w:hAnsi="Calibri" w:cs="Calibri"/>
          <w:sz w:val="24"/>
          <w:szCs w:val="24"/>
        </w:rPr>
        <w:t xml:space="preserve"> a přev</w:t>
      </w:r>
      <w:r>
        <w:rPr>
          <w:rFonts w:ascii="Calibri" w:hAnsi="Calibri" w:cs="Calibri"/>
          <w:sz w:val="24"/>
          <w:szCs w:val="24"/>
        </w:rPr>
        <w:t>zetí</w:t>
      </w:r>
      <w:r w:rsidRPr="007A6E2D">
        <w:rPr>
          <w:rFonts w:ascii="Calibri" w:hAnsi="Calibri" w:cs="Calibri"/>
          <w:sz w:val="24"/>
          <w:szCs w:val="24"/>
        </w:rPr>
        <w:t xml:space="preserve"> díla bez vad a nedodělků </w:t>
      </w:r>
      <w:r>
        <w:rPr>
          <w:rFonts w:ascii="Calibri" w:hAnsi="Calibri" w:cs="Calibri"/>
          <w:sz w:val="24"/>
          <w:szCs w:val="24"/>
        </w:rPr>
        <w:t>uchovává o</w:t>
      </w:r>
      <w:r w:rsidR="00C265E2" w:rsidRPr="007A6E2D">
        <w:rPr>
          <w:rFonts w:ascii="Calibri" w:hAnsi="Calibri" w:cs="Calibri"/>
          <w:sz w:val="24"/>
          <w:szCs w:val="24"/>
        </w:rPr>
        <w:t>bjednatel.</w:t>
      </w:r>
    </w:p>
    <w:p w14:paraId="77C32B8E" w14:textId="77777777" w:rsidR="007A6E2D" w:rsidRPr="007A6E2D" w:rsidRDefault="007A6E2D" w:rsidP="00505AB9">
      <w:pPr>
        <w:numPr>
          <w:ilvl w:val="1"/>
          <w:numId w:val="1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7A6E2D">
        <w:rPr>
          <w:rFonts w:ascii="Calibri" w:hAnsi="Calibri" w:cs="Calibri"/>
          <w:sz w:val="24"/>
          <w:szCs w:val="24"/>
        </w:rPr>
        <w:t xml:space="preserve"> deníku musí být uvedeny základní údaje:</w:t>
      </w:r>
    </w:p>
    <w:p w14:paraId="156ACC31" w14:textId="77777777" w:rsidR="007A6E2D" w:rsidRPr="007A6E2D" w:rsidRDefault="007A6E2D" w:rsidP="00505AB9">
      <w:pPr>
        <w:pStyle w:val="Zkladntext"/>
        <w:numPr>
          <w:ilvl w:val="0"/>
          <w:numId w:val="16"/>
        </w:numPr>
        <w:spacing w:line="240" w:lineRule="atLeast"/>
        <w:rPr>
          <w:rFonts w:ascii="Calibri" w:hAnsi="Calibri" w:cs="Calibri"/>
          <w:szCs w:val="24"/>
        </w:rPr>
      </w:pPr>
      <w:r w:rsidRPr="007A6E2D">
        <w:rPr>
          <w:rFonts w:ascii="Calibri" w:hAnsi="Calibri" w:cs="Calibri"/>
          <w:szCs w:val="24"/>
        </w:rPr>
        <w:t>n</w:t>
      </w:r>
      <w:r w:rsidR="00BD31FB">
        <w:rPr>
          <w:rFonts w:ascii="Calibri" w:hAnsi="Calibri" w:cs="Calibri"/>
          <w:szCs w:val="24"/>
        </w:rPr>
        <w:t>ázev, sídlo, IČ z</w:t>
      </w:r>
      <w:r w:rsidRPr="007A6E2D">
        <w:rPr>
          <w:rFonts w:ascii="Calibri" w:hAnsi="Calibri" w:cs="Calibri"/>
          <w:szCs w:val="24"/>
        </w:rPr>
        <w:t>hotovitele včetně jmenné</w:t>
      </w:r>
      <w:r w:rsidR="00BD31FB">
        <w:rPr>
          <w:rFonts w:ascii="Calibri" w:hAnsi="Calibri" w:cs="Calibri"/>
          <w:szCs w:val="24"/>
        </w:rPr>
        <w:t>ho seznamu osob oprávněných za z</w:t>
      </w:r>
      <w:r w:rsidRPr="007A6E2D">
        <w:rPr>
          <w:rFonts w:ascii="Calibri" w:hAnsi="Calibri" w:cs="Calibri"/>
          <w:szCs w:val="24"/>
        </w:rPr>
        <w:t>hotovitele provádět zápisy do deníku s uvedením jejich kontaktů a podpisového vzoru,</w:t>
      </w:r>
    </w:p>
    <w:p w14:paraId="3D2832F7" w14:textId="77777777" w:rsidR="007A6E2D" w:rsidRPr="007A6E2D" w:rsidRDefault="00BD31FB" w:rsidP="00505AB9">
      <w:pPr>
        <w:pStyle w:val="Zkladntext"/>
        <w:numPr>
          <w:ilvl w:val="0"/>
          <w:numId w:val="16"/>
        </w:numPr>
        <w:spacing w:line="240" w:lineRule="atLeas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název, sídlo, IČ o</w:t>
      </w:r>
      <w:r w:rsidR="007A6E2D" w:rsidRPr="007A6E2D">
        <w:rPr>
          <w:rFonts w:ascii="Calibri" w:hAnsi="Calibri" w:cs="Calibri"/>
          <w:szCs w:val="24"/>
        </w:rPr>
        <w:t>bjednatele včetně jmenné</w:t>
      </w:r>
      <w:r>
        <w:rPr>
          <w:rFonts w:ascii="Calibri" w:hAnsi="Calibri" w:cs="Calibri"/>
          <w:szCs w:val="24"/>
        </w:rPr>
        <w:t>ho seznamu osob oprávněných za o</w:t>
      </w:r>
      <w:r w:rsidR="007A6E2D" w:rsidRPr="007A6E2D">
        <w:rPr>
          <w:rFonts w:ascii="Calibri" w:hAnsi="Calibri" w:cs="Calibri"/>
          <w:szCs w:val="24"/>
        </w:rPr>
        <w:t>bjednatele provádět zápisy do deníku s uvedením jejich kontaktů a podpisového vzoru,</w:t>
      </w:r>
    </w:p>
    <w:p w14:paraId="4A380C4A" w14:textId="77777777" w:rsidR="007A6E2D" w:rsidRPr="003A1DA6" w:rsidRDefault="007A6E2D" w:rsidP="00505AB9">
      <w:pPr>
        <w:pStyle w:val="Zkladntext"/>
        <w:numPr>
          <w:ilvl w:val="0"/>
          <w:numId w:val="16"/>
        </w:numPr>
        <w:spacing w:line="240" w:lineRule="atLeast"/>
        <w:rPr>
          <w:rFonts w:ascii="Calibri" w:hAnsi="Calibri" w:cs="Calibri"/>
          <w:szCs w:val="24"/>
        </w:rPr>
      </w:pPr>
      <w:r w:rsidRPr="007A6E2D">
        <w:rPr>
          <w:rFonts w:ascii="Calibri" w:hAnsi="Calibri" w:cs="Calibri"/>
          <w:szCs w:val="24"/>
        </w:rPr>
        <w:t xml:space="preserve">seznam </w:t>
      </w:r>
      <w:r w:rsidRPr="003A1DA6">
        <w:rPr>
          <w:rFonts w:ascii="Calibri" w:hAnsi="Calibri" w:cs="Calibri"/>
          <w:szCs w:val="24"/>
        </w:rPr>
        <w:t xml:space="preserve">dokladů a úředních opatření týkajících se </w:t>
      </w:r>
      <w:r w:rsidR="00BD31FB" w:rsidRPr="003A1DA6">
        <w:rPr>
          <w:rFonts w:ascii="Calibri" w:hAnsi="Calibri" w:cs="Calibri"/>
          <w:szCs w:val="24"/>
        </w:rPr>
        <w:t>díla.</w:t>
      </w:r>
    </w:p>
    <w:p w14:paraId="633C5590" w14:textId="77777777" w:rsidR="00BD31FB" w:rsidRPr="003A1DA6" w:rsidRDefault="00BD31F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>Do deníku zapisuje zhotovitel veškeré skutečnosti rozhodné pro provádění díla. Zejména je povinen zapisovat údaje</w:t>
      </w:r>
    </w:p>
    <w:p w14:paraId="1CAB579F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stavu místa plnění, počasí, počtu pracovníků a nasazení strojů a dopravních prostředků,</w:t>
      </w:r>
    </w:p>
    <w:p w14:paraId="744D2E39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časovém postupu prací,</w:t>
      </w:r>
    </w:p>
    <w:p w14:paraId="4FF33B24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kontrole jakosti provedených prací,</w:t>
      </w:r>
    </w:p>
    <w:p w14:paraId="4130A66D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opatřeních učiněných v souladu s předpisy bezpečnosti a ochrany zdraví,</w:t>
      </w:r>
    </w:p>
    <w:p w14:paraId="026D6EFB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opatřeních učiněných v souladu s předpisy požární ochrany a ochrany životního prostředí,</w:t>
      </w:r>
    </w:p>
    <w:p w14:paraId="3B473C52" w14:textId="77777777" w:rsidR="00BD31FB" w:rsidRPr="003A1DA6" w:rsidRDefault="00BD31FB" w:rsidP="00505AB9">
      <w:pPr>
        <w:numPr>
          <w:ilvl w:val="0"/>
          <w:numId w:val="16"/>
        </w:numPr>
        <w:jc w:val="both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>o událostech nebo překážkách majících vliv na provádění díla.</w:t>
      </w:r>
    </w:p>
    <w:p w14:paraId="36E1E4EB" w14:textId="77777777" w:rsidR="001D6AFE" w:rsidRPr="003A1DA6" w:rsidRDefault="00BD31F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 xml:space="preserve">Všechny listy </w:t>
      </w:r>
      <w:r w:rsidR="001D6AFE" w:rsidRPr="003A1DA6">
        <w:rPr>
          <w:rFonts w:cs="Calibri"/>
          <w:sz w:val="24"/>
          <w:szCs w:val="24"/>
        </w:rPr>
        <w:t>deníku musí být očíslovány.</w:t>
      </w:r>
    </w:p>
    <w:p w14:paraId="1317CEA9" w14:textId="77777777" w:rsidR="00BD31FB" w:rsidRPr="003A1DA6" w:rsidRDefault="00BD31F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>V</w:t>
      </w:r>
      <w:r w:rsidR="001D6AFE" w:rsidRPr="003A1DA6">
        <w:rPr>
          <w:rFonts w:cs="Calibri"/>
          <w:sz w:val="24"/>
          <w:szCs w:val="24"/>
        </w:rPr>
        <w:t xml:space="preserve"> deníku nesmí být vynechána volná místa.</w:t>
      </w:r>
    </w:p>
    <w:p w14:paraId="135FE138" w14:textId="77777777" w:rsidR="001D6AFE" w:rsidRPr="003A1DA6" w:rsidRDefault="001D6AF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 xml:space="preserve">V případě neočekávaných událostí nebo okolností, majících zvláštní význam pro další postup </w:t>
      </w:r>
      <w:r w:rsidR="00BD31FB" w:rsidRPr="003A1DA6">
        <w:rPr>
          <w:rFonts w:cs="Calibri"/>
          <w:sz w:val="24"/>
          <w:szCs w:val="24"/>
        </w:rPr>
        <w:t>restaurátorských a stavebních prací, pořizuje z</w:t>
      </w:r>
      <w:r w:rsidRPr="003A1DA6">
        <w:rPr>
          <w:rFonts w:cs="Calibri"/>
          <w:sz w:val="24"/>
          <w:szCs w:val="24"/>
        </w:rPr>
        <w:t>hotovitel i příslušnou fotodokumentaci, která se stane součástí S deníku.</w:t>
      </w:r>
    </w:p>
    <w:p w14:paraId="604FE12E" w14:textId="77777777" w:rsidR="00BD31FB" w:rsidRPr="003A1DA6" w:rsidRDefault="00BD31F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 oprávněné k zápisům v </w:t>
      </w:r>
      <w:r w:rsidRPr="00BD31FB">
        <w:rPr>
          <w:rFonts w:cs="Calibri"/>
          <w:sz w:val="24"/>
          <w:szCs w:val="24"/>
        </w:rPr>
        <w:t>deníku</w:t>
      </w:r>
      <w:r>
        <w:rPr>
          <w:rFonts w:cs="Calibri"/>
          <w:sz w:val="24"/>
          <w:szCs w:val="24"/>
        </w:rPr>
        <w:t>:</w:t>
      </w:r>
    </w:p>
    <w:p w14:paraId="737E989F" w14:textId="77777777" w:rsidR="00BD31FB" w:rsidRPr="00BD31FB" w:rsidRDefault="00BD31FB" w:rsidP="00505AB9">
      <w:pPr>
        <w:numPr>
          <w:ilvl w:val="1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 xml:space="preserve">Do deníku jsou oprávněni zapisovat, jakož i nahlížet nebo pořizovat výpisy </w:t>
      </w:r>
    </w:p>
    <w:p w14:paraId="5AB1EFB7" w14:textId="77777777" w:rsidR="00BD31FB" w:rsidRPr="00BD31FB" w:rsidRDefault="0063612E" w:rsidP="00505AB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oprávnění zástupci o</w:t>
      </w:r>
      <w:r w:rsidR="00BD31FB" w:rsidRPr="00BD31FB">
        <w:rPr>
          <w:rFonts w:ascii="Calibri" w:hAnsi="Calibri" w:cs="Calibri"/>
          <w:sz w:val="24"/>
          <w:szCs w:val="24"/>
        </w:rPr>
        <w:t>bjednatele,</w:t>
      </w:r>
    </w:p>
    <w:p w14:paraId="7746254E" w14:textId="77777777" w:rsidR="00BD31FB" w:rsidRPr="00BD31FB" w:rsidRDefault="0063612E" w:rsidP="00505AB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oprávnění zástupci z</w:t>
      </w:r>
      <w:r w:rsidR="00BD31FB" w:rsidRPr="00BD31FB">
        <w:rPr>
          <w:rFonts w:ascii="Calibri" w:hAnsi="Calibri" w:cs="Calibri"/>
          <w:sz w:val="24"/>
          <w:szCs w:val="24"/>
        </w:rPr>
        <w:t>hotovitele,</w:t>
      </w:r>
    </w:p>
    <w:p w14:paraId="59121BC4" w14:textId="77777777" w:rsidR="00BD31FB" w:rsidRPr="00BD31FB" w:rsidRDefault="00BD31FB" w:rsidP="00505AB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>zástupci orgánů státního stavebního dohledu,</w:t>
      </w:r>
    </w:p>
    <w:p w14:paraId="26C026EA" w14:textId="77777777" w:rsidR="00BD31FB" w:rsidRPr="00BD31FB" w:rsidRDefault="00BD31FB" w:rsidP="00505AB9">
      <w:pPr>
        <w:numPr>
          <w:ilvl w:val="0"/>
          <w:numId w:val="16"/>
        </w:numPr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>zástupci orgánů státní památkové péče.</w:t>
      </w:r>
    </w:p>
    <w:p w14:paraId="34A1AA63" w14:textId="77777777" w:rsidR="00BD31FB" w:rsidRPr="00BD31FB" w:rsidRDefault="00BD31FB" w:rsidP="00505AB9">
      <w:pPr>
        <w:numPr>
          <w:ilvl w:val="1"/>
          <w:numId w:val="18"/>
        </w:numPr>
        <w:jc w:val="both"/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>Zápisy do Stavebního deníku musí být prováděny čitelně a musí být vždy podepsány osobou, která příslušný zápis učinila.</w:t>
      </w:r>
    </w:p>
    <w:p w14:paraId="39126777" w14:textId="77777777" w:rsidR="00BD31FB" w:rsidRPr="003A1DA6" w:rsidRDefault="00BD31FB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BD31FB">
        <w:rPr>
          <w:rFonts w:cs="Calibri"/>
          <w:sz w:val="24"/>
          <w:szCs w:val="24"/>
        </w:rPr>
        <w:t>Způsob vedení a zápisu do deníku</w:t>
      </w:r>
      <w:r>
        <w:rPr>
          <w:rFonts w:cs="Calibri"/>
          <w:sz w:val="24"/>
          <w:szCs w:val="24"/>
        </w:rPr>
        <w:t>:</w:t>
      </w:r>
    </w:p>
    <w:p w14:paraId="12180F5C" w14:textId="77777777" w:rsidR="00BD31FB" w:rsidRDefault="00BD31FB" w:rsidP="00505AB9">
      <w:pPr>
        <w:numPr>
          <w:ilvl w:val="1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>Zápisy do deníku prov</w:t>
      </w:r>
      <w:r>
        <w:rPr>
          <w:rFonts w:ascii="Calibri" w:hAnsi="Calibri" w:cs="Calibri"/>
          <w:sz w:val="24"/>
          <w:szCs w:val="24"/>
        </w:rPr>
        <w:t>ádí z</w:t>
      </w:r>
      <w:r w:rsidRPr="00BD31FB">
        <w:rPr>
          <w:rFonts w:ascii="Calibri" w:hAnsi="Calibri" w:cs="Calibri"/>
          <w:sz w:val="24"/>
          <w:szCs w:val="24"/>
        </w:rPr>
        <w:t>hotovitel formou denních záznamů. Veškeré okolnosti rozhodné pr</w:t>
      </w:r>
      <w:r>
        <w:rPr>
          <w:rFonts w:ascii="Calibri" w:hAnsi="Calibri" w:cs="Calibri"/>
          <w:sz w:val="24"/>
          <w:szCs w:val="24"/>
        </w:rPr>
        <w:t>o plnění díla musí být učiněny z</w:t>
      </w:r>
      <w:r w:rsidRPr="00BD31FB">
        <w:rPr>
          <w:rFonts w:ascii="Calibri" w:hAnsi="Calibri" w:cs="Calibri"/>
          <w:sz w:val="24"/>
          <w:szCs w:val="24"/>
        </w:rPr>
        <w:t>hotovitelem v ten den, kdy nastaly.</w:t>
      </w:r>
    </w:p>
    <w:p w14:paraId="4011E8B4" w14:textId="77777777" w:rsidR="00BD31FB" w:rsidRDefault="00BD31FB" w:rsidP="00505AB9">
      <w:pPr>
        <w:numPr>
          <w:ilvl w:val="1"/>
          <w:numId w:val="19"/>
        </w:numPr>
        <w:jc w:val="both"/>
        <w:rPr>
          <w:rFonts w:ascii="Calibri" w:hAnsi="Calibri" w:cs="Calibri"/>
          <w:sz w:val="24"/>
          <w:szCs w:val="24"/>
        </w:rPr>
      </w:pPr>
      <w:r w:rsidRPr="00BD31FB">
        <w:rPr>
          <w:rFonts w:ascii="Calibri" w:hAnsi="Calibri" w:cs="Calibri"/>
          <w:sz w:val="24"/>
          <w:szCs w:val="24"/>
        </w:rPr>
        <w:t>Objednatel nebo jím pověřená osoba je povi</w:t>
      </w:r>
      <w:r>
        <w:rPr>
          <w:rFonts w:ascii="Calibri" w:hAnsi="Calibri" w:cs="Calibri"/>
          <w:sz w:val="24"/>
          <w:szCs w:val="24"/>
        </w:rPr>
        <w:t>nen se vyjadřovat k zápisům v deníku učiněných z</w:t>
      </w:r>
      <w:r w:rsidRPr="00BD31FB">
        <w:rPr>
          <w:rFonts w:ascii="Calibri" w:hAnsi="Calibri" w:cs="Calibri"/>
          <w:sz w:val="24"/>
          <w:szCs w:val="24"/>
        </w:rPr>
        <w:t>hotovitelem nejpozději do pěti pracovních dnů ode dne vzniku zápisu, jinak se má za to, že s uvedeným zápisem souhlasí.</w:t>
      </w:r>
    </w:p>
    <w:p w14:paraId="0A1928A5" w14:textId="77777777" w:rsidR="00BD31FB" w:rsidRPr="0063612E" w:rsidRDefault="00BD31FB" w:rsidP="00505AB9">
      <w:pPr>
        <w:numPr>
          <w:ilvl w:val="1"/>
          <w:numId w:val="19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Nesouhlasí-li z</w:t>
      </w:r>
      <w:r w:rsidRPr="00BD31FB">
        <w:rPr>
          <w:rFonts w:ascii="Calibri" w:hAnsi="Calibri" w:cs="Calibri"/>
          <w:sz w:val="24"/>
          <w:szCs w:val="24"/>
        </w:rPr>
        <w:t xml:space="preserve">hotovitel se zápisem, který učinil do </w:t>
      </w:r>
      <w:r>
        <w:rPr>
          <w:rFonts w:ascii="Calibri" w:hAnsi="Calibri" w:cs="Calibri"/>
          <w:sz w:val="24"/>
          <w:szCs w:val="24"/>
        </w:rPr>
        <w:t>deníku o</w:t>
      </w:r>
      <w:r w:rsidRPr="00BD31FB">
        <w:rPr>
          <w:rFonts w:ascii="Calibri" w:hAnsi="Calibri" w:cs="Calibri"/>
          <w:sz w:val="24"/>
          <w:szCs w:val="24"/>
        </w:rPr>
        <w:t xml:space="preserve">bjednatel nebo jím pověřená osoba případně </w:t>
      </w:r>
      <w:r>
        <w:rPr>
          <w:rFonts w:ascii="Calibri" w:hAnsi="Calibri" w:cs="Calibri"/>
          <w:sz w:val="24"/>
          <w:szCs w:val="24"/>
        </w:rPr>
        <w:t xml:space="preserve">jiná </w:t>
      </w:r>
      <w:r w:rsidRPr="00CE15EA">
        <w:rPr>
          <w:rFonts w:ascii="Calibri" w:hAnsi="Calibri" w:cs="Calibri"/>
          <w:sz w:val="24"/>
          <w:szCs w:val="24"/>
        </w:rPr>
        <w:t>oprávněná osoby dle čl. IV. odst. 6.1 této smlouvy, musí k tomuto zápisu připojit svoje stanovisko nejpozději do pěti pracovních dnů, jinak se</w:t>
      </w:r>
      <w:r w:rsidRPr="00BD31FB">
        <w:rPr>
          <w:rFonts w:ascii="Calibri" w:hAnsi="Calibri" w:cs="Calibri"/>
          <w:sz w:val="24"/>
          <w:szCs w:val="24"/>
        </w:rPr>
        <w:t xml:space="preserve"> má za to, že se zápisem souhlasí.</w:t>
      </w:r>
    </w:p>
    <w:p w14:paraId="023900F6" w14:textId="77777777" w:rsidR="0063612E" w:rsidRPr="003A1DA6" w:rsidRDefault="0063612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63612E">
        <w:rPr>
          <w:rFonts w:cs="Calibri"/>
          <w:sz w:val="24"/>
          <w:szCs w:val="24"/>
        </w:rPr>
        <w:t xml:space="preserve">Zápisy </w:t>
      </w:r>
      <w:r>
        <w:rPr>
          <w:rFonts w:cs="Calibri"/>
          <w:sz w:val="24"/>
          <w:szCs w:val="24"/>
        </w:rPr>
        <w:t>v</w:t>
      </w:r>
      <w:r w:rsidRPr="0063612E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deníku se nepovažují za změnu s</w:t>
      </w:r>
      <w:r w:rsidRPr="0063612E">
        <w:rPr>
          <w:rFonts w:cs="Calibri"/>
          <w:sz w:val="24"/>
          <w:szCs w:val="24"/>
        </w:rPr>
        <w:t>mlouvy, ale slouží jako podklad pro vypracování přísluš</w:t>
      </w:r>
      <w:r>
        <w:rPr>
          <w:rFonts w:cs="Calibri"/>
          <w:sz w:val="24"/>
          <w:szCs w:val="24"/>
        </w:rPr>
        <w:t>ných změnových listů a dodatků s</w:t>
      </w:r>
      <w:r w:rsidRPr="0063612E">
        <w:rPr>
          <w:rFonts w:cs="Calibri"/>
          <w:sz w:val="24"/>
          <w:szCs w:val="24"/>
        </w:rPr>
        <w:t>mlouvy.</w:t>
      </w:r>
    </w:p>
    <w:p w14:paraId="5FE687A0" w14:textId="77777777" w:rsidR="001D6AFE" w:rsidRPr="003A1DA6" w:rsidRDefault="001D6AF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>Kontrolní dny</w:t>
      </w:r>
      <w:r w:rsidR="0063612E" w:rsidRPr="003A1DA6">
        <w:rPr>
          <w:rFonts w:cs="Calibri"/>
          <w:sz w:val="24"/>
          <w:szCs w:val="24"/>
        </w:rPr>
        <w:t>:</w:t>
      </w:r>
    </w:p>
    <w:p w14:paraId="29EDF00D" w14:textId="77777777" w:rsidR="0063612E" w:rsidRPr="003A1DA6" w:rsidRDefault="001D6AFE" w:rsidP="00505AB9">
      <w:pPr>
        <w:pStyle w:val="Zkladntext"/>
        <w:numPr>
          <w:ilvl w:val="1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Pro účely kontroly prů</w:t>
      </w:r>
      <w:r w:rsidR="0063612E" w:rsidRPr="003A1DA6">
        <w:rPr>
          <w:rFonts w:ascii="Calibri" w:hAnsi="Calibri" w:cs="Calibri"/>
          <w:szCs w:val="24"/>
        </w:rPr>
        <w:t>běhu provádění díla organizuje objednatel k</w:t>
      </w:r>
      <w:r w:rsidRPr="003A1DA6">
        <w:rPr>
          <w:rFonts w:ascii="Calibri" w:hAnsi="Calibri" w:cs="Calibri"/>
          <w:szCs w:val="24"/>
        </w:rPr>
        <w:t>ontrolní dny v termínech nezbytných pro řádné provádění kontroly, nejméně však jedenkrát za týden. Mimo kontrol</w:t>
      </w:r>
      <w:r w:rsidR="0063612E" w:rsidRPr="003A1DA6">
        <w:rPr>
          <w:rFonts w:ascii="Calibri" w:hAnsi="Calibri" w:cs="Calibri"/>
          <w:szCs w:val="24"/>
        </w:rPr>
        <w:t>ní dny se budou v místě plnění s</w:t>
      </w:r>
      <w:r w:rsidRPr="003A1DA6">
        <w:rPr>
          <w:rFonts w:ascii="Calibri" w:hAnsi="Calibri" w:cs="Calibri"/>
          <w:szCs w:val="24"/>
        </w:rPr>
        <w:t>mlouvy konat pravidelné pracovní porady v termínech dohodnutých smluvními stranami.</w:t>
      </w:r>
    </w:p>
    <w:p w14:paraId="281EF4EC" w14:textId="77777777" w:rsidR="0063612E" w:rsidRPr="003A1DA6" w:rsidRDefault="001D6AFE" w:rsidP="00505AB9">
      <w:pPr>
        <w:pStyle w:val="Zkladntext"/>
        <w:numPr>
          <w:ilvl w:val="1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Kontrolních dnů jsou</w:t>
      </w:r>
      <w:r w:rsidR="0063612E" w:rsidRPr="003A1DA6">
        <w:rPr>
          <w:rFonts w:ascii="Calibri" w:hAnsi="Calibri" w:cs="Calibri"/>
          <w:szCs w:val="24"/>
        </w:rPr>
        <w:t xml:space="preserve"> povinni se zúčastnit zástupci o</w:t>
      </w:r>
      <w:r w:rsidRPr="003A1DA6">
        <w:rPr>
          <w:rFonts w:ascii="Calibri" w:hAnsi="Calibri" w:cs="Calibri"/>
          <w:szCs w:val="24"/>
        </w:rPr>
        <w:t xml:space="preserve">bjednatele </w:t>
      </w:r>
      <w:r w:rsidR="0063612E" w:rsidRPr="003A1DA6">
        <w:rPr>
          <w:rFonts w:ascii="Calibri" w:hAnsi="Calibri" w:cs="Calibri"/>
          <w:szCs w:val="24"/>
        </w:rPr>
        <w:t>a zástupci z</w:t>
      </w:r>
      <w:r w:rsidRPr="003A1DA6">
        <w:rPr>
          <w:rFonts w:ascii="Calibri" w:hAnsi="Calibri" w:cs="Calibri"/>
          <w:szCs w:val="24"/>
        </w:rPr>
        <w:t>hotovitele.</w:t>
      </w:r>
      <w:r w:rsidR="0063612E" w:rsidRPr="003A1DA6">
        <w:rPr>
          <w:rFonts w:ascii="Calibri" w:hAnsi="Calibri" w:cs="Calibri"/>
          <w:szCs w:val="24"/>
        </w:rPr>
        <w:t xml:space="preserve"> </w:t>
      </w:r>
      <w:r w:rsidR="0063612E" w:rsidRPr="0063612E">
        <w:rPr>
          <w:rFonts w:ascii="Calibri" w:hAnsi="Calibri" w:cs="Calibri"/>
          <w:szCs w:val="24"/>
        </w:rPr>
        <w:t xml:space="preserve">Kontrolních dnů jsou </w:t>
      </w:r>
      <w:r w:rsidR="0063612E">
        <w:rPr>
          <w:rFonts w:ascii="Calibri" w:hAnsi="Calibri" w:cs="Calibri"/>
          <w:szCs w:val="24"/>
        </w:rPr>
        <w:t>oprávněni</w:t>
      </w:r>
      <w:r w:rsidR="0063612E" w:rsidRPr="0063612E">
        <w:rPr>
          <w:rFonts w:ascii="Calibri" w:hAnsi="Calibri" w:cs="Calibri"/>
          <w:szCs w:val="24"/>
        </w:rPr>
        <w:t xml:space="preserve"> se zúčastnit</w:t>
      </w:r>
      <w:r w:rsidR="0063612E">
        <w:rPr>
          <w:rFonts w:ascii="Calibri" w:hAnsi="Calibri" w:cs="Calibri"/>
          <w:szCs w:val="24"/>
        </w:rPr>
        <w:t xml:space="preserve"> </w:t>
      </w:r>
      <w:r w:rsidR="0063612E" w:rsidRPr="0063612E">
        <w:rPr>
          <w:rFonts w:ascii="Calibri" w:hAnsi="Calibri" w:cs="Calibri"/>
          <w:szCs w:val="24"/>
        </w:rPr>
        <w:t>zástupci orgánů státního stavebního dohledu,</w:t>
      </w:r>
      <w:r w:rsidR="0063612E">
        <w:rPr>
          <w:rFonts w:ascii="Calibri" w:hAnsi="Calibri" w:cs="Calibri"/>
          <w:szCs w:val="24"/>
        </w:rPr>
        <w:t xml:space="preserve"> </w:t>
      </w:r>
      <w:r w:rsidR="0063612E" w:rsidRPr="0063612E">
        <w:rPr>
          <w:rFonts w:ascii="Calibri" w:hAnsi="Calibri" w:cs="Calibri"/>
          <w:szCs w:val="24"/>
        </w:rPr>
        <w:t>zástup</w:t>
      </w:r>
      <w:r w:rsidR="0063612E">
        <w:rPr>
          <w:rFonts w:ascii="Calibri" w:hAnsi="Calibri" w:cs="Calibri"/>
          <w:szCs w:val="24"/>
        </w:rPr>
        <w:t>ci orgánů státní památkové péče a osoby přizvané objednatelem či zhotovitelem.</w:t>
      </w:r>
    </w:p>
    <w:p w14:paraId="46A6BF2D" w14:textId="77777777" w:rsidR="001D6AFE" w:rsidRPr="003A1DA6" w:rsidRDefault="001D6AFE" w:rsidP="00505AB9">
      <w:pPr>
        <w:pStyle w:val="Zkladntext"/>
        <w:numPr>
          <w:ilvl w:val="1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Vede</w:t>
      </w:r>
      <w:r w:rsidR="0063612E" w:rsidRPr="003A1DA6">
        <w:rPr>
          <w:rFonts w:ascii="Calibri" w:hAnsi="Calibri" w:cs="Calibri"/>
          <w:szCs w:val="24"/>
        </w:rPr>
        <w:t xml:space="preserve">ním kontrolních dnů je pověřen </w:t>
      </w:r>
      <w:proofErr w:type="gramStart"/>
      <w:r w:rsidR="0063612E" w:rsidRPr="003A1DA6">
        <w:rPr>
          <w:rFonts w:ascii="Calibri" w:hAnsi="Calibri" w:cs="Calibri"/>
          <w:szCs w:val="24"/>
        </w:rPr>
        <w:t>o</w:t>
      </w:r>
      <w:r w:rsidRPr="003A1DA6">
        <w:rPr>
          <w:rFonts w:ascii="Calibri" w:hAnsi="Calibri" w:cs="Calibri"/>
          <w:szCs w:val="24"/>
        </w:rPr>
        <w:t>bjednatel</w:t>
      </w:r>
      <w:proofErr w:type="gramEnd"/>
      <w:r w:rsidRPr="003A1DA6">
        <w:rPr>
          <w:rFonts w:ascii="Calibri" w:hAnsi="Calibri" w:cs="Calibri"/>
          <w:szCs w:val="24"/>
        </w:rPr>
        <w:t xml:space="preserve"> popřípadě jím určená oso</w:t>
      </w:r>
      <w:r w:rsidR="0063612E" w:rsidRPr="003A1DA6">
        <w:rPr>
          <w:rFonts w:ascii="Calibri" w:hAnsi="Calibri" w:cs="Calibri"/>
          <w:szCs w:val="24"/>
        </w:rPr>
        <w:t>ba.</w:t>
      </w:r>
    </w:p>
    <w:p w14:paraId="0600F918" w14:textId="77777777" w:rsidR="001D6AFE" w:rsidRPr="003A1DA6" w:rsidRDefault="0063612E" w:rsidP="00505AB9">
      <w:pPr>
        <w:pStyle w:val="Zkladntext"/>
        <w:numPr>
          <w:ilvl w:val="1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Obsahem k</w:t>
      </w:r>
      <w:r w:rsidR="001D6AFE" w:rsidRPr="003A1DA6">
        <w:rPr>
          <w:rFonts w:ascii="Calibri" w:hAnsi="Calibri" w:cs="Calibri"/>
          <w:szCs w:val="24"/>
        </w:rPr>
        <w:t>on</w:t>
      </w:r>
      <w:r w:rsidRPr="003A1DA6">
        <w:rPr>
          <w:rFonts w:ascii="Calibri" w:hAnsi="Calibri" w:cs="Calibri"/>
          <w:szCs w:val="24"/>
        </w:rPr>
        <w:t>trolního dne je zejména zpráva z</w:t>
      </w:r>
      <w:r w:rsidR="001D6AFE" w:rsidRPr="003A1DA6">
        <w:rPr>
          <w:rFonts w:ascii="Calibri" w:hAnsi="Calibri" w:cs="Calibri"/>
          <w:szCs w:val="24"/>
        </w:rPr>
        <w:t xml:space="preserve">hotovitele o postupu prací, kontrola časového a finančního plnění provádění prací, připomínky a podněty </w:t>
      </w:r>
      <w:r w:rsidR="00CE15EA">
        <w:rPr>
          <w:rFonts w:ascii="Calibri" w:hAnsi="Calibri" w:cs="Calibri"/>
          <w:szCs w:val="24"/>
        </w:rPr>
        <w:t>zúčastněných osob dle bodu</w:t>
      </w:r>
      <w:r w:rsidRPr="003A1DA6">
        <w:rPr>
          <w:rFonts w:ascii="Calibri" w:hAnsi="Calibri" w:cs="Calibri"/>
          <w:szCs w:val="24"/>
        </w:rPr>
        <w:t xml:space="preserve"> 9.2 tohoto </w:t>
      </w:r>
      <w:r w:rsidR="00CE15EA">
        <w:rPr>
          <w:rFonts w:ascii="Calibri" w:hAnsi="Calibri" w:cs="Calibri"/>
          <w:szCs w:val="24"/>
        </w:rPr>
        <w:t>odstavce</w:t>
      </w:r>
      <w:r w:rsidRPr="003A1DA6">
        <w:rPr>
          <w:rFonts w:ascii="Calibri" w:hAnsi="Calibri" w:cs="Calibri"/>
          <w:szCs w:val="24"/>
        </w:rPr>
        <w:t xml:space="preserve"> </w:t>
      </w:r>
      <w:r w:rsidR="00CE15EA">
        <w:rPr>
          <w:rFonts w:ascii="Calibri" w:hAnsi="Calibri" w:cs="Calibri"/>
          <w:szCs w:val="24"/>
        </w:rPr>
        <w:t xml:space="preserve">čl. IV. </w:t>
      </w:r>
      <w:r w:rsidRPr="003A1DA6">
        <w:rPr>
          <w:rFonts w:ascii="Calibri" w:hAnsi="Calibri" w:cs="Calibri"/>
          <w:szCs w:val="24"/>
        </w:rPr>
        <w:t xml:space="preserve">smlouvy </w:t>
      </w:r>
      <w:r w:rsidR="001D6AFE" w:rsidRPr="003A1DA6">
        <w:rPr>
          <w:rFonts w:ascii="Calibri" w:hAnsi="Calibri" w:cs="Calibri"/>
          <w:szCs w:val="24"/>
        </w:rPr>
        <w:t>a stanovení případných nápravných opatření a úkolů.</w:t>
      </w:r>
    </w:p>
    <w:p w14:paraId="6E60B5BA" w14:textId="77777777" w:rsidR="001D6AFE" w:rsidRPr="003A1DA6" w:rsidRDefault="0063612E" w:rsidP="00505AB9">
      <w:pPr>
        <w:pStyle w:val="Zkladntext"/>
        <w:numPr>
          <w:ilvl w:val="2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Zástupce objednatele pořizuje z k</w:t>
      </w:r>
      <w:r w:rsidR="001D6AFE" w:rsidRPr="003A1DA6">
        <w:rPr>
          <w:rFonts w:ascii="Calibri" w:hAnsi="Calibri" w:cs="Calibri"/>
          <w:szCs w:val="24"/>
        </w:rPr>
        <w:t>ontrolního dne zápis o jednání, který písemně předá všem zúčastněným.</w:t>
      </w:r>
    </w:p>
    <w:p w14:paraId="0F28A0A0" w14:textId="77777777" w:rsidR="001D6AFE" w:rsidRPr="003A1DA6" w:rsidRDefault="001D6AFE" w:rsidP="00505AB9">
      <w:pPr>
        <w:pStyle w:val="Zkladntext"/>
        <w:numPr>
          <w:ilvl w:val="2"/>
          <w:numId w:val="20"/>
        </w:numPr>
        <w:spacing w:line="240" w:lineRule="atLeast"/>
        <w:rPr>
          <w:rFonts w:ascii="Calibri" w:hAnsi="Calibri" w:cs="Calibri"/>
          <w:szCs w:val="24"/>
        </w:rPr>
      </w:pPr>
      <w:r w:rsidRPr="003A1DA6">
        <w:rPr>
          <w:rFonts w:ascii="Calibri" w:hAnsi="Calibri" w:cs="Calibri"/>
          <w:szCs w:val="24"/>
        </w:rPr>
        <w:t>Zh</w:t>
      </w:r>
      <w:r w:rsidR="0063612E" w:rsidRPr="003A1DA6">
        <w:rPr>
          <w:rFonts w:ascii="Calibri" w:hAnsi="Calibri" w:cs="Calibri"/>
          <w:szCs w:val="24"/>
        </w:rPr>
        <w:t>otovitel zapisuje datum konání k</w:t>
      </w:r>
      <w:r w:rsidRPr="003A1DA6">
        <w:rPr>
          <w:rFonts w:ascii="Calibri" w:hAnsi="Calibri" w:cs="Calibri"/>
          <w:szCs w:val="24"/>
        </w:rPr>
        <w:t>ontrolního dne a jeho závěry do deníku.</w:t>
      </w:r>
    </w:p>
    <w:p w14:paraId="24A6DDF0" w14:textId="77777777" w:rsidR="000F00B4" w:rsidRPr="003A1DA6" w:rsidRDefault="000F00B4" w:rsidP="0063612E">
      <w:pPr>
        <w:pStyle w:val="Bezmezer"/>
        <w:rPr>
          <w:rFonts w:ascii="Calibri" w:hAnsi="Calibri" w:cs="Calibri"/>
          <w:sz w:val="24"/>
          <w:szCs w:val="24"/>
        </w:rPr>
      </w:pPr>
    </w:p>
    <w:p w14:paraId="309D026D" w14:textId="77777777" w:rsidR="0063612E" w:rsidRPr="003A1DA6" w:rsidRDefault="0063612E" w:rsidP="0063612E">
      <w:pPr>
        <w:pStyle w:val="Bezmezer"/>
        <w:rPr>
          <w:rFonts w:ascii="Calibri" w:hAnsi="Calibri" w:cs="Calibri"/>
          <w:b/>
          <w:bCs/>
          <w:sz w:val="24"/>
          <w:szCs w:val="24"/>
        </w:rPr>
      </w:pPr>
    </w:p>
    <w:p w14:paraId="1272D8F5" w14:textId="77777777" w:rsidR="0087490E" w:rsidRPr="004C6A12" w:rsidRDefault="000F00B4" w:rsidP="0087490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Článek </w:t>
      </w:r>
      <w:r w:rsidR="0087490E" w:rsidRPr="004C6A12">
        <w:rPr>
          <w:rFonts w:ascii="Calibri" w:hAnsi="Calibri" w:cs="Calibri"/>
          <w:b/>
          <w:bCs/>
          <w:sz w:val="24"/>
          <w:szCs w:val="24"/>
        </w:rPr>
        <w:t>V.</w:t>
      </w:r>
    </w:p>
    <w:p w14:paraId="5AF9DBCF" w14:textId="77777777" w:rsidR="00CA1A3B" w:rsidRPr="00CA1A3B" w:rsidRDefault="0087490E" w:rsidP="00CA1A3B">
      <w:pPr>
        <w:pStyle w:val="Nadpis5"/>
        <w:keepNext/>
        <w:numPr>
          <w:ilvl w:val="4"/>
          <w:numId w:val="0"/>
        </w:numPr>
        <w:tabs>
          <w:tab w:val="num" w:pos="0"/>
        </w:tabs>
        <w:suppressAutoHyphens/>
        <w:spacing w:before="0" w:after="0"/>
        <w:ind w:left="1008" w:hanging="1008"/>
        <w:jc w:val="center"/>
        <w:rPr>
          <w:rFonts w:cs="Calibri"/>
          <w:i w:val="0"/>
          <w:sz w:val="24"/>
          <w:szCs w:val="24"/>
        </w:rPr>
      </w:pPr>
      <w:r w:rsidRPr="004C6A12">
        <w:rPr>
          <w:rFonts w:cs="Calibri"/>
          <w:i w:val="0"/>
          <w:sz w:val="24"/>
          <w:szCs w:val="24"/>
        </w:rPr>
        <w:t>Odpovědnost za vady, záruky a kvalitativní podmínky provedení díla</w:t>
      </w:r>
    </w:p>
    <w:p w14:paraId="3E7285DE" w14:textId="77777777" w:rsidR="00CA1A3B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CA1A3B">
        <w:rPr>
          <w:rFonts w:cs="Calibri"/>
          <w:sz w:val="24"/>
          <w:szCs w:val="24"/>
        </w:rPr>
        <w:t>Zhotovitel poskytuje záruku za provedené dílo v</w:t>
      </w:r>
      <w:r w:rsidR="00332A0F" w:rsidRPr="00CA1A3B">
        <w:rPr>
          <w:rFonts w:cs="Calibri"/>
          <w:sz w:val="24"/>
          <w:szCs w:val="24"/>
        </w:rPr>
        <w:t> </w:t>
      </w:r>
      <w:r w:rsidRPr="00CA1A3B">
        <w:rPr>
          <w:rFonts w:cs="Calibri"/>
          <w:sz w:val="24"/>
          <w:szCs w:val="24"/>
        </w:rPr>
        <w:t>délce</w:t>
      </w:r>
      <w:r w:rsidR="00332A0F" w:rsidRPr="00CA1A3B">
        <w:rPr>
          <w:rFonts w:cs="Calibri"/>
          <w:sz w:val="24"/>
          <w:szCs w:val="24"/>
        </w:rPr>
        <w:t xml:space="preserve"> </w:t>
      </w:r>
      <w:r w:rsidR="00673F14" w:rsidRPr="00CA1A3B">
        <w:rPr>
          <w:rFonts w:cs="Calibri"/>
          <w:b/>
          <w:bCs/>
          <w:sz w:val="24"/>
          <w:szCs w:val="24"/>
        </w:rPr>
        <w:t>36 měsíců</w:t>
      </w:r>
      <w:r w:rsidR="00080ACC" w:rsidRPr="00CA1A3B">
        <w:rPr>
          <w:rFonts w:cs="Calibri"/>
          <w:b/>
          <w:color w:val="FF0000"/>
          <w:sz w:val="24"/>
          <w:szCs w:val="24"/>
        </w:rPr>
        <w:t xml:space="preserve"> </w:t>
      </w:r>
      <w:r w:rsidRPr="00CA1A3B">
        <w:rPr>
          <w:rFonts w:cs="Calibri"/>
          <w:sz w:val="24"/>
          <w:szCs w:val="24"/>
        </w:rPr>
        <w:t xml:space="preserve">ode dne jeho řádného dokončení bez jakýchkoliv vad a nedodělků a protokolárního převzetí ze strany objednatele, tedy ode </w:t>
      </w:r>
      <w:proofErr w:type="gramStart"/>
      <w:r w:rsidRPr="00CA1A3B">
        <w:rPr>
          <w:rFonts w:cs="Calibri"/>
          <w:sz w:val="24"/>
          <w:szCs w:val="24"/>
        </w:rPr>
        <w:t>dne</w:t>
      </w:r>
      <w:proofErr w:type="gramEnd"/>
      <w:r w:rsidRPr="00CA1A3B">
        <w:rPr>
          <w:rFonts w:cs="Calibri"/>
          <w:sz w:val="24"/>
          <w:szCs w:val="24"/>
        </w:rPr>
        <w:t xml:space="preserve"> kdy </w:t>
      </w:r>
      <w:r w:rsidR="00CA1A3B">
        <w:rPr>
          <w:rFonts w:cs="Calibri"/>
          <w:sz w:val="24"/>
          <w:szCs w:val="24"/>
        </w:rPr>
        <w:t>bude dílo převzato bez výhrad.</w:t>
      </w:r>
    </w:p>
    <w:p w14:paraId="4A865E2E" w14:textId="77777777" w:rsidR="00CA1A3B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CA1A3B">
        <w:rPr>
          <w:rFonts w:cs="Calibri"/>
          <w:sz w:val="24"/>
          <w:szCs w:val="24"/>
        </w:rPr>
        <w:t>Zhotovitel je povinen na své náklady odstranit během záruční doby zjištěné reklamované vady v dohodnutém termínu, pokud tyto vznikly z důvodů, za které je zhotovitel dle této smlouvy zodpovědný. Zhotovitel je povinen nastoupit k projednání reklamačních vad ve lhůtě nejpozději do 7 dnů od doručení písemné výzvy zhotoviteli (např. dopisem, faxem, elektronickou poštou). Termín pro odstranění reklamačních vad je 15 dnů od doručení písemné výzvy zhotoviteli, pokud nebude s ohledem na charakter vady se zástupcem objednatele dohodnuta lhůta delší a pokud to klimatické podmínky dovolí.</w:t>
      </w:r>
    </w:p>
    <w:p w14:paraId="1FD7DDF5" w14:textId="77777777" w:rsidR="00CA1A3B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CA1A3B">
        <w:rPr>
          <w:rFonts w:cs="Calibri"/>
          <w:sz w:val="24"/>
          <w:szCs w:val="24"/>
        </w:rPr>
        <w:t>Termín pro odstranění vad a nedodělků z předávacího protokolu je 15 dnů ode dne podpisu předávacího protokolu, není-li v předávacím protokolu stanoven jiný termín.</w:t>
      </w:r>
    </w:p>
    <w:p w14:paraId="376AD247" w14:textId="77777777" w:rsidR="0087490E" w:rsidRPr="00CA1A3B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CA1A3B">
        <w:rPr>
          <w:rFonts w:cs="Calibri"/>
          <w:sz w:val="24"/>
          <w:szCs w:val="24"/>
        </w:rPr>
        <w:t>Objednatel je povinen oznámit vady díla zhotoviteli bez zbytečného odkladu ihned, jakmile je zjistí.</w:t>
      </w:r>
    </w:p>
    <w:p w14:paraId="1811B235" w14:textId="77777777" w:rsidR="00673F14" w:rsidRPr="003A1DA6" w:rsidRDefault="00673F14" w:rsidP="00EC539E">
      <w:pPr>
        <w:pStyle w:val="Bezmezer"/>
        <w:rPr>
          <w:rFonts w:ascii="Calibri" w:hAnsi="Calibri" w:cs="Calibri"/>
          <w:sz w:val="24"/>
          <w:szCs w:val="24"/>
        </w:rPr>
      </w:pPr>
    </w:p>
    <w:p w14:paraId="79EE4882" w14:textId="77777777" w:rsidR="0087490E" w:rsidRPr="003A1DA6" w:rsidRDefault="0087490E" w:rsidP="00EC539E">
      <w:pPr>
        <w:pStyle w:val="Bezmezer"/>
        <w:rPr>
          <w:rFonts w:ascii="Calibri" w:hAnsi="Calibri" w:cs="Calibri"/>
          <w:sz w:val="24"/>
          <w:szCs w:val="24"/>
        </w:rPr>
      </w:pPr>
    </w:p>
    <w:p w14:paraId="45609857" w14:textId="77777777" w:rsidR="0087490E" w:rsidRPr="004C6A12" w:rsidRDefault="0087490E" w:rsidP="0087490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C6A12">
        <w:rPr>
          <w:rFonts w:ascii="Calibri" w:hAnsi="Calibri" w:cs="Calibri"/>
          <w:b/>
          <w:bCs/>
          <w:sz w:val="24"/>
          <w:szCs w:val="24"/>
        </w:rPr>
        <w:t>Článek V</w:t>
      </w:r>
      <w:r w:rsidR="00CA1A3B">
        <w:rPr>
          <w:rFonts w:ascii="Calibri" w:hAnsi="Calibri" w:cs="Calibri"/>
          <w:b/>
          <w:bCs/>
          <w:sz w:val="24"/>
          <w:szCs w:val="24"/>
        </w:rPr>
        <w:t>I</w:t>
      </w:r>
      <w:r w:rsidRPr="004C6A12">
        <w:rPr>
          <w:rFonts w:ascii="Calibri" w:hAnsi="Calibri" w:cs="Calibri"/>
          <w:b/>
          <w:bCs/>
          <w:sz w:val="24"/>
          <w:szCs w:val="24"/>
        </w:rPr>
        <w:t>.</w:t>
      </w:r>
    </w:p>
    <w:p w14:paraId="25C117DA" w14:textId="77777777" w:rsidR="0087490E" w:rsidRPr="004C6A12" w:rsidRDefault="00EC539E" w:rsidP="0087490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Majetkové sankce</w:t>
      </w:r>
    </w:p>
    <w:p w14:paraId="7BBCBC4A" w14:textId="77777777" w:rsidR="00EC539E" w:rsidRPr="003A1DA6" w:rsidRDefault="00EC539E" w:rsidP="00505AB9">
      <w:pPr>
        <w:pStyle w:val="odstav"/>
        <w:numPr>
          <w:ilvl w:val="0"/>
          <w:numId w:val="22"/>
        </w:numPr>
        <w:rPr>
          <w:rFonts w:cs="Calibri"/>
          <w:sz w:val="24"/>
          <w:szCs w:val="24"/>
        </w:rPr>
      </w:pPr>
      <w:r w:rsidRPr="003A1DA6">
        <w:rPr>
          <w:rFonts w:cs="Calibri"/>
          <w:sz w:val="24"/>
          <w:szCs w:val="24"/>
        </w:rPr>
        <w:t>Dodržení termínu dokončení a kvalitního provedení jednotlivých etap díla a dodržení platebních podmínek se považuje za podstatnou smluvní povinnost smluvních stran.</w:t>
      </w:r>
    </w:p>
    <w:p w14:paraId="129068A2" w14:textId="77777777" w:rsidR="00AC0063" w:rsidRPr="00AC0063" w:rsidRDefault="005F1598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lastRenderedPageBreak/>
        <w:t xml:space="preserve">Za každý i započatý den prodlení </w:t>
      </w:r>
      <w:r w:rsidR="00A43795">
        <w:rPr>
          <w:rFonts w:cs="Calibri"/>
          <w:sz w:val="24"/>
          <w:szCs w:val="24"/>
        </w:rPr>
        <w:t>zhotovitele s dokončením</w:t>
      </w:r>
      <w:r w:rsidRPr="00AC0063">
        <w:rPr>
          <w:rFonts w:cs="Calibri"/>
          <w:sz w:val="24"/>
          <w:szCs w:val="24"/>
        </w:rPr>
        <w:t xml:space="preserve"> plnění oproti </w:t>
      </w:r>
      <w:r w:rsidR="00A43795">
        <w:rPr>
          <w:rFonts w:cs="Calibri"/>
          <w:sz w:val="24"/>
          <w:szCs w:val="24"/>
        </w:rPr>
        <w:t>dohodnutému</w:t>
      </w:r>
      <w:r w:rsidR="008F7C28" w:rsidRPr="00AC0063">
        <w:rPr>
          <w:rFonts w:cs="Calibri"/>
          <w:sz w:val="24"/>
          <w:szCs w:val="24"/>
        </w:rPr>
        <w:t xml:space="preserve"> te</w:t>
      </w:r>
      <w:r w:rsidR="00A43795">
        <w:rPr>
          <w:rFonts w:cs="Calibri"/>
          <w:sz w:val="24"/>
          <w:szCs w:val="24"/>
        </w:rPr>
        <w:t>rmínu</w:t>
      </w:r>
      <w:r w:rsidR="008F7C28" w:rsidRPr="00AC0063">
        <w:rPr>
          <w:rFonts w:cs="Calibri"/>
          <w:sz w:val="24"/>
          <w:szCs w:val="24"/>
        </w:rPr>
        <w:t xml:space="preserve"> dle čl. II. této smlouvy</w:t>
      </w:r>
      <w:r w:rsidRPr="00AC0063">
        <w:rPr>
          <w:rFonts w:cs="Calibri"/>
          <w:sz w:val="24"/>
          <w:szCs w:val="24"/>
        </w:rPr>
        <w:t xml:space="preserve">, </w:t>
      </w:r>
      <w:r w:rsidR="005641AD" w:rsidRPr="00AC0063">
        <w:rPr>
          <w:rFonts w:cs="Calibri"/>
          <w:sz w:val="24"/>
          <w:szCs w:val="24"/>
        </w:rPr>
        <w:t xml:space="preserve">pokud k prodlení došlo z důvodů, které jsou na straně zhotovitele, </w:t>
      </w:r>
      <w:r w:rsidRPr="00AC0063">
        <w:rPr>
          <w:rFonts w:cs="Calibri"/>
          <w:sz w:val="24"/>
          <w:szCs w:val="24"/>
        </w:rPr>
        <w:t xml:space="preserve">bude </w:t>
      </w:r>
      <w:r w:rsidR="005641AD" w:rsidRPr="00AC0063">
        <w:rPr>
          <w:rFonts w:cs="Calibri"/>
          <w:sz w:val="24"/>
          <w:szCs w:val="24"/>
        </w:rPr>
        <w:t>objednatel</w:t>
      </w:r>
      <w:r w:rsidRPr="00AC0063">
        <w:rPr>
          <w:rFonts w:cs="Calibri"/>
          <w:sz w:val="24"/>
          <w:szCs w:val="24"/>
        </w:rPr>
        <w:t xml:space="preserve"> účtovat </w:t>
      </w:r>
      <w:r w:rsidR="005641AD" w:rsidRPr="00AC0063">
        <w:rPr>
          <w:rFonts w:cs="Calibri"/>
          <w:sz w:val="24"/>
          <w:szCs w:val="24"/>
        </w:rPr>
        <w:t>zhotoviteli</w:t>
      </w:r>
      <w:r w:rsidRPr="00AC0063">
        <w:rPr>
          <w:rFonts w:cs="Calibri"/>
          <w:sz w:val="24"/>
          <w:szCs w:val="24"/>
        </w:rPr>
        <w:t xml:space="preserve"> </w:t>
      </w:r>
      <w:r w:rsidR="005641AD" w:rsidRPr="00AC0063">
        <w:rPr>
          <w:rFonts w:cs="Calibri"/>
          <w:sz w:val="24"/>
          <w:szCs w:val="24"/>
        </w:rPr>
        <w:t>smluvní pokutu</w:t>
      </w:r>
      <w:r w:rsidRPr="00AC0063">
        <w:rPr>
          <w:rFonts w:cs="Calibri"/>
          <w:sz w:val="24"/>
          <w:szCs w:val="24"/>
        </w:rPr>
        <w:t xml:space="preserve"> ve výši </w:t>
      </w:r>
      <w:r w:rsidRPr="00AC0063">
        <w:rPr>
          <w:rFonts w:cs="Calibri"/>
          <w:b/>
          <w:sz w:val="24"/>
          <w:szCs w:val="24"/>
        </w:rPr>
        <w:t>0,2 % z celkové částky plnění veřejné zakázky</w:t>
      </w:r>
      <w:r w:rsidR="00AC0CFB" w:rsidRPr="00AC0063">
        <w:rPr>
          <w:rFonts w:cs="Calibri"/>
          <w:b/>
          <w:sz w:val="24"/>
          <w:szCs w:val="24"/>
        </w:rPr>
        <w:t xml:space="preserve"> </w:t>
      </w:r>
      <w:r w:rsidR="00AC0CFB" w:rsidRPr="00AC0063">
        <w:rPr>
          <w:rFonts w:cs="Calibri"/>
          <w:b/>
          <w:bCs/>
          <w:sz w:val="24"/>
          <w:szCs w:val="24"/>
        </w:rPr>
        <w:t>za každý i započatý den prodlení</w:t>
      </w:r>
      <w:r w:rsidR="00AC0063" w:rsidRPr="00AC0063">
        <w:rPr>
          <w:rFonts w:cs="Calibri"/>
          <w:sz w:val="24"/>
          <w:szCs w:val="24"/>
        </w:rPr>
        <w:t>.</w:t>
      </w:r>
    </w:p>
    <w:p w14:paraId="490ACB2B" w14:textId="77777777" w:rsid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 xml:space="preserve">Za prodlení se splněním povinnosti </w:t>
      </w:r>
      <w:r w:rsidR="00AC0063" w:rsidRPr="00AC0063">
        <w:rPr>
          <w:rFonts w:cs="Calibri"/>
          <w:sz w:val="24"/>
          <w:szCs w:val="24"/>
        </w:rPr>
        <w:t xml:space="preserve">objednatele </w:t>
      </w:r>
      <w:r w:rsidRPr="00AC0063">
        <w:rPr>
          <w:rFonts w:cs="Calibri"/>
          <w:sz w:val="24"/>
          <w:szCs w:val="24"/>
        </w:rPr>
        <w:t xml:space="preserve">zaplatit včas dle platebních podmínek, zaplatí objednatel zhotoviteli úrok z nezaplacených obnosů </w:t>
      </w:r>
      <w:r w:rsidR="005641AD" w:rsidRPr="00AC0063">
        <w:rPr>
          <w:rFonts w:cs="Calibri"/>
          <w:b/>
          <w:bCs/>
          <w:sz w:val="24"/>
          <w:szCs w:val="24"/>
        </w:rPr>
        <w:t xml:space="preserve">ve výši 0,01 </w:t>
      </w:r>
      <w:r w:rsidRPr="00AC0063">
        <w:rPr>
          <w:rFonts w:cs="Calibri"/>
          <w:b/>
          <w:bCs/>
          <w:sz w:val="24"/>
          <w:szCs w:val="24"/>
        </w:rPr>
        <w:t xml:space="preserve">% z dlužné částky, za každý </w:t>
      </w:r>
      <w:r w:rsidR="00AC0CFB" w:rsidRPr="00AC0063">
        <w:rPr>
          <w:rFonts w:cs="Calibri"/>
          <w:b/>
          <w:bCs/>
          <w:sz w:val="24"/>
          <w:szCs w:val="24"/>
        </w:rPr>
        <w:t xml:space="preserve">i započatý </w:t>
      </w:r>
      <w:r w:rsidRPr="00AC0063">
        <w:rPr>
          <w:rFonts w:cs="Calibri"/>
          <w:b/>
          <w:bCs/>
          <w:sz w:val="24"/>
          <w:szCs w:val="24"/>
        </w:rPr>
        <w:t>den prodlení</w:t>
      </w:r>
      <w:r w:rsidRPr="00AC0063">
        <w:rPr>
          <w:rFonts w:cs="Calibri"/>
          <w:sz w:val="24"/>
          <w:szCs w:val="24"/>
        </w:rPr>
        <w:t>.</w:t>
      </w:r>
    </w:p>
    <w:p w14:paraId="3E2112ED" w14:textId="77777777" w:rsid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 xml:space="preserve">Za nedodržení termínu pro odstranění vad a nedodělků z předávacího protokolu ze strany zhotovitele se sjednává smluvní pokuta </w:t>
      </w:r>
      <w:r w:rsidRPr="00AC0063">
        <w:rPr>
          <w:rFonts w:cs="Calibri"/>
          <w:b/>
          <w:bCs/>
          <w:sz w:val="24"/>
          <w:szCs w:val="24"/>
        </w:rPr>
        <w:t>ve výši</w:t>
      </w:r>
      <w:r w:rsidRPr="00AC0063">
        <w:rPr>
          <w:rFonts w:cs="Calibri"/>
          <w:sz w:val="24"/>
          <w:szCs w:val="24"/>
        </w:rPr>
        <w:t xml:space="preserve"> </w:t>
      </w:r>
      <w:proofErr w:type="gramStart"/>
      <w:r w:rsidR="00AC0063">
        <w:rPr>
          <w:rFonts w:cs="Calibri"/>
          <w:b/>
          <w:bCs/>
          <w:sz w:val="24"/>
          <w:szCs w:val="24"/>
        </w:rPr>
        <w:t>2</w:t>
      </w:r>
      <w:r w:rsidR="005641AD" w:rsidRPr="00AC0063">
        <w:rPr>
          <w:rFonts w:cs="Calibri"/>
          <w:b/>
          <w:bCs/>
          <w:sz w:val="24"/>
          <w:szCs w:val="24"/>
        </w:rPr>
        <w:t>.0</w:t>
      </w:r>
      <w:r w:rsidRPr="00AC0063">
        <w:rPr>
          <w:rFonts w:cs="Calibri"/>
          <w:b/>
          <w:bCs/>
          <w:sz w:val="24"/>
          <w:szCs w:val="24"/>
        </w:rPr>
        <w:t>00,-</w:t>
      </w:r>
      <w:proofErr w:type="gramEnd"/>
      <w:r w:rsidRPr="00AC0063">
        <w:rPr>
          <w:rFonts w:cs="Calibri"/>
          <w:b/>
          <w:bCs/>
          <w:sz w:val="24"/>
          <w:szCs w:val="24"/>
        </w:rPr>
        <w:t xml:space="preserve"> Kč za každou vadu </w:t>
      </w:r>
      <w:r w:rsidRPr="00AC0063">
        <w:rPr>
          <w:rFonts w:cs="Calibri"/>
          <w:b/>
          <w:bCs/>
          <w:sz w:val="24"/>
          <w:szCs w:val="24"/>
        </w:rPr>
        <w:br/>
        <w:t>a každý i započatý den prodlení</w:t>
      </w:r>
      <w:r w:rsidRPr="00AC0063">
        <w:rPr>
          <w:rFonts w:cs="Calibri"/>
          <w:sz w:val="24"/>
          <w:szCs w:val="24"/>
        </w:rPr>
        <w:t>, jak se obě smluvní strany dohodly.</w:t>
      </w:r>
    </w:p>
    <w:p w14:paraId="15DFF3EE" w14:textId="77777777" w:rsidR="00AC0063" w:rsidRP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 xml:space="preserve">Za nedodržení termínu pro nástup </w:t>
      </w:r>
      <w:r w:rsidRPr="00AC0063">
        <w:rPr>
          <w:rFonts w:cs="Calibri"/>
          <w:iCs/>
          <w:sz w:val="24"/>
          <w:szCs w:val="24"/>
        </w:rPr>
        <w:t>na odstranění vad</w:t>
      </w:r>
      <w:r w:rsidRPr="00AC0063">
        <w:rPr>
          <w:rFonts w:cs="Calibri"/>
          <w:b/>
          <w:bCs/>
          <w:iCs/>
          <w:sz w:val="24"/>
          <w:szCs w:val="24"/>
        </w:rPr>
        <w:t xml:space="preserve"> </w:t>
      </w:r>
      <w:r w:rsidRPr="00AC0063">
        <w:rPr>
          <w:rFonts w:cs="Calibri"/>
          <w:iCs/>
          <w:sz w:val="24"/>
          <w:szCs w:val="24"/>
        </w:rPr>
        <w:t xml:space="preserve">má objednatel právo účtovat zhotoviteli smluvní pokutu </w:t>
      </w:r>
      <w:r w:rsidRPr="00AC0063">
        <w:rPr>
          <w:rFonts w:cs="Calibri"/>
          <w:b/>
          <w:bCs/>
          <w:sz w:val="24"/>
          <w:szCs w:val="24"/>
        </w:rPr>
        <w:t>ve výši</w:t>
      </w:r>
      <w:r w:rsidRPr="00AC0063">
        <w:rPr>
          <w:rFonts w:cs="Calibri"/>
          <w:sz w:val="24"/>
          <w:szCs w:val="24"/>
        </w:rPr>
        <w:t xml:space="preserve"> </w:t>
      </w:r>
      <w:proofErr w:type="gramStart"/>
      <w:r w:rsidR="00AC0063">
        <w:rPr>
          <w:rFonts w:cs="Calibri"/>
          <w:b/>
          <w:bCs/>
          <w:sz w:val="24"/>
          <w:szCs w:val="24"/>
        </w:rPr>
        <w:t>1.0</w:t>
      </w:r>
      <w:r w:rsidRPr="00AC0063">
        <w:rPr>
          <w:rFonts w:cs="Calibri"/>
          <w:b/>
          <w:bCs/>
          <w:sz w:val="24"/>
          <w:szCs w:val="24"/>
        </w:rPr>
        <w:t>00,-</w:t>
      </w:r>
      <w:proofErr w:type="gramEnd"/>
      <w:r w:rsidRPr="00AC0063">
        <w:rPr>
          <w:rFonts w:cs="Calibri"/>
          <w:b/>
          <w:bCs/>
          <w:sz w:val="24"/>
          <w:szCs w:val="24"/>
        </w:rPr>
        <w:t xml:space="preserve"> Kč za každou vadu a započatý den.</w:t>
      </w:r>
    </w:p>
    <w:p w14:paraId="4B9D9F2B" w14:textId="77777777" w:rsidR="00AC0063" w:rsidRP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 xml:space="preserve">Za nedodržení termínu pro </w:t>
      </w:r>
      <w:r w:rsidRPr="00AC0063">
        <w:rPr>
          <w:rFonts w:cs="Calibri"/>
          <w:iCs/>
          <w:sz w:val="24"/>
          <w:szCs w:val="24"/>
        </w:rPr>
        <w:t xml:space="preserve">odstranění vad </w:t>
      </w:r>
      <w:r w:rsidRPr="00AC0063">
        <w:rPr>
          <w:rFonts w:cs="Calibri"/>
          <w:sz w:val="24"/>
          <w:szCs w:val="24"/>
        </w:rPr>
        <w:t xml:space="preserve">v záruce má objednatel právo účtovat zhotoviteli smluvní pokutu </w:t>
      </w:r>
      <w:r w:rsidRPr="00AC0063">
        <w:rPr>
          <w:rFonts w:cs="Calibri"/>
          <w:b/>
          <w:bCs/>
          <w:sz w:val="24"/>
          <w:szCs w:val="24"/>
        </w:rPr>
        <w:t>ve výši</w:t>
      </w:r>
      <w:r w:rsidRPr="00AC0063">
        <w:rPr>
          <w:rFonts w:cs="Calibri"/>
          <w:sz w:val="24"/>
          <w:szCs w:val="24"/>
        </w:rPr>
        <w:t xml:space="preserve"> </w:t>
      </w:r>
      <w:proofErr w:type="gramStart"/>
      <w:r w:rsidR="005641AD" w:rsidRPr="00AC0063">
        <w:rPr>
          <w:rFonts w:cs="Calibri"/>
          <w:b/>
          <w:bCs/>
          <w:sz w:val="24"/>
          <w:szCs w:val="24"/>
        </w:rPr>
        <w:t>1.0</w:t>
      </w:r>
      <w:r w:rsidRPr="00AC0063">
        <w:rPr>
          <w:rFonts w:cs="Calibri"/>
          <w:b/>
          <w:bCs/>
          <w:sz w:val="24"/>
          <w:szCs w:val="24"/>
        </w:rPr>
        <w:t>00,-</w:t>
      </w:r>
      <w:proofErr w:type="gramEnd"/>
      <w:r w:rsidRPr="00AC0063">
        <w:rPr>
          <w:rFonts w:cs="Calibri"/>
          <w:b/>
          <w:bCs/>
          <w:sz w:val="24"/>
          <w:szCs w:val="24"/>
        </w:rPr>
        <w:t xml:space="preserve"> Kč</w:t>
      </w:r>
      <w:r w:rsidRPr="00AC0063">
        <w:rPr>
          <w:rFonts w:cs="Calibri"/>
          <w:sz w:val="24"/>
          <w:szCs w:val="24"/>
        </w:rPr>
        <w:t xml:space="preserve"> </w:t>
      </w:r>
      <w:r w:rsidRPr="00AC0063">
        <w:rPr>
          <w:rFonts w:cs="Calibri"/>
          <w:b/>
          <w:bCs/>
          <w:sz w:val="24"/>
          <w:szCs w:val="24"/>
        </w:rPr>
        <w:t>za každou vadu a započatý den.</w:t>
      </w:r>
    </w:p>
    <w:p w14:paraId="78F006D0" w14:textId="77777777" w:rsid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 xml:space="preserve">V případě nedodržení kvalitativních parametrů prací a použitých materiálů má objednatel právo účtovat zhotoviteli smluvní pokutu </w:t>
      </w:r>
      <w:r w:rsidR="005641AD" w:rsidRPr="00AC0063">
        <w:rPr>
          <w:rFonts w:cs="Calibri"/>
          <w:b/>
          <w:bCs/>
          <w:sz w:val="24"/>
          <w:szCs w:val="24"/>
        </w:rPr>
        <w:t xml:space="preserve">ve výši </w:t>
      </w:r>
      <w:proofErr w:type="gramStart"/>
      <w:r w:rsidR="005641AD" w:rsidRPr="00AC0063">
        <w:rPr>
          <w:rFonts w:cs="Calibri"/>
          <w:b/>
          <w:bCs/>
          <w:sz w:val="24"/>
          <w:szCs w:val="24"/>
        </w:rPr>
        <w:t>2</w:t>
      </w:r>
      <w:r w:rsidRPr="00AC0063">
        <w:rPr>
          <w:rFonts w:cs="Calibri"/>
          <w:b/>
          <w:bCs/>
          <w:sz w:val="24"/>
          <w:szCs w:val="24"/>
        </w:rPr>
        <w:t>.000,-</w:t>
      </w:r>
      <w:proofErr w:type="gramEnd"/>
      <w:r w:rsidRPr="00AC0063">
        <w:rPr>
          <w:rFonts w:cs="Calibri"/>
          <w:b/>
          <w:bCs/>
          <w:sz w:val="24"/>
          <w:szCs w:val="24"/>
        </w:rPr>
        <w:t xml:space="preserve"> Kč za každý jednotlivý případ. </w:t>
      </w:r>
      <w:r w:rsidRPr="00AC0063">
        <w:rPr>
          <w:rFonts w:cs="Calibri"/>
          <w:sz w:val="24"/>
          <w:szCs w:val="24"/>
        </w:rPr>
        <w:t>Zaplacením smluvní pokuty není zhotovitel zbaven povinnosti příp. závady odstranit nebo použít materiál v odpovídající kvalitě.</w:t>
      </w:r>
    </w:p>
    <w:p w14:paraId="2B4263BB" w14:textId="77777777" w:rsidR="00AC0063" w:rsidRP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bCs/>
          <w:iCs/>
          <w:sz w:val="24"/>
          <w:szCs w:val="24"/>
        </w:rPr>
        <w:t>Zaplacením smluvních pokut nezaniká právo objednatele na náhradu škody.</w:t>
      </w:r>
    </w:p>
    <w:p w14:paraId="2CF8D4AD" w14:textId="77777777" w:rsidR="00AC0063" w:rsidRP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bCs/>
          <w:iCs/>
          <w:sz w:val="24"/>
          <w:szCs w:val="24"/>
        </w:rPr>
        <w:t>Objednatel si vyhrazuje právo na úhradu smluvní pokuty formou zápočtu ke kterékoliv splatné pohledávce vybraného zhotovitele vůči objednateli.</w:t>
      </w:r>
    </w:p>
    <w:p w14:paraId="6103BF39" w14:textId="77777777" w:rsidR="0087490E" w:rsidRPr="00AC0063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AC0063">
        <w:rPr>
          <w:rFonts w:cs="Calibri"/>
          <w:sz w:val="24"/>
          <w:szCs w:val="24"/>
        </w:rPr>
        <w:t>Splatnost smluvníc</w:t>
      </w:r>
      <w:r w:rsidR="005641AD" w:rsidRPr="00AC0063">
        <w:rPr>
          <w:rFonts w:cs="Calibri"/>
          <w:sz w:val="24"/>
          <w:szCs w:val="24"/>
        </w:rPr>
        <w:t>h pokut a úroků z prodlení je 15</w:t>
      </w:r>
      <w:r w:rsidRPr="00AC0063">
        <w:rPr>
          <w:rFonts w:cs="Calibri"/>
          <w:sz w:val="24"/>
          <w:szCs w:val="24"/>
        </w:rPr>
        <w:t xml:space="preserve"> kalendářních dnů od doručení faktury.</w:t>
      </w:r>
    </w:p>
    <w:p w14:paraId="67CBC765" w14:textId="77777777" w:rsidR="0087490E" w:rsidRPr="00AC0063" w:rsidRDefault="0087490E" w:rsidP="0087490E">
      <w:pPr>
        <w:jc w:val="both"/>
        <w:rPr>
          <w:rFonts w:ascii="Calibri" w:hAnsi="Calibri" w:cs="Calibri"/>
          <w:sz w:val="24"/>
          <w:szCs w:val="24"/>
        </w:rPr>
      </w:pPr>
    </w:p>
    <w:p w14:paraId="0FAD57CB" w14:textId="77777777" w:rsidR="0087490E" w:rsidRPr="00AC0063" w:rsidRDefault="0087490E" w:rsidP="0087490E">
      <w:pPr>
        <w:jc w:val="both"/>
        <w:rPr>
          <w:rFonts w:ascii="Calibri" w:hAnsi="Calibri" w:cs="Calibri"/>
          <w:sz w:val="24"/>
          <w:szCs w:val="24"/>
        </w:rPr>
      </w:pPr>
    </w:p>
    <w:p w14:paraId="080DC205" w14:textId="77777777" w:rsidR="0087490E" w:rsidRPr="00AC0063" w:rsidRDefault="0087490E" w:rsidP="0087490E">
      <w:pPr>
        <w:jc w:val="center"/>
        <w:rPr>
          <w:rFonts w:ascii="Calibri" w:hAnsi="Calibri" w:cs="Calibri"/>
          <w:b/>
          <w:sz w:val="24"/>
          <w:szCs w:val="24"/>
        </w:rPr>
      </w:pPr>
      <w:r w:rsidRPr="00AC0063">
        <w:rPr>
          <w:rFonts w:ascii="Calibri" w:hAnsi="Calibri" w:cs="Calibri"/>
          <w:b/>
          <w:sz w:val="24"/>
          <w:szCs w:val="24"/>
        </w:rPr>
        <w:t>Článek VI</w:t>
      </w:r>
      <w:r w:rsidR="00322164">
        <w:rPr>
          <w:rFonts w:ascii="Calibri" w:hAnsi="Calibri" w:cs="Calibri"/>
          <w:b/>
          <w:sz w:val="24"/>
          <w:szCs w:val="24"/>
        </w:rPr>
        <w:t>I</w:t>
      </w:r>
      <w:r w:rsidRPr="00AC0063">
        <w:rPr>
          <w:rFonts w:ascii="Calibri" w:hAnsi="Calibri" w:cs="Calibri"/>
          <w:b/>
          <w:sz w:val="24"/>
          <w:szCs w:val="24"/>
        </w:rPr>
        <w:t>.</w:t>
      </w:r>
    </w:p>
    <w:p w14:paraId="12D8E0EF" w14:textId="77777777" w:rsidR="0087490E" w:rsidRPr="004C6A12" w:rsidRDefault="0087490E" w:rsidP="0087490E">
      <w:pPr>
        <w:jc w:val="center"/>
        <w:rPr>
          <w:rFonts w:ascii="Calibri" w:hAnsi="Calibri" w:cs="Calibri"/>
          <w:sz w:val="24"/>
          <w:szCs w:val="24"/>
        </w:rPr>
      </w:pPr>
      <w:r w:rsidRPr="004C6A12">
        <w:rPr>
          <w:rFonts w:ascii="Calibri" w:hAnsi="Calibri" w:cs="Calibri"/>
          <w:b/>
          <w:sz w:val="24"/>
          <w:szCs w:val="24"/>
        </w:rPr>
        <w:t xml:space="preserve"> Povinnosti zhotovitele</w:t>
      </w:r>
    </w:p>
    <w:p w14:paraId="2539DD42" w14:textId="77777777" w:rsidR="00991FEF" w:rsidRPr="00991FEF" w:rsidRDefault="00991FEF" w:rsidP="00505AB9">
      <w:pPr>
        <w:pStyle w:val="odstav"/>
        <w:numPr>
          <w:ilvl w:val="0"/>
          <w:numId w:val="23"/>
        </w:numPr>
        <w:rPr>
          <w:rFonts w:cs="Calibri"/>
          <w:sz w:val="24"/>
          <w:szCs w:val="24"/>
        </w:rPr>
      </w:pPr>
      <w:r w:rsidRPr="004C6A12">
        <w:rPr>
          <w:rFonts w:cs="Calibri"/>
          <w:sz w:val="24"/>
          <w:szCs w:val="24"/>
        </w:rPr>
        <w:t xml:space="preserve">Zhotovitel se zavazuje vytvořit dílo s odbornou péčí a bez závad, s důrazem na zachování umělecké a historické </w:t>
      </w:r>
      <w:r w:rsidRPr="00322164">
        <w:rPr>
          <w:rFonts w:cs="Calibri"/>
          <w:sz w:val="24"/>
          <w:szCs w:val="24"/>
        </w:rPr>
        <w:t>hodnoty Trojského zámku.</w:t>
      </w:r>
    </w:p>
    <w:p w14:paraId="37E9FBCD" w14:textId="77777777" w:rsid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protokolárně odevzdá dílo v dohodnutých termínech a v nejvyšší kvalitě v souladu se závazným stanoviskem památkové péče a odborným dozorem.</w:t>
      </w:r>
    </w:p>
    <w:p w14:paraId="266DC49C" w14:textId="77777777" w:rsid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bude spolupracovat s objednatelem na odstranění případných závad díla.</w:t>
      </w:r>
    </w:p>
    <w:p w14:paraId="5C1C660B" w14:textId="77777777" w:rsid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bude dbát při provádění díla veškerých pokynů objednatele a orgány státní památkové péče a provádět opatření ke splnění těchto pokynů.</w:t>
      </w:r>
    </w:p>
    <w:p w14:paraId="488397E0" w14:textId="77777777" w:rsidR="003E0F5C" w:rsidRPr="006C61AB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je povinen písemně a s dostatečným předstihem upozorňovat objednatele na veškeré okolnosti, které mohou mít vliv na provádění díla, jakož i na případnou nevhodnost pokynů objednatele – jestliže objednatel přes písemné upozornění zhotovitele na provedení pokynu trvá, neodpovídá zhotovitel za škodu plněním tohoto pokynu způsobenou.</w:t>
      </w:r>
    </w:p>
    <w:p w14:paraId="7B664B15" w14:textId="77777777" w:rsidR="0087490E" w:rsidRPr="00A43795" w:rsidRDefault="00991FEF" w:rsidP="00991FEF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prohlašuje, že na sebe převzal nebezpeční změny okolností.</w:t>
      </w:r>
    </w:p>
    <w:p w14:paraId="1E5B5540" w14:textId="77777777" w:rsidR="0087490E" w:rsidRPr="004C6A12" w:rsidRDefault="0087490E" w:rsidP="0087490E">
      <w:pPr>
        <w:jc w:val="center"/>
        <w:rPr>
          <w:rFonts w:ascii="Calibri" w:hAnsi="Calibri" w:cs="Calibri"/>
          <w:b/>
          <w:sz w:val="24"/>
          <w:szCs w:val="24"/>
        </w:rPr>
      </w:pPr>
      <w:r w:rsidRPr="006C61AB">
        <w:rPr>
          <w:rFonts w:ascii="Calibri" w:hAnsi="Calibri" w:cs="Calibri"/>
          <w:b/>
          <w:sz w:val="24"/>
          <w:szCs w:val="24"/>
        </w:rPr>
        <w:t>Článek VII</w:t>
      </w:r>
      <w:r w:rsidR="00322164" w:rsidRPr="006C61AB">
        <w:rPr>
          <w:rFonts w:ascii="Calibri" w:hAnsi="Calibri" w:cs="Calibri"/>
          <w:b/>
          <w:sz w:val="24"/>
          <w:szCs w:val="24"/>
        </w:rPr>
        <w:t>I</w:t>
      </w:r>
      <w:r w:rsidRPr="006C61AB">
        <w:rPr>
          <w:rFonts w:ascii="Calibri" w:hAnsi="Calibri" w:cs="Calibri"/>
          <w:b/>
          <w:sz w:val="24"/>
          <w:szCs w:val="24"/>
        </w:rPr>
        <w:t>.</w:t>
      </w:r>
    </w:p>
    <w:p w14:paraId="30E22C07" w14:textId="77777777" w:rsidR="0087490E" w:rsidRPr="00991FEF" w:rsidRDefault="0087490E" w:rsidP="0087490E">
      <w:pPr>
        <w:jc w:val="center"/>
        <w:rPr>
          <w:rFonts w:ascii="Calibri" w:hAnsi="Calibri" w:cs="Calibri"/>
          <w:sz w:val="24"/>
          <w:szCs w:val="24"/>
        </w:rPr>
      </w:pPr>
      <w:r w:rsidRPr="00991FEF">
        <w:rPr>
          <w:rFonts w:ascii="Calibri" w:hAnsi="Calibri" w:cs="Calibri"/>
          <w:b/>
          <w:sz w:val="24"/>
          <w:szCs w:val="24"/>
        </w:rPr>
        <w:t>Práva a povinnosti objednatele</w:t>
      </w:r>
    </w:p>
    <w:p w14:paraId="6FBFCFB9" w14:textId="77777777" w:rsidR="00991FEF" w:rsidRPr="00991FEF" w:rsidRDefault="00991FEF" w:rsidP="00505AB9">
      <w:pPr>
        <w:pStyle w:val="odstav"/>
        <w:numPr>
          <w:ilvl w:val="0"/>
          <w:numId w:val="24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Objednatel je oprávněn nařídit zhotoviteli přerušení prováděn</w:t>
      </w:r>
      <w:r>
        <w:rPr>
          <w:rFonts w:cs="Calibri"/>
          <w:sz w:val="24"/>
          <w:szCs w:val="24"/>
        </w:rPr>
        <w:t>í díla, jsou-li pro to důvody a </w:t>
      </w:r>
      <w:r w:rsidRPr="00991FEF">
        <w:rPr>
          <w:rFonts w:cs="Calibri"/>
          <w:sz w:val="24"/>
          <w:szCs w:val="24"/>
        </w:rPr>
        <w:t>udělovat zhotoviteli další pokyny související s prováděním díla.</w:t>
      </w:r>
    </w:p>
    <w:p w14:paraId="2C90DB7A" w14:textId="77777777" w:rsidR="00991FEF" w:rsidRP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lastRenderedPageBreak/>
        <w:t>Objednatel je povinen zaplatit za řádně proveden</w:t>
      </w:r>
      <w:r w:rsidR="006C61AB">
        <w:rPr>
          <w:rFonts w:cs="Calibri"/>
          <w:sz w:val="24"/>
          <w:szCs w:val="24"/>
        </w:rPr>
        <w:t xml:space="preserve">é dílo nevykazující žádné vady </w:t>
      </w:r>
      <w:r w:rsidRPr="00991FEF">
        <w:rPr>
          <w:rFonts w:cs="Calibri"/>
          <w:sz w:val="24"/>
          <w:szCs w:val="24"/>
        </w:rPr>
        <w:t xml:space="preserve">a nedodělky dohodnutou cenu dle čl. </w:t>
      </w:r>
      <w:r w:rsidR="00991FEF" w:rsidRPr="00991FEF">
        <w:rPr>
          <w:rFonts w:cs="Calibri"/>
          <w:sz w:val="24"/>
          <w:szCs w:val="24"/>
        </w:rPr>
        <w:t>III této smlouvy</w:t>
      </w:r>
      <w:r w:rsidRPr="00991FEF">
        <w:rPr>
          <w:rFonts w:cs="Calibri"/>
          <w:sz w:val="24"/>
          <w:szCs w:val="24"/>
        </w:rPr>
        <w:t>.</w:t>
      </w:r>
    </w:p>
    <w:p w14:paraId="4C40A71E" w14:textId="77777777" w:rsidR="00991FEF" w:rsidRP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Objednatel je povinen spolupracovat se zhotovitelem při vyhledání podkladů, které má objednatel k dispozici nebo si je může b</w:t>
      </w:r>
      <w:r w:rsidR="00991FEF" w:rsidRPr="00991FEF">
        <w:rPr>
          <w:rFonts w:cs="Calibri"/>
          <w:sz w:val="24"/>
          <w:szCs w:val="24"/>
        </w:rPr>
        <w:t xml:space="preserve">ez vynaložení zvláštního úsilí </w:t>
      </w:r>
      <w:r w:rsidRPr="00991FEF">
        <w:rPr>
          <w:rFonts w:cs="Calibri"/>
          <w:sz w:val="24"/>
          <w:szCs w:val="24"/>
        </w:rPr>
        <w:t>a v přiměřené době bezplatně obstarat.</w:t>
      </w:r>
    </w:p>
    <w:p w14:paraId="675814E5" w14:textId="77777777" w:rsidR="00991FEF" w:rsidRPr="00991FEF" w:rsidRDefault="0087490E" w:rsidP="00505AB9">
      <w:pPr>
        <w:pStyle w:val="odstav"/>
        <w:numPr>
          <w:ilvl w:val="0"/>
          <w:numId w:val="21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Objednatel je povinen poskytnout veškerou nutnou součinnost ve spolupráci s OPP MHMP po dobu jejich činnosti a zajistit příslušná povolení k</w:t>
      </w:r>
      <w:r w:rsidR="00122C86" w:rsidRPr="00991FEF">
        <w:rPr>
          <w:rFonts w:cs="Calibri"/>
          <w:sz w:val="24"/>
          <w:szCs w:val="24"/>
        </w:rPr>
        <w:t> </w:t>
      </w:r>
      <w:r w:rsidRPr="00991FEF">
        <w:rPr>
          <w:rFonts w:cs="Calibri"/>
          <w:sz w:val="24"/>
          <w:szCs w:val="24"/>
        </w:rPr>
        <w:t>pracím</w:t>
      </w:r>
      <w:r w:rsidR="00122C86" w:rsidRPr="00991FEF">
        <w:rPr>
          <w:rFonts w:cs="Calibri"/>
          <w:sz w:val="24"/>
          <w:szCs w:val="24"/>
        </w:rPr>
        <w:t>.</w:t>
      </w:r>
      <w:r w:rsidRPr="00991FEF">
        <w:rPr>
          <w:rFonts w:cs="Calibri"/>
          <w:sz w:val="24"/>
          <w:szCs w:val="24"/>
        </w:rPr>
        <w:t xml:space="preserve"> </w:t>
      </w:r>
    </w:p>
    <w:p w14:paraId="39267DB8" w14:textId="77777777" w:rsidR="00991FEF" w:rsidRPr="003A1DA6" w:rsidRDefault="00991FEF" w:rsidP="00991FEF">
      <w:pPr>
        <w:pStyle w:val="Bezmezer"/>
        <w:rPr>
          <w:rFonts w:ascii="Calibri" w:hAnsi="Calibri" w:cs="Calibri"/>
          <w:sz w:val="24"/>
          <w:szCs w:val="24"/>
        </w:rPr>
      </w:pPr>
    </w:p>
    <w:p w14:paraId="14B1BE3C" w14:textId="77777777" w:rsidR="0087490E" w:rsidRPr="003A1DA6" w:rsidRDefault="00991FEF" w:rsidP="00991FEF">
      <w:pPr>
        <w:pStyle w:val="Bezmezer"/>
        <w:rPr>
          <w:rFonts w:ascii="Calibri" w:hAnsi="Calibri" w:cs="Calibri"/>
          <w:sz w:val="24"/>
          <w:szCs w:val="24"/>
        </w:rPr>
      </w:pPr>
      <w:r w:rsidRPr="003A1DA6">
        <w:rPr>
          <w:rFonts w:ascii="Calibri" w:hAnsi="Calibri" w:cs="Calibri"/>
          <w:sz w:val="24"/>
          <w:szCs w:val="24"/>
        </w:rPr>
        <w:t xml:space="preserve"> </w:t>
      </w:r>
    </w:p>
    <w:p w14:paraId="01DBB4BB" w14:textId="77777777" w:rsidR="0087490E" w:rsidRPr="004C6A12" w:rsidRDefault="0087490E" w:rsidP="0087490E">
      <w:pPr>
        <w:pStyle w:val="clanekcislo"/>
        <w:spacing w:before="0"/>
        <w:rPr>
          <w:rFonts w:ascii="Calibri" w:hAnsi="Calibri" w:cs="Calibri"/>
          <w:b/>
          <w:sz w:val="24"/>
          <w:szCs w:val="24"/>
        </w:rPr>
      </w:pPr>
      <w:r w:rsidRPr="004C6A12">
        <w:rPr>
          <w:rFonts w:ascii="Calibri" w:hAnsi="Calibri" w:cs="Calibri"/>
          <w:b/>
          <w:sz w:val="24"/>
          <w:szCs w:val="24"/>
        </w:rPr>
        <w:t>Č</w:t>
      </w:r>
      <w:r w:rsidR="00991FEF">
        <w:rPr>
          <w:rFonts w:ascii="Calibri" w:hAnsi="Calibri" w:cs="Calibri"/>
          <w:b/>
          <w:sz w:val="24"/>
          <w:szCs w:val="24"/>
        </w:rPr>
        <w:t>lánek IX</w:t>
      </w:r>
      <w:r w:rsidRPr="004C6A12">
        <w:rPr>
          <w:rFonts w:ascii="Calibri" w:hAnsi="Calibri" w:cs="Calibri"/>
          <w:b/>
          <w:sz w:val="24"/>
          <w:szCs w:val="24"/>
        </w:rPr>
        <w:t>.</w:t>
      </w:r>
    </w:p>
    <w:p w14:paraId="64B10E7F" w14:textId="77777777" w:rsidR="006C61AB" w:rsidRPr="006C61AB" w:rsidRDefault="0087490E" w:rsidP="006C61AB">
      <w:pPr>
        <w:jc w:val="center"/>
        <w:rPr>
          <w:rFonts w:ascii="Calibri" w:hAnsi="Calibri" w:cs="Calibri"/>
          <w:sz w:val="24"/>
          <w:szCs w:val="24"/>
        </w:rPr>
      </w:pPr>
      <w:r w:rsidRPr="006C61AB">
        <w:rPr>
          <w:rFonts w:ascii="Calibri" w:hAnsi="Calibri" w:cs="Calibri"/>
          <w:b/>
          <w:sz w:val="24"/>
          <w:szCs w:val="24"/>
        </w:rPr>
        <w:t xml:space="preserve"> Odpovědnost za škody a pojištění</w:t>
      </w:r>
      <w:r w:rsidR="006C61AB" w:rsidRPr="006C61AB">
        <w:rPr>
          <w:rFonts w:ascii="Calibri" w:hAnsi="Calibri" w:cs="Calibri"/>
          <w:sz w:val="24"/>
          <w:szCs w:val="24"/>
        </w:rPr>
        <w:t xml:space="preserve"> </w:t>
      </w:r>
    </w:p>
    <w:p w14:paraId="7786108D" w14:textId="77777777" w:rsidR="0087490E" w:rsidRDefault="0087490E" w:rsidP="00505AB9">
      <w:pPr>
        <w:pStyle w:val="odstav"/>
        <w:numPr>
          <w:ilvl w:val="0"/>
          <w:numId w:val="25"/>
        </w:numPr>
        <w:rPr>
          <w:rFonts w:cs="Calibri"/>
          <w:sz w:val="24"/>
          <w:szCs w:val="24"/>
        </w:rPr>
      </w:pPr>
      <w:r w:rsidRPr="006C61AB">
        <w:rPr>
          <w:rFonts w:cs="Calibri"/>
          <w:sz w:val="24"/>
          <w:szCs w:val="24"/>
        </w:rPr>
        <w:t>Zhotovitel nese veškerou odpovědnost za</w:t>
      </w:r>
      <w:r w:rsidR="006C61AB">
        <w:rPr>
          <w:rFonts w:cs="Calibri"/>
          <w:sz w:val="24"/>
          <w:szCs w:val="24"/>
        </w:rPr>
        <w:t xml:space="preserve"> škody způsobené všemi osobami </w:t>
      </w:r>
      <w:r w:rsidRPr="006C61AB">
        <w:rPr>
          <w:rFonts w:cs="Calibri"/>
          <w:sz w:val="24"/>
          <w:szCs w:val="24"/>
        </w:rPr>
        <w:t xml:space="preserve">a subjekty (včetně subdodavatelů) podílejícími se </w:t>
      </w:r>
      <w:r w:rsidR="006C61AB">
        <w:rPr>
          <w:rFonts w:cs="Calibri"/>
          <w:sz w:val="24"/>
          <w:szCs w:val="24"/>
        </w:rPr>
        <w:t xml:space="preserve">na provádění předmětného díla, </w:t>
      </w:r>
      <w:r w:rsidRPr="006C61AB">
        <w:rPr>
          <w:rFonts w:cs="Calibri"/>
          <w:sz w:val="24"/>
          <w:szCs w:val="24"/>
        </w:rPr>
        <w:t>a to po celou dobu realizace, tzn. do převzetí díla objednatelem bez vad a nedodělků, stejně tak za škody způsobené svou činností objednateli nebo třetí osobě na zdraví nebo majetku, tzn., že v případě jakéhokoliv narušení či poškození majetku nebo poškození zdraví osob je zhotovitel povinen bez zbytečného odkladu tuto škodu odstranit a není-li to možné, tak finančně uhradit.</w:t>
      </w:r>
    </w:p>
    <w:p w14:paraId="6D35F013" w14:textId="77777777" w:rsidR="0087490E" w:rsidRPr="006C61AB" w:rsidRDefault="006C61AB" w:rsidP="00505AB9">
      <w:pPr>
        <w:pStyle w:val="odstav"/>
        <w:numPr>
          <w:ilvl w:val="0"/>
          <w:numId w:val="25"/>
        </w:numPr>
        <w:rPr>
          <w:rFonts w:cs="Calibri"/>
          <w:sz w:val="24"/>
          <w:szCs w:val="24"/>
        </w:rPr>
      </w:pPr>
      <w:r w:rsidRPr="00991FEF">
        <w:rPr>
          <w:rFonts w:cs="Calibri"/>
          <w:sz w:val="24"/>
          <w:szCs w:val="24"/>
        </w:rPr>
        <w:t>Zhotovitel je povinen mít po celou dobu účinnosti této smlouvy v platnosti pojištění odpovědnosti za škodu způsobenou objednateli či třetím osobám svojí činností na základě této smlouvy, a to s minimálním pojistným krytím ve výši 5 mil. Kč.</w:t>
      </w:r>
    </w:p>
    <w:p w14:paraId="4947F6AC" w14:textId="77777777" w:rsidR="0087490E" w:rsidRPr="006C61AB" w:rsidRDefault="0087490E" w:rsidP="006C61AB">
      <w:pPr>
        <w:pStyle w:val="clanek"/>
        <w:spacing w:before="0" w:after="0"/>
        <w:jc w:val="left"/>
        <w:rPr>
          <w:rFonts w:ascii="Calibri" w:hAnsi="Calibri" w:cs="Calibri"/>
          <w:b/>
          <w:szCs w:val="24"/>
        </w:rPr>
      </w:pPr>
    </w:p>
    <w:p w14:paraId="68CF025E" w14:textId="77777777" w:rsidR="0087490E" w:rsidRPr="004C6A12" w:rsidRDefault="0087490E" w:rsidP="006C61AB">
      <w:pPr>
        <w:pStyle w:val="clanek"/>
        <w:spacing w:before="0" w:after="0"/>
        <w:jc w:val="left"/>
        <w:rPr>
          <w:rFonts w:ascii="Calibri" w:hAnsi="Calibri" w:cs="Calibri"/>
          <w:b/>
          <w:szCs w:val="24"/>
        </w:rPr>
      </w:pPr>
    </w:p>
    <w:p w14:paraId="689AC0D7" w14:textId="77777777" w:rsidR="0087490E" w:rsidRPr="004C6A12" w:rsidRDefault="005636EC" w:rsidP="0087490E">
      <w:pPr>
        <w:pStyle w:val="clanek"/>
        <w:spacing w:before="0" w:after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Článek </w:t>
      </w:r>
      <w:r w:rsidR="0087490E" w:rsidRPr="004C6A12">
        <w:rPr>
          <w:rFonts w:ascii="Calibri" w:hAnsi="Calibri" w:cs="Calibri"/>
          <w:b/>
          <w:szCs w:val="24"/>
        </w:rPr>
        <w:t xml:space="preserve">X. </w:t>
      </w:r>
    </w:p>
    <w:p w14:paraId="13E4D924" w14:textId="77777777" w:rsidR="005636EC" w:rsidRPr="005636EC" w:rsidRDefault="0087490E" w:rsidP="005636EC">
      <w:pPr>
        <w:pStyle w:val="clanek"/>
        <w:spacing w:before="0" w:after="0"/>
        <w:rPr>
          <w:rFonts w:ascii="Calibri" w:eastAsia="MS Mincho" w:hAnsi="Calibri" w:cs="Calibri"/>
          <w:szCs w:val="24"/>
        </w:rPr>
      </w:pPr>
      <w:r w:rsidRPr="004C6A12">
        <w:rPr>
          <w:rFonts w:ascii="Calibri" w:hAnsi="Calibri" w:cs="Calibri"/>
          <w:b/>
          <w:szCs w:val="24"/>
        </w:rPr>
        <w:t>Převzetí díla</w:t>
      </w:r>
    </w:p>
    <w:p w14:paraId="4D6AF62C" w14:textId="77777777" w:rsidR="005636EC" w:rsidRPr="005636EC" w:rsidRDefault="0087490E" w:rsidP="00505AB9">
      <w:pPr>
        <w:pStyle w:val="odstav"/>
        <w:numPr>
          <w:ilvl w:val="0"/>
          <w:numId w:val="26"/>
        </w:numPr>
        <w:rPr>
          <w:rFonts w:cs="Calibri"/>
          <w:sz w:val="24"/>
          <w:szCs w:val="24"/>
        </w:rPr>
      </w:pPr>
      <w:r w:rsidRPr="005636EC">
        <w:rPr>
          <w:rFonts w:eastAsia="MS Mincho" w:cs="Calibri"/>
          <w:sz w:val="24"/>
          <w:szCs w:val="24"/>
        </w:rPr>
        <w:t xml:space="preserve">Zhotovitel splní svou povinnost dodat dílo jeho řádným ukončením a protokolárním předáním objednateli. O předání a převzetí díla sepíší a podepíší smluvní strany v termínu k dokončení díla protokol za účasti orgánů památkové péče. </w:t>
      </w:r>
    </w:p>
    <w:p w14:paraId="1B72C363" w14:textId="77777777" w:rsidR="0087490E" w:rsidRPr="005636EC" w:rsidRDefault="0087490E" w:rsidP="00505AB9">
      <w:pPr>
        <w:pStyle w:val="odstav"/>
        <w:numPr>
          <w:ilvl w:val="0"/>
          <w:numId w:val="26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>V protokolu o předání budou uvedeny všechny zjištěné skutečnosti související s dokončením díla a případné zjištěné nedodělky, vady a stanoví termíny pro jejich dokončení nebo odstranění. Datem podpisu protokolu (</w:t>
      </w:r>
      <w:r w:rsidRPr="005636EC">
        <w:rPr>
          <w:rFonts w:eastAsia="MS Mincho" w:cs="Calibri"/>
          <w:sz w:val="24"/>
          <w:szCs w:val="24"/>
        </w:rPr>
        <w:t xml:space="preserve">převzetím bez </w:t>
      </w:r>
      <w:r w:rsidR="00C232B5" w:rsidRPr="005636EC">
        <w:rPr>
          <w:rFonts w:eastAsia="MS Mincho" w:cs="Calibri"/>
          <w:sz w:val="24"/>
          <w:szCs w:val="24"/>
        </w:rPr>
        <w:t>výhrad) počíná</w:t>
      </w:r>
      <w:r w:rsidRPr="005636EC">
        <w:rPr>
          <w:rFonts w:cs="Calibri"/>
          <w:sz w:val="24"/>
          <w:szCs w:val="24"/>
        </w:rPr>
        <w:t xml:space="preserve"> běžet záruční lhůta.</w:t>
      </w:r>
    </w:p>
    <w:p w14:paraId="1CBE78CB" w14:textId="77777777" w:rsidR="0087490E" w:rsidRDefault="0087490E" w:rsidP="0087490E">
      <w:pPr>
        <w:pStyle w:val="Prosttext1"/>
        <w:jc w:val="both"/>
        <w:rPr>
          <w:rFonts w:ascii="Calibri" w:eastAsia="MS Mincho" w:hAnsi="Calibri" w:cs="Calibri"/>
          <w:sz w:val="24"/>
          <w:szCs w:val="24"/>
        </w:rPr>
      </w:pPr>
    </w:p>
    <w:p w14:paraId="522CD6B1" w14:textId="77777777" w:rsidR="005636EC" w:rsidRPr="004C6A12" w:rsidRDefault="005636EC" w:rsidP="0087490E">
      <w:pPr>
        <w:pStyle w:val="Prosttext1"/>
        <w:jc w:val="both"/>
        <w:rPr>
          <w:rFonts w:ascii="Calibri" w:eastAsia="MS Mincho" w:hAnsi="Calibri" w:cs="Calibri"/>
          <w:sz w:val="24"/>
          <w:szCs w:val="24"/>
        </w:rPr>
      </w:pPr>
    </w:p>
    <w:p w14:paraId="1D352111" w14:textId="77777777" w:rsidR="0087490E" w:rsidRPr="004C6A12" w:rsidRDefault="0087490E" w:rsidP="0087490E">
      <w:pPr>
        <w:pStyle w:val="Prosttext1"/>
        <w:jc w:val="both"/>
        <w:rPr>
          <w:rFonts w:ascii="Calibri" w:eastAsia="MS Mincho" w:hAnsi="Calibri" w:cs="Calibri"/>
          <w:sz w:val="24"/>
          <w:szCs w:val="24"/>
        </w:rPr>
      </w:pPr>
    </w:p>
    <w:p w14:paraId="1A4237B5" w14:textId="77777777" w:rsidR="0087490E" w:rsidRPr="004C6A12" w:rsidRDefault="0087490E" w:rsidP="0087490E">
      <w:pPr>
        <w:pStyle w:val="Prosttext1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C6A12">
        <w:rPr>
          <w:rFonts w:ascii="Calibri" w:eastAsia="MS Mincho" w:hAnsi="Calibri" w:cs="Calibri"/>
          <w:b/>
          <w:bCs/>
          <w:sz w:val="24"/>
          <w:szCs w:val="24"/>
        </w:rPr>
        <w:t>Článek X</w:t>
      </w:r>
      <w:r w:rsidR="005636EC">
        <w:rPr>
          <w:rFonts w:ascii="Calibri" w:eastAsia="MS Mincho" w:hAnsi="Calibri" w:cs="Calibri"/>
          <w:b/>
          <w:bCs/>
          <w:sz w:val="24"/>
          <w:szCs w:val="24"/>
        </w:rPr>
        <w:t>I</w:t>
      </w:r>
      <w:r w:rsidRPr="004C6A12">
        <w:rPr>
          <w:rFonts w:ascii="Calibri" w:eastAsia="MS Mincho" w:hAnsi="Calibri" w:cs="Calibri"/>
          <w:b/>
          <w:bCs/>
          <w:sz w:val="24"/>
          <w:szCs w:val="24"/>
        </w:rPr>
        <w:t>.</w:t>
      </w:r>
    </w:p>
    <w:p w14:paraId="795FECDF" w14:textId="77777777" w:rsidR="005636EC" w:rsidRDefault="0087490E" w:rsidP="005636EC">
      <w:pPr>
        <w:pStyle w:val="Prosttext1"/>
        <w:jc w:val="center"/>
        <w:rPr>
          <w:rFonts w:ascii="Calibri" w:hAnsi="Calibri" w:cs="Calibri"/>
          <w:sz w:val="24"/>
          <w:szCs w:val="24"/>
        </w:rPr>
      </w:pPr>
      <w:r w:rsidRPr="004C6A12">
        <w:rPr>
          <w:rFonts w:ascii="Calibri" w:eastAsia="MS Mincho" w:hAnsi="Calibri" w:cs="Calibri"/>
          <w:b/>
          <w:bCs/>
          <w:sz w:val="24"/>
          <w:szCs w:val="24"/>
        </w:rPr>
        <w:t>Odstoupení od smlouvy</w:t>
      </w:r>
    </w:p>
    <w:p w14:paraId="700F2A35" w14:textId="77777777" w:rsidR="005636EC" w:rsidRPr="005636EC" w:rsidRDefault="0087490E" w:rsidP="00505AB9">
      <w:pPr>
        <w:pStyle w:val="odstav"/>
        <w:numPr>
          <w:ilvl w:val="0"/>
          <w:numId w:val="27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 xml:space="preserve">V případě, že zhotovitel nedodá dílo v dohodnuté podobě nebo kvalitě (dílo má vady a/nebo nedodělky nebo nemá požadované vlastnosti) má objednatel právo od smlouvy odstoupit. </w:t>
      </w:r>
    </w:p>
    <w:p w14:paraId="10D3358F" w14:textId="77777777" w:rsidR="005636EC" w:rsidRDefault="0087490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>Objednatel je oprávněn od smlouvy odstoupit i v průběhu provádění díla, shledá-li</w:t>
      </w:r>
      <w:r w:rsidR="005636EC">
        <w:rPr>
          <w:rFonts w:cs="Calibri"/>
          <w:sz w:val="24"/>
          <w:szCs w:val="24"/>
        </w:rPr>
        <w:t>,</w:t>
      </w:r>
      <w:r w:rsidRPr="005636EC">
        <w:rPr>
          <w:rFonts w:cs="Calibri"/>
          <w:sz w:val="24"/>
          <w:szCs w:val="24"/>
        </w:rPr>
        <w:t xml:space="preserve"> že zhotovitel provádí dílo v rozporu s touto smlouvou nebo porušuje povinnosti stanovené touto smlouvou a nezjedná-li zhotovitel neprodleně po upozornění nápravu.</w:t>
      </w:r>
    </w:p>
    <w:p w14:paraId="11BA5DA2" w14:textId="77777777" w:rsidR="005636EC" w:rsidRDefault="0087490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>Při zjištění opakovaného porušování povinností na straně zhotovitele podle této smlouvy je objednatel oprávněn od smlouvy bez dalšího odstoupit, aniž by stanovil zhotovi</w:t>
      </w:r>
      <w:r w:rsidR="005636EC">
        <w:rPr>
          <w:rFonts w:cs="Calibri"/>
          <w:sz w:val="24"/>
          <w:szCs w:val="24"/>
        </w:rPr>
        <w:t>teli lhůtu ke zjednání nápravy.</w:t>
      </w:r>
    </w:p>
    <w:p w14:paraId="35A6C98C" w14:textId="77777777" w:rsidR="0087490E" w:rsidRPr="005636EC" w:rsidRDefault="0087490E" w:rsidP="00505AB9">
      <w:pPr>
        <w:pStyle w:val="odstav"/>
        <w:numPr>
          <w:ilvl w:val="0"/>
          <w:numId w:val="5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>Pro případ odstoupení od smlouvy je zhotovitel povinen vrátit objednateli plnění od něj dosud přijatá. Odstoupení od smlouvy je účinné okamžike</w:t>
      </w:r>
      <w:r w:rsidR="005636EC">
        <w:rPr>
          <w:rFonts w:cs="Calibri"/>
          <w:sz w:val="24"/>
          <w:szCs w:val="24"/>
        </w:rPr>
        <w:t>m doručení písemného oznámení o </w:t>
      </w:r>
      <w:r w:rsidRPr="005636EC">
        <w:rPr>
          <w:rFonts w:cs="Calibri"/>
          <w:sz w:val="24"/>
          <w:szCs w:val="24"/>
        </w:rPr>
        <w:t>odstoupení druhé smluvní straně.</w:t>
      </w:r>
    </w:p>
    <w:p w14:paraId="5A8ED474" w14:textId="77777777" w:rsidR="0087490E" w:rsidRPr="003A1DA6" w:rsidRDefault="0087490E" w:rsidP="005636EC">
      <w:pPr>
        <w:pStyle w:val="Bezmezer"/>
        <w:rPr>
          <w:rFonts w:ascii="Calibri" w:eastAsia="MS Mincho" w:hAnsi="Calibri" w:cs="Calibri"/>
        </w:rPr>
      </w:pPr>
    </w:p>
    <w:p w14:paraId="347942C1" w14:textId="77777777" w:rsidR="0087490E" w:rsidRPr="003A1DA6" w:rsidRDefault="0087490E" w:rsidP="005636EC">
      <w:pPr>
        <w:pStyle w:val="Bezmezer"/>
        <w:rPr>
          <w:rFonts w:ascii="Calibri" w:eastAsia="MS Mincho" w:hAnsi="Calibri" w:cs="Calibri"/>
        </w:rPr>
      </w:pPr>
    </w:p>
    <w:p w14:paraId="2B02AD12" w14:textId="77777777" w:rsidR="0087490E" w:rsidRPr="004C6A12" w:rsidRDefault="0087490E" w:rsidP="0087490E">
      <w:pPr>
        <w:pStyle w:val="Prosttext1"/>
        <w:jc w:val="center"/>
        <w:rPr>
          <w:rFonts w:ascii="Calibri" w:eastAsia="MS Mincho" w:hAnsi="Calibri" w:cs="Calibri"/>
          <w:b/>
          <w:bCs/>
          <w:sz w:val="24"/>
          <w:szCs w:val="24"/>
        </w:rPr>
      </w:pPr>
      <w:r w:rsidRPr="004C6A12">
        <w:rPr>
          <w:rFonts w:ascii="Calibri" w:eastAsia="MS Mincho" w:hAnsi="Calibri" w:cs="Calibri"/>
          <w:b/>
          <w:bCs/>
          <w:sz w:val="24"/>
          <w:szCs w:val="24"/>
        </w:rPr>
        <w:t>Článek XI</w:t>
      </w:r>
      <w:r w:rsidR="005636EC">
        <w:rPr>
          <w:rFonts w:ascii="Calibri" w:eastAsia="MS Mincho" w:hAnsi="Calibri" w:cs="Calibri"/>
          <w:b/>
          <w:bCs/>
          <w:sz w:val="24"/>
          <w:szCs w:val="24"/>
        </w:rPr>
        <w:t>I</w:t>
      </w:r>
      <w:r w:rsidRPr="004C6A12">
        <w:rPr>
          <w:rFonts w:ascii="Calibri" w:eastAsia="MS Mincho" w:hAnsi="Calibri" w:cs="Calibri"/>
          <w:b/>
          <w:bCs/>
          <w:sz w:val="24"/>
          <w:szCs w:val="24"/>
        </w:rPr>
        <w:t>.</w:t>
      </w:r>
    </w:p>
    <w:p w14:paraId="20B665E8" w14:textId="77777777" w:rsidR="0087490E" w:rsidRPr="004C6A12" w:rsidRDefault="0087490E" w:rsidP="0087490E">
      <w:pPr>
        <w:pStyle w:val="Prosttext1"/>
        <w:jc w:val="center"/>
        <w:rPr>
          <w:rFonts w:ascii="Calibri" w:hAnsi="Calibri" w:cs="Calibri"/>
          <w:sz w:val="24"/>
          <w:szCs w:val="24"/>
        </w:rPr>
      </w:pPr>
      <w:r w:rsidRPr="004C6A12">
        <w:rPr>
          <w:rFonts w:ascii="Calibri" w:eastAsia="MS Mincho" w:hAnsi="Calibri" w:cs="Calibri"/>
          <w:b/>
          <w:bCs/>
          <w:sz w:val="24"/>
          <w:szCs w:val="24"/>
        </w:rPr>
        <w:t>Závěrečná ustanovení</w:t>
      </w:r>
    </w:p>
    <w:p w14:paraId="10702B02" w14:textId="77777777" w:rsidR="001254D8" w:rsidRDefault="0087490E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5636EC">
        <w:rPr>
          <w:rFonts w:cs="Calibri"/>
          <w:sz w:val="24"/>
          <w:szCs w:val="24"/>
        </w:rPr>
        <w:t xml:space="preserve">Zhotovitel je oprávněn s předchozím písemným souhlasem (možno v elektronické formě e-mailem) objednatele provést část díla stanoveného touto smlouvou prostřednictvím svého subdodavatele a prohlašuje, že v případě užití subdodavatele odpovídá za výkon subdodavatele ve stejném (tj. neomezeném) rozsahu, jako kdyby tento výkon poskytl zhotovitel sám. </w:t>
      </w:r>
    </w:p>
    <w:p w14:paraId="3A2EA845" w14:textId="77777777" w:rsidR="001254D8" w:rsidRPr="001254D8" w:rsidRDefault="0087490E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1254D8">
        <w:rPr>
          <w:rFonts w:cs="Calibri"/>
          <w:sz w:val="24"/>
          <w:szCs w:val="24"/>
        </w:rPr>
        <w:t>Zhotovitel prohlašuje, že předmět restaurování je mu dobře znám a že je odborně způsobilý k provedení díla podle této smlouvy, a je i z hlediska dotčených právních předpisů oprávněn tuto smlouvu uzavřít a dílo podle ní provést.</w:t>
      </w:r>
    </w:p>
    <w:p w14:paraId="2AFA2FEA" w14:textId="77777777" w:rsidR="007D05AC" w:rsidRDefault="00BB796B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1254D8">
        <w:rPr>
          <w:rFonts w:cs="Calibri"/>
          <w:sz w:val="24"/>
          <w:szCs w:val="24"/>
        </w:rPr>
        <w:t>Zhotovitel a jeho subdodavatelé jsou povinni při finanční kontrole poskytnout na vyžádání kontrolnímu orgánu daňovou evidenci v plném rozsahu. Zhotovitel a jeho subdodavatelé jsou v souladu s ustanovením § 2 písm. e) zákona č. 320/2001 Sb., o finanční kontrole ve veřejné správě a o změně některých zákonů, ve znění pozdějších předpisů, osobami povinnými spolupůsobit při výkonu finanční kontroly prováděné v souvislosti s úhradou zboží nebo služeb z veřejných výdajů nebo z veřejné finanční podpory.</w:t>
      </w:r>
    </w:p>
    <w:p w14:paraId="5B0CFD79" w14:textId="77777777" w:rsidR="007D05AC" w:rsidRP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>Práva a povinnosti smluvních stran, které nejsou výslovně upraveny touto smlouvou, se řídí u</w:t>
      </w:r>
      <w:r>
        <w:rPr>
          <w:sz w:val="24"/>
          <w:szCs w:val="24"/>
        </w:rPr>
        <w:t>stanoveními občanského zákoníku.</w:t>
      </w:r>
    </w:p>
    <w:p w14:paraId="1C64E027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 xml:space="preserve">Případné obchodní zvyklosti, týkající se sjednaného či navazujícího plnění, nemají přednost před smluvními ujednáními, ani před ustanoveními zákona, byť by tato ustanovení neměla donucující účinky. </w:t>
      </w:r>
    </w:p>
    <w:p w14:paraId="64F7FFCC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 xml:space="preserve">Změní-li se po uzavření této smlouvy okolnosti do té míry, že se plnění stane pro </w:t>
      </w:r>
      <w:r>
        <w:rPr>
          <w:sz w:val="24"/>
          <w:szCs w:val="24"/>
        </w:rPr>
        <w:t>zhotovitele</w:t>
      </w:r>
      <w:r w:rsidRPr="007D05AC">
        <w:rPr>
          <w:sz w:val="24"/>
          <w:szCs w:val="24"/>
        </w:rPr>
        <w:t xml:space="preserve"> obtížnější nebo že nastane hrubý nepoměr v právech a povinnostech stran, nemění to nic na povinnosti </w:t>
      </w:r>
      <w:r>
        <w:rPr>
          <w:sz w:val="24"/>
          <w:szCs w:val="24"/>
        </w:rPr>
        <w:t>zhotovitele</w:t>
      </w:r>
      <w:r w:rsidRPr="007D05AC">
        <w:rPr>
          <w:sz w:val="24"/>
          <w:szCs w:val="24"/>
        </w:rPr>
        <w:t xml:space="preserve"> splnit své povinnosti vyplývající z této smlouvy; ustanovení § 1765 odst. 1 a 1766 občanského zákoníku se neuplatní a </w:t>
      </w:r>
      <w:r>
        <w:rPr>
          <w:sz w:val="24"/>
          <w:szCs w:val="24"/>
        </w:rPr>
        <w:t>zhotovitel</w:t>
      </w:r>
      <w:r w:rsidRPr="007D05AC">
        <w:rPr>
          <w:sz w:val="24"/>
          <w:szCs w:val="24"/>
        </w:rPr>
        <w:t xml:space="preserve"> na sebe ve smyslu § 1765 odst. 2 občanského zákoníku přebírá nebezpečí změny okolností. </w:t>
      </w:r>
    </w:p>
    <w:p w14:paraId="191D27D4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>
        <w:rPr>
          <w:sz w:val="24"/>
          <w:szCs w:val="24"/>
        </w:rPr>
        <w:t>Zhotovitel</w:t>
      </w:r>
      <w:r w:rsidRPr="007D05AC">
        <w:rPr>
          <w:sz w:val="24"/>
          <w:szCs w:val="24"/>
        </w:rPr>
        <w:t xml:space="preserve"> není oprávněn postoupit tuto smlouvu nebo její část ani převést jakoukoliv svou pohledávku vyplývající z této smlouvy nebo její část na třetí osoby bez předchozí</w:t>
      </w:r>
      <w:r w:rsidR="00CE15EA">
        <w:rPr>
          <w:sz w:val="24"/>
          <w:szCs w:val="24"/>
        </w:rPr>
        <w:t>ho písemného souhlasu objednatele</w:t>
      </w:r>
      <w:r w:rsidRPr="007D05AC">
        <w:rPr>
          <w:sz w:val="24"/>
          <w:szCs w:val="24"/>
        </w:rPr>
        <w:t>.</w:t>
      </w:r>
    </w:p>
    <w:p w14:paraId="0E8DA704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>
        <w:rPr>
          <w:sz w:val="24"/>
          <w:szCs w:val="24"/>
        </w:rPr>
        <w:t>Zhotovitel</w:t>
      </w:r>
      <w:r w:rsidRPr="007D05AC">
        <w:rPr>
          <w:sz w:val="24"/>
          <w:szCs w:val="24"/>
        </w:rPr>
        <w:t xml:space="preserve"> souhlasí s tím, že jakékoli své pohledávky vůči </w:t>
      </w:r>
      <w:r>
        <w:rPr>
          <w:sz w:val="24"/>
          <w:szCs w:val="24"/>
        </w:rPr>
        <w:t>objednateli</w:t>
      </w:r>
      <w:r w:rsidRPr="007D05AC">
        <w:rPr>
          <w:sz w:val="24"/>
          <w:szCs w:val="24"/>
        </w:rPr>
        <w:t xml:space="preserve"> z této smlouvy nemůže započíst jednostranným úkonem.</w:t>
      </w:r>
    </w:p>
    <w:p w14:paraId="6B4D045D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>
        <w:rPr>
          <w:sz w:val="24"/>
          <w:szCs w:val="24"/>
        </w:rPr>
        <w:t>Zhotovitel</w:t>
      </w:r>
      <w:r w:rsidRPr="007D05AC">
        <w:rPr>
          <w:sz w:val="24"/>
          <w:szCs w:val="24"/>
        </w:rPr>
        <w:t xml:space="preserve"> je srozuměn s tím, že souhlas </w:t>
      </w:r>
      <w:r>
        <w:rPr>
          <w:sz w:val="24"/>
          <w:szCs w:val="24"/>
        </w:rPr>
        <w:t>objednatele</w:t>
      </w:r>
      <w:r w:rsidRPr="007D05AC">
        <w:rPr>
          <w:sz w:val="24"/>
          <w:szCs w:val="24"/>
        </w:rPr>
        <w:t xml:space="preserve"> s převzetím jakéhokoli dluhu (závazku) </w:t>
      </w:r>
      <w:r>
        <w:rPr>
          <w:sz w:val="24"/>
          <w:szCs w:val="24"/>
        </w:rPr>
        <w:t>zhotovitele</w:t>
      </w:r>
      <w:r w:rsidRPr="007D05AC">
        <w:rPr>
          <w:sz w:val="24"/>
          <w:szCs w:val="24"/>
        </w:rPr>
        <w:t xml:space="preserve"> vyplývajícího z této smlouvy</w:t>
      </w:r>
      <w:r w:rsidR="00CE15EA">
        <w:rPr>
          <w:sz w:val="24"/>
          <w:szCs w:val="24"/>
        </w:rPr>
        <w:t xml:space="preserve"> třetí osobou musí být objednatelem</w:t>
      </w:r>
      <w:r w:rsidRPr="007D05AC">
        <w:rPr>
          <w:sz w:val="24"/>
          <w:szCs w:val="24"/>
        </w:rPr>
        <w:t xml:space="preserve"> udělen v písemné formě.  </w:t>
      </w:r>
    </w:p>
    <w:p w14:paraId="04AD61AB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 xml:space="preserve">Žádná ze smluvních stran není oprávněna vtělit jakékoliv právo, plynoucí jí ze smlouvy či jejího porušení, do podoby cenného papíru. </w:t>
      </w:r>
    </w:p>
    <w:p w14:paraId="0A889698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>Smluvní strany vylučují aplikaci ustanovení § 1799 a 1800 občanského zákoníku o doložkách v adhezních smlouvách.</w:t>
      </w:r>
    </w:p>
    <w:p w14:paraId="350604E9" w14:textId="77777777" w:rsid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 xml:space="preserve">Ustanovení této smlouvy jsou oddělitelná v tom smyslu, že případná neplatnost některého z ustanovení této smlouvy nezpůsobuje neplatnost celé smlouvy. Smluvní strany se v tomto případě zavazují nahradit neplatné ustanovení ustanovením platným, které nejlépe odpovídá </w:t>
      </w:r>
      <w:r w:rsidRPr="007D05AC">
        <w:rPr>
          <w:sz w:val="24"/>
          <w:szCs w:val="24"/>
        </w:rPr>
        <w:lastRenderedPageBreak/>
        <w:t xml:space="preserve">zamýšlenému účelu neplatného ustanovení. Do té doby platí odpovídající úprava obecně závazných právních předpisů České republiky. </w:t>
      </w:r>
    </w:p>
    <w:p w14:paraId="42F72142" w14:textId="77777777" w:rsidR="007D05AC" w:rsidRPr="007D05AC" w:rsidRDefault="007D05AC" w:rsidP="00505AB9">
      <w:pPr>
        <w:pStyle w:val="odstav"/>
        <w:numPr>
          <w:ilvl w:val="0"/>
          <w:numId w:val="28"/>
        </w:numPr>
        <w:rPr>
          <w:rFonts w:cs="Calibri"/>
          <w:sz w:val="24"/>
          <w:szCs w:val="24"/>
        </w:rPr>
      </w:pPr>
      <w:r w:rsidRPr="007D05AC">
        <w:rPr>
          <w:sz w:val="24"/>
          <w:szCs w:val="24"/>
        </w:rPr>
        <w:t xml:space="preserve">Tato smlouva může být měněna pouze číslovanými písemnými dodatky podepsanými oběma smluvními stranami. Změny a dodatky této smlouvy platí pouze tehdy, jestliže jsou podány písemně a podepsány oprávněnými osobami dle této smlouvy. </w:t>
      </w:r>
    </w:p>
    <w:p w14:paraId="1DC3A6D0" w14:textId="77777777" w:rsidR="007D05AC" w:rsidRPr="007D05AC" w:rsidRDefault="007D05AC" w:rsidP="007D05AC">
      <w:pPr>
        <w:pStyle w:val="odstav"/>
        <w:rPr>
          <w:sz w:val="24"/>
          <w:szCs w:val="24"/>
        </w:rPr>
      </w:pPr>
      <w:r w:rsidRPr="007D05AC">
        <w:rPr>
          <w:sz w:val="24"/>
          <w:szCs w:val="24"/>
        </w:rPr>
        <w:t xml:space="preserve">Strany se zavazují řešit případné spory, vzniklé z této smlouvy, vždy nejprve vzájemným jednáním. Pokud jedna ze smluvních stran sdělí druhé straně, že pokládá pokus o dohodu za nemožný, bude spor řešen rozhodnutím soudu. Jakýkoliv spor vzniklý z této smlouvy nebo v souvislosti s ní bude spadat v souladu s ustanovením § 89a občanského soudního řádu do soudní pravomoci českého soudu místně příslušného dle sídla kupujícího. </w:t>
      </w:r>
    </w:p>
    <w:p w14:paraId="75E33820" w14:textId="77777777" w:rsidR="007D05AC" w:rsidRPr="007D05AC" w:rsidRDefault="007D05AC" w:rsidP="007D05AC">
      <w:pPr>
        <w:pStyle w:val="odstav"/>
        <w:rPr>
          <w:sz w:val="24"/>
          <w:szCs w:val="24"/>
        </w:rPr>
      </w:pPr>
      <w:r w:rsidRPr="007D05AC">
        <w:rPr>
          <w:sz w:val="24"/>
          <w:szCs w:val="24"/>
        </w:rPr>
        <w:t>Tato smlouva nabývá platnosti dnem jejího podpisu oběma stranami</w:t>
      </w:r>
      <w:r w:rsidRPr="009D2EC2">
        <w:rPr>
          <w:sz w:val="24"/>
          <w:szCs w:val="24"/>
        </w:rPr>
        <w:t xml:space="preserve"> a účinnosti dnem uveřejněním v registru smluv</w:t>
      </w:r>
      <w:r w:rsidRPr="007D05AC">
        <w:rPr>
          <w:sz w:val="24"/>
          <w:szCs w:val="24"/>
        </w:rPr>
        <w:t>. Její platnost končí splněním všech závazků obou stran.</w:t>
      </w:r>
    </w:p>
    <w:p w14:paraId="28ED172B" w14:textId="77777777" w:rsidR="007D05AC" w:rsidRPr="009D2EC2" w:rsidRDefault="007D05AC" w:rsidP="007D05AC">
      <w:pPr>
        <w:pStyle w:val="odstav"/>
        <w:rPr>
          <w:sz w:val="24"/>
          <w:szCs w:val="24"/>
        </w:rPr>
      </w:pPr>
      <w:r w:rsidRPr="009D2EC2">
        <w:rPr>
          <w:sz w:val="24"/>
          <w:szCs w:val="24"/>
        </w:rPr>
        <w:t>Zhotovitel souhlasí se zveřejněním údajů uvedených v této smlouvě v souladu se zákonem č. 106/1999 Sb., o svobodném přístupu k informacím, ve znění pozdějších předpisů. Smluvní strany dále berou na vědomí, že tato smlouva a její dodatky budou uveřejněny prostřednictvím registru smluv podle zákona č. 340/2015 Sb. o zvláštních podmínkách účinnosti některých smluv, uveřejňování těchto smluv a o registru smluv (zákon o registru smluv</w:t>
      </w:r>
      <w:r>
        <w:rPr>
          <w:sz w:val="24"/>
          <w:szCs w:val="24"/>
        </w:rPr>
        <w:t>). V případě, že by se na tuto s</w:t>
      </w:r>
      <w:r w:rsidRPr="009D2EC2">
        <w:rPr>
          <w:sz w:val="24"/>
          <w:szCs w:val="24"/>
        </w:rPr>
        <w:t>mlouvu a jakékoliv dodatky k ní vztahovala po nabytí účinnosti zákona o registru smluv povinnost jejich uveřejnění, stanou se takové dodatky účinnými nejdříve dnem jejich uveřejnění ve smyslu § 5 zákona o registru smluv. Smluvní strany jsou zajedno v tom, že tato smlouva ani její přílohy neobsahují nic, co by některá ze stran oprávněně považovala za obchodní tajemství ve smyslu § 504 občanského zákoníku nebo za informaci, jejíž poskytování je omezeno podle předpisů o svobodném přístupu k informacím nebo o ochraně osobních údajů, a nemají tudíž žádných požadavků na omezení rozsahu uveřejnění z těchto ani z jiných důvodů, uvedených v § 3 zákona o registru.</w:t>
      </w:r>
    </w:p>
    <w:p w14:paraId="2A9E83B2" w14:textId="77777777" w:rsidR="007D05AC" w:rsidRPr="00DB33BD" w:rsidRDefault="007D05AC" w:rsidP="007D05AC">
      <w:pPr>
        <w:pStyle w:val="odstav"/>
        <w:rPr>
          <w:sz w:val="24"/>
          <w:szCs w:val="24"/>
        </w:rPr>
      </w:pPr>
      <w:r w:rsidRPr="007D05AC">
        <w:rPr>
          <w:rFonts w:cs="Calibri"/>
          <w:sz w:val="24"/>
          <w:szCs w:val="24"/>
        </w:rPr>
        <w:t>GHMP, jako správce osobních údajů dle zákona č. 110/2019 Sb., o zpracování osobních údajů a 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</w:t>
      </w:r>
      <w:r w:rsidRPr="009D2EC2">
        <w:rPr>
          <w:sz w:val="24"/>
          <w:szCs w:val="24"/>
        </w:rPr>
        <w:t xml:space="preserve"> že při správě a zpracování osobních údajů budou dále postupovat v souladu s aktuální platnou a účinnou legislativou. Postupy a opatření se GHMP zavazuje dodržovat po celou dobu trvání skartační lhůty ve smyslu § 2 písm. s) zákona č. 499/2004 Sb. o archivnictví a spisové službě a o změně některých zákonů, ve znění pozdějších předpisů.</w:t>
      </w:r>
    </w:p>
    <w:p w14:paraId="1E2F0A8C" w14:textId="77777777" w:rsidR="007D05AC" w:rsidRPr="009D2EC2" w:rsidRDefault="007D05AC" w:rsidP="007D05AC">
      <w:pPr>
        <w:pStyle w:val="odstav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9D2EC2">
        <w:rPr>
          <w:sz w:val="24"/>
          <w:szCs w:val="24"/>
        </w:rPr>
        <w:t>, jakožto zpracovatel osobních údajů, které na základě této smlouvy obdržel či obdrží, se zavazuje, že bude veškeré osobní údaje zprac</w:t>
      </w:r>
      <w:r>
        <w:rPr>
          <w:sz w:val="24"/>
          <w:szCs w:val="24"/>
        </w:rPr>
        <w:t>ovávat za účelem naplnění této s</w:t>
      </w:r>
      <w:r w:rsidRPr="009D2EC2">
        <w:rPr>
          <w:sz w:val="24"/>
          <w:szCs w:val="24"/>
        </w:rPr>
        <w:t>mlouvy, po dobu její platnosti, v souladu s právními předpisy, zejména s čl. 28. odst. 3 Nařízení Evropského parlamentu a Rady (EU) 2016/679 za dne 27. dubna 2016 o ochraně fyzických osob v souvislosti se zpracováním osobních údajů a o volném pohybu těchto údajů a o zrušení směrnice 95/46/ES (dále jen „nařízení“).</w:t>
      </w:r>
    </w:p>
    <w:p w14:paraId="0DB47042" w14:textId="77777777" w:rsidR="007D05AC" w:rsidRPr="009D2EC2" w:rsidRDefault="007D05AC" w:rsidP="007D05AC">
      <w:pPr>
        <w:pStyle w:val="odstav"/>
        <w:rPr>
          <w:sz w:val="24"/>
          <w:szCs w:val="24"/>
        </w:rPr>
      </w:pPr>
      <w:r w:rsidRPr="009D2EC2">
        <w:rPr>
          <w:sz w:val="24"/>
          <w:szCs w:val="24"/>
        </w:rPr>
        <w:t xml:space="preserve">Osobní údaje bude </w:t>
      </w:r>
      <w:r>
        <w:rPr>
          <w:sz w:val="24"/>
          <w:szCs w:val="24"/>
        </w:rPr>
        <w:t>zhotovitel</w:t>
      </w:r>
      <w:r w:rsidRPr="009D2EC2">
        <w:rPr>
          <w:sz w:val="24"/>
          <w:szCs w:val="24"/>
        </w:rPr>
        <w:t xml:space="preserve"> zpracovávat po dobu platnosti této smlouvy a po jejím skončení s nimi bude naloženo dle platné právní úpravy, zejm. zákona č. 134/2016 Sb. (zákon o zadávání veřejných zakázek, ve znění pozdějších předpisů), zákona č. 499/2004 Sb. (zákon o archivní a spisové službě a o změně některých </w:t>
      </w:r>
      <w:proofErr w:type="gramStart"/>
      <w:r w:rsidRPr="009D2EC2">
        <w:rPr>
          <w:sz w:val="24"/>
          <w:szCs w:val="24"/>
        </w:rPr>
        <w:t>zákonů)  a</w:t>
      </w:r>
      <w:proofErr w:type="gramEnd"/>
      <w:r w:rsidRPr="009D2EC2">
        <w:rPr>
          <w:sz w:val="24"/>
          <w:szCs w:val="24"/>
        </w:rPr>
        <w:t xml:space="preserve"> v souladu s nařízením.</w:t>
      </w:r>
    </w:p>
    <w:p w14:paraId="5E434DD2" w14:textId="77777777" w:rsidR="00F246AA" w:rsidRDefault="007D05AC" w:rsidP="00F246AA">
      <w:pPr>
        <w:pStyle w:val="odstav"/>
        <w:rPr>
          <w:sz w:val="24"/>
          <w:szCs w:val="24"/>
        </w:rPr>
      </w:pPr>
      <w:r w:rsidRPr="007D05AC">
        <w:rPr>
          <w:sz w:val="24"/>
          <w:szCs w:val="24"/>
        </w:rPr>
        <w:lastRenderedPageBreak/>
        <w:t xml:space="preserve"> Tato smlouva je vyhotovena ve třech stejnopisech, z nichž </w:t>
      </w:r>
      <w:r>
        <w:rPr>
          <w:sz w:val="24"/>
          <w:szCs w:val="24"/>
        </w:rPr>
        <w:t>obj</w:t>
      </w:r>
      <w:r w:rsidR="00CE15EA">
        <w:rPr>
          <w:sz w:val="24"/>
          <w:szCs w:val="24"/>
        </w:rPr>
        <w:t>ednatel obdrží dva stejnopisy a </w:t>
      </w:r>
      <w:r>
        <w:rPr>
          <w:sz w:val="24"/>
          <w:szCs w:val="24"/>
        </w:rPr>
        <w:t>zhotovitel</w:t>
      </w:r>
      <w:r w:rsidR="00F246AA">
        <w:rPr>
          <w:sz w:val="24"/>
          <w:szCs w:val="24"/>
        </w:rPr>
        <w:t xml:space="preserve"> jeden stejnopis.</w:t>
      </w:r>
    </w:p>
    <w:p w14:paraId="570D53D2" w14:textId="77777777" w:rsidR="0087490E" w:rsidRPr="00505AB9" w:rsidRDefault="0087490E" w:rsidP="00F246AA">
      <w:pPr>
        <w:pStyle w:val="odstav"/>
        <w:rPr>
          <w:rFonts w:cs="Calibri"/>
          <w:sz w:val="24"/>
          <w:szCs w:val="24"/>
        </w:rPr>
      </w:pPr>
      <w:r w:rsidRPr="00505AB9">
        <w:rPr>
          <w:rFonts w:cs="Calibri"/>
          <w:sz w:val="24"/>
          <w:szCs w:val="24"/>
        </w:rPr>
        <w:t>Komunikace smluvních stran bude probíhat především písemně, zejména v případech, kdy smlouva tuto formu komunikace předvídá. Pro účely této smlouvy se za písemnou formu považuje i komunikace prostřednictvím e-mailu. Pro tyto účely se stanoví následující kontaktní údaje:</w:t>
      </w:r>
    </w:p>
    <w:p w14:paraId="355573A9" w14:textId="77777777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  <w:u w:val="single"/>
        </w:rPr>
      </w:pPr>
      <w:r w:rsidRPr="00505AB9">
        <w:rPr>
          <w:rFonts w:ascii="Calibri" w:hAnsi="Calibri" w:cs="Calibri"/>
          <w:sz w:val="24"/>
          <w:szCs w:val="24"/>
          <w:u w:val="single"/>
        </w:rPr>
        <w:t>Na straně objednatele:</w:t>
      </w:r>
    </w:p>
    <w:p w14:paraId="2A42E21A" w14:textId="77777777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zástupce: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  <w:t>Kateřina Kořenková</w:t>
      </w:r>
    </w:p>
    <w:p w14:paraId="62E8D2C4" w14:textId="0804CBC6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proofErr w:type="spellStart"/>
      <w:r w:rsidRPr="00505AB9">
        <w:rPr>
          <w:rFonts w:ascii="Calibri" w:hAnsi="Calibri" w:cs="Calibri"/>
          <w:sz w:val="24"/>
          <w:szCs w:val="24"/>
        </w:rPr>
        <w:t>gsm</w:t>
      </w:r>
      <w:proofErr w:type="spellEnd"/>
      <w:r w:rsidRPr="00505AB9">
        <w:rPr>
          <w:rFonts w:ascii="Calibri" w:hAnsi="Calibri" w:cs="Calibri"/>
          <w:sz w:val="24"/>
          <w:szCs w:val="24"/>
        </w:rPr>
        <w:t>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D961C8" w:rsidRPr="00505AB9">
        <w:rPr>
          <w:rFonts w:ascii="Calibri" w:hAnsi="Calibri" w:cs="Calibri"/>
          <w:sz w:val="24"/>
          <w:szCs w:val="24"/>
        </w:rPr>
        <w:tab/>
      </w:r>
      <w:proofErr w:type="spellStart"/>
      <w:r w:rsidR="007D5D43">
        <w:rPr>
          <w:rFonts w:ascii="Calibri" w:hAnsi="Calibri" w:cs="Calibri"/>
          <w:sz w:val="24"/>
          <w:szCs w:val="24"/>
        </w:rPr>
        <w:t>xxxxx</w:t>
      </w:r>
      <w:proofErr w:type="spellEnd"/>
    </w:p>
    <w:p w14:paraId="18EA8272" w14:textId="5F6E81A3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e-mail: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531F7D">
        <w:rPr>
          <w:rFonts w:ascii="Calibri" w:hAnsi="Calibri" w:cs="Calibri"/>
          <w:sz w:val="24"/>
          <w:szCs w:val="24"/>
        </w:rPr>
        <w:tab/>
      </w:r>
      <w:proofErr w:type="spellStart"/>
      <w:r w:rsidR="007D5D43">
        <w:rPr>
          <w:rFonts w:ascii="Calibri" w:hAnsi="Calibri" w:cs="Calibri"/>
          <w:sz w:val="24"/>
          <w:szCs w:val="24"/>
        </w:rPr>
        <w:t>xxxxx</w:t>
      </w:r>
      <w:proofErr w:type="spellEnd"/>
    </w:p>
    <w:p w14:paraId="779B0FB3" w14:textId="77777777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Na straně zhotovitele:</w:t>
      </w:r>
    </w:p>
    <w:p w14:paraId="12B64063" w14:textId="77777777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zástupce: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531F7D">
        <w:rPr>
          <w:rFonts w:ascii="Calibri" w:hAnsi="Calibri" w:cs="Calibri"/>
          <w:sz w:val="24"/>
          <w:szCs w:val="24"/>
        </w:rPr>
        <w:t>Ing. Jiří Martínek, ředitel divize 5</w:t>
      </w:r>
    </w:p>
    <w:p w14:paraId="74D0E144" w14:textId="29FBAA06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proofErr w:type="spellStart"/>
      <w:r w:rsidRPr="00505AB9">
        <w:rPr>
          <w:rFonts w:ascii="Calibri" w:hAnsi="Calibri" w:cs="Calibri"/>
          <w:sz w:val="24"/>
          <w:szCs w:val="24"/>
        </w:rPr>
        <w:t>gsm</w:t>
      </w:r>
      <w:proofErr w:type="spellEnd"/>
      <w:r w:rsidRPr="00505AB9">
        <w:rPr>
          <w:rFonts w:ascii="Calibri" w:hAnsi="Calibri" w:cs="Calibri"/>
          <w:sz w:val="24"/>
          <w:szCs w:val="24"/>
        </w:rPr>
        <w:t>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531F7D">
        <w:rPr>
          <w:rFonts w:ascii="Calibri" w:hAnsi="Calibri" w:cs="Calibri"/>
          <w:sz w:val="24"/>
          <w:szCs w:val="24"/>
        </w:rPr>
        <w:tab/>
      </w:r>
      <w:proofErr w:type="spellStart"/>
      <w:r w:rsidR="007D5D43">
        <w:rPr>
          <w:rFonts w:ascii="Calibri" w:hAnsi="Calibri" w:cs="Calibri"/>
          <w:sz w:val="24"/>
          <w:szCs w:val="24"/>
        </w:rPr>
        <w:t>xxxxx</w:t>
      </w:r>
      <w:proofErr w:type="spellEnd"/>
    </w:p>
    <w:p w14:paraId="0C5EDC9A" w14:textId="1C4B918B" w:rsidR="002747F5" w:rsidRPr="00505AB9" w:rsidRDefault="002747F5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e-mail: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D961C8" w:rsidRPr="00505AB9">
        <w:rPr>
          <w:rFonts w:ascii="Calibri" w:hAnsi="Calibri" w:cs="Calibri"/>
          <w:sz w:val="24"/>
          <w:szCs w:val="24"/>
        </w:rPr>
        <w:tab/>
      </w:r>
      <w:r w:rsidR="007D5D43">
        <w:rPr>
          <w:rFonts w:ascii="Calibri" w:hAnsi="Calibri" w:cs="Calibri"/>
          <w:sz w:val="24"/>
          <w:szCs w:val="24"/>
        </w:rPr>
        <w:t>xxxxx</w:t>
      </w:r>
    </w:p>
    <w:p w14:paraId="2E41ACD4" w14:textId="77777777" w:rsidR="0087490E" w:rsidRDefault="0087490E" w:rsidP="00715642">
      <w:pPr>
        <w:pStyle w:val="odstav"/>
        <w:rPr>
          <w:sz w:val="24"/>
          <w:szCs w:val="24"/>
        </w:rPr>
      </w:pPr>
      <w:r w:rsidRPr="00715642">
        <w:rPr>
          <w:sz w:val="24"/>
          <w:szCs w:val="24"/>
        </w:rPr>
        <w:t>Smluvní strany po jejím přečtení prohlašují, že souhlasí s jejím obsahem, že smlouva byla sepsána určitě, srozumitelně, na základě jejich pravé a svobodné vůle, bez nátlaku na některou ze stran. Na důkaz toho připojují své podpisy.</w:t>
      </w:r>
    </w:p>
    <w:p w14:paraId="2890134A" w14:textId="77777777" w:rsidR="00F9490F" w:rsidRPr="00715642" w:rsidRDefault="0087490E" w:rsidP="00715642">
      <w:pPr>
        <w:pStyle w:val="odstav"/>
        <w:rPr>
          <w:sz w:val="24"/>
          <w:szCs w:val="24"/>
        </w:rPr>
      </w:pPr>
      <w:r w:rsidRPr="00715642">
        <w:rPr>
          <w:rFonts w:cs="Calibri"/>
          <w:sz w:val="24"/>
          <w:szCs w:val="24"/>
        </w:rPr>
        <w:t>Nedílnou</w:t>
      </w:r>
      <w:r w:rsidR="004346E6" w:rsidRPr="00715642">
        <w:rPr>
          <w:rFonts w:cs="Calibri"/>
          <w:sz w:val="24"/>
          <w:szCs w:val="24"/>
        </w:rPr>
        <w:t xml:space="preserve"> součástí této smlouvy o dílo jsou následně uvedené přílohy č. 1 a</w:t>
      </w:r>
      <w:r w:rsidR="002747F5" w:rsidRPr="00715642">
        <w:rPr>
          <w:rFonts w:cs="Calibri"/>
          <w:sz w:val="24"/>
          <w:szCs w:val="24"/>
        </w:rPr>
        <w:t>ž</w:t>
      </w:r>
      <w:r w:rsidR="004346E6" w:rsidRPr="00715642">
        <w:rPr>
          <w:rFonts w:cs="Calibri"/>
          <w:sz w:val="24"/>
          <w:szCs w:val="24"/>
        </w:rPr>
        <w:t xml:space="preserve"> </w:t>
      </w:r>
      <w:r w:rsidR="002747F5" w:rsidRPr="00715642">
        <w:rPr>
          <w:rFonts w:cs="Calibri"/>
          <w:sz w:val="24"/>
          <w:szCs w:val="24"/>
        </w:rPr>
        <w:t>3</w:t>
      </w:r>
      <w:r w:rsidR="001E1ED6" w:rsidRPr="00715642">
        <w:rPr>
          <w:rFonts w:cs="Calibri"/>
          <w:sz w:val="24"/>
          <w:szCs w:val="24"/>
        </w:rPr>
        <w:t xml:space="preserve"> v elektronické podobě na vhodném nosiči</w:t>
      </w:r>
      <w:r w:rsidRPr="00715642">
        <w:rPr>
          <w:rFonts w:cs="Calibri"/>
          <w:sz w:val="24"/>
          <w:szCs w:val="24"/>
        </w:rPr>
        <w:t>:</w:t>
      </w:r>
    </w:p>
    <w:p w14:paraId="3A40C24B" w14:textId="77777777" w:rsidR="00091702" w:rsidRPr="00505AB9" w:rsidRDefault="00091702" w:rsidP="002747F5">
      <w:pPr>
        <w:pStyle w:val="Bezmezer"/>
        <w:ind w:left="708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  <w:u w:val="single"/>
        </w:rPr>
        <w:t>Příloha č. 1</w:t>
      </w:r>
      <w:r w:rsidRPr="00505AB9">
        <w:rPr>
          <w:rFonts w:ascii="Calibri" w:hAnsi="Calibri" w:cs="Calibri"/>
          <w:sz w:val="24"/>
          <w:szCs w:val="24"/>
        </w:rPr>
        <w:t xml:space="preserve"> – nabídkový rozpočet (cenová nabídka) zhotovitele ze zadávac</w:t>
      </w:r>
      <w:r w:rsidR="00F145A1">
        <w:rPr>
          <w:rFonts w:ascii="Calibri" w:hAnsi="Calibri" w:cs="Calibri"/>
          <w:sz w:val="24"/>
          <w:szCs w:val="24"/>
        </w:rPr>
        <w:t>ího řízení na veřejnou zakázku</w:t>
      </w:r>
    </w:p>
    <w:p w14:paraId="616A8ADD" w14:textId="77777777" w:rsidR="005E6460" w:rsidRPr="00505AB9" w:rsidRDefault="0087490E" w:rsidP="002747F5">
      <w:pPr>
        <w:pStyle w:val="Bezmezer"/>
        <w:ind w:left="708"/>
        <w:rPr>
          <w:rStyle w:val="a"/>
          <w:rFonts w:ascii="Calibri" w:hAnsi="Calibri" w:cs="Calibri"/>
          <w:color w:val="FF0000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  <w:u w:val="single"/>
        </w:rPr>
        <w:t xml:space="preserve">Příloha č. </w:t>
      </w:r>
      <w:r w:rsidR="00091702" w:rsidRPr="00505AB9">
        <w:rPr>
          <w:rFonts w:ascii="Calibri" w:hAnsi="Calibri" w:cs="Calibri"/>
          <w:sz w:val="24"/>
          <w:szCs w:val="24"/>
          <w:u w:val="single"/>
        </w:rPr>
        <w:t>2</w:t>
      </w:r>
      <w:r w:rsidRPr="00505AB9">
        <w:rPr>
          <w:rFonts w:ascii="Calibri" w:hAnsi="Calibri" w:cs="Calibri"/>
          <w:sz w:val="24"/>
          <w:szCs w:val="24"/>
        </w:rPr>
        <w:t xml:space="preserve"> – </w:t>
      </w:r>
      <w:r w:rsidR="000911A1" w:rsidRPr="00505AB9">
        <w:rPr>
          <w:rFonts w:ascii="Calibri" w:hAnsi="Calibri" w:cs="Calibri"/>
          <w:sz w:val="24"/>
          <w:szCs w:val="24"/>
        </w:rPr>
        <w:t>zadávací dokumentace veřejn</w:t>
      </w:r>
      <w:r w:rsidR="00091702" w:rsidRPr="00505AB9">
        <w:rPr>
          <w:rFonts w:ascii="Calibri" w:hAnsi="Calibri" w:cs="Calibri"/>
          <w:sz w:val="24"/>
          <w:szCs w:val="24"/>
        </w:rPr>
        <w:t>é zakázky a její přílohy č. 28.</w:t>
      </w:r>
      <w:r w:rsidR="002747F5" w:rsidRPr="00505AB9">
        <w:rPr>
          <w:rFonts w:ascii="Calibri" w:hAnsi="Calibri" w:cs="Calibri"/>
          <w:sz w:val="24"/>
          <w:szCs w:val="24"/>
        </w:rPr>
        <w:t>1</w:t>
      </w:r>
      <w:r w:rsidR="004221C9">
        <w:rPr>
          <w:rFonts w:ascii="Calibri" w:hAnsi="Calibri" w:cs="Calibri"/>
          <w:sz w:val="24"/>
          <w:szCs w:val="24"/>
        </w:rPr>
        <w:t xml:space="preserve"> až 28.9 ze dne 05. 04</w:t>
      </w:r>
      <w:r w:rsidR="002747F5" w:rsidRPr="00505AB9">
        <w:rPr>
          <w:rFonts w:ascii="Calibri" w:hAnsi="Calibri" w:cs="Calibri"/>
          <w:sz w:val="24"/>
          <w:szCs w:val="24"/>
        </w:rPr>
        <w:t>. 2022</w:t>
      </w:r>
    </w:p>
    <w:p w14:paraId="4F5E3566" w14:textId="77777777" w:rsidR="00386AD4" w:rsidRPr="00386AD4" w:rsidRDefault="002747F5" w:rsidP="00531F7D">
      <w:pPr>
        <w:pStyle w:val="Bezmezer"/>
        <w:ind w:firstLine="708"/>
        <w:rPr>
          <w:i/>
        </w:rPr>
      </w:pPr>
      <w:r w:rsidRPr="00505AB9">
        <w:rPr>
          <w:rFonts w:ascii="Calibri" w:hAnsi="Calibri" w:cs="Calibri"/>
          <w:sz w:val="24"/>
          <w:szCs w:val="24"/>
          <w:u w:val="single"/>
        </w:rPr>
        <w:t>Příloha č. 3</w:t>
      </w:r>
      <w:r w:rsidRPr="00505AB9">
        <w:rPr>
          <w:rFonts w:ascii="Calibri" w:hAnsi="Calibri" w:cs="Calibri"/>
          <w:sz w:val="24"/>
          <w:szCs w:val="24"/>
        </w:rPr>
        <w:t xml:space="preserve"> – nabídka zhotovitel do zadávacího řízení ze </w:t>
      </w:r>
      <w:proofErr w:type="gramStart"/>
      <w:r w:rsidRPr="00505AB9">
        <w:rPr>
          <w:rFonts w:ascii="Calibri" w:hAnsi="Calibri" w:cs="Calibri"/>
          <w:sz w:val="24"/>
          <w:szCs w:val="24"/>
        </w:rPr>
        <w:t xml:space="preserve">dne </w:t>
      </w:r>
      <w:r w:rsidR="00531F7D">
        <w:rPr>
          <w:rFonts w:ascii="Calibri" w:hAnsi="Calibri" w:cs="Calibri"/>
          <w:sz w:val="24"/>
          <w:szCs w:val="24"/>
        </w:rPr>
        <w:t xml:space="preserve"> 17.</w:t>
      </w:r>
      <w:proofErr w:type="gramEnd"/>
      <w:r w:rsidR="00531F7D">
        <w:rPr>
          <w:rFonts w:ascii="Calibri" w:hAnsi="Calibri" w:cs="Calibri"/>
          <w:sz w:val="24"/>
          <w:szCs w:val="24"/>
        </w:rPr>
        <w:t xml:space="preserve"> 5. 2022</w:t>
      </w:r>
    </w:p>
    <w:p w14:paraId="6C336038" w14:textId="77777777" w:rsidR="00715642" w:rsidRDefault="00715642" w:rsidP="00F246AA">
      <w:pPr>
        <w:pStyle w:val="odstav"/>
        <w:keepLines/>
        <w:numPr>
          <w:ilvl w:val="0"/>
          <w:numId w:val="0"/>
        </w:numPr>
        <w:rPr>
          <w:sz w:val="24"/>
          <w:szCs w:val="24"/>
        </w:rPr>
      </w:pPr>
    </w:p>
    <w:p w14:paraId="09FF4034" w14:textId="77777777" w:rsidR="00F246AA" w:rsidRPr="00F246AA" w:rsidRDefault="00F246AA" w:rsidP="00F246AA">
      <w:pPr>
        <w:pStyle w:val="odstav"/>
        <w:keepLines/>
        <w:numPr>
          <w:ilvl w:val="0"/>
          <w:numId w:val="0"/>
        </w:numPr>
        <w:rPr>
          <w:sz w:val="24"/>
          <w:szCs w:val="24"/>
          <w:highlight w:val="lightGray"/>
        </w:rPr>
      </w:pPr>
      <w:r w:rsidRPr="007D05AC">
        <w:rPr>
          <w:sz w:val="24"/>
          <w:szCs w:val="24"/>
        </w:rPr>
        <w:t>V Praze dne</w:t>
      </w:r>
      <w:r w:rsidRPr="007D05AC">
        <w:rPr>
          <w:sz w:val="24"/>
          <w:szCs w:val="24"/>
        </w:rPr>
        <w:tab/>
      </w:r>
      <w:r w:rsidRPr="007D05AC">
        <w:rPr>
          <w:sz w:val="24"/>
          <w:szCs w:val="24"/>
        </w:rPr>
        <w:tab/>
      </w:r>
      <w:r w:rsidRPr="007D05AC">
        <w:rPr>
          <w:sz w:val="24"/>
          <w:szCs w:val="24"/>
        </w:rPr>
        <w:tab/>
      </w:r>
      <w:r w:rsidRPr="007D05AC">
        <w:rPr>
          <w:sz w:val="24"/>
          <w:szCs w:val="24"/>
        </w:rPr>
        <w:tab/>
      </w:r>
      <w:r w:rsidR="00531F7D">
        <w:rPr>
          <w:sz w:val="24"/>
          <w:szCs w:val="24"/>
        </w:rPr>
        <w:t xml:space="preserve">                       </w:t>
      </w:r>
      <w:r w:rsidRPr="00F246AA">
        <w:rPr>
          <w:sz w:val="24"/>
          <w:szCs w:val="24"/>
        </w:rPr>
        <w:t>V</w:t>
      </w:r>
      <w:r w:rsidR="00531F7D">
        <w:rPr>
          <w:sz w:val="24"/>
          <w:szCs w:val="24"/>
        </w:rPr>
        <w:t xml:space="preserve"> Praze dne </w:t>
      </w:r>
    </w:p>
    <w:p w14:paraId="204EC81C" w14:textId="77777777" w:rsidR="00F246AA" w:rsidRPr="007D05AC" w:rsidRDefault="00F246AA" w:rsidP="00F246AA">
      <w:pPr>
        <w:pStyle w:val="odstav"/>
        <w:keepLines/>
        <w:numPr>
          <w:ilvl w:val="0"/>
          <w:numId w:val="0"/>
        </w:numPr>
      </w:pPr>
    </w:p>
    <w:p w14:paraId="095F9D03" w14:textId="77777777" w:rsidR="00F246AA" w:rsidRDefault="00F246AA" w:rsidP="00F246AA">
      <w:pPr>
        <w:pStyle w:val="odstav"/>
        <w:keepLines/>
        <w:numPr>
          <w:ilvl w:val="0"/>
          <w:numId w:val="0"/>
        </w:numPr>
      </w:pPr>
    </w:p>
    <w:p w14:paraId="34173077" w14:textId="77777777" w:rsidR="00D961C8" w:rsidRDefault="00D961C8" w:rsidP="00F246AA">
      <w:pPr>
        <w:pStyle w:val="odstav"/>
        <w:keepLines/>
        <w:numPr>
          <w:ilvl w:val="0"/>
          <w:numId w:val="0"/>
        </w:numPr>
      </w:pPr>
    </w:p>
    <w:p w14:paraId="78AB1DCB" w14:textId="77777777" w:rsidR="00715642" w:rsidRPr="007D05AC" w:rsidRDefault="00715642" w:rsidP="00F246AA">
      <w:pPr>
        <w:pStyle w:val="odstav"/>
        <w:keepLines/>
        <w:numPr>
          <w:ilvl w:val="0"/>
          <w:numId w:val="0"/>
        </w:numPr>
      </w:pPr>
    </w:p>
    <w:p w14:paraId="57A2E969" w14:textId="77777777" w:rsidR="00F246AA" w:rsidRPr="007D05AC" w:rsidRDefault="00F246AA" w:rsidP="00F246AA">
      <w:pPr>
        <w:pStyle w:val="odstav"/>
        <w:keepLines/>
        <w:numPr>
          <w:ilvl w:val="0"/>
          <w:numId w:val="0"/>
        </w:numPr>
      </w:pPr>
      <w:r w:rsidRPr="007D05AC">
        <w:t>______</w:t>
      </w:r>
      <w:r w:rsidR="00D961C8">
        <w:t>______________________________</w:t>
      </w:r>
      <w:r w:rsidR="00D961C8">
        <w:tab/>
      </w:r>
      <w:r w:rsidR="00D961C8">
        <w:tab/>
      </w:r>
      <w:r w:rsidRPr="007D05AC">
        <w:t>____________________________________</w:t>
      </w:r>
    </w:p>
    <w:p w14:paraId="1FE133F1" w14:textId="77777777" w:rsidR="00F246AA" w:rsidRPr="00505AB9" w:rsidRDefault="00D961C8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Galerie hlavního města Prahy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531F7D">
        <w:rPr>
          <w:rFonts w:ascii="Calibri" w:hAnsi="Calibri" w:cs="Calibri"/>
          <w:sz w:val="24"/>
          <w:szCs w:val="24"/>
        </w:rPr>
        <w:t>KONSIT a.s.</w:t>
      </w:r>
    </w:p>
    <w:p w14:paraId="1D927361" w14:textId="77777777" w:rsidR="000911A1" w:rsidRPr="00505AB9" w:rsidRDefault="00F246AA" w:rsidP="00D961C8">
      <w:pPr>
        <w:pStyle w:val="Bezmezer"/>
        <w:rPr>
          <w:rFonts w:ascii="Calibri" w:hAnsi="Calibri" w:cs="Calibri"/>
          <w:sz w:val="24"/>
          <w:szCs w:val="24"/>
        </w:rPr>
      </w:pPr>
      <w:r w:rsidRPr="00505AB9">
        <w:rPr>
          <w:rFonts w:ascii="Calibri" w:hAnsi="Calibri" w:cs="Calibri"/>
          <w:sz w:val="24"/>
          <w:szCs w:val="24"/>
        </w:rPr>
        <w:t>PhDr. Magdalena Juříková ředitelka GHMP</w:t>
      </w:r>
      <w:r w:rsidRPr="00505AB9">
        <w:rPr>
          <w:rFonts w:ascii="Calibri" w:hAnsi="Calibri" w:cs="Calibri"/>
          <w:sz w:val="24"/>
          <w:szCs w:val="24"/>
        </w:rPr>
        <w:tab/>
      </w:r>
      <w:r w:rsidRPr="00505AB9">
        <w:rPr>
          <w:rFonts w:ascii="Calibri" w:hAnsi="Calibri" w:cs="Calibri"/>
          <w:sz w:val="24"/>
          <w:szCs w:val="24"/>
        </w:rPr>
        <w:tab/>
      </w:r>
      <w:r w:rsidR="00531F7D">
        <w:rPr>
          <w:rFonts w:ascii="Calibri" w:hAnsi="Calibri" w:cs="Calibri"/>
          <w:sz w:val="24"/>
          <w:szCs w:val="24"/>
        </w:rPr>
        <w:t>Ing. Jiří Urban, člen představenstva</w:t>
      </w:r>
      <w:r w:rsidRPr="00505AB9">
        <w:rPr>
          <w:rFonts w:ascii="Calibri" w:hAnsi="Calibri" w:cs="Calibri"/>
          <w:sz w:val="24"/>
          <w:szCs w:val="24"/>
        </w:rPr>
        <w:t xml:space="preserve"> </w:t>
      </w:r>
    </w:p>
    <w:sectPr w:rsidR="000911A1" w:rsidRPr="00505AB9" w:rsidSect="006A41DC">
      <w:headerReference w:type="default" r:id="rId9"/>
      <w:footerReference w:type="default" r:id="rId10"/>
      <w:pgSz w:w="11906" w:h="16838"/>
      <w:pgMar w:top="1418" w:right="1134" w:bottom="851" w:left="1134" w:header="737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4924" w14:textId="77777777" w:rsidR="00CE2D26" w:rsidRDefault="00CE2D26">
      <w:r>
        <w:separator/>
      </w:r>
    </w:p>
  </w:endnote>
  <w:endnote w:type="continuationSeparator" w:id="0">
    <w:p w14:paraId="74CE734B" w14:textId="77777777" w:rsidR="00CE2D26" w:rsidRDefault="00CE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CE Bd BT">
    <w:panose1 w:val="020B0604020202020204"/>
    <w:charset w:val="00"/>
    <w:family w:val="decorative"/>
    <w:pitch w:val="variable"/>
  </w:font>
  <w:font w:name="CorpoS">
    <w:panose1 w:val="020B0604020202020204"/>
    <w:charset w:val="00"/>
    <w:family w:val="auto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3B80" w14:textId="77777777" w:rsidR="00EF61AC" w:rsidRDefault="007D5D43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8E9018" wp14:editId="503AC4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97815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781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8D6A5" w14:textId="77777777" w:rsidR="00EF61AC" w:rsidRDefault="00EF61AC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E90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3.45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" stroked="f">
              <v:fill opacity="0"/>
              <v:path arrowok="t"/>
              <v:textbox inset="0,0,0,0">
                <w:txbxContent>
                  <w:p w14:paraId="7988D6A5" w14:textId="77777777" w:rsidR="00EF61AC" w:rsidRDefault="00EF61AC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7C150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BE65" w14:textId="77777777" w:rsidR="00CE2D26" w:rsidRDefault="00CE2D26">
      <w:r>
        <w:separator/>
      </w:r>
    </w:p>
  </w:footnote>
  <w:footnote w:type="continuationSeparator" w:id="0">
    <w:p w14:paraId="426F8488" w14:textId="77777777" w:rsidR="00CE2D26" w:rsidRDefault="00CE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019D" w14:textId="77777777" w:rsidR="00FD2D6A" w:rsidRDefault="00FD2D6A">
    <w:pPr>
      <w:pStyle w:val="Zhlav"/>
      <w:jc w:val="right"/>
    </w:pPr>
    <w:r w:rsidRPr="00FD2D6A">
      <w:rPr>
        <w:rFonts w:ascii="Calibri" w:hAnsi="Calibri" w:cs="Calibri"/>
        <w:sz w:val="16"/>
        <w:szCs w:val="16"/>
      </w:rPr>
      <w:t xml:space="preserve">Stránka </w:t>
    </w:r>
    <w:r w:rsidRPr="00FD2D6A">
      <w:rPr>
        <w:rFonts w:ascii="Calibri" w:hAnsi="Calibri" w:cs="Calibri"/>
        <w:b/>
        <w:bCs/>
        <w:sz w:val="16"/>
        <w:szCs w:val="16"/>
      </w:rPr>
      <w:fldChar w:fldCharType="begin"/>
    </w:r>
    <w:r w:rsidRPr="00FD2D6A">
      <w:rPr>
        <w:rFonts w:ascii="Calibri" w:hAnsi="Calibri" w:cs="Calibri"/>
        <w:b/>
        <w:bCs/>
        <w:sz w:val="16"/>
        <w:szCs w:val="16"/>
      </w:rPr>
      <w:instrText>PAGE</w:instrText>
    </w:r>
    <w:r w:rsidRPr="00FD2D6A">
      <w:rPr>
        <w:rFonts w:ascii="Calibri" w:hAnsi="Calibri" w:cs="Calibri"/>
        <w:b/>
        <w:bCs/>
        <w:sz w:val="16"/>
        <w:szCs w:val="16"/>
      </w:rPr>
      <w:fldChar w:fldCharType="separate"/>
    </w:r>
    <w:r w:rsidR="006159B7">
      <w:rPr>
        <w:rFonts w:ascii="Calibri" w:hAnsi="Calibri" w:cs="Calibri"/>
        <w:b/>
        <w:bCs/>
        <w:noProof/>
        <w:sz w:val="16"/>
        <w:szCs w:val="16"/>
      </w:rPr>
      <w:t>5</w:t>
    </w:r>
    <w:r w:rsidRPr="00FD2D6A">
      <w:rPr>
        <w:rFonts w:ascii="Calibri" w:hAnsi="Calibri" w:cs="Calibri"/>
        <w:b/>
        <w:bCs/>
        <w:sz w:val="16"/>
        <w:szCs w:val="16"/>
      </w:rPr>
      <w:fldChar w:fldCharType="end"/>
    </w:r>
    <w:r w:rsidRPr="00FD2D6A">
      <w:rPr>
        <w:rFonts w:ascii="Calibri" w:hAnsi="Calibri" w:cs="Calibri"/>
        <w:sz w:val="16"/>
        <w:szCs w:val="16"/>
      </w:rPr>
      <w:t xml:space="preserve"> z </w:t>
    </w:r>
    <w:r w:rsidRPr="00FD2D6A">
      <w:rPr>
        <w:rFonts w:ascii="Calibri" w:hAnsi="Calibri" w:cs="Calibri"/>
        <w:b/>
        <w:bCs/>
        <w:sz w:val="16"/>
        <w:szCs w:val="16"/>
      </w:rPr>
      <w:fldChar w:fldCharType="begin"/>
    </w:r>
    <w:r w:rsidRPr="00FD2D6A">
      <w:rPr>
        <w:rFonts w:ascii="Calibri" w:hAnsi="Calibri" w:cs="Calibri"/>
        <w:b/>
        <w:bCs/>
        <w:sz w:val="16"/>
        <w:szCs w:val="16"/>
      </w:rPr>
      <w:instrText>NUMPAGES</w:instrText>
    </w:r>
    <w:r w:rsidRPr="00FD2D6A">
      <w:rPr>
        <w:rFonts w:ascii="Calibri" w:hAnsi="Calibri" w:cs="Calibri"/>
        <w:b/>
        <w:bCs/>
        <w:sz w:val="16"/>
        <w:szCs w:val="16"/>
      </w:rPr>
      <w:fldChar w:fldCharType="separate"/>
    </w:r>
    <w:r w:rsidR="006159B7">
      <w:rPr>
        <w:rFonts w:ascii="Calibri" w:hAnsi="Calibri" w:cs="Calibri"/>
        <w:b/>
        <w:bCs/>
        <w:noProof/>
        <w:sz w:val="16"/>
        <w:szCs w:val="16"/>
      </w:rPr>
      <w:t>13</w:t>
    </w:r>
    <w:r w:rsidRPr="00FD2D6A">
      <w:rPr>
        <w:rFonts w:ascii="Calibri" w:hAnsi="Calibri" w:cs="Calibri"/>
        <w:b/>
        <w:bCs/>
        <w:sz w:val="16"/>
        <w:szCs w:val="16"/>
      </w:rPr>
      <w:fldChar w:fldCharType="end"/>
    </w:r>
  </w:p>
  <w:p w14:paraId="1095F1F4" w14:textId="77777777" w:rsidR="00FD2D6A" w:rsidRDefault="00FD2D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u w:val="none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Arial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Arial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Arial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Arial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Arial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Arial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Arial" w:hint="default"/>
        <w:b w:val="0"/>
        <w:u w:val="none"/>
      </w:rPr>
    </w:lvl>
  </w:abstractNum>
  <w:abstractNum w:abstractNumId="3" w15:restartNumberingAfterBreak="0">
    <w:nsid w:val="00000006"/>
    <w:multiLevelType w:val="multilevel"/>
    <w:tmpl w:val="5BD8D470"/>
    <w:name w:val="WW8Num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8.%2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FC003A2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Calibri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 w:val="0"/>
        <w:i w:val="0"/>
        <w:sz w:val="22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MS Mincho" w:hint="default"/>
      </w:rPr>
    </w:lvl>
  </w:abstractNum>
  <w:abstractNum w:abstractNumId="8" w15:restartNumberingAfterBreak="0">
    <w:nsid w:val="0000000C"/>
    <w:multiLevelType w:val="multilevel"/>
    <w:tmpl w:val="2B3C1CD8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0" w15:restartNumberingAfterBreak="0">
    <w:nsid w:val="00893CCB"/>
    <w:multiLevelType w:val="hybridMultilevel"/>
    <w:tmpl w:val="715062BC"/>
    <w:lvl w:ilvl="0" w:tplc="56103552">
      <w:start w:val="1"/>
      <w:numFmt w:val="decimal"/>
      <w:pStyle w:val="odstav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C54DA1"/>
    <w:multiLevelType w:val="hybridMultilevel"/>
    <w:tmpl w:val="CB889C6C"/>
    <w:lvl w:ilvl="0" w:tplc="4314ADDE">
      <w:start w:val="1"/>
      <w:numFmt w:val="upperRoman"/>
      <w:pStyle w:val="lanek"/>
      <w:lvlText w:val="Čl. %1."/>
      <w:lvlJc w:val="center"/>
      <w:pPr>
        <w:ind w:left="3621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b/>
      </w:rPr>
    </w:lvl>
    <w:lvl w:ilvl="2" w:tplc="D5E426A0">
      <w:numFmt w:val="bullet"/>
      <w:lvlText w:val="-"/>
      <w:lvlJc w:val="left"/>
      <w:pPr>
        <w:ind w:left="2343" w:hanging="360"/>
      </w:pPr>
      <w:rPr>
        <w:rFonts w:ascii="Calibri" w:eastAsia="Times New Roman" w:hAnsi="Calibri" w:cs="Arial" w:hint="default"/>
      </w:rPr>
    </w:lvl>
    <w:lvl w:ilvl="3" w:tplc="040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12" w15:restartNumberingAfterBreak="0">
    <w:nsid w:val="13D17850"/>
    <w:multiLevelType w:val="multilevel"/>
    <w:tmpl w:val="AAD8D1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9976F5"/>
    <w:multiLevelType w:val="multilevel"/>
    <w:tmpl w:val="F01048A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592B1D"/>
    <w:multiLevelType w:val="multilevel"/>
    <w:tmpl w:val="5CF6C842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5" w15:restartNumberingAfterBreak="0">
    <w:nsid w:val="22862BEE"/>
    <w:multiLevelType w:val="multilevel"/>
    <w:tmpl w:val="5E7E7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9A14A6"/>
    <w:multiLevelType w:val="hybridMultilevel"/>
    <w:tmpl w:val="B19A16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030D7C"/>
    <w:multiLevelType w:val="hybridMultilevel"/>
    <w:tmpl w:val="B212CA6A"/>
    <w:lvl w:ilvl="0" w:tplc="B952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52C47"/>
    <w:multiLevelType w:val="hybridMultilevel"/>
    <w:tmpl w:val="870EC91A"/>
    <w:lvl w:ilvl="0" w:tplc="83E6A8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B149F"/>
    <w:multiLevelType w:val="multilevel"/>
    <w:tmpl w:val="5E7E79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274D4D"/>
    <w:multiLevelType w:val="multilevel"/>
    <w:tmpl w:val="6ABAC3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C455F4"/>
    <w:multiLevelType w:val="multilevel"/>
    <w:tmpl w:val="5A26DB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EAE5DC5"/>
    <w:multiLevelType w:val="multilevel"/>
    <w:tmpl w:val="5E7E7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772597"/>
    <w:multiLevelType w:val="multilevel"/>
    <w:tmpl w:val="5FF251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F924965"/>
    <w:multiLevelType w:val="hybridMultilevel"/>
    <w:tmpl w:val="34121A3C"/>
    <w:lvl w:ilvl="0" w:tplc="CFD017C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64423"/>
    <w:multiLevelType w:val="hybridMultilevel"/>
    <w:tmpl w:val="FEF818B4"/>
    <w:lvl w:ilvl="0" w:tplc="0B2AB2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D3B99"/>
    <w:multiLevelType w:val="multilevel"/>
    <w:tmpl w:val="17D22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54467B"/>
    <w:multiLevelType w:val="multilevel"/>
    <w:tmpl w:val="5E7E7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3025B4"/>
    <w:multiLevelType w:val="multilevel"/>
    <w:tmpl w:val="1A70B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B471F3"/>
    <w:multiLevelType w:val="hybridMultilevel"/>
    <w:tmpl w:val="8D149F8A"/>
    <w:lvl w:ilvl="0" w:tplc="E7EC06F4">
      <w:start w:val="1"/>
      <w:numFmt w:val="ordinal"/>
      <w:pStyle w:val="odstavecsmlouvy"/>
      <w:lvlText w:val="%1"/>
      <w:lvlJc w:val="left"/>
      <w:pPr>
        <w:ind w:left="360" w:hanging="360"/>
      </w:pPr>
      <w:rPr>
        <w:rFonts w:cs="Times New Roman"/>
        <w:b w:val="0"/>
      </w:rPr>
    </w:lvl>
    <w:lvl w:ilvl="1" w:tplc="3C9811D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6628D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9A1DF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146B85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64F3A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CCC98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9327A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42CA19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1" w15:restartNumberingAfterBreak="0">
    <w:nsid w:val="70A82BED"/>
    <w:multiLevelType w:val="multilevel"/>
    <w:tmpl w:val="E92E26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0125FA"/>
    <w:multiLevelType w:val="multilevel"/>
    <w:tmpl w:val="5798B9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8523576">
    <w:abstractNumId w:val="0"/>
  </w:num>
  <w:num w:numId="2" w16cid:durableId="965157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714528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798668">
    <w:abstractNumId w:val="10"/>
  </w:num>
  <w:num w:numId="5" w16cid:durableId="113865530">
    <w:abstractNumId w:val="10"/>
    <w:lvlOverride w:ilvl="0">
      <w:startOverride w:val="1"/>
    </w:lvlOverride>
  </w:num>
  <w:num w:numId="6" w16cid:durableId="1217277138">
    <w:abstractNumId w:val="24"/>
  </w:num>
  <w:num w:numId="7" w16cid:durableId="537470128">
    <w:abstractNumId w:val="10"/>
    <w:lvlOverride w:ilvl="0">
      <w:startOverride w:val="1"/>
    </w:lvlOverride>
  </w:num>
  <w:num w:numId="8" w16cid:durableId="475070775">
    <w:abstractNumId w:val="25"/>
  </w:num>
  <w:num w:numId="9" w16cid:durableId="1304695047">
    <w:abstractNumId w:val="18"/>
  </w:num>
  <w:num w:numId="10" w16cid:durableId="2063210843">
    <w:abstractNumId w:val="21"/>
  </w:num>
  <w:num w:numId="11" w16cid:durableId="2087070635">
    <w:abstractNumId w:val="10"/>
    <w:lvlOverride w:ilvl="0">
      <w:startOverride w:val="1"/>
    </w:lvlOverride>
  </w:num>
  <w:num w:numId="12" w16cid:durableId="113521166">
    <w:abstractNumId w:val="12"/>
  </w:num>
  <w:num w:numId="13" w16cid:durableId="2035836428">
    <w:abstractNumId w:val="27"/>
  </w:num>
  <w:num w:numId="14" w16cid:durableId="848450313">
    <w:abstractNumId w:val="20"/>
  </w:num>
  <w:num w:numId="15" w16cid:durableId="897279958">
    <w:abstractNumId w:val="10"/>
    <w:lvlOverride w:ilvl="0">
      <w:startOverride w:val="1"/>
    </w:lvlOverride>
  </w:num>
  <w:num w:numId="16" w16cid:durableId="1083114010">
    <w:abstractNumId w:val="30"/>
  </w:num>
  <w:num w:numId="17" w16cid:durableId="1017851670">
    <w:abstractNumId w:val="26"/>
  </w:num>
  <w:num w:numId="18" w16cid:durableId="166290274">
    <w:abstractNumId w:val="23"/>
  </w:num>
  <w:num w:numId="19" w16cid:durableId="1831286527">
    <w:abstractNumId w:val="32"/>
  </w:num>
  <w:num w:numId="20" w16cid:durableId="614017629">
    <w:abstractNumId w:val="13"/>
  </w:num>
  <w:num w:numId="21" w16cid:durableId="1539053395">
    <w:abstractNumId w:val="10"/>
    <w:lvlOverride w:ilvl="0">
      <w:startOverride w:val="1"/>
    </w:lvlOverride>
  </w:num>
  <w:num w:numId="22" w16cid:durableId="2032107356">
    <w:abstractNumId w:val="10"/>
    <w:lvlOverride w:ilvl="0">
      <w:startOverride w:val="1"/>
    </w:lvlOverride>
  </w:num>
  <w:num w:numId="23" w16cid:durableId="1274745257">
    <w:abstractNumId w:val="10"/>
    <w:lvlOverride w:ilvl="0">
      <w:startOverride w:val="1"/>
    </w:lvlOverride>
  </w:num>
  <w:num w:numId="24" w16cid:durableId="1051422218">
    <w:abstractNumId w:val="10"/>
    <w:lvlOverride w:ilvl="0">
      <w:startOverride w:val="1"/>
    </w:lvlOverride>
  </w:num>
  <w:num w:numId="25" w16cid:durableId="1193373758">
    <w:abstractNumId w:val="10"/>
    <w:lvlOverride w:ilvl="0">
      <w:startOverride w:val="1"/>
    </w:lvlOverride>
  </w:num>
  <w:num w:numId="26" w16cid:durableId="1311903191">
    <w:abstractNumId w:val="10"/>
    <w:lvlOverride w:ilvl="0">
      <w:startOverride w:val="1"/>
    </w:lvlOverride>
  </w:num>
  <w:num w:numId="27" w16cid:durableId="563368724">
    <w:abstractNumId w:val="10"/>
    <w:lvlOverride w:ilvl="0">
      <w:startOverride w:val="1"/>
    </w:lvlOverride>
  </w:num>
  <w:num w:numId="28" w16cid:durableId="1599630101">
    <w:abstractNumId w:val="10"/>
    <w:lvlOverride w:ilvl="0">
      <w:startOverride w:val="1"/>
    </w:lvlOverride>
  </w:num>
  <w:num w:numId="29" w16cid:durableId="1467383728">
    <w:abstractNumId w:val="17"/>
  </w:num>
  <w:num w:numId="30" w16cid:durableId="1674844473">
    <w:abstractNumId w:val="14"/>
  </w:num>
  <w:num w:numId="31" w16cid:durableId="1430927322">
    <w:abstractNumId w:val="11"/>
  </w:num>
  <w:num w:numId="32" w16cid:durableId="1491480007">
    <w:abstractNumId w:val="28"/>
  </w:num>
  <w:num w:numId="33" w16cid:durableId="1504321231">
    <w:abstractNumId w:val="15"/>
  </w:num>
  <w:num w:numId="34" w16cid:durableId="478422107">
    <w:abstractNumId w:val="22"/>
  </w:num>
  <w:num w:numId="35" w16cid:durableId="1605268204">
    <w:abstractNumId w:val="19"/>
  </w:num>
  <w:num w:numId="36" w16cid:durableId="266625596">
    <w:abstractNumId w:val="31"/>
  </w:num>
  <w:num w:numId="37" w16cid:durableId="15347300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5277301">
    <w:abstractNumId w:val="16"/>
  </w:num>
  <w:num w:numId="39" w16cid:durableId="581960921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7E3"/>
    <w:rsid w:val="00007E0B"/>
    <w:rsid w:val="00026617"/>
    <w:rsid w:val="00035627"/>
    <w:rsid w:val="00052E23"/>
    <w:rsid w:val="00055BDE"/>
    <w:rsid w:val="00056C6B"/>
    <w:rsid w:val="00064BAD"/>
    <w:rsid w:val="00065F76"/>
    <w:rsid w:val="00080AB6"/>
    <w:rsid w:val="00080ACC"/>
    <w:rsid w:val="000820AA"/>
    <w:rsid w:val="000911A1"/>
    <w:rsid w:val="00091702"/>
    <w:rsid w:val="000A0F76"/>
    <w:rsid w:val="000A7A71"/>
    <w:rsid w:val="000B3BD6"/>
    <w:rsid w:val="000D32A8"/>
    <w:rsid w:val="000E06B7"/>
    <w:rsid w:val="000E3369"/>
    <w:rsid w:val="000E41B3"/>
    <w:rsid w:val="000F00B4"/>
    <w:rsid w:val="000F1905"/>
    <w:rsid w:val="000F555F"/>
    <w:rsid w:val="0010271A"/>
    <w:rsid w:val="001032A4"/>
    <w:rsid w:val="0010599F"/>
    <w:rsid w:val="001072A6"/>
    <w:rsid w:val="00122C86"/>
    <w:rsid w:val="001254D8"/>
    <w:rsid w:val="0013133B"/>
    <w:rsid w:val="00134DAE"/>
    <w:rsid w:val="00134E6A"/>
    <w:rsid w:val="00153B8C"/>
    <w:rsid w:val="00167369"/>
    <w:rsid w:val="001779A3"/>
    <w:rsid w:val="00196C62"/>
    <w:rsid w:val="001974D2"/>
    <w:rsid w:val="001C0781"/>
    <w:rsid w:val="001C2072"/>
    <w:rsid w:val="001C2A6D"/>
    <w:rsid w:val="001C7A72"/>
    <w:rsid w:val="001D6AFE"/>
    <w:rsid w:val="001E121C"/>
    <w:rsid w:val="001E1ED6"/>
    <w:rsid w:val="001E1F9E"/>
    <w:rsid w:val="001E704B"/>
    <w:rsid w:val="001F1C0A"/>
    <w:rsid w:val="001F363E"/>
    <w:rsid w:val="001F5FC7"/>
    <w:rsid w:val="002024C0"/>
    <w:rsid w:val="0023158F"/>
    <w:rsid w:val="00232E1F"/>
    <w:rsid w:val="00244E9B"/>
    <w:rsid w:val="00264E40"/>
    <w:rsid w:val="002651AA"/>
    <w:rsid w:val="002747F5"/>
    <w:rsid w:val="002809E5"/>
    <w:rsid w:val="00283448"/>
    <w:rsid w:val="0028634B"/>
    <w:rsid w:val="00291505"/>
    <w:rsid w:val="00293FE3"/>
    <w:rsid w:val="00295020"/>
    <w:rsid w:val="002B4D10"/>
    <w:rsid w:val="002B5A72"/>
    <w:rsid w:val="002C0236"/>
    <w:rsid w:val="002C59C9"/>
    <w:rsid w:val="002C6575"/>
    <w:rsid w:val="002D08E0"/>
    <w:rsid w:val="002D3B92"/>
    <w:rsid w:val="002D5C1C"/>
    <w:rsid w:val="00301DE3"/>
    <w:rsid w:val="0031014D"/>
    <w:rsid w:val="00310A27"/>
    <w:rsid w:val="00313742"/>
    <w:rsid w:val="00317B89"/>
    <w:rsid w:val="00321DAF"/>
    <w:rsid w:val="00321F1B"/>
    <w:rsid w:val="00322164"/>
    <w:rsid w:val="00324AC9"/>
    <w:rsid w:val="00332A0F"/>
    <w:rsid w:val="003461C7"/>
    <w:rsid w:val="003462E4"/>
    <w:rsid w:val="00350F32"/>
    <w:rsid w:val="00351BEA"/>
    <w:rsid w:val="0036421A"/>
    <w:rsid w:val="00374FB8"/>
    <w:rsid w:val="00380FA0"/>
    <w:rsid w:val="00386041"/>
    <w:rsid w:val="00386AD4"/>
    <w:rsid w:val="003940A2"/>
    <w:rsid w:val="00397A42"/>
    <w:rsid w:val="003A1DA6"/>
    <w:rsid w:val="003B0206"/>
    <w:rsid w:val="003C0F87"/>
    <w:rsid w:val="003C4388"/>
    <w:rsid w:val="003D2B7F"/>
    <w:rsid w:val="003D2FD2"/>
    <w:rsid w:val="003D5C03"/>
    <w:rsid w:val="003E0F5C"/>
    <w:rsid w:val="003E1959"/>
    <w:rsid w:val="003F0AE3"/>
    <w:rsid w:val="003F2CE7"/>
    <w:rsid w:val="00407D49"/>
    <w:rsid w:val="004221C9"/>
    <w:rsid w:val="0042296B"/>
    <w:rsid w:val="00423A53"/>
    <w:rsid w:val="00430FCA"/>
    <w:rsid w:val="004346E6"/>
    <w:rsid w:val="004402EE"/>
    <w:rsid w:val="004516AC"/>
    <w:rsid w:val="00451CDB"/>
    <w:rsid w:val="004618A0"/>
    <w:rsid w:val="00464A44"/>
    <w:rsid w:val="00467CD8"/>
    <w:rsid w:val="00492ADD"/>
    <w:rsid w:val="00497B9A"/>
    <w:rsid w:val="004C3E7E"/>
    <w:rsid w:val="004C6A12"/>
    <w:rsid w:val="004E1970"/>
    <w:rsid w:val="004E4BC6"/>
    <w:rsid w:val="004F0CE2"/>
    <w:rsid w:val="004F365B"/>
    <w:rsid w:val="004F7034"/>
    <w:rsid w:val="00505759"/>
    <w:rsid w:val="00505AB9"/>
    <w:rsid w:val="00511707"/>
    <w:rsid w:val="005158DC"/>
    <w:rsid w:val="005205FB"/>
    <w:rsid w:val="005301C4"/>
    <w:rsid w:val="005306CE"/>
    <w:rsid w:val="00531BEB"/>
    <w:rsid w:val="00531F7D"/>
    <w:rsid w:val="00533DAA"/>
    <w:rsid w:val="005515A4"/>
    <w:rsid w:val="00555EF3"/>
    <w:rsid w:val="00563503"/>
    <w:rsid w:val="005636EC"/>
    <w:rsid w:val="005641AD"/>
    <w:rsid w:val="00571271"/>
    <w:rsid w:val="005738B4"/>
    <w:rsid w:val="00575E87"/>
    <w:rsid w:val="005831F0"/>
    <w:rsid w:val="00583E8E"/>
    <w:rsid w:val="00590158"/>
    <w:rsid w:val="005905F4"/>
    <w:rsid w:val="005909A3"/>
    <w:rsid w:val="005959C7"/>
    <w:rsid w:val="005A0741"/>
    <w:rsid w:val="005A3956"/>
    <w:rsid w:val="005B134D"/>
    <w:rsid w:val="005D39C6"/>
    <w:rsid w:val="005E3B2E"/>
    <w:rsid w:val="005E6460"/>
    <w:rsid w:val="005F1598"/>
    <w:rsid w:val="005F2325"/>
    <w:rsid w:val="005F5894"/>
    <w:rsid w:val="00603F57"/>
    <w:rsid w:val="00605758"/>
    <w:rsid w:val="006067C2"/>
    <w:rsid w:val="006159B7"/>
    <w:rsid w:val="006209E6"/>
    <w:rsid w:val="00630502"/>
    <w:rsid w:val="00634FF9"/>
    <w:rsid w:val="0063612E"/>
    <w:rsid w:val="00640AD3"/>
    <w:rsid w:val="006426CD"/>
    <w:rsid w:val="0064446E"/>
    <w:rsid w:val="00650A9C"/>
    <w:rsid w:val="00651B69"/>
    <w:rsid w:val="00657EDA"/>
    <w:rsid w:val="00664CAC"/>
    <w:rsid w:val="00672835"/>
    <w:rsid w:val="00673977"/>
    <w:rsid w:val="00673F14"/>
    <w:rsid w:val="00680B8A"/>
    <w:rsid w:val="00693834"/>
    <w:rsid w:val="0069571E"/>
    <w:rsid w:val="00695743"/>
    <w:rsid w:val="006A167F"/>
    <w:rsid w:val="006A41DC"/>
    <w:rsid w:val="006A4BDC"/>
    <w:rsid w:val="006B4D40"/>
    <w:rsid w:val="006B55F7"/>
    <w:rsid w:val="006B6547"/>
    <w:rsid w:val="006C5CA7"/>
    <w:rsid w:val="006C61AB"/>
    <w:rsid w:val="006D1EA4"/>
    <w:rsid w:val="006D5664"/>
    <w:rsid w:val="006E0418"/>
    <w:rsid w:val="006F7F93"/>
    <w:rsid w:val="00707395"/>
    <w:rsid w:val="00712287"/>
    <w:rsid w:val="00712909"/>
    <w:rsid w:val="007154F9"/>
    <w:rsid w:val="00715642"/>
    <w:rsid w:val="00722286"/>
    <w:rsid w:val="00733CC1"/>
    <w:rsid w:val="00753F7D"/>
    <w:rsid w:val="00755347"/>
    <w:rsid w:val="00757ACC"/>
    <w:rsid w:val="0076029F"/>
    <w:rsid w:val="007665CC"/>
    <w:rsid w:val="00774B3D"/>
    <w:rsid w:val="00785C83"/>
    <w:rsid w:val="00792FA0"/>
    <w:rsid w:val="00797A26"/>
    <w:rsid w:val="00797D0C"/>
    <w:rsid w:val="007A6E2D"/>
    <w:rsid w:val="007B124C"/>
    <w:rsid w:val="007C150B"/>
    <w:rsid w:val="007C6E7F"/>
    <w:rsid w:val="007D05AC"/>
    <w:rsid w:val="007D29C2"/>
    <w:rsid w:val="007D5D43"/>
    <w:rsid w:val="007E246E"/>
    <w:rsid w:val="007E3134"/>
    <w:rsid w:val="007E3C3B"/>
    <w:rsid w:val="007E5BA4"/>
    <w:rsid w:val="007E5F70"/>
    <w:rsid w:val="007E623B"/>
    <w:rsid w:val="007F4CB8"/>
    <w:rsid w:val="007F5905"/>
    <w:rsid w:val="00804EFF"/>
    <w:rsid w:val="008062AA"/>
    <w:rsid w:val="0081763B"/>
    <w:rsid w:val="008208E1"/>
    <w:rsid w:val="00822A01"/>
    <w:rsid w:val="00824DD4"/>
    <w:rsid w:val="00825851"/>
    <w:rsid w:val="00831FF2"/>
    <w:rsid w:val="0083651B"/>
    <w:rsid w:val="00840BB7"/>
    <w:rsid w:val="00841F3F"/>
    <w:rsid w:val="0085454C"/>
    <w:rsid w:val="00857E51"/>
    <w:rsid w:val="00861022"/>
    <w:rsid w:val="0086104F"/>
    <w:rsid w:val="008627BD"/>
    <w:rsid w:val="00865422"/>
    <w:rsid w:val="0087490E"/>
    <w:rsid w:val="00884BBE"/>
    <w:rsid w:val="008B42BF"/>
    <w:rsid w:val="008C100F"/>
    <w:rsid w:val="008C7F47"/>
    <w:rsid w:val="008D18C5"/>
    <w:rsid w:val="008E7E3A"/>
    <w:rsid w:val="008F14EB"/>
    <w:rsid w:val="008F7C28"/>
    <w:rsid w:val="008F7FAE"/>
    <w:rsid w:val="009157BB"/>
    <w:rsid w:val="00920500"/>
    <w:rsid w:val="00925D48"/>
    <w:rsid w:val="00940372"/>
    <w:rsid w:val="00946168"/>
    <w:rsid w:val="00950DE8"/>
    <w:rsid w:val="00961AF5"/>
    <w:rsid w:val="00961E0B"/>
    <w:rsid w:val="009664E3"/>
    <w:rsid w:val="00970B2F"/>
    <w:rsid w:val="009715C7"/>
    <w:rsid w:val="00974D18"/>
    <w:rsid w:val="009866F5"/>
    <w:rsid w:val="00991FEF"/>
    <w:rsid w:val="00992AFE"/>
    <w:rsid w:val="009A5206"/>
    <w:rsid w:val="009B2CEE"/>
    <w:rsid w:val="009B7910"/>
    <w:rsid w:val="009C1B23"/>
    <w:rsid w:val="009D54CE"/>
    <w:rsid w:val="009E18C7"/>
    <w:rsid w:val="009F3E98"/>
    <w:rsid w:val="00A10215"/>
    <w:rsid w:val="00A1093B"/>
    <w:rsid w:val="00A11124"/>
    <w:rsid w:val="00A1282F"/>
    <w:rsid w:val="00A37718"/>
    <w:rsid w:val="00A43795"/>
    <w:rsid w:val="00A507F3"/>
    <w:rsid w:val="00A56B35"/>
    <w:rsid w:val="00A60F33"/>
    <w:rsid w:val="00A662F4"/>
    <w:rsid w:val="00A729A3"/>
    <w:rsid w:val="00A77E09"/>
    <w:rsid w:val="00A804E4"/>
    <w:rsid w:val="00A83D78"/>
    <w:rsid w:val="00A84437"/>
    <w:rsid w:val="00A86DCF"/>
    <w:rsid w:val="00A905B2"/>
    <w:rsid w:val="00A96C3B"/>
    <w:rsid w:val="00AA36B3"/>
    <w:rsid w:val="00AA4B54"/>
    <w:rsid w:val="00AA62BB"/>
    <w:rsid w:val="00AC0063"/>
    <w:rsid w:val="00AC0CFB"/>
    <w:rsid w:val="00AC6D83"/>
    <w:rsid w:val="00AD17BA"/>
    <w:rsid w:val="00AD4404"/>
    <w:rsid w:val="00AE175E"/>
    <w:rsid w:val="00AE6EEF"/>
    <w:rsid w:val="00AF40A0"/>
    <w:rsid w:val="00B03430"/>
    <w:rsid w:val="00B04518"/>
    <w:rsid w:val="00B2347D"/>
    <w:rsid w:val="00B30548"/>
    <w:rsid w:val="00B314BD"/>
    <w:rsid w:val="00B33D6F"/>
    <w:rsid w:val="00B377B0"/>
    <w:rsid w:val="00B45C03"/>
    <w:rsid w:val="00B475B3"/>
    <w:rsid w:val="00B50AE6"/>
    <w:rsid w:val="00B55198"/>
    <w:rsid w:val="00B657AF"/>
    <w:rsid w:val="00B663E6"/>
    <w:rsid w:val="00B81407"/>
    <w:rsid w:val="00B85926"/>
    <w:rsid w:val="00B85C66"/>
    <w:rsid w:val="00BA28C4"/>
    <w:rsid w:val="00BA7A51"/>
    <w:rsid w:val="00BB5833"/>
    <w:rsid w:val="00BB734B"/>
    <w:rsid w:val="00BB796B"/>
    <w:rsid w:val="00BD1047"/>
    <w:rsid w:val="00BD31FB"/>
    <w:rsid w:val="00BD5097"/>
    <w:rsid w:val="00BF3201"/>
    <w:rsid w:val="00C003CC"/>
    <w:rsid w:val="00C10988"/>
    <w:rsid w:val="00C13DE6"/>
    <w:rsid w:val="00C14983"/>
    <w:rsid w:val="00C16D14"/>
    <w:rsid w:val="00C17AEB"/>
    <w:rsid w:val="00C232B5"/>
    <w:rsid w:val="00C265E2"/>
    <w:rsid w:val="00C30864"/>
    <w:rsid w:val="00C35CCF"/>
    <w:rsid w:val="00C65A15"/>
    <w:rsid w:val="00C73B76"/>
    <w:rsid w:val="00C73EEE"/>
    <w:rsid w:val="00C7499E"/>
    <w:rsid w:val="00CA1A3B"/>
    <w:rsid w:val="00CA48A9"/>
    <w:rsid w:val="00CB3349"/>
    <w:rsid w:val="00CB69FC"/>
    <w:rsid w:val="00CB72F3"/>
    <w:rsid w:val="00CC6A40"/>
    <w:rsid w:val="00CE0A84"/>
    <w:rsid w:val="00CE15EA"/>
    <w:rsid w:val="00CE2376"/>
    <w:rsid w:val="00CE2D26"/>
    <w:rsid w:val="00CE333F"/>
    <w:rsid w:val="00CF0278"/>
    <w:rsid w:val="00D04BED"/>
    <w:rsid w:val="00D04EFC"/>
    <w:rsid w:val="00D077AA"/>
    <w:rsid w:val="00D10D7C"/>
    <w:rsid w:val="00D1240D"/>
    <w:rsid w:val="00D404B9"/>
    <w:rsid w:val="00D404E4"/>
    <w:rsid w:val="00D45F54"/>
    <w:rsid w:val="00D52F4D"/>
    <w:rsid w:val="00D7595C"/>
    <w:rsid w:val="00D856D8"/>
    <w:rsid w:val="00D961C8"/>
    <w:rsid w:val="00D97DC6"/>
    <w:rsid w:val="00DA126B"/>
    <w:rsid w:val="00DC53A3"/>
    <w:rsid w:val="00DC5907"/>
    <w:rsid w:val="00DD34F8"/>
    <w:rsid w:val="00DD5015"/>
    <w:rsid w:val="00DE48A5"/>
    <w:rsid w:val="00DE67E3"/>
    <w:rsid w:val="00DF2334"/>
    <w:rsid w:val="00E071F4"/>
    <w:rsid w:val="00E12DDC"/>
    <w:rsid w:val="00E135EB"/>
    <w:rsid w:val="00E17687"/>
    <w:rsid w:val="00E20898"/>
    <w:rsid w:val="00E219C0"/>
    <w:rsid w:val="00E24149"/>
    <w:rsid w:val="00E246AE"/>
    <w:rsid w:val="00E31BF9"/>
    <w:rsid w:val="00E375DE"/>
    <w:rsid w:val="00E40510"/>
    <w:rsid w:val="00E5599C"/>
    <w:rsid w:val="00E55B35"/>
    <w:rsid w:val="00E6354C"/>
    <w:rsid w:val="00E67CB5"/>
    <w:rsid w:val="00E7160A"/>
    <w:rsid w:val="00E827AC"/>
    <w:rsid w:val="00E85ABB"/>
    <w:rsid w:val="00E97228"/>
    <w:rsid w:val="00EC0926"/>
    <w:rsid w:val="00EC1129"/>
    <w:rsid w:val="00EC40D3"/>
    <w:rsid w:val="00EC4ADA"/>
    <w:rsid w:val="00EC4FB3"/>
    <w:rsid w:val="00EC539E"/>
    <w:rsid w:val="00EE5438"/>
    <w:rsid w:val="00EE62CA"/>
    <w:rsid w:val="00EF1BA0"/>
    <w:rsid w:val="00EF2001"/>
    <w:rsid w:val="00EF61AC"/>
    <w:rsid w:val="00F05EE8"/>
    <w:rsid w:val="00F145A1"/>
    <w:rsid w:val="00F165E5"/>
    <w:rsid w:val="00F23D45"/>
    <w:rsid w:val="00F246AA"/>
    <w:rsid w:val="00F26892"/>
    <w:rsid w:val="00F420BE"/>
    <w:rsid w:val="00F42B52"/>
    <w:rsid w:val="00F5100B"/>
    <w:rsid w:val="00F54C31"/>
    <w:rsid w:val="00F60B54"/>
    <w:rsid w:val="00F63CD8"/>
    <w:rsid w:val="00F63DD9"/>
    <w:rsid w:val="00F75B68"/>
    <w:rsid w:val="00F76B95"/>
    <w:rsid w:val="00F773D4"/>
    <w:rsid w:val="00F8487B"/>
    <w:rsid w:val="00F87382"/>
    <w:rsid w:val="00F9490F"/>
    <w:rsid w:val="00F94A9F"/>
    <w:rsid w:val="00FA3241"/>
    <w:rsid w:val="00FB5E3C"/>
    <w:rsid w:val="00FD0D1B"/>
    <w:rsid w:val="00FD2D6A"/>
    <w:rsid w:val="00FD2DC1"/>
    <w:rsid w:val="00FE4C62"/>
    <w:rsid w:val="00FE6826"/>
    <w:rsid w:val="00FF3E7A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51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4D10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nhideWhenUsed/>
    <w:qFormat/>
    <w:rsid w:val="002B4D1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49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49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B4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2B4D10"/>
    <w:pPr>
      <w:spacing w:before="60"/>
    </w:pPr>
    <w:rPr>
      <w:b/>
      <w:sz w:val="24"/>
    </w:rPr>
  </w:style>
  <w:style w:type="character" w:styleId="Hypertextovodkaz">
    <w:name w:val="Hyperlink"/>
    <w:uiPriority w:val="99"/>
    <w:unhideWhenUsed/>
    <w:rsid w:val="00F8487B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F8487B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F848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8487B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rsid w:val="00F8487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6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62B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1129"/>
    <w:pPr>
      <w:spacing w:before="100" w:beforeAutospacing="1" w:after="100" w:afterAutospacing="1"/>
    </w:pPr>
    <w:rPr>
      <w:sz w:val="24"/>
      <w:szCs w:val="24"/>
    </w:rPr>
  </w:style>
  <w:style w:type="character" w:customStyle="1" w:styleId="Nadpis3Char">
    <w:name w:val="Nadpis 3 Char"/>
    <w:link w:val="Nadpis3"/>
    <w:uiPriority w:val="9"/>
    <w:rsid w:val="008749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sid w:val="008749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lostrnky">
    <w:name w:val="page number"/>
    <w:basedOn w:val="Standardnpsmoodstavce"/>
    <w:rsid w:val="0087490E"/>
  </w:style>
  <w:style w:type="paragraph" w:styleId="Seznam">
    <w:name w:val="List"/>
    <w:basedOn w:val="Normln"/>
    <w:rsid w:val="0087490E"/>
    <w:pPr>
      <w:suppressAutoHyphens/>
      <w:ind w:left="283" w:hanging="283"/>
    </w:pPr>
    <w:rPr>
      <w:sz w:val="24"/>
      <w:lang w:eastAsia="ar-SA"/>
    </w:rPr>
  </w:style>
  <w:style w:type="paragraph" w:customStyle="1" w:styleId="clanekcislo">
    <w:name w:val="clanek cislo"/>
    <w:rsid w:val="0087490E"/>
    <w:pPr>
      <w:keepNext/>
      <w:keepLines/>
      <w:widowControl w:val="0"/>
      <w:suppressAutoHyphens/>
      <w:autoSpaceDE w:val="0"/>
      <w:spacing w:before="170" w:line="240" w:lineRule="exact"/>
      <w:jc w:val="center"/>
    </w:pPr>
    <w:rPr>
      <w:rFonts w:ascii="BalloonCE Bd BT" w:eastAsia="Times New Roman" w:hAnsi="BalloonCE Bd BT" w:cs="BalloonCE Bd BT"/>
      <w:lang w:eastAsia="ar-SA"/>
    </w:rPr>
  </w:style>
  <w:style w:type="paragraph" w:customStyle="1" w:styleId="clanek">
    <w:name w:val="clanek"/>
    <w:rsid w:val="0087490E"/>
    <w:pPr>
      <w:keepNext/>
      <w:keepLines/>
      <w:widowControl w:val="0"/>
      <w:suppressAutoHyphens/>
      <w:autoSpaceDE w:val="0"/>
      <w:spacing w:before="57" w:after="113" w:line="240" w:lineRule="exact"/>
      <w:jc w:val="center"/>
    </w:pPr>
    <w:rPr>
      <w:rFonts w:ascii="BalloonCE Bd BT" w:eastAsia="Times New Roman" w:hAnsi="BalloonCE Bd BT" w:cs="BalloonCE Bd BT"/>
      <w:sz w:val="24"/>
      <w:lang w:eastAsia="ar-SA"/>
    </w:rPr>
  </w:style>
  <w:style w:type="paragraph" w:styleId="Zhlav">
    <w:name w:val="header"/>
    <w:aliases w:val=" Char Char, Char,Char,Char Char"/>
    <w:basedOn w:val="Normln"/>
    <w:link w:val="ZhlavChar"/>
    <w:uiPriority w:val="99"/>
    <w:rsid w:val="0087490E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 Char Char Char, Char Char1,Char Char1,Char Char Char"/>
    <w:link w:val="Zhlav"/>
    <w:uiPriority w:val="99"/>
    <w:rsid w:val="0087490E"/>
    <w:rPr>
      <w:rFonts w:ascii="Times New Roman" w:eastAsia="Times New Roman" w:hAnsi="Times New Roman"/>
      <w:sz w:val="24"/>
      <w:lang w:eastAsia="ar-SA"/>
    </w:rPr>
  </w:style>
  <w:style w:type="paragraph" w:customStyle="1" w:styleId="Zkladntext21">
    <w:name w:val="Základní text 21"/>
    <w:basedOn w:val="Normln"/>
    <w:rsid w:val="0087490E"/>
    <w:pPr>
      <w:suppressAutoHyphens/>
    </w:pPr>
    <w:rPr>
      <w:sz w:val="24"/>
      <w:lang w:eastAsia="ar-SA"/>
    </w:rPr>
  </w:style>
  <w:style w:type="paragraph" w:customStyle="1" w:styleId="Prosttext1">
    <w:name w:val="Prostý text1"/>
    <w:basedOn w:val="Normln"/>
    <w:rsid w:val="0087490E"/>
    <w:pPr>
      <w:suppressAutoHyphens/>
    </w:pPr>
    <w:rPr>
      <w:rFonts w:ascii="Courier New" w:hAnsi="Courier New" w:cs="Courier New"/>
      <w:lang w:eastAsia="ar-SA"/>
    </w:rPr>
  </w:style>
  <w:style w:type="paragraph" w:customStyle="1" w:styleId="Zkladntext31">
    <w:name w:val="Základní text 31"/>
    <w:basedOn w:val="Normln"/>
    <w:rsid w:val="0087490E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styleId="Zpat">
    <w:name w:val="footer"/>
    <w:basedOn w:val="Normln"/>
    <w:link w:val="ZpatChar"/>
    <w:rsid w:val="0087490E"/>
    <w:pPr>
      <w:suppressAutoHyphens/>
    </w:pPr>
    <w:rPr>
      <w:lang w:eastAsia="ar-SA"/>
    </w:rPr>
  </w:style>
  <w:style w:type="character" w:customStyle="1" w:styleId="ZpatChar">
    <w:name w:val="Zápatí Char"/>
    <w:link w:val="Zpat"/>
    <w:rsid w:val="0087490E"/>
    <w:rPr>
      <w:rFonts w:ascii="Times New Roman" w:eastAsia="Times New Roman" w:hAnsi="Times New Roman"/>
      <w:lang w:eastAsia="ar-SA"/>
    </w:rPr>
  </w:style>
  <w:style w:type="paragraph" w:customStyle="1" w:styleId="Tabellentext">
    <w:name w:val="Tabellentext"/>
    <w:basedOn w:val="Normln"/>
    <w:rsid w:val="0087490E"/>
    <w:pPr>
      <w:keepLines/>
      <w:suppressAutoHyphens/>
      <w:spacing w:before="40" w:after="40"/>
    </w:pPr>
    <w:rPr>
      <w:rFonts w:ascii="CorpoS" w:hAnsi="CorpoS" w:cs="CorpoS"/>
      <w:sz w:val="22"/>
      <w:szCs w:val="24"/>
      <w:lang w:val="de-DE" w:eastAsia="ar-SA"/>
    </w:rPr>
  </w:style>
  <w:style w:type="paragraph" w:customStyle="1" w:styleId="Normln1">
    <w:name w:val="Normální1"/>
    <w:basedOn w:val="Normln"/>
    <w:rsid w:val="0087490E"/>
    <w:pPr>
      <w:widowControl w:val="0"/>
      <w:suppressAutoHyphens/>
    </w:pPr>
    <w:rPr>
      <w:lang w:val="sv-SE" w:eastAsia="ar-SA"/>
    </w:rPr>
  </w:style>
  <w:style w:type="paragraph" w:customStyle="1" w:styleId="BodyText21">
    <w:name w:val="Body Text 21"/>
    <w:basedOn w:val="Normln"/>
    <w:rsid w:val="0087490E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customStyle="1" w:styleId="Zkladntextodsazen21">
    <w:name w:val="Základní text odsazený 21"/>
    <w:basedOn w:val="Normln"/>
    <w:uiPriority w:val="99"/>
    <w:rsid w:val="0087490E"/>
    <w:pPr>
      <w:suppressAutoHyphens/>
      <w:ind w:left="720"/>
    </w:pPr>
    <w:rPr>
      <w:rFonts w:ascii="Arial" w:hAnsi="Arial" w:cs="Arial"/>
      <w:color w:val="0000FF"/>
      <w:sz w:val="22"/>
      <w:szCs w:val="22"/>
      <w:lang w:eastAsia="ar-SA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AE6EEF"/>
    <w:pPr>
      <w:ind w:left="708"/>
    </w:pPr>
    <w:rPr>
      <w:sz w:val="24"/>
      <w:szCs w:val="24"/>
    </w:rPr>
  </w:style>
  <w:style w:type="paragraph" w:customStyle="1" w:styleId="Default">
    <w:name w:val="Default"/>
    <w:uiPriority w:val="99"/>
    <w:rsid w:val="00AE6EEF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nadpis1">
    <w:name w:val="nadpis1"/>
    <w:basedOn w:val="Normln"/>
    <w:link w:val="nadpis1Char"/>
    <w:qFormat/>
    <w:rsid w:val="00FA3241"/>
    <w:pPr>
      <w:spacing w:before="240" w:after="120"/>
      <w:jc w:val="center"/>
    </w:pPr>
    <w:rPr>
      <w:rFonts w:eastAsia="Calibri"/>
      <w:b/>
      <w:bCs/>
      <w:sz w:val="36"/>
      <w:szCs w:val="22"/>
      <w:lang w:eastAsia="en-US"/>
    </w:rPr>
  </w:style>
  <w:style w:type="character" w:customStyle="1" w:styleId="nadpis1Char">
    <w:name w:val="nadpis1 Char"/>
    <w:link w:val="nadpis1"/>
    <w:rsid w:val="00FA3241"/>
    <w:rPr>
      <w:rFonts w:ascii="Times New Roman" w:hAnsi="Times New Roman"/>
      <w:b/>
      <w:bCs/>
      <w:sz w:val="36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D856D8"/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locked/>
    <w:rsid w:val="00E6354C"/>
    <w:rPr>
      <w:rFonts w:ascii="Times New Roman" w:eastAsia="Times New Roman" w:hAnsi="Times New Roman"/>
    </w:rPr>
  </w:style>
  <w:style w:type="paragraph" w:customStyle="1" w:styleId="Styl1">
    <w:name w:val="Styl1"/>
    <w:basedOn w:val="Normln"/>
    <w:rsid w:val="00BB796B"/>
    <w:rPr>
      <w:rFonts w:ascii="Arial" w:hAnsi="Arial"/>
      <w:sz w:val="22"/>
    </w:rPr>
  </w:style>
  <w:style w:type="paragraph" w:customStyle="1" w:styleId="a">
    <w:next w:val="Zdraznn"/>
    <w:uiPriority w:val="20"/>
    <w:qFormat/>
    <w:rsid w:val="004346E6"/>
    <w:rPr>
      <w:rFonts w:cs="Arial"/>
    </w:rPr>
  </w:style>
  <w:style w:type="character" w:styleId="Zdraznn">
    <w:name w:val="Emphasis"/>
    <w:uiPriority w:val="20"/>
    <w:qFormat/>
    <w:rsid w:val="004346E6"/>
    <w:rPr>
      <w:i/>
      <w:iCs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locked/>
    <w:rsid w:val="00BA7A51"/>
    <w:rPr>
      <w:rFonts w:ascii="Times New Roman" w:eastAsia="Times New Roman" w:hAnsi="Times New Roman"/>
      <w:sz w:val="24"/>
      <w:szCs w:val="24"/>
    </w:rPr>
  </w:style>
  <w:style w:type="table" w:styleId="Prosttabulka2">
    <w:name w:val="Plain Table 2"/>
    <w:basedOn w:val="Normlntabulka"/>
    <w:uiPriority w:val="42"/>
    <w:rsid w:val="003D2FD2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rosttabulka4">
    <w:name w:val="Plain Table 4"/>
    <w:basedOn w:val="Normlntabulka"/>
    <w:uiPriority w:val="44"/>
    <w:rsid w:val="00E559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5">
    <w:name w:val="Plain Table 5"/>
    <w:basedOn w:val="Normlntabulka"/>
    <w:uiPriority w:val="45"/>
    <w:rsid w:val="00E5599C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E559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rosttabulka1">
    <w:name w:val="Plain Table 1"/>
    <w:basedOn w:val="Normlntabulka"/>
    <w:uiPriority w:val="41"/>
    <w:rsid w:val="00E559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rosttabulka3">
    <w:name w:val="Plain Table 3"/>
    <w:basedOn w:val="Normlntabulka"/>
    <w:uiPriority w:val="43"/>
    <w:rsid w:val="00E559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5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 smlouvy"/>
    <w:basedOn w:val="Normln"/>
    <w:uiPriority w:val="99"/>
    <w:rsid w:val="006A41DC"/>
    <w:pPr>
      <w:numPr>
        <w:numId w:val="2"/>
      </w:numPr>
      <w:suppressAutoHyphens/>
      <w:jc w:val="both"/>
    </w:pPr>
    <w:rPr>
      <w:rFonts w:ascii="Franklin Gothic Book" w:hAnsi="Franklin Gothic Book"/>
      <w:sz w:val="22"/>
      <w:szCs w:val="24"/>
      <w:lang w:eastAsia="ar-SA"/>
    </w:rPr>
  </w:style>
  <w:style w:type="character" w:customStyle="1" w:styleId="odstavChar">
    <w:name w:val="odstav Char"/>
    <w:link w:val="odstav"/>
    <w:locked/>
    <w:rsid w:val="003462E4"/>
    <w:rPr>
      <w:rFonts w:cs="Arial"/>
      <w:lang w:eastAsia="ar-SA"/>
    </w:rPr>
  </w:style>
  <w:style w:type="paragraph" w:customStyle="1" w:styleId="odstav">
    <w:name w:val="odstav"/>
    <w:basedOn w:val="Normln"/>
    <w:link w:val="odstavChar"/>
    <w:qFormat/>
    <w:rsid w:val="003462E4"/>
    <w:pPr>
      <w:numPr>
        <w:numId w:val="4"/>
      </w:numPr>
      <w:suppressAutoHyphens/>
      <w:spacing w:before="120"/>
      <w:jc w:val="both"/>
    </w:pPr>
    <w:rPr>
      <w:rFonts w:ascii="Calibri" w:eastAsia="Calibri" w:hAnsi="Calibri" w:cs="Arial"/>
      <w:lang w:eastAsia="ar-SA"/>
    </w:rPr>
  </w:style>
  <w:style w:type="character" w:customStyle="1" w:styleId="lanekChar">
    <w:name w:val="članek Char"/>
    <w:link w:val="lanek"/>
    <w:locked/>
    <w:rsid w:val="003462E4"/>
    <w:rPr>
      <w:rFonts w:cs="Arial"/>
      <w:b/>
      <w:caps/>
      <w:sz w:val="24"/>
      <w:szCs w:val="24"/>
      <w:lang w:eastAsia="ar-SA"/>
    </w:rPr>
  </w:style>
  <w:style w:type="paragraph" w:customStyle="1" w:styleId="lanek">
    <w:name w:val="članek"/>
    <w:basedOn w:val="Normln"/>
    <w:link w:val="lanekChar"/>
    <w:qFormat/>
    <w:rsid w:val="003462E4"/>
    <w:pPr>
      <w:keepNext/>
      <w:numPr>
        <w:numId w:val="3"/>
      </w:numPr>
      <w:suppressAutoHyphens/>
      <w:spacing w:before="480" w:after="240"/>
      <w:jc w:val="center"/>
    </w:pPr>
    <w:rPr>
      <w:rFonts w:ascii="Calibri" w:eastAsia="Calibri" w:hAnsi="Calibri" w:cs="Arial"/>
      <w:b/>
      <w:caps/>
      <w:sz w:val="24"/>
      <w:szCs w:val="24"/>
      <w:lang w:eastAsia="ar-SA"/>
    </w:rPr>
  </w:style>
  <w:style w:type="paragraph" w:customStyle="1" w:styleId="gmail-msonospacing">
    <w:name w:val="gmail-msonospacing"/>
    <w:basedOn w:val="Normln"/>
    <w:rsid w:val="0083651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gmail-msobodytextindent">
    <w:name w:val="gmail-msobodytextindent"/>
    <w:basedOn w:val="Normln"/>
    <w:rsid w:val="0083651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rina.korenkova@ghm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ikova@ghm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5457</Words>
  <Characters>32201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Obnova kamenného soklu Trojského zámku, vč. vstupního portálu a balkonu v 1. patře, IA 45361</vt:lpstr>
    </vt:vector>
  </TitlesOfParts>
  <Manager/>
  <Company/>
  <LinksUpToDate>false</LinksUpToDate>
  <CharactersWithSpaces>37583</CharactersWithSpaces>
  <SharedDoc>false</SharedDoc>
  <HLinks>
    <vt:vector size="12" baseType="variant">
      <vt:variant>
        <vt:i4>6488091</vt:i4>
      </vt:variant>
      <vt:variant>
        <vt:i4>3</vt:i4>
      </vt:variant>
      <vt:variant>
        <vt:i4>0</vt:i4>
      </vt:variant>
      <vt:variant>
        <vt:i4>5</vt:i4>
      </vt:variant>
      <vt:variant>
        <vt:lpwstr>mailto:katerina.korenkova@ghmp.cz</vt:lpwstr>
      </vt:variant>
      <vt:variant>
        <vt:lpwstr/>
      </vt:variant>
      <vt:variant>
        <vt:i4>6029436</vt:i4>
      </vt:variant>
      <vt:variant>
        <vt:i4>0</vt:i4>
      </vt:variant>
      <vt:variant>
        <vt:i4>0</vt:i4>
      </vt:variant>
      <vt:variant>
        <vt:i4>5</vt:i4>
      </vt:variant>
      <vt:variant>
        <vt:lpwstr>mailto:jurikova@ghmp.cz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Obnova kamenného soklu Trojského zámku, vč. vstupního portálu a balkonu v 1. patře, IA 45361</dc:title>
  <dc:subject>Obchodní podmínky</dc:subject>
  <dc:creator/>
  <cp:keywords/>
  <cp:lastModifiedBy/>
  <cp:revision>1</cp:revision>
  <cp:lastPrinted>2022-04-05T09:33:00Z</cp:lastPrinted>
  <dcterms:created xsi:type="dcterms:W3CDTF">2022-07-01T14:03:00Z</dcterms:created>
  <dcterms:modified xsi:type="dcterms:W3CDTF">2022-07-01T14:03:00Z</dcterms:modified>
</cp:coreProperties>
</file>