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 xml:space="preserve">Číslo spisu: </w:t>
      </w:r>
      <w:r w:rsidR="006142A8">
        <w:rPr>
          <w:rFonts w:ascii="Arial" w:hAnsi="Arial" w:cs="Arial"/>
          <w:b/>
        </w:rPr>
        <w:t>513</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03016/SC/22</w:t>
      </w:r>
    </w:p>
    <w:p w:rsidR="00A42D75" w:rsidRPr="00A42D75" w:rsidRDefault="00A42D75" w:rsidP="00A42D75">
      <w:pPr>
        <w:spacing w:after="0" w:line="240" w:lineRule="auto"/>
        <w:jc w:val="right"/>
        <w:rPr>
          <w:rFonts w:ascii="Arial" w:hAnsi="Arial" w:cs="Arial"/>
        </w:rPr>
      </w:pPr>
      <w:r w:rsidRPr="00A42D75">
        <w:rPr>
          <w:rFonts w:ascii="Arial" w:hAnsi="Arial" w:cs="Arial"/>
        </w:rPr>
        <w:t>PPK-966a/25/22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E5551E" w:rsidRDefault="00E5551E" w:rsidP="00A42D75">
      <w:pPr>
        <w:spacing w:after="0" w:line="240" w:lineRule="auto"/>
        <w:rPr>
          <w:rFonts w:ascii="Arial" w:hAnsi="Arial" w:cs="Arial"/>
        </w:rPr>
      </w:pPr>
    </w:p>
    <w:p w:rsidR="00A42D75" w:rsidRDefault="00A42D75" w:rsidP="00E5551E">
      <w:pPr>
        <w:spacing w:after="0" w:line="240" w:lineRule="auto"/>
        <w:jc w:val="both"/>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Mgr. Jana Tichaiová</w:t>
      </w:r>
      <w:r w:rsidR="00E5551E">
        <w:rPr>
          <w:rFonts w:ascii="Arial" w:hAnsi="Arial" w:cs="Arial"/>
        </w:rPr>
        <w:t xml:space="preserve">, </w:t>
      </w:r>
      <w:r w:rsidRPr="00A42D75">
        <w:rPr>
          <w:rFonts w:ascii="Arial" w:hAnsi="Arial" w:cs="Arial"/>
        </w:rPr>
        <w:t>za projekt Jedna příroda (LIFE-IP: N2K Revisited) odpovídá: Ing. Jan Fechtner Ph.D.</w:t>
      </w:r>
    </w:p>
    <w:p w:rsidR="00E5551E" w:rsidRPr="00A42D75" w:rsidRDefault="00E5551E" w:rsidP="00E5551E">
      <w:pPr>
        <w:spacing w:after="0" w:line="240" w:lineRule="auto"/>
        <w:jc w:val="both"/>
        <w:rPr>
          <w:rFonts w:ascii="Arial" w:hAnsi="Arial" w:cs="Arial"/>
        </w:rPr>
      </w:pPr>
    </w:p>
    <w:p w:rsidR="00A42D75" w:rsidRPr="00A42D75" w:rsidRDefault="00A42D75" w:rsidP="00E5551E">
      <w:pPr>
        <w:spacing w:after="0" w:line="240" w:lineRule="auto"/>
        <w:jc w:val="both"/>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13/18 ZO ČSOP Silvatica</w:t>
      </w:r>
    </w:p>
    <w:p w:rsidR="00A42D75" w:rsidRPr="00A42D75" w:rsidRDefault="00A42D75" w:rsidP="00A42D75">
      <w:pPr>
        <w:spacing w:after="0" w:line="240" w:lineRule="auto"/>
        <w:rPr>
          <w:rFonts w:ascii="Arial" w:hAnsi="Arial" w:cs="Arial"/>
        </w:rPr>
      </w:pPr>
      <w:r w:rsidRPr="00A42D75">
        <w:rPr>
          <w:rFonts w:ascii="Arial" w:hAnsi="Arial" w:cs="Arial"/>
        </w:rPr>
        <w:t>IČO: 47017597</w:t>
      </w:r>
    </w:p>
    <w:p w:rsidR="00E5551E" w:rsidRPr="00C264BF" w:rsidRDefault="00E5551E" w:rsidP="00E5551E">
      <w:pPr>
        <w:spacing w:after="0" w:line="240" w:lineRule="auto"/>
        <w:rPr>
          <w:rFonts w:ascii="Arial" w:hAnsi="Arial" w:cs="Arial"/>
        </w:rPr>
      </w:pPr>
      <w:r>
        <w:rPr>
          <w:rFonts w:ascii="Arial" w:hAnsi="Arial" w:cs="Arial"/>
        </w:rPr>
        <w:t>Adresa sídla</w:t>
      </w:r>
      <w:r w:rsidRPr="00C264BF">
        <w:rPr>
          <w:rFonts w:ascii="Arial" w:hAnsi="Arial" w:cs="Arial"/>
        </w:rPr>
        <w:t>: Brejl 88, 27101 Ruda</w:t>
      </w:r>
    </w:p>
    <w:p w:rsidR="00E5551E" w:rsidRPr="00C264BF" w:rsidRDefault="00E5551E" w:rsidP="00E5551E">
      <w:pPr>
        <w:spacing w:after="0" w:line="240" w:lineRule="auto"/>
        <w:rPr>
          <w:rFonts w:ascii="Arial" w:hAnsi="Arial" w:cs="Arial"/>
        </w:rPr>
      </w:pPr>
      <w:r w:rsidRPr="00C264BF">
        <w:rPr>
          <w:rFonts w:ascii="Arial" w:hAnsi="Arial" w:cs="Arial"/>
        </w:rPr>
        <w:t xml:space="preserve">Zastoupená: </w:t>
      </w:r>
      <w:r>
        <w:rPr>
          <w:rFonts w:ascii="Arial" w:hAnsi="Arial" w:cs="Arial"/>
        </w:rPr>
        <w:t>Ing. Václav Somol, CSc.</w:t>
      </w:r>
    </w:p>
    <w:p w:rsidR="00E5551E" w:rsidRPr="00C264BF" w:rsidRDefault="00E5551E" w:rsidP="00E5551E">
      <w:pPr>
        <w:spacing w:after="0" w:line="240" w:lineRule="auto"/>
        <w:rPr>
          <w:rFonts w:ascii="Arial" w:hAnsi="Arial" w:cs="Arial"/>
        </w:rPr>
      </w:pPr>
      <w:r w:rsidRPr="00C264BF">
        <w:rPr>
          <w:rFonts w:ascii="Arial" w:hAnsi="Arial" w:cs="Arial"/>
        </w:rPr>
        <w:t xml:space="preserve">Bankovní spojení: </w:t>
      </w:r>
      <w:r w:rsidR="00B93EA1">
        <w:rPr>
          <w:rFonts w:ascii="Arial" w:hAnsi="Arial" w:cs="Arial"/>
        </w:rPr>
        <w:t>xxx</w:t>
      </w:r>
    </w:p>
    <w:p w:rsidR="00E5551E" w:rsidRDefault="00E5551E" w:rsidP="00E5551E">
      <w:pPr>
        <w:spacing w:after="0" w:line="240" w:lineRule="auto"/>
        <w:rPr>
          <w:rFonts w:ascii="Arial" w:hAnsi="Arial" w:cs="Arial"/>
        </w:rPr>
      </w:pPr>
      <w:r w:rsidRPr="00C264BF">
        <w:rPr>
          <w:rFonts w:ascii="Arial" w:hAnsi="Arial" w:cs="Arial"/>
        </w:rPr>
        <w:t>Email:</w:t>
      </w:r>
      <w:r>
        <w:rPr>
          <w:rFonts w:ascii="Arial" w:hAnsi="Arial" w:cs="Arial"/>
        </w:rPr>
        <w:t xml:space="preserve"> </w:t>
      </w:r>
      <w:r w:rsidR="00B93EA1">
        <w:rPr>
          <w:rFonts w:ascii="Arial" w:hAnsi="Arial" w:cs="Arial"/>
        </w:rPr>
        <w:t>xxx</w:t>
      </w:r>
    </w:p>
    <w:p w:rsidR="00E5551E" w:rsidRDefault="00E5551E" w:rsidP="00E5551E">
      <w:pPr>
        <w:spacing w:after="0" w:line="240" w:lineRule="auto"/>
        <w:rPr>
          <w:rFonts w:ascii="Arial" w:hAnsi="Arial" w:cs="Arial"/>
        </w:rPr>
      </w:pPr>
      <w:r w:rsidRPr="00C264BF">
        <w:rPr>
          <w:rFonts w:ascii="Arial" w:hAnsi="Arial" w:cs="Arial"/>
        </w:rPr>
        <w:t>Telefon:</w:t>
      </w:r>
      <w:r>
        <w:rPr>
          <w:rFonts w:ascii="Arial" w:hAnsi="Arial" w:cs="Arial"/>
        </w:rPr>
        <w:t xml:space="preserve"> </w:t>
      </w:r>
      <w:r w:rsidR="00B93EA1">
        <w:rPr>
          <w:rFonts w:ascii="Arial" w:hAnsi="Arial" w:cs="Arial"/>
        </w:rPr>
        <w:t>xxx</w:t>
      </w:r>
    </w:p>
    <w:p w:rsidR="00A42D75" w:rsidRPr="00A42D75" w:rsidRDefault="00A42D75" w:rsidP="00E5551E">
      <w:pPr>
        <w:spacing w:before="120" w:after="120" w:line="240" w:lineRule="auto"/>
        <w:jc w:val="both"/>
        <w:rPr>
          <w:rFonts w:ascii="Arial" w:hAnsi="Arial" w:cs="Arial"/>
        </w:rPr>
      </w:pPr>
      <w:r w:rsidRPr="00A42D75">
        <w:rPr>
          <w:rFonts w:ascii="Arial" w:hAnsi="Arial" w:cs="Arial"/>
        </w:rPr>
        <w:t xml:space="preserve">jakožto nájemce pozemků 317/3, 706, 707, 708, 709, 710 v k. ú. Ruda u Nového Strašecí a 325, 953 a 330 v k. ú. Lány na základě nájemní smlouvy ze dne </w:t>
      </w:r>
      <w:r w:rsidR="00E5551E">
        <w:rPr>
          <w:rFonts w:ascii="Arial" w:hAnsi="Arial" w:cs="Arial"/>
        </w:rPr>
        <w:t>18. 6. 2020</w:t>
      </w:r>
      <w:r w:rsidRPr="00A42D75">
        <w:rPr>
          <w:rFonts w:ascii="Arial" w:hAnsi="Arial" w:cs="Arial"/>
        </w:rPr>
        <w:t xml:space="preserve"> </w:t>
      </w:r>
      <w:r w:rsidR="00E5551E">
        <w:rPr>
          <w:rFonts w:ascii="Arial" w:hAnsi="Arial" w:cs="Arial"/>
        </w:rPr>
        <w:t xml:space="preserve">uzavřenou </w:t>
      </w:r>
      <w:r w:rsidRPr="00A42D75">
        <w:rPr>
          <w:rFonts w:ascii="Arial" w:hAnsi="Arial" w:cs="Arial"/>
        </w:rPr>
        <w:t xml:space="preserve">na dobu </w:t>
      </w:r>
      <w:r w:rsidR="00E5551E">
        <w:rPr>
          <w:rFonts w:ascii="Arial" w:hAnsi="Arial" w:cs="Arial"/>
        </w:rPr>
        <w:t>tří let.</w:t>
      </w:r>
    </w:p>
    <w:p w:rsidR="00A42D75" w:rsidRPr="00A42D75" w:rsidRDefault="00A42D75" w:rsidP="00A42D75">
      <w:pPr>
        <w:spacing w:line="240" w:lineRule="auto"/>
        <w:rPr>
          <w:rFonts w:ascii="Arial" w:hAnsi="Arial" w:cs="Arial"/>
          <w:b/>
        </w:rPr>
      </w:pPr>
      <w:r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 zóna CHKO Křivoklátsko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Sb.v rámci projektu Jedna příroda (Integrovaný projekt LIFE pro soustavu Natura 2000 v České republice – LIFE17 IPE/CZ/000005 LIFE-IP: N2K Revisited), aktivita C3 – Komunikace s vlastníky a uživateli pozemků v soustavě Natura 2000.</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Kosení vstavačových luk v PR Údolí Klíčavy (Hořečková, Zvonečníková, Velká a Malá)</w:t>
      </w:r>
      <w:r w:rsidR="00787A81">
        <w:t xml:space="preserve"> a současně EVL Lánská obora</w:t>
      </w:r>
      <w:r w:rsidRPr="00A42D75">
        <w:t>, 1,2 ha mechanizací, 2 ha kosou. Ruční vyhrabání a naložení. Odvoz hmoty ke kompostování na Doupno. Louky budou sečeny po odkvětu ZCHD rostlin.</w:t>
      </w:r>
    </w:p>
    <w:p w:rsidR="00A42D75" w:rsidRPr="00A42D75" w:rsidRDefault="00A42D75" w:rsidP="002B0565">
      <w:pPr>
        <w:pStyle w:val="Nadpis2"/>
        <w:numPr>
          <w:ilvl w:val="0"/>
          <w:numId w:val="0"/>
        </w:numPr>
        <w:ind w:left="425"/>
      </w:pPr>
      <w:r w:rsidRPr="00A42D75">
        <w:t>Opatření bude provedeno na pozemcích 317/3, 706, 707, 708, 709, 710 v k. ú. Ruda u Nového Strašecí a 325, 953 a 330 v k. ú. Lány a to v termínu od účinnosti Dohody do 31.</w:t>
      </w:r>
      <w:r w:rsidR="00E5551E">
        <w:t xml:space="preserve"> </w:t>
      </w:r>
      <w:r w:rsidRPr="00A42D75">
        <w:t>10.</w:t>
      </w:r>
      <w:r w:rsidR="00E5551E">
        <w:t xml:space="preserve"> </w:t>
      </w:r>
      <w:r w:rsidRPr="00A42D75">
        <w:t>2022 a dále podle příloh dle čl. VI., odst. 3</w:t>
      </w:r>
      <w:r w:rsidR="00E5551E">
        <w:t>,</w:t>
      </w:r>
      <w:r w:rsidRPr="00A42D75">
        <w:t xml:space="preserve"> této Dohody.</w:t>
      </w:r>
    </w:p>
    <w:p w:rsidR="00A42D75" w:rsidRPr="00A42D75" w:rsidRDefault="00A42D75" w:rsidP="002B0565">
      <w:pPr>
        <w:pStyle w:val="Nadpis2"/>
        <w:numPr>
          <w:ilvl w:val="0"/>
          <w:numId w:val="0"/>
        </w:numPr>
        <w:ind w:left="425"/>
      </w:pPr>
      <w:r w:rsidRPr="00A42D75">
        <w:t>Opatření bude provedeno v souladu se standardem AOPK: 02 004 Sečení.</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PPK-966a/25/22.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nájemce zrealizuje managementová opatření za finanční příspěvek na péči ve výši </w:t>
      </w:r>
      <w:r w:rsidRPr="00E5551E">
        <w:rPr>
          <w:b/>
        </w:rPr>
        <w:t>131 400,- Kč</w:t>
      </w:r>
      <w:r w:rsidRPr="00A42D75">
        <w:t>.</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lastRenderedPageBreak/>
        <w:t>AOPK ČR se zavazuje po provedení kontroly za řádně, včas a v souladu s ostatními podmínkami této Dohody provedená managementová opatření uhradit nájemci finanční příspěvek na péči v celkové výši 131 400,-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15.11.2022.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PPK-966a/25/22.</w:t>
      </w:r>
      <w:r w:rsidRPr="00A42D75">
        <w:tab/>
      </w:r>
    </w:p>
    <w:p w:rsidR="00A42D75" w:rsidRPr="00A42D75" w:rsidRDefault="00A42D75" w:rsidP="000F7827">
      <w:pPr>
        <w:pStyle w:val="Nadpis2"/>
      </w:pPr>
      <w:r w:rsidRPr="00A42D75">
        <w:t>Tato Dohoda se vyhotovuje ve 2 stejnopisech, z nichž každý má platnost originálu. Každý</w:t>
      </w:r>
      <w:bookmarkStart w:id="0" w:name="_GoBack"/>
      <w:bookmarkEnd w:id="0"/>
      <w:r w:rsidRPr="00A42D75">
        <w:t xml:space="preserve">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B93EA1" w:rsidP="00B93EA1">
            <w:pPr>
              <w:rPr>
                <w:rFonts w:ascii="Arial" w:hAnsi="Arial" w:cs="Arial"/>
              </w:rPr>
            </w:pPr>
            <w:r>
              <w:rPr>
                <w:rFonts w:ascii="Arial" w:hAnsi="Arial" w:cs="Arial"/>
              </w:rPr>
              <w:t>Ve Zbečně</w:t>
            </w:r>
          </w:p>
        </w:tc>
        <w:tc>
          <w:tcPr>
            <w:tcW w:w="1957" w:type="dxa"/>
          </w:tcPr>
          <w:p w:rsidR="000F7827" w:rsidRDefault="000F7827" w:rsidP="00B93EA1">
            <w:pPr>
              <w:rPr>
                <w:rFonts w:ascii="Arial" w:hAnsi="Arial" w:cs="Arial"/>
              </w:rPr>
            </w:pPr>
            <w:r w:rsidRPr="00A42D75">
              <w:rPr>
                <w:rFonts w:ascii="Arial" w:hAnsi="Arial" w:cs="Arial"/>
              </w:rPr>
              <w:t xml:space="preserve">dne </w:t>
            </w:r>
            <w:proofErr w:type="gramStart"/>
            <w:r w:rsidR="00B93EA1">
              <w:rPr>
                <w:rFonts w:ascii="Arial" w:hAnsi="Arial" w:cs="Arial"/>
              </w:rPr>
              <w:t>1.7.2022</w:t>
            </w:r>
            <w:proofErr w:type="gramEnd"/>
          </w:p>
        </w:tc>
        <w:tc>
          <w:tcPr>
            <w:tcW w:w="2845" w:type="dxa"/>
          </w:tcPr>
          <w:p w:rsidR="000F7827" w:rsidRDefault="00605CF1" w:rsidP="00B93EA1">
            <w:pPr>
              <w:rPr>
                <w:rFonts w:ascii="Arial" w:hAnsi="Arial" w:cs="Arial"/>
              </w:rPr>
            </w:pPr>
            <w:r>
              <w:rPr>
                <w:rFonts w:ascii="Arial" w:hAnsi="Arial" w:cs="Arial"/>
              </w:rPr>
              <w:t xml:space="preserve">V </w:t>
            </w:r>
            <w:r w:rsidR="00B93EA1">
              <w:rPr>
                <w:rFonts w:ascii="Arial" w:hAnsi="Arial" w:cs="Arial"/>
              </w:rPr>
              <w:t xml:space="preserve"> Brejli</w:t>
            </w:r>
          </w:p>
        </w:tc>
        <w:tc>
          <w:tcPr>
            <w:tcW w:w="2052" w:type="dxa"/>
          </w:tcPr>
          <w:p w:rsidR="000F7827" w:rsidRDefault="000F7827" w:rsidP="00B93EA1">
            <w:pPr>
              <w:rPr>
                <w:rFonts w:ascii="Arial" w:hAnsi="Arial" w:cs="Arial"/>
              </w:rPr>
            </w:pPr>
            <w:r w:rsidRPr="00A42D75">
              <w:rPr>
                <w:rFonts w:ascii="Arial" w:hAnsi="Arial" w:cs="Arial"/>
              </w:rPr>
              <w:t xml:space="preserve">dne </w:t>
            </w:r>
            <w:proofErr w:type="gramStart"/>
            <w:r w:rsidR="00B93EA1">
              <w:rPr>
                <w:rFonts w:ascii="Arial" w:hAnsi="Arial" w:cs="Arial"/>
              </w:rPr>
              <w:t>1.7.2022</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0F7827">
        <w:trPr>
          <w:trHeight w:val="755"/>
        </w:trPr>
        <w:tc>
          <w:tcPr>
            <w:tcW w:w="4165" w:type="dxa"/>
            <w:gridSpan w:val="2"/>
          </w:tcPr>
          <w:p w:rsidR="000F7827" w:rsidRDefault="000F7827" w:rsidP="00A42D75">
            <w:pPr>
              <w:rPr>
                <w:rFonts w:ascii="Arial" w:hAnsi="Arial" w:cs="Arial"/>
              </w:rPr>
            </w:pPr>
          </w:p>
          <w:p w:rsidR="00787A81" w:rsidRDefault="00787A81" w:rsidP="00A42D75">
            <w:pPr>
              <w:rPr>
                <w:rFonts w:ascii="Arial" w:hAnsi="Arial" w:cs="Arial"/>
              </w:rPr>
            </w:pPr>
          </w:p>
          <w:p w:rsidR="00787A81" w:rsidRDefault="00787A81" w:rsidP="00A42D75">
            <w:pPr>
              <w:rPr>
                <w:rFonts w:ascii="Arial" w:hAnsi="Arial" w:cs="Arial"/>
              </w:rPr>
            </w:pPr>
          </w:p>
          <w:p w:rsidR="00787A81" w:rsidRDefault="00787A81" w:rsidP="00A42D75">
            <w:pPr>
              <w:rPr>
                <w:rFonts w:ascii="Arial" w:hAnsi="Arial" w:cs="Arial"/>
              </w:rPr>
            </w:pPr>
          </w:p>
          <w:p w:rsidR="00787A81" w:rsidRDefault="00787A81"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787A81" w:rsidP="00E34C48">
            <w:pPr>
              <w:jc w:val="center"/>
              <w:rPr>
                <w:rFonts w:ascii="Arial" w:hAnsi="Arial" w:cs="Arial"/>
              </w:rPr>
            </w:pPr>
            <w:r>
              <w:rPr>
                <w:rFonts w:ascii="Arial" w:hAnsi="Arial" w:cs="Arial"/>
              </w:rPr>
              <w:t>Ing. Václav Somol, CSc.</w:t>
            </w:r>
          </w:p>
        </w:tc>
      </w:tr>
    </w:tbl>
    <w:p w:rsidR="0037433A" w:rsidRPr="00A42D75" w:rsidRDefault="0037433A">
      <w:pPr>
        <w:rPr>
          <w:rFonts w:ascii="Arial" w:hAnsi="Arial" w:cs="Arial"/>
        </w:rPr>
      </w:pPr>
    </w:p>
    <w:sectPr w:rsidR="0037433A" w:rsidRPr="00A42D75" w:rsidSect="005F6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F7827"/>
    <w:rsid w:val="00144872"/>
    <w:rsid w:val="002B0565"/>
    <w:rsid w:val="00305126"/>
    <w:rsid w:val="0037433A"/>
    <w:rsid w:val="004D6AD0"/>
    <w:rsid w:val="005F6A2A"/>
    <w:rsid w:val="00605CF1"/>
    <w:rsid w:val="006142A8"/>
    <w:rsid w:val="00776778"/>
    <w:rsid w:val="00787A81"/>
    <w:rsid w:val="007A2884"/>
    <w:rsid w:val="0091107F"/>
    <w:rsid w:val="00A42D75"/>
    <w:rsid w:val="00AA215B"/>
    <w:rsid w:val="00B1098C"/>
    <w:rsid w:val="00B93EA1"/>
    <w:rsid w:val="00E34C48"/>
    <w:rsid w:val="00E5551E"/>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FF1A"/>
  <w15:docId w15:val="{2CD2E716-21C1-4533-8045-CF74A52F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A2A"/>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555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5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8885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Warausová</dc:creator>
  <cp:lastModifiedBy>ivana.moravcova</cp:lastModifiedBy>
  <cp:revision>3</cp:revision>
  <dcterms:created xsi:type="dcterms:W3CDTF">2022-07-01T11:47:00Z</dcterms:created>
  <dcterms:modified xsi:type="dcterms:W3CDTF">2022-07-01T11:48:00Z</dcterms:modified>
</cp:coreProperties>
</file>