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C94AB" w14:textId="77777777" w:rsidR="003C510B" w:rsidRPr="00587D78" w:rsidRDefault="00CD3C2E" w:rsidP="00F155E3">
      <w:pPr>
        <w:spacing w:after="120" w:line="240" w:lineRule="auto"/>
        <w:jc w:val="center"/>
        <w:rPr>
          <w:b/>
          <w:sz w:val="56"/>
        </w:rPr>
      </w:pPr>
      <w:r>
        <w:rPr>
          <w:b/>
          <w:sz w:val="56"/>
        </w:rPr>
        <w:t>S</w:t>
      </w:r>
      <w:r w:rsidR="008638D8" w:rsidRPr="00587D78">
        <w:rPr>
          <w:b/>
          <w:sz w:val="56"/>
        </w:rPr>
        <w:t>mlouv</w:t>
      </w:r>
      <w:r w:rsidR="00D34495" w:rsidRPr="00587D78">
        <w:rPr>
          <w:b/>
          <w:sz w:val="56"/>
        </w:rPr>
        <w:t>a</w:t>
      </w:r>
      <w:r w:rsidR="008638D8" w:rsidRPr="00587D78">
        <w:rPr>
          <w:b/>
          <w:sz w:val="56"/>
        </w:rPr>
        <w:t xml:space="preserve"> o zájezdu</w:t>
      </w:r>
    </w:p>
    <w:p w14:paraId="73F0459A" w14:textId="77777777" w:rsidR="00825760" w:rsidRDefault="002F70B3" w:rsidP="00F155E3">
      <w:pPr>
        <w:spacing w:after="120" w:line="240" w:lineRule="auto"/>
        <w:jc w:val="center"/>
      </w:pPr>
      <w:r w:rsidRPr="002F70B3">
        <w:t xml:space="preserve">Objednávka služeb uzavřená ve smyslu zákona č. 159/1999 Sb. a zákona č. 89/2012 Sb., </w:t>
      </w:r>
    </w:p>
    <w:p w14:paraId="63AB0AEC" w14:textId="77777777" w:rsidR="003C510B" w:rsidRDefault="002F70B3" w:rsidP="00F155E3">
      <w:pPr>
        <w:spacing w:after="120" w:line="240" w:lineRule="auto"/>
        <w:jc w:val="center"/>
      </w:pPr>
      <w:r w:rsidRPr="002F70B3">
        <w:t>v platném znění mezi smluvními stranami (Smlouva o zájezdu)</w:t>
      </w:r>
    </w:p>
    <w:p w14:paraId="33CEE1D1" w14:textId="77777777" w:rsidR="006D2A9D" w:rsidRDefault="006D2A9D" w:rsidP="00F155E3">
      <w:pPr>
        <w:spacing w:after="120" w:line="240" w:lineRule="auto"/>
        <w:rPr>
          <w:rFonts w:asciiTheme="minorHAnsi" w:hAnsiTheme="minorHAnsi" w:cs="Arial"/>
        </w:rPr>
      </w:pPr>
    </w:p>
    <w:p w14:paraId="22B9DFDA" w14:textId="77777777" w:rsidR="002E339D" w:rsidRPr="00825760" w:rsidRDefault="003002B7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Dodavatel</w:t>
      </w:r>
    </w:p>
    <w:p w14:paraId="4FCD6844" w14:textId="7D33DBFC" w:rsidR="002E339D" w:rsidRPr="002E339D" w:rsidRDefault="001308FC" w:rsidP="00F155E3">
      <w:pPr>
        <w:spacing w:after="120" w:line="240" w:lineRule="auto"/>
      </w:pPr>
      <w:r>
        <w:t>Lubomír Hoška,</w:t>
      </w:r>
      <w:r w:rsidR="002E339D" w:rsidRPr="002E339D">
        <w:t xml:space="preserve"> </w:t>
      </w:r>
      <w:r w:rsidR="00242CB8" w:rsidRPr="002E339D">
        <w:t>HOŠKA – TOUR</w:t>
      </w:r>
    </w:p>
    <w:p w14:paraId="1625C9C7" w14:textId="7F0BF87C" w:rsidR="002E339D" w:rsidRDefault="002E339D" w:rsidP="00F155E3">
      <w:pPr>
        <w:spacing w:after="120" w:line="240" w:lineRule="auto"/>
      </w:pPr>
      <w:r w:rsidRPr="00F812F8">
        <w:rPr>
          <w:bCs/>
        </w:rPr>
        <w:t xml:space="preserve">Se sídlem: </w:t>
      </w:r>
      <w:r w:rsidR="00825760">
        <w:rPr>
          <w:bCs/>
        </w:rPr>
        <w:tab/>
      </w:r>
      <w:r w:rsidR="00825760">
        <w:rPr>
          <w:bCs/>
        </w:rPr>
        <w:tab/>
      </w:r>
      <w:r w:rsidR="00265878" w:rsidRPr="002E339D">
        <w:t>Zámecká</w:t>
      </w:r>
      <w:r w:rsidR="00265878">
        <w:t xml:space="preserve"> </w:t>
      </w:r>
      <w:r w:rsidR="00265878" w:rsidRPr="002E339D">
        <w:t>499</w:t>
      </w:r>
      <w:r w:rsidRPr="002E339D">
        <w:t xml:space="preserve">, 507 81 </w:t>
      </w:r>
      <w:r w:rsidR="005E79D8" w:rsidRPr="002E339D">
        <w:t>Lázně Bělohrad</w:t>
      </w:r>
    </w:p>
    <w:p w14:paraId="42BA9F4D" w14:textId="77777777" w:rsidR="002E339D" w:rsidRDefault="002E339D" w:rsidP="00F155E3">
      <w:pPr>
        <w:spacing w:after="120" w:line="240" w:lineRule="auto"/>
        <w:rPr>
          <w:bCs/>
        </w:rPr>
      </w:pPr>
      <w:r>
        <w:t xml:space="preserve">Jednající: </w:t>
      </w:r>
      <w:r w:rsidR="00825760">
        <w:tab/>
      </w:r>
      <w:r w:rsidR="00825760">
        <w:tab/>
      </w:r>
      <w:r>
        <w:t>Lubomír Hoška</w:t>
      </w:r>
    </w:p>
    <w:p w14:paraId="0C7E15CE" w14:textId="77777777" w:rsidR="002E339D" w:rsidRDefault="002E339D" w:rsidP="00F155E3">
      <w:pPr>
        <w:spacing w:after="120" w:line="240" w:lineRule="auto"/>
      </w:pPr>
      <w:r w:rsidRPr="002E339D">
        <w:t xml:space="preserve">IČ: </w:t>
      </w:r>
      <w:r w:rsidR="00825760">
        <w:tab/>
      </w:r>
      <w:r w:rsidR="00825760">
        <w:tab/>
      </w:r>
      <w:r w:rsidR="00825760">
        <w:tab/>
      </w:r>
      <w:r w:rsidRPr="002E339D">
        <w:t>43518621</w:t>
      </w:r>
    </w:p>
    <w:p w14:paraId="5C174897" w14:textId="77777777" w:rsidR="002E339D" w:rsidRDefault="002E339D" w:rsidP="00F155E3">
      <w:pPr>
        <w:spacing w:after="120" w:line="240" w:lineRule="auto"/>
      </w:pPr>
      <w:r>
        <w:t xml:space="preserve">DIČ: </w:t>
      </w:r>
      <w:r w:rsidR="00825760">
        <w:tab/>
      </w:r>
      <w:r w:rsidR="00825760">
        <w:tab/>
      </w:r>
      <w:r w:rsidR="00825760">
        <w:tab/>
      </w:r>
      <w:r>
        <w:t>CZ5405100129</w:t>
      </w:r>
    </w:p>
    <w:p w14:paraId="0448B102" w14:textId="77777777" w:rsidR="00142AFE" w:rsidRDefault="00142AFE" w:rsidP="00F155E3">
      <w:pPr>
        <w:spacing w:after="120" w:line="240" w:lineRule="auto"/>
      </w:pPr>
      <w:r w:rsidRPr="00A264A9">
        <w:t xml:space="preserve">Právní forma: </w:t>
      </w:r>
      <w:r w:rsidR="00825760">
        <w:tab/>
      </w:r>
      <w:r w:rsidR="00825760">
        <w:tab/>
      </w:r>
      <w:r>
        <w:t>fyzická osoba zapsaná v živnostenském rejstříku</w:t>
      </w:r>
      <w:r w:rsidR="00514555">
        <w:t xml:space="preserve"> </w:t>
      </w:r>
      <w:bookmarkStart w:id="0" w:name="_Hlk528251197"/>
      <w:r w:rsidR="00514555">
        <w:t>v</w:t>
      </w:r>
      <w:r w:rsidR="00825760">
        <w:t> </w:t>
      </w:r>
      <w:r w:rsidR="00514555">
        <w:t>Jičíně</w:t>
      </w:r>
      <w:r w:rsidR="00825760">
        <w:t xml:space="preserve"> </w:t>
      </w:r>
      <w:r w:rsidR="00825760" w:rsidRPr="00825760">
        <w:rPr>
          <w:sz w:val="20"/>
        </w:rPr>
        <w:t>Ž</w:t>
      </w:r>
      <w:r w:rsidRPr="00825760">
        <w:rPr>
          <w:sz w:val="20"/>
        </w:rPr>
        <w:t>Ú/01/1510/2/01/12/150551</w:t>
      </w:r>
      <w:bookmarkEnd w:id="0"/>
    </w:p>
    <w:p w14:paraId="73BB5FA2" w14:textId="77777777" w:rsidR="009262A7" w:rsidRPr="00F812F8" w:rsidRDefault="009262A7" w:rsidP="00265878">
      <w:pPr>
        <w:spacing w:after="120" w:line="240" w:lineRule="auto"/>
        <w:rPr>
          <w:bCs/>
        </w:rPr>
      </w:pPr>
      <w:r>
        <w:t>Plátce DPH</w:t>
      </w:r>
    </w:p>
    <w:p w14:paraId="7650B5BF" w14:textId="77777777" w:rsidR="00142AFE" w:rsidRPr="00F812F8" w:rsidRDefault="00142AFE" w:rsidP="00F155E3">
      <w:pPr>
        <w:spacing w:after="120" w:line="240" w:lineRule="auto"/>
        <w:rPr>
          <w:bCs/>
        </w:rPr>
      </w:pPr>
      <w:r w:rsidRPr="00F812F8">
        <w:rPr>
          <w:bCs/>
        </w:rPr>
        <w:t>Bankovní spojení:</w:t>
      </w:r>
      <w:r w:rsidRPr="00F812F8">
        <w:rPr>
          <w:bCs/>
        </w:rPr>
        <w:tab/>
      </w:r>
      <w:r w:rsidRPr="00A264A9">
        <w:rPr>
          <w:bCs/>
        </w:rPr>
        <w:t xml:space="preserve">Česká spořitelna, </w:t>
      </w:r>
      <w:proofErr w:type="spellStart"/>
      <w:r w:rsidRPr="00A264A9">
        <w:rPr>
          <w:bCs/>
        </w:rPr>
        <w:t>a.s</w:t>
      </w:r>
      <w:proofErr w:type="spellEnd"/>
      <w:r w:rsidRPr="00F812F8">
        <w:rPr>
          <w:bCs/>
        </w:rPr>
        <w:tab/>
      </w:r>
    </w:p>
    <w:p w14:paraId="11594FCF" w14:textId="77777777" w:rsidR="00142AFE" w:rsidRPr="008638D8" w:rsidRDefault="00142AFE" w:rsidP="00F155E3">
      <w:pPr>
        <w:spacing w:after="120" w:line="240" w:lineRule="auto"/>
        <w:rPr>
          <w:bCs/>
        </w:rPr>
      </w:pPr>
      <w:r w:rsidRPr="00F812F8">
        <w:rPr>
          <w:bCs/>
        </w:rPr>
        <w:t xml:space="preserve">Číslo účtu: </w:t>
      </w:r>
      <w:r>
        <w:rPr>
          <w:bCs/>
        </w:rPr>
        <w:tab/>
      </w:r>
      <w:r>
        <w:rPr>
          <w:bCs/>
        </w:rPr>
        <w:tab/>
      </w:r>
      <w:r w:rsidRPr="00142AFE">
        <w:rPr>
          <w:bCs/>
        </w:rPr>
        <w:t>1162062399/0800</w:t>
      </w:r>
      <w:r w:rsidRPr="00A264A9">
        <w:rPr>
          <w:bCs/>
        </w:rPr>
        <w:t xml:space="preserve"> </w:t>
      </w:r>
    </w:p>
    <w:p w14:paraId="2A576F93" w14:textId="77777777" w:rsidR="00142AFE" w:rsidRDefault="00142AFE" w:rsidP="00F155E3">
      <w:pPr>
        <w:spacing w:after="120" w:line="240" w:lineRule="auto"/>
      </w:pPr>
    </w:p>
    <w:p w14:paraId="776016CB" w14:textId="2583766F" w:rsidR="002E339D" w:rsidRPr="00825760" w:rsidRDefault="00EB1BAA" w:rsidP="00F155E3">
      <w:pPr>
        <w:spacing w:after="120" w:line="240" w:lineRule="auto"/>
      </w:pPr>
      <w:r w:rsidRPr="00825760">
        <w:t>Kontakty</w:t>
      </w:r>
      <w:r w:rsidR="00BF38E6">
        <w:t xml:space="preserve"> </w:t>
      </w:r>
      <w:r w:rsidR="00075F6B">
        <w:t>736 144 421</w:t>
      </w:r>
      <w:r w:rsidRPr="00825760">
        <w:t xml:space="preserve">, </w:t>
      </w:r>
      <w:r w:rsidR="00075F6B">
        <w:t>jan</w:t>
      </w:r>
      <w:r w:rsidRPr="00825760">
        <w:rPr>
          <w:rStyle w:val="Hypertextovodkaz"/>
          <w:rFonts w:cs="Arial"/>
          <w:color w:val="auto"/>
          <w:u w:val="none"/>
        </w:rPr>
        <w:t>.hoska@hoska-tour.cz</w:t>
      </w:r>
      <w:r w:rsidRPr="00825760">
        <w:t>, zajezdy-skoly.cz</w:t>
      </w:r>
    </w:p>
    <w:p w14:paraId="3C575305" w14:textId="77777777" w:rsidR="002E339D" w:rsidRDefault="002E339D" w:rsidP="00F155E3">
      <w:pPr>
        <w:spacing w:after="120" w:line="240" w:lineRule="auto"/>
      </w:pPr>
    </w:p>
    <w:p w14:paraId="7D18C898" w14:textId="05452B28" w:rsidR="006D2A9D" w:rsidRPr="00825760" w:rsidRDefault="006D2A9D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Objednatel</w:t>
      </w:r>
    </w:p>
    <w:p w14:paraId="7E117020" w14:textId="58530ABD" w:rsidR="00D368B6" w:rsidRDefault="00D368B6" w:rsidP="00F155E3">
      <w:pPr>
        <w:spacing w:after="120" w:line="240" w:lineRule="auto"/>
        <w:jc w:val="both"/>
        <w:rPr>
          <w:color w:val="333333"/>
          <w:shd w:val="clear" w:color="auto" w:fill="FFFFFF"/>
        </w:rPr>
      </w:pPr>
      <w:r w:rsidRPr="00D368B6">
        <w:rPr>
          <w:color w:val="333333"/>
          <w:shd w:val="clear" w:color="auto" w:fill="FFFFFF"/>
        </w:rPr>
        <w:t>Střední odborná škola pro administrativu Evropské unie</w:t>
      </w:r>
      <w:r w:rsidR="00F52B5A">
        <w:rPr>
          <w:color w:val="333333"/>
          <w:shd w:val="clear" w:color="auto" w:fill="FFFFFF"/>
        </w:rPr>
        <w:t>, Praha 9, Lipí 1911</w:t>
      </w:r>
    </w:p>
    <w:p w14:paraId="280A9F10" w14:textId="04CFCAC2" w:rsidR="00793D2B" w:rsidRDefault="002F70B3" w:rsidP="00F155E3">
      <w:pPr>
        <w:spacing w:after="120" w:line="240" w:lineRule="auto"/>
        <w:jc w:val="both"/>
        <w:rPr>
          <w:rFonts w:ascii="Times New Roman" w:hAnsi="Times New Roman"/>
        </w:rPr>
      </w:pPr>
      <w:r w:rsidRPr="00F812F8">
        <w:rPr>
          <w:bCs/>
        </w:rPr>
        <w:t xml:space="preserve">Se sídlem: </w:t>
      </w:r>
      <w:r w:rsidRPr="00F812F8">
        <w:rPr>
          <w:bCs/>
        </w:rPr>
        <w:tab/>
      </w:r>
      <w:r>
        <w:rPr>
          <w:bCs/>
        </w:rPr>
        <w:tab/>
      </w:r>
      <w:r w:rsidR="00D368B6">
        <w:rPr>
          <w:bCs/>
        </w:rPr>
        <w:t>Lipí 1911</w:t>
      </w:r>
      <w:r w:rsidR="00F52B5A">
        <w:rPr>
          <w:bCs/>
        </w:rPr>
        <w:t>/22</w:t>
      </w:r>
      <w:r w:rsidR="00D97094">
        <w:rPr>
          <w:bCs/>
        </w:rPr>
        <w:t xml:space="preserve">, </w:t>
      </w:r>
      <w:r w:rsidR="00D368B6" w:rsidRPr="00D368B6">
        <w:rPr>
          <w:bCs/>
        </w:rPr>
        <w:t>193 00 Praha 9 – Horní Počernice</w:t>
      </w:r>
    </w:p>
    <w:p w14:paraId="1AA87FC8" w14:textId="01B31B7F" w:rsidR="00793D2B" w:rsidRDefault="002F70B3" w:rsidP="00F155E3">
      <w:pPr>
        <w:spacing w:after="120" w:line="240" w:lineRule="auto"/>
      </w:pPr>
      <w:r w:rsidRPr="00F812F8">
        <w:rPr>
          <w:bCs/>
        </w:rPr>
        <w:t>Jednající:</w:t>
      </w:r>
      <w:r w:rsidRPr="00F812F8">
        <w:rPr>
          <w:bCs/>
        </w:rPr>
        <w:tab/>
      </w:r>
      <w:r>
        <w:rPr>
          <w:bCs/>
        </w:rPr>
        <w:tab/>
      </w:r>
      <w:r w:rsidR="00F52B5A">
        <w:rPr>
          <w:bCs/>
        </w:rPr>
        <w:t>PhDr. Roman Liška, Ph.D., ředitel školy</w:t>
      </w:r>
    </w:p>
    <w:p w14:paraId="1EA65CF9" w14:textId="2D38DA8B" w:rsidR="002F70B3" w:rsidRDefault="002F70B3" w:rsidP="00F155E3">
      <w:pPr>
        <w:spacing w:after="120" w:line="240" w:lineRule="auto"/>
      </w:pPr>
      <w:r w:rsidRPr="00F812F8">
        <w:rPr>
          <w:bCs/>
        </w:rPr>
        <w:t xml:space="preserve">IČ: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368B6" w:rsidRPr="00D368B6">
        <w:t>14891247</w:t>
      </w:r>
    </w:p>
    <w:p w14:paraId="3C388C8B" w14:textId="3993315B" w:rsidR="00793D2B" w:rsidRDefault="0081496B" w:rsidP="00F155E3">
      <w:pPr>
        <w:spacing w:after="120" w:line="240" w:lineRule="auto"/>
        <w:jc w:val="both"/>
      </w:pPr>
      <w:r>
        <w:t xml:space="preserve">Kontaktní osoba:  </w:t>
      </w:r>
      <w:r>
        <w:tab/>
      </w:r>
      <w:r w:rsidR="00D368B6" w:rsidRPr="00D368B6">
        <w:t xml:space="preserve">Mgr. Blanka </w:t>
      </w:r>
      <w:proofErr w:type="spellStart"/>
      <w:r w:rsidR="00D368B6" w:rsidRPr="00D368B6">
        <w:t>Podracká</w:t>
      </w:r>
      <w:proofErr w:type="spellEnd"/>
    </w:p>
    <w:p w14:paraId="2307F1BC" w14:textId="77777777" w:rsidR="00793D2B" w:rsidRDefault="00793D2B" w:rsidP="00F155E3">
      <w:pPr>
        <w:spacing w:after="120" w:line="240" w:lineRule="auto"/>
        <w:jc w:val="both"/>
      </w:pPr>
    </w:p>
    <w:p w14:paraId="02C8CFA6" w14:textId="103180D8" w:rsidR="00793D2B" w:rsidRDefault="00793D2B" w:rsidP="00F155E3">
      <w:pPr>
        <w:spacing w:after="120" w:line="240" w:lineRule="auto"/>
        <w:jc w:val="both"/>
        <w:rPr>
          <w:b/>
          <w:bCs/>
        </w:rPr>
      </w:pPr>
      <w:r>
        <w:t>Termín plnění:</w:t>
      </w:r>
      <w:r w:rsidR="00DE2A9E">
        <w:t xml:space="preserve"> </w:t>
      </w:r>
      <w:r w:rsidR="00D368B6">
        <w:rPr>
          <w:b/>
          <w:bCs/>
        </w:rPr>
        <w:t>30. 9</w:t>
      </w:r>
      <w:r w:rsidR="00B96C1A" w:rsidRPr="00242CB8">
        <w:rPr>
          <w:b/>
          <w:bCs/>
        </w:rPr>
        <w:t>.</w:t>
      </w:r>
      <w:r w:rsidR="00D368B6">
        <w:rPr>
          <w:b/>
          <w:bCs/>
        </w:rPr>
        <w:t xml:space="preserve"> – 6. 10.</w:t>
      </w:r>
      <w:r w:rsidR="00B96C1A" w:rsidRPr="00242CB8">
        <w:rPr>
          <w:b/>
          <w:bCs/>
        </w:rPr>
        <w:t xml:space="preserve"> 202</w:t>
      </w:r>
      <w:r w:rsidR="00DE2A9E">
        <w:rPr>
          <w:b/>
          <w:bCs/>
        </w:rPr>
        <w:t>2</w:t>
      </w:r>
      <w:r w:rsidRPr="00242CB8">
        <w:rPr>
          <w:b/>
          <w:bCs/>
        </w:rPr>
        <w:t>, délk</w:t>
      </w:r>
      <w:r w:rsidR="00670759" w:rsidRPr="00242CB8">
        <w:rPr>
          <w:b/>
          <w:bCs/>
        </w:rPr>
        <w:t>a</w:t>
      </w:r>
      <w:r w:rsidRPr="00242CB8">
        <w:rPr>
          <w:b/>
          <w:bCs/>
        </w:rPr>
        <w:t xml:space="preserve"> zájezdu </w:t>
      </w:r>
      <w:r w:rsidR="00D368B6">
        <w:rPr>
          <w:b/>
          <w:bCs/>
        </w:rPr>
        <w:t>7</w:t>
      </w:r>
      <w:r w:rsidR="00AE17D3" w:rsidRPr="00242CB8">
        <w:rPr>
          <w:b/>
          <w:bCs/>
        </w:rPr>
        <w:t xml:space="preserve"> dn</w:t>
      </w:r>
      <w:r w:rsidR="00DE2A9E">
        <w:rPr>
          <w:b/>
          <w:bCs/>
        </w:rPr>
        <w:t>í</w:t>
      </w:r>
      <w:r w:rsidR="00F52B5A">
        <w:rPr>
          <w:b/>
          <w:bCs/>
        </w:rPr>
        <w:t>.</w:t>
      </w:r>
    </w:p>
    <w:p w14:paraId="32A21CA4" w14:textId="4E80A4B8" w:rsidR="00F52B5A" w:rsidRDefault="00F52B5A" w:rsidP="00F155E3">
      <w:pPr>
        <w:spacing w:after="120" w:line="240" w:lineRule="auto"/>
        <w:jc w:val="both"/>
        <w:rPr>
          <w:rFonts w:ascii="Times New Roman" w:hAnsi="Times New Roman"/>
        </w:rPr>
      </w:pPr>
      <w:r>
        <w:rPr>
          <w:b/>
          <w:bCs/>
        </w:rPr>
        <w:t xml:space="preserve">Obsah a program zájezdu a další ujednání jsou v příloze č. 1, která je nedílnou součásti této smlouvy. </w:t>
      </w:r>
    </w:p>
    <w:p w14:paraId="4B44CB09" w14:textId="77777777" w:rsidR="008638D8" w:rsidRDefault="008638D8" w:rsidP="00F155E3">
      <w:pPr>
        <w:spacing w:after="120" w:line="240" w:lineRule="auto"/>
        <w:rPr>
          <w:rFonts w:asciiTheme="minorHAnsi" w:hAnsiTheme="minorHAnsi" w:cs="Arial"/>
        </w:rPr>
      </w:pPr>
    </w:p>
    <w:p w14:paraId="350E00E6" w14:textId="77777777" w:rsidR="00E20DAD" w:rsidRPr="00C6347E" w:rsidRDefault="00E20DAD" w:rsidP="00F155E3">
      <w:pPr>
        <w:spacing w:after="120" w:line="240" w:lineRule="auto"/>
        <w:rPr>
          <w:b/>
        </w:rPr>
      </w:pPr>
      <w:r w:rsidRPr="00C6347E">
        <w:rPr>
          <w:b/>
        </w:rPr>
        <w:t>Cena zahrnuje:</w:t>
      </w:r>
    </w:p>
    <w:p w14:paraId="754549F9" w14:textId="630D052F" w:rsidR="00E20DAD" w:rsidRDefault="00D368B6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4</w:t>
      </w:r>
      <w:r w:rsidR="00E20DAD">
        <w:t>x ubytování v</w:t>
      </w:r>
      <w:r w:rsidR="00AE17D3">
        <w:t> </w:t>
      </w:r>
      <w:r w:rsidR="000A0663">
        <w:t>hostelu</w:t>
      </w:r>
      <w:r w:rsidR="00E20DAD">
        <w:t xml:space="preserve"> </w:t>
      </w:r>
      <w:r w:rsidR="001C4DF1">
        <w:t>(</w:t>
      </w:r>
      <w:r w:rsidR="00874401">
        <w:t>jedno až</w:t>
      </w:r>
      <w:r>
        <w:t xml:space="preserve"> čtyř</w:t>
      </w:r>
      <w:r w:rsidR="001C4DF1">
        <w:t>lůžkové pokoje)</w:t>
      </w:r>
    </w:p>
    <w:p w14:paraId="7E33CE2A" w14:textId="2F27C383" w:rsidR="00E20DAD" w:rsidRDefault="00D368B6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4</w:t>
      </w:r>
      <w:r w:rsidR="00E20DAD">
        <w:t xml:space="preserve">x </w:t>
      </w:r>
      <w:r>
        <w:t>snídaně</w:t>
      </w:r>
    </w:p>
    <w:p w14:paraId="24791313" w14:textId="21735962" w:rsidR="00E20DAD" w:rsidRDefault="00E20DAD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 xml:space="preserve">přeprava </w:t>
      </w:r>
      <w:r w:rsidR="00D368B6">
        <w:t xml:space="preserve">komfortním </w:t>
      </w:r>
      <w:r w:rsidRPr="0087563B">
        <w:t>autobusem (DVD, WC, ABS, klimatizace)</w:t>
      </w:r>
    </w:p>
    <w:p w14:paraId="53DD9672" w14:textId="77777777" w:rsidR="00E20DAD" w:rsidRDefault="00E20DAD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služby průvodce</w:t>
      </w:r>
    </w:p>
    <w:p w14:paraId="3FFB55DD" w14:textId="532D444E" w:rsidR="00E20DAD" w:rsidRDefault="001C0D3C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pojištění pro hrazení léčebných výloh v zahraničí</w:t>
      </w:r>
      <w:r w:rsidR="00E20DAD">
        <w:t xml:space="preserve"> na </w:t>
      </w:r>
      <w:r w:rsidR="00D368B6">
        <w:t>7</w:t>
      </w:r>
      <w:r w:rsidR="00E20DAD">
        <w:t xml:space="preserve"> dn</w:t>
      </w:r>
      <w:r w:rsidR="00D368B6">
        <w:t>í</w:t>
      </w:r>
    </w:p>
    <w:p w14:paraId="04382074" w14:textId="77777777" w:rsidR="00E20DAD" w:rsidRDefault="00E20DAD" w:rsidP="00F155E3">
      <w:pPr>
        <w:spacing w:after="120" w:line="240" w:lineRule="auto"/>
      </w:pPr>
    </w:p>
    <w:p w14:paraId="5000955A" w14:textId="77B214C3" w:rsidR="00D977EA" w:rsidRPr="00825760" w:rsidRDefault="00D977EA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Cena nezahrnuje:</w:t>
      </w:r>
    </w:p>
    <w:p w14:paraId="416E8519" w14:textId="6A512D90" w:rsidR="00CD3C2E" w:rsidRDefault="00CD3C2E" w:rsidP="00F155E3">
      <w:pPr>
        <w:pStyle w:val="Odstavecseseznamem"/>
        <w:numPr>
          <w:ilvl w:val="0"/>
          <w:numId w:val="7"/>
        </w:numPr>
        <w:spacing w:after="120" w:line="240" w:lineRule="auto"/>
        <w:ind w:left="0"/>
      </w:pPr>
      <w:r>
        <w:t>Vstupné do pamětihodností není zahrnuté v ceně. Pedagogický doprovod má vstupy zdarma.</w:t>
      </w:r>
    </w:p>
    <w:p w14:paraId="4FDEC401" w14:textId="77777777" w:rsidR="000A0663" w:rsidRDefault="000A0663" w:rsidP="00F155E3">
      <w:pPr>
        <w:spacing w:after="120" w:line="240" w:lineRule="auto"/>
        <w:rPr>
          <w:b/>
          <w:sz w:val="24"/>
        </w:rPr>
      </w:pPr>
    </w:p>
    <w:p w14:paraId="17D06AA7" w14:textId="07D34A87" w:rsidR="002A0377" w:rsidRPr="00825760" w:rsidRDefault="00E3648D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Destinace</w:t>
      </w:r>
      <w:r w:rsidR="002A0377" w:rsidRPr="00825760">
        <w:rPr>
          <w:b/>
          <w:sz w:val="24"/>
        </w:rPr>
        <w:t xml:space="preserve">: </w:t>
      </w:r>
    </w:p>
    <w:p w14:paraId="31984DFA" w14:textId="0CCFEB45" w:rsidR="002E339D" w:rsidRDefault="00D368B6" w:rsidP="00F155E3">
      <w:pPr>
        <w:spacing w:after="120" w:line="240" w:lineRule="auto"/>
      </w:pPr>
      <w:r>
        <w:lastRenderedPageBreak/>
        <w:t>Francie</w:t>
      </w:r>
    </w:p>
    <w:p w14:paraId="275CC53B" w14:textId="4F3281FF" w:rsidR="00670759" w:rsidRDefault="00670759" w:rsidP="00F155E3">
      <w:pPr>
        <w:spacing w:after="120" w:line="240" w:lineRule="auto"/>
      </w:pPr>
      <w:r>
        <w:t>Program</w:t>
      </w:r>
      <w:r w:rsidR="008E7DF8">
        <w:t xml:space="preserve"> </w:t>
      </w:r>
      <w:r w:rsidR="00075F6B">
        <w:t>pod</w:t>
      </w:r>
      <w:r w:rsidR="00DC7738">
        <w:t>le</w:t>
      </w:r>
      <w:r w:rsidR="008E7DF8">
        <w:t xml:space="preserve"> </w:t>
      </w:r>
      <w:r w:rsidR="00F52B5A">
        <w:t>přílohy č. 1.</w:t>
      </w:r>
    </w:p>
    <w:p w14:paraId="2B741F85" w14:textId="663FDEAC" w:rsidR="00670759" w:rsidRDefault="00670759" w:rsidP="00F155E3">
      <w:pPr>
        <w:spacing w:after="120" w:line="240" w:lineRule="auto"/>
      </w:pPr>
    </w:p>
    <w:p w14:paraId="48D488E7" w14:textId="7BF59A43" w:rsidR="00671039" w:rsidRDefault="00671039" w:rsidP="00B1475A">
      <w:pPr>
        <w:spacing w:after="120" w:line="240" w:lineRule="auto"/>
        <w:jc w:val="both"/>
      </w:pPr>
      <w:r w:rsidRPr="00671039">
        <w:t xml:space="preserve">Tento smluvní vztah a právní poměr mezi uvedenými stranami se řídí </w:t>
      </w:r>
      <w:r w:rsidR="00F52B5A">
        <w:t xml:space="preserve">touto smlouvou a </w:t>
      </w:r>
      <w:proofErr w:type="gramStart"/>
      <w:r w:rsidR="00F52B5A">
        <w:t>na není</w:t>
      </w:r>
      <w:proofErr w:type="gramEnd"/>
      <w:r w:rsidR="00F52B5A">
        <w:t>-li v ní sjednáno jinak,</w:t>
      </w:r>
      <w:r w:rsidR="0015380C">
        <w:t xml:space="preserve"> </w:t>
      </w:r>
      <w:r w:rsidR="00F52B5A">
        <w:t xml:space="preserve">pak </w:t>
      </w:r>
      <w:hyperlink r:id="rId8" w:history="1">
        <w:r w:rsidRPr="00970FFA">
          <w:rPr>
            <w:rStyle w:val="Hypertextovodkaz"/>
          </w:rPr>
          <w:t>Všeobecnými podmínkami</w:t>
        </w:r>
      </w:hyperlink>
      <w:r w:rsidR="00185BAD">
        <w:t xml:space="preserve"> Lubomír Hoška, HOŠKA TOUR</w:t>
      </w:r>
      <w:r w:rsidR="00F52B5A">
        <w:t xml:space="preserve"> a</w:t>
      </w:r>
      <w:r w:rsidR="00054A24" w:rsidRPr="00054A24">
        <w:t xml:space="preserve"> příslušnými ustanoveními občanského zákoníku</w:t>
      </w:r>
      <w:r w:rsidR="00F52B5A">
        <w:t>.</w:t>
      </w:r>
      <w:r w:rsidR="00054A24" w:rsidRPr="00054A24">
        <w:t xml:space="preserve"> </w:t>
      </w:r>
    </w:p>
    <w:p w14:paraId="2A5A5033" w14:textId="77777777" w:rsidR="00484D75" w:rsidRDefault="00484D75" w:rsidP="00B1475A">
      <w:pPr>
        <w:spacing w:after="120" w:line="240" w:lineRule="auto"/>
        <w:jc w:val="both"/>
      </w:pPr>
      <w:r w:rsidRPr="00484D75"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 zajistí Střední odborná škola pro administrativu Evropské unie, Praha 9, Lipí 1911. </w:t>
      </w:r>
    </w:p>
    <w:p w14:paraId="3FAF75BD" w14:textId="65C37317" w:rsidR="00F52B5A" w:rsidRDefault="00484D75" w:rsidP="00B1475A">
      <w:pPr>
        <w:spacing w:after="120" w:line="240" w:lineRule="auto"/>
        <w:jc w:val="both"/>
      </w:pPr>
      <w:r w:rsidRPr="00484D75">
        <w:t>Tato smlouva nabývá platnosti dnem podpisu obou smluvních stran a účinnosti dnem registrace v Registru smluv po podpisu smluvními stranami.</w:t>
      </w:r>
    </w:p>
    <w:p w14:paraId="60153278" w14:textId="77777777" w:rsidR="00210CFB" w:rsidRDefault="00210CFB" w:rsidP="00F155E3">
      <w:pPr>
        <w:spacing w:after="120" w:line="240" w:lineRule="auto"/>
        <w:rPr>
          <w:b/>
          <w:sz w:val="24"/>
        </w:rPr>
      </w:pPr>
    </w:p>
    <w:p w14:paraId="1C94E095" w14:textId="050D08BF" w:rsidR="00A7685F" w:rsidRPr="00825760" w:rsidRDefault="003C510B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Cen</w:t>
      </w:r>
      <w:r w:rsidR="00A7685F" w:rsidRPr="00825760">
        <w:rPr>
          <w:b/>
          <w:sz w:val="24"/>
        </w:rPr>
        <w:t>a</w:t>
      </w:r>
      <w:r w:rsidR="007D1124">
        <w:rPr>
          <w:b/>
          <w:sz w:val="24"/>
        </w:rPr>
        <w:t xml:space="preserve"> za 1 žáka</w:t>
      </w:r>
      <w:r w:rsidR="00A7685F" w:rsidRPr="00825760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531"/>
      </w:tblGrid>
      <w:tr w:rsidR="00CD3C2E" w14:paraId="5D129C9E" w14:textId="77777777" w:rsidTr="00BD62C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5BB" w14:textId="78A85DA5" w:rsidR="00CD3C2E" w:rsidRDefault="0023618C" w:rsidP="0040024E">
            <w:pPr>
              <w:spacing w:before="120" w:after="120"/>
            </w:pPr>
            <w:r>
              <w:t xml:space="preserve">Minimální počet osob: </w:t>
            </w:r>
            <w:r w:rsidR="00970FFA">
              <w:t>32</w:t>
            </w:r>
            <w:r w:rsidR="00CD3C2E">
              <w:t xml:space="preserve"> žák</w:t>
            </w:r>
            <w:r w:rsidR="006D7E17">
              <w:t>ů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2FE" w14:textId="1A0CFF6A" w:rsidR="00CD3C2E" w:rsidRDefault="00970FFA" w:rsidP="0040024E">
            <w:pPr>
              <w:spacing w:before="120" w:after="120"/>
            </w:pPr>
            <w:r>
              <w:t>9 25</w:t>
            </w:r>
            <w:r w:rsidR="00075F6B">
              <w:t>0</w:t>
            </w:r>
            <w:r w:rsidR="00F12B43">
              <w:t>,- Kč</w:t>
            </w:r>
          </w:p>
        </w:tc>
      </w:tr>
    </w:tbl>
    <w:p w14:paraId="30C66EF1" w14:textId="793A21F3" w:rsidR="006D7E17" w:rsidRDefault="006D7E17" w:rsidP="00F155E3">
      <w:pPr>
        <w:spacing w:after="120" w:line="240" w:lineRule="auto"/>
      </w:pPr>
    </w:p>
    <w:p w14:paraId="463554F9" w14:textId="61B9942C" w:rsidR="006D7E17" w:rsidRDefault="006D7E17" w:rsidP="00F155E3">
      <w:pPr>
        <w:spacing w:after="120" w:line="240" w:lineRule="auto"/>
      </w:pPr>
      <w:r>
        <w:t>Pedagogický doprovod na každých 12 účastníků zdarma.</w:t>
      </w:r>
    </w:p>
    <w:p w14:paraId="23B137E6" w14:textId="58BED133" w:rsidR="000A0663" w:rsidRDefault="000A0663" w:rsidP="00F155E3">
      <w:pPr>
        <w:spacing w:after="120" w:line="240" w:lineRule="auto"/>
      </w:pPr>
      <w:r>
        <w:t xml:space="preserve">Zájezd bude realizován ve skupině </w:t>
      </w:r>
      <w:r w:rsidR="006D7E17">
        <w:t xml:space="preserve">nejméně </w:t>
      </w:r>
      <w:r w:rsidR="00970FFA">
        <w:t>32</w:t>
      </w:r>
      <w:r w:rsidR="006D7E17">
        <w:t xml:space="preserve"> platících </w:t>
      </w:r>
      <w:r w:rsidR="0023618C">
        <w:t>žáků</w:t>
      </w:r>
      <w:r>
        <w:t>.</w:t>
      </w:r>
    </w:p>
    <w:p w14:paraId="2E0F4B24" w14:textId="293069A1" w:rsidR="00F41F16" w:rsidRDefault="00F41F16" w:rsidP="00F155E3">
      <w:pPr>
        <w:spacing w:after="120" w:line="240" w:lineRule="auto"/>
      </w:pPr>
      <w:r>
        <w:t>Účtováno ve zvláštním režimu pro cestovní služby podle § 89</w:t>
      </w:r>
      <w:r w:rsidR="00484D75">
        <w:t xml:space="preserve"> zák. č. 235/2004 o DPH</w:t>
      </w:r>
      <w:r>
        <w:t>.</w:t>
      </w:r>
    </w:p>
    <w:p w14:paraId="1BC27394" w14:textId="77777777" w:rsidR="00FD7B7B" w:rsidRDefault="00FD7B7B" w:rsidP="00F155E3">
      <w:pPr>
        <w:spacing w:after="120" w:line="240" w:lineRule="auto"/>
      </w:pPr>
    </w:p>
    <w:p w14:paraId="1E7D0A7A" w14:textId="77777777" w:rsidR="00B35DF3" w:rsidRPr="00825760" w:rsidRDefault="00B35DF3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Rozpis plateb</w:t>
      </w:r>
      <w:r w:rsidR="002E0AB1" w:rsidRPr="00825760">
        <w:rPr>
          <w:b/>
          <w:sz w:val="24"/>
        </w:rPr>
        <w:t xml:space="preserve">: </w:t>
      </w:r>
    </w:p>
    <w:p w14:paraId="144887F7" w14:textId="79ABF853" w:rsidR="00493653" w:rsidRDefault="0015380C" w:rsidP="00B1475A">
      <w:pPr>
        <w:spacing w:after="120" w:line="240" w:lineRule="auto"/>
        <w:jc w:val="both"/>
      </w:pPr>
      <w:r>
        <w:t>Platb</w:t>
      </w:r>
      <w:r w:rsidR="00484D75">
        <w:t>y jsou splatné na základě faktury dodavatele doručené objednateli nejméně 14 dní před termínem úhrady níže.</w:t>
      </w:r>
    </w:p>
    <w:p w14:paraId="6A067188" w14:textId="3409BB24" w:rsidR="00825760" w:rsidRPr="00825760" w:rsidRDefault="000A0663" w:rsidP="00F155E3">
      <w:pPr>
        <w:spacing w:after="120" w:line="240" w:lineRule="auto"/>
        <w:rPr>
          <w:i/>
        </w:rPr>
      </w:pPr>
      <w:r>
        <w:rPr>
          <w:i/>
        </w:rPr>
        <w:t>Záloha</w:t>
      </w:r>
      <w:r w:rsidR="00953F67" w:rsidRPr="00825760">
        <w:rPr>
          <w:i/>
        </w:rPr>
        <w:t xml:space="preserve">: </w:t>
      </w:r>
    </w:p>
    <w:p w14:paraId="143E5489" w14:textId="228AD8E1" w:rsidR="002E0AB1" w:rsidRDefault="00953F67" w:rsidP="00F155E3">
      <w:pPr>
        <w:spacing w:after="120" w:line="240" w:lineRule="auto"/>
      </w:pPr>
      <w:r>
        <w:t xml:space="preserve">Termín úhrady: </w:t>
      </w:r>
      <w:r w:rsidR="006D7E17">
        <w:t xml:space="preserve">do </w:t>
      </w:r>
      <w:r w:rsidR="00970FFA">
        <w:t>6</w:t>
      </w:r>
      <w:r>
        <w:t xml:space="preserve">. </w:t>
      </w:r>
      <w:r w:rsidR="00970FFA">
        <w:t>6</w:t>
      </w:r>
      <w:r>
        <w:t>. 20</w:t>
      </w:r>
      <w:r w:rsidR="006D7E17">
        <w:t>2</w:t>
      </w:r>
      <w:r w:rsidR="00ED7C4D">
        <w:t>2</w:t>
      </w:r>
    </w:p>
    <w:p w14:paraId="363DD55A" w14:textId="29444F95" w:rsidR="001A7447" w:rsidRDefault="001A7447" w:rsidP="00F155E3">
      <w:pPr>
        <w:spacing w:after="120" w:line="240" w:lineRule="auto"/>
      </w:pPr>
      <w:r>
        <w:t>Částka:</w:t>
      </w:r>
      <w:r w:rsidR="0040024E">
        <w:t xml:space="preserve"> 2 </w:t>
      </w:r>
      <w:r w:rsidR="00970FFA">
        <w:t>8</w:t>
      </w:r>
      <w:r w:rsidR="0040024E">
        <w:t>00</w:t>
      </w:r>
      <w:r w:rsidR="000C1441">
        <w:t>,- Kč</w:t>
      </w:r>
      <w:r w:rsidR="00DB0B00">
        <w:t xml:space="preserve"> x </w:t>
      </w:r>
      <w:r w:rsidR="00970FFA">
        <w:t>32</w:t>
      </w:r>
      <w:r w:rsidR="00DB0B00">
        <w:t xml:space="preserve"> =</w:t>
      </w:r>
      <w:r w:rsidR="00F63C25">
        <w:t xml:space="preserve"> </w:t>
      </w:r>
      <w:r w:rsidR="00970FFA">
        <w:t>89</w:t>
      </w:r>
      <w:r w:rsidR="0040024E">
        <w:t> </w:t>
      </w:r>
      <w:r w:rsidR="00970FFA">
        <w:t>6</w:t>
      </w:r>
      <w:r w:rsidR="0040024E">
        <w:t>00,-</w:t>
      </w:r>
      <w:r w:rsidR="00F63C25">
        <w:t xml:space="preserve"> Kč</w:t>
      </w:r>
    </w:p>
    <w:p w14:paraId="2A565A72" w14:textId="4DD88BE6" w:rsidR="000A0663" w:rsidRDefault="000A0663" w:rsidP="00F155E3">
      <w:pPr>
        <w:spacing w:after="120" w:line="240" w:lineRule="auto"/>
      </w:pPr>
    </w:p>
    <w:p w14:paraId="34134312" w14:textId="3A281A2E" w:rsidR="000A0663" w:rsidRPr="00825760" w:rsidRDefault="000A0663" w:rsidP="000A0663">
      <w:pPr>
        <w:spacing w:after="120" w:line="240" w:lineRule="auto"/>
        <w:rPr>
          <w:i/>
        </w:rPr>
      </w:pPr>
      <w:r>
        <w:rPr>
          <w:i/>
        </w:rPr>
        <w:t>Doplatek</w:t>
      </w:r>
      <w:r w:rsidRPr="00825760">
        <w:rPr>
          <w:i/>
        </w:rPr>
        <w:t xml:space="preserve">: </w:t>
      </w:r>
    </w:p>
    <w:p w14:paraId="6200E014" w14:textId="2842B3A5" w:rsidR="000A0663" w:rsidRDefault="000A0663" w:rsidP="000A0663">
      <w:pPr>
        <w:spacing w:after="120" w:line="240" w:lineRule="auto"/>
      </w:pPr>
      <w:r>
        <w:t xml:space="preserve">Termín úhrady: </w:t>
      </w:r>
      <w:r w:rsidR="006D7E17">
        <w:t xml:space="preserve">do </w:t>
      </w:r>
      <w:r w:rsidR="00824FEA">
        <w:t>30</w:t>
      </w:r>
      <w:r>
        <w:t xml:space="preserve">. </w:t>
      </w:r>
      <w:r w:rsidR="009151AA">
        <w:t>8</w:t>
      </w:r>
      <w:r>
        <w:t>. 202</w:t>
      </w:r>
      <w:r w:rsidR="006D7E17">
        <w:t>2</w:t>
      </w:r>
    </w:p>
    <w:p w14:paraId="56A15799" w14:textId="1A60F250" w:rsidR="000A0663" w:rsidRDefault="000A0663" w:rsidP="000A0663">
      <w:pPr>
        <w:spacing w:after="120" w:line="240" w:lineRule="auto"/>
      </w:pPr>
      <w:r>
        <w:t>Částka:</w:t>
      </w:r>
      <w:r w:rsidR="00970FFA">
        <w:t xml:space="preserve"> 6 450</w:t>
      </w:r>
      <w:r w:rsidR="00D368B6">
        <w:t>,</w:t>
      </w:r>
      <w:r>
        <w:t>- Kč</w:t>
      </w:r>
      <w:r w:rsidR="00DB0B00">
        <w:t xml:space="preserve"> x </w:t>
      </w:r>
      <w:r w:rsidR="00970FFA">
        <w:t>32</w:t>
      </w:r>
      <w:r w:rsidR="00DB0B00">
        <w:t xml:space="preserve"> =</w:t>
      </w:r>
      <w:r w:rsidR="00F63C25">
        <w:t xml:space="preserve"> </w:t>
      </w:r>
      <w:r w:rsidR="0040024E">
        <w:t>2</w:t>
      </w:r>
      <w:r w:rsidR="00970FFA">
        <w:t>06</w:t>
      </w:r>
      <w:r w:rsidR="0040024E">
        <w:t> </w:t>
      </w:r>
      <w:r w:rsidR="00970FFA">
        <w:t>4</w:t>
      </w:r>
      <w:r w:rsidR="00D368B6">
        <w:t>0</w:t>
      </w:r>
      <w:r w:rsidR="00F63C25">
        <w:t>0</w:t>
      </w:r>
      <w:r w:rsidR="0040024E">
        <w:t>,-</w:t>
      </w:r>
      <w:r w:rsidR="00F63C25">
        <w:t xml:space="preserve"> Kč</w:t>
      </w:r>
    </w:p>
    <w:p w14:paraId="077BD126" w14:textId="7A55FB1E" w:rsidR="000A0663" w:rsidRDefault="000A0663" w:rsidP="00F155E3">
      <w:pPr>
        <w:spacing w:after="120" w:line="240" w:lineRule="auto"/>
      </w:pPr>
    </w:p>
    <w:p w14:paraId="35B99B42" w14:textId="77777777" w:rsidR="00DE5677" w:rsidRDefault="00DE5677" w:rsidP="00F155E3">
      <w:pPr>
        <w:spacing w:after="120" w:line="240" w:lineRule="auto"/>
      </w:pPr>
    </w:p>
    <w:p w14:paraId="2C8611EA" w14:textId="022D8C2C" w:rsidR="00DE5677" w:rsidRDefault="00DE5677" w:rsidP="00B1475A">
      <w:pPr>
        <w:spacing w:after="120" w:line="240" w:lineRule="auto"/>
        <w:ind w:firstLine="708"/>
      </w:pPr>
      <w:r>
        <w:t>Objednatel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Dodavatel :</w:t>
      </w:r>
      <w:proofErr w:type="gramEnd"/>
    </w:p>
    <w:p w14:paraId="0EAF3098" w14:textId="77777777" w:rsidR="00DE5677" w:rsidRDefault="00DE5677" w:rsidP="00F155E3">
      <w:pPr>
        <w:spacing w:after="120" w:line="240" w:lineRule="auto"/>
      </w:pPr>
    </w:p>
    <w:p w14:paraId="54A186CC" w14:textId="7677B481" w:rsidR="00DE5677" w:rsidRDefault="0015380C" w:rsidP="00B1475A">
      <w:pPr>
        <w:spacing w:after="120" w:line="240" w:lineRule="auto"/>
        <w:ind w:firstLine="708"/>
      </w:pPr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</w:r>
      <w:r>
        <w:tab/>
        <w:t>V L</w:t>
      </w:r>
      <w:bookmarkStart w:id="1" w:name="_GoBack"/>
      <w:bookmarkEnd w:id="1"/>
      <w:r w:rsidR="00DE5677">
        <w:t>ázních Bělohradě dne</w:t>
      </w:r>
    </w:p>
    <w:p w14:paraId="53BD1262" w14:textId="77777777" w:rsidR="00DE5677" w:rsidRDefault="00DE5677" w:rsidP="00F155E3">
      <w:pPr>
        <w:spacing w:after="120" w:line="240" w:lineRule="auto"/>
      </w:pPr>
    </w:p>
    <w:p w14:paraId="398D6605" w14:textId="77777777" w:rsidR="00DE5677" w:rsidRDefault="00DE5677" w:rsidP="00F155E3">
      <w:pPr>
        <w:spacing w:after="120" w:line="240" w:lineRule="auto"/>
      </w:pPr>
    </w:p>
    <w:p w14:paraId="008FA3C3" w14:textId="1A5B94C8" w:rsidR="00DE5677" w:rsidRDefault="00DE5677" w:rsidP="00B1475A">
      <w:pPr>
        <w:spacing w:after="120" w:line="240" w:lineRule="auto"/>
        <w:ind w:firstLine="708"/>
      </w:pPr>
      <w:r>
        <w:t>………………………………………..</w:t>
      </w:r>
      <w:r>
        <w:tab/>
      </w:r>
      <w:r>
        <w:tab/>
      </w:r>
      <w:r>
        <w:tab/>
        <w:t>………………………………..</w:t>
      </w:r>
    </w:p>
    <w:p w14:paraId="005BFB7A" w14:textId="13D69368" w:rsidR="00DE5677" w:rsidRDefault="00DE5677" w:rsidP="00B1475A">
      <w:pPr>
        <w:spacing w:after="120" w:line="240" w:lineRule="auto"/>
        <w:ind w:firstLine="708"/>
      </w:pPr>
      <w:r>
        <w:t>PhDr. Roman Liška</w:t>
      </w:r>
      <w:r w:rsidR="00CD3771">
        <w:t xml:space="preserve">, Ph.D., ředitel </w:t>
      </w:r>
      <w:r>
        <w:tab/>
      </w:r>
      <w:r>
        <w:tab/>
      </w:r>
      <w:r>
        <w:tab/>
      </w:r>
      <w:r w:rsidR="00CD3771">
        <w:t>Lubomír Hoška, majitel</w:t>
      </w:r>
    </w:p>
    <w:p w14:paraId="5C8F6D8A" w14:textId="6FDC96CC" w:rsidR="008100C7" w:rsidRDefault="008100C7" w:rsidP="006D7E17">
      <w:pPr>
        <w:spacing w:after="120" w:line="240" w:lineRule="auto"/>
      </w:pPr>
    </w:p>
    <w:sectPr w:rsidR="008100C7" w:rsidSect="00075F6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3732B" w14:textId="77777777" w:rsidR="00BF2C85" w:rsidRDefault="00BF2C85" w:rsidP="0041486F">
      <w:pPr>
        <w:spacing w:after="0" w:line="240" w:lineRule="auto"/>
      </w:pPr>
      <w:r>
        <w:separator/>
      </w:r>
    </w:p>
  </w:endnote>
  <w:endnote w:type="continuationSeparator" w:id="0">
    <w:p w14:paraId="6B2DD177" w14:textId="77777777" w:rsidR="00BF2C85" w:rsidRDefault="00BF2C85" w:rsidP="004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D3293" w14:textId="77777777" w:rsidR="00BF2C85" w:rsidRDefault="00BF2C85" w:rsidP="0041486F">
      <w:pPr>
        <w:spacing w:after="0" w:line="240" w:lineRule="auto"/>
      </w:pPr>
      <w:r>
        <w:separator/>
      </w:r>
    </w:p>
  </w:footnote>
  <w:footnote w:type="continuationSeparator" w:id="0">
    <w:p w14:paraId="49FF5004" w14:textId="77777777" w:rsidR="00BF2C85" w:rsidRDefault="00BF2C85" w:rsidP="0041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9B0"/>
    <w:multiLevelType w:val="hybridMultilevel"/>
    <w:tmpl w:val="3E08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B2888"/>
    <w:multiLevelType w:val="hybridMultilevel"/>
    <w:tmpl w:val="499A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20FB"/>
    <w:multiLevelType w:val="hybridMultilevel"/>
    <w:tmpl w:val="DECA9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648E5"/>
    <w:multiLevelType w:val="hybridMultilevel"/>
    <w:tmpl w:val="97B6B1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5704324"/>
    <w:multiLevelType w:val="hybridMultilevel"/>
    <w:tmpl w:val="CB60B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573D"/>
    <w:multiLevelType w:val="hybridMultilevel"/>
    <w:tmpl w:val="2F1E1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6B01"/>
    <w:multiLevelType w:val="hybridMultilevel"/>
    <w:tmpl w:val="9242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F1A02"/>
    <w:multiLevelType w:val="hybridMultilevel"/>
    <w:tmpl w:val="ED36E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03D16"/>
    <w:multiLevelType w:val="hybridMultilevel"/>
    <w:tmpl w:val="56EE7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MjYzNbYwtbAwNDFR0lEKTi0uzszPAymwrAUA5K8xeSwAAAA="/>
  </w:docVars>
  <w:rsids>
    <w:rsidRoot w:val="0041486F"/>
    <w:rsid w:val="000039AF"/>
    <w:rsid w:val="000045F3"/>
    <w:rsid w:val="0001567A"/>
    <w:rsid w:val="000233E3"/>
    <w:rsid w:val="0003239C"/>
    <w:rsid w:val="00034570"/>
    <w:rsid w:val="00054A24"/>
    <w:rsid w:val="00055AC5"/>
    <w:rsid w:val="00056701"/>
    <w:rsid w:val="00071342"/>
    <w:rsid w:val="00075F6B"/>
    <w:rsid w:val="00081953"/>
    <w:rsid w:val="0008261A"/>
    <w:rsid w:val="000A0663"/>
    <w:rsid w:val="000B4D96"/>
    <w:rsid w:val="000B5D4F"/>
    <w:rsid w:val="000C1441"/>
    <w:rsid w:val="000C1E61"/>
    <w:rsid w:val="000C76F1"/>
    <w:rsid w:val="000D543D"/>
    <w:rsid w:val="000E4E52"/>
    <w:rsid w:val="00104643"/>
    <w:rsid w:val="0012650C"/>
    <w:rsid w:val="001308FC"/>
    <w:rsid w:val="00142AFE"/>
    <w:rsid w:val="0015380C"/>
    <w:rsid w:val="00164E9B"/>
    <w:rsid w:val="00172CFD"/>
    <w:rsid w:val="00185BAD"/>
    <w:rsid w:val="00185FBE"/>
    <w:rsid w:val="00194D1D"/>
    <w:rsid w:val="001A131E"/>
    <w:rsid w:val="001A7447"/>
    <w:rsid w:val="001B5005"/>
    <w:rsid w:val="001B7F1B"/>
    <w:rsid w:val="001C0D3C"/>
    <w:rsid w:val="001C4DF1"/>
    <w:rsid w:val="002047E4"/>
    <w:rsid w:val="00210CFB"/>
    <w:rsid w:val="0023618C"/>
    <w:rsid w:val="00242CB8"/>
    <w:rsid w:val="00252D81"/>
    <w:rsid w:val="002557A7"/>
    <w:rsid w:val="00264A02"/>
    <w:rsid w:val="00265878"/>
    <w:rsid w:val="002A0377"/>
    <w:rsid w:val="002A5588"/>
    <w:rsid w:val="002B0346"/>
    <w:rsid w:val="002E0AB1"/>
    <w:rsid w:val="002E339D"/>
    <w:rsid w:val="002F662D"/>
    <w:rsid w:val="002F70B3"/>
    <w:rsid w:val="003002B7"/>
    <w:rsid w:val="00305DDE"/>
    <w:rsid w:val="00333365"/>
    <w:rsid w:val="00344408"/>
    <w:rsid w:val="00371D8A"/>
    <w:rsid w:val="00393D39"/>
    <w:rsid w:val="003C510B"/>
    <w:rsid w:val="003C7139"/>
    <w:rsid w:val="0040024E"/>
    <w:rsid w:val="00403241"/>
    <w:rsid w:val="0041486F"/>
    <w:rsid w:val="004432A4"/>
    <w:rsid w:val="00484D75"/>
    <w:rsid w:val="00493653"/>
    <w:rsid w:val="004F1C39"/>
    <w:rsid w:val="00514555"/>
    <w:rsid w:val="00523BE7"/>
    <w:rsid w:val="00550DCA"/>
    <w:rsid w:val="00565436"/>
    <w:rsid w:val="00587D78"/>
    <w:rsid w:val="00594C75"/>
    <w:rsid w:val="005E79D8"/>
    <w:rsid w:val="005F5A20"/>
    <w:rsid w:val="00637F80"/>
    <w:rsid w:val="0064545C"/>
    <w:rsid w:val="0065133C"/>
    <w:rsid w:val="00652F55"/>
    <w:rsid w:val="00670759"/>
    <w:rsid w:val="00671039"/>
    <w:rsid w:val="00682E19"/>
    <w:rsid w:val="006A69DD"/>
    <w:rsid w:val="006A7BBF"/>
    <w:rsid w:val="006B29FE"/>
    <w:rsid w:val="006D1EAC"/>
    <w:rsid w:val="006D2A9D"/>
    <w:rsid w:val="006D7E17"/>
    <w:rsid w:val="006E0E33"/>
    <w:rsid w:val="006E735D"/>
    <w:rsid w:val="00702AC7"/>
    <w:rsid w:val="00726A78"/>
    <w:rsid w:val="00735525"/>
    <w:rsid w:val="007424BA"/>
    <w:rsid w:val="00757110"/>
    <w:rsid w:val="00793D2B"/>
    <w:rsid w:val="007A6066"/>
    <w:rsid w:val="007A62E9"/>
    <w:rsid w:val="007C14A2"/>
    <w:rsid w:val="007C64E7"/>
    <w:rsid w:val="007D1124"/>
    <w:rsid w:val="007E2C85"/>
    <w:rsid w:val="008100C7"/>
    <w:rsid w:val="0081496B"/>
    <w:rsid w:val="00824FEA"/>
    <w:rsid w:val="00825760"/>
    <w:rsid w:val="008431A0"/>
    <w:rsid w:val="00857A5A"/>
    <w:rsid w:val="008607FB"/>
    <w:rsid w:val="0086302F"/>
    <w:rsid w:val="008638D8"/>
    <w:rsid w:val="00874401"/>
    <w:rsid w:val="0087563B"/>
    <w:rsid w:val="00883E0C"/>
    <w:rsid w:val="008A1DE2"/>
    <w:rsid w:val="008D1EF6"/>
    <w:rsid w:val="008D42F7"/>
    <w:rsid w:val="008E70F6"/>
    <w:rsid w:val="008E7DF8"/>
    <w:rsid w:val="008F3A19"/>
    <w:rsid w:val="009065E4"/>
    <w:rsid w:val="009151AA"/>
    <w:rsid w:val="009262A7"/>
    <w:rsid w:val="00927E90"/>
    <w:rsid w:val="00953F67"/>
    <w:rsid w:val="00970FFA"/>
    <w:rsid w:val="009A3214"/>
    <w:rsid w:val="009A512D"/>
    <w:rsid w:val="009B0A79"/>
    <w:rsid w:val="009B78DE"/>
    <w:rsid w:val="009F3FDC"/>
    <w:rsid w:val="00A12F37"/>
    <w:rsid w:val="00A264A9"/>
    <w:rsid w:val="00A26B0E"/>
    <w:rsid w:val="00A3052E"/>
    <w:rsid w:val="00A346AC"/>
    <w:rsid w:val="00A47E1F"/>
    <w:rsid w:val="00A677C7"/>
    <w:rsid w:val="00A73EB3"/>
    <w:rsid w:val="00A74D61"/>
    <w:rsid w:val="00A7685F"/>
    <w:rsid w:val="00AC1CDD"/>
    <w:rsid w:val="00AD0BD2"/>
    <w:rsid w:val="00AD68D1"/>
    <w:rsid w:val="00AE17D3"/>
    <w:rsid w:val="00AE4058"/>
    <w:rsid w:val="00B1475A"/>
    <w:rsid w:val="00B2100D"/>
    <w:rsid w:val="00B35DF3"/>
    <w:rsid w:val="00B67032"/>
    <w:rsid w:val="00B77372"/>
    <w:rsid w:val="00B96C1A"/>
    <w:rsid w:val="00BA630C"/>
    <w:rsid w:val="00BB4892"/>
    <w:rsid w:val="00BB4D42"/>
    <w:rsid w:val="00BB4D8B"/>
    <w:rsid w:val="00BB6AD4"/>
    <w:rsid w:val="00BC2B71"/>
    <w:rsid w:val="00BD62CE"/>
    <w:rsid w:val="00BF2C85"/>
    <w:rsid w:val="00BF38E6"/>
    <w:rsid w:val="00BF5953"/>
    <w:rsid w:val="00C00DA0"/>
    <w:rsid w:val="00C6347E"/>
    <w:rsid w:val="00C7587B"/>
    <w:rsid w:val="00C86727"/>
    <w:rsid w:val="00CA189C"/>
    <w:rsid w:val="00CD10CD"/>
    <w:rsid w:val="00CD3771"/>
    <w:rsid w:val="00CD3C2E"/>
    <w:rsid w:val="00D0390A"/>
    <w:rsid w:val="00D13192"/>
    <w:rsid w:val="00D34495"/>
    <w:rsid w:val="00D368B6"/>
    <w:rsid w:val="00D36AC0"/>
    <w:rsid w:val="00D371E1"/>
    <w:rsid w:val="00D57E5D"/>
    <w:rsid w:val="00D76A8F"/>
    <w:rsid w:val="00D97094"/>
    <w:rsid w:val="00D977EA"/>
    <w:rsid w:val="00DA505B"/>
    <w:rsid w:val="00DB0B00"/>
    <w:rsid w:val="00DB4EFC"/>
    <w:rsid w:val="00DC7738"/>
    <w:rsid w:val="00DC7AFB"/>
    <w:rsid w:val="00DE0EE7"/>
    <w:rsid w:val="00DE2A9E"/>
    <w:rsid w:val="00DE5677"/>
    <w:rsid w:val="00DF0C00"/>
    <w:rsid w:val="00DF6228"/>
    <w:rsid w:val="00E20DAD"/>
    <w:rsid w:val="00E3648D"/>
    <w:rsid w:val="00E53B74"/>
    <w:rsid w:val="00E568F1"/>
    <w:rsid w:val="00E87032"/>
    <w:rsid w:val="00EA3934"/>
    <w:rsid w:val="00EA601D"/>
    <w:rsid w:val="00EA66D4"/>
    <w:rsid w:val="00EB1BAA"/>
    <w:rsid w:val="00EC6F6F"/>
    <w:rsid w:val="00ED0466"/>
    <w:rsid w:val="00ED7C4D"/>
    <w:rsid w:val="00EE0108"/>
    <w:rsid w:val="00F12B43"/>
    <w:rsid w:val="00F155E3"/>
    <w:rsid w:val="00F245EF"/>
    <w:rsid w:val="00F27692"/>
    <w:rsid w:val="00F41F16"/>
    <w:rsid w:val="00F52B5A"/>
    <w:rsid w:val="00F6180F"/>
    <w:rsid w:val="00F63C25"/>
    <w:rsid w:val="00F6633F"/>
    <w:rsid w:val="00FD10EB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0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AC1CDD"/>
    <w:pPr>
      <w:keepNext/>
      <w:keepLines/>
      <w:spacing w:before="240" w:after="0"/>
      <w:outlineLvl w:val="0"/>
    </w:pPr>
    <w:rPr>
      <w:rFonts w:eastAsiaTheme="majorEastAsia" w:cstheme="majorBidi"/>
      <w:b/>
      <w:color w:val="449B09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C1CDD"/>
    <w:rPr>
      <w:rFonts w:ascii="Gill Sans MT" w:eastAsiaTheme="majorEastAsia" w:hAnsi="Gill Sans MT" w:cstheme="majorBidi"/>
      <w:b/>
      <w:color w:val="449B09"/>
      <w:sz w:val="56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AC1CDD"/>
    <w:pPr>
      <w:keepNext/>
      <w:keepLines/>
      <w:spacing w:before="240" w:after="0"/>
      <w:outlineLvl w:val="0"/>
    </w:pPr>
    <w:rPr>
      <w:rFonts w:eastAsiaTheme="majorEastAsia" w:cstheme="majorBidi"/>
      <w:b/>
      <w:color w:val="449B09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C1CDD"/>
    <w:rPr>
      <w:rFonts w:ascii="Gill Sans MT" w:eastAsiaTheme="majorEastAsia" w:hAnsi="Gill Sans MT" w:cstheme="majorBidi"/>
      <w:b/>
      <w:color w:val="449B09"/>
      <w:sz w:val="56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ka-tour.cz/vseobecne-podmink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Hoška</dc:creator>
  <cp:lastModifiedBy>AK Sysel</cp:lastModifiedBy>
  <cp:revision>3</cp:revision>
  <cp:lastPrinted>2022-01-17T14:17:00Z</cp:lastPrinted>
  <dcterms:created xsi:type="dcterms:W3CDTF">2022-05-17T12:22:00Z</dcterms:created>
  <dcterms:modified xsi:type="dcterms:W3CDTF">2022-05-17T12:22:00Z</dcterms:modified>
</cp:coreProperties>
</file>