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0E446" w14:textId="2892D4FF" w:rsidR="00514DF9" w:rsidRDefault="00443010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Smlouv</w:t>
      </w:r>
      <w:r w:rsidR="00AA001B">
        <w:rPr>
          <w:rFonts w:ascii="Arial" w:hAnsi="Arial" w:cs="Arial"/>
          <w:b/>
          <w:bCs/>
          <w:sz w:val="44"/>
          <w:szCs w:val="44"/>
        </w:rPr>
        <w:t>a</w:t>
      </w:r>
      <w:r w:rsidR="00514DF9"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2572267A" w14:textId="77777777" w:rsidR="00F3736C" w:rsidRPr="007E42BF" w:rsidRDefault="00F01A42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E42BF">
        <w:rPr>
          <w:rFonts w:ascii="Arial" w:hAnsi="Arial" w:cs="Arial"/>
          <w:b/>
          <w:bCs/>
          <w:sz w:val="44"/>
          <w:szCs w:val="44"/>
        </w:rPr>
        <w:t xml:space="preserve">č. </w:t>
      </w:r>
      <w:r w:rsidR="00890F5C">
        <w:rPr>
          <w:rFonts w:ascii="Arial" w:hAnsi="Arial" w:cs="Arial"/>
          <w:b/>
          <w:bCs/>
          <w:sz w:val="44"/>
          <w:szCs w:val="44"/>
        </w:rPr>
        <w:t>00622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Pr="007E42BF">
        <w:rPr>
          <w:rFonts w:ascii="Arial" w:hAnsi="Arial" w:cs="Arial"/>
          <w:b/>
          <w:bCs/>
          <w:sz w:val="44"/>
          <w:szCs w:val="44"/>
        </w:rPr>
        <w:t>20</w:t>
      </w:r>
      <w:r w:rsidR="005861D8" w:rsidRPr="007E42BF">
        <w:rPr>
          <w:rFonts w:ascii="Arial" w:hAnsi="Arial" w:cs="Arial"/>
          <w:b/>
          <w:bCs/>
          <w:sz w:val="44"/>
          <w:szCs w:val="44"/>
        </w:rPr>
        <w:t>22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/</w:t>
      </w:r>
      <w:r w:rsidR="00890F5C">
        <w:rPr>
          <w:rFonts w:ascii="Arial" w:hAnsi="Arial" w:cs="Arial"/>
          <w:b/>
          <w:bCs/>
          <w:sz w:val="44"/>
          <w:szCs w:val="44"/>
        </w:rPr>
        <w:t>OI</w:t>
      </w:r>
      <w:r w:rsidR="007E42BF" w:rsidRPr="007E42BF">
        <w:rPr>
          <w:rFonts w:ascii="Arial" w:hAnsi="Arial" w:cs="Arial"/>
          <w:b/>
          <w:bCs/>
          <w:sz w:val="44"/>
          <w:szCs w:val="44"/>
        </w:rPr>
        <w:t>VZ</w:t>
      </w:r>
      <w:r w:rsidR="00890F5C">
        <w:rPr>
          <w:rFonts w:ascii="Arial" w:hAnsi="Arial" w:cs="Arial"/>
          <w:b/>
          <w:bCs/>
          <w:sz w:val="44"/>
          <w:szCs w:val="44"/>
        </w:rPr>
        <w:t>19</w:t>
      </w:r>
    </w:p>
    <w:p w14:paraId="273AD004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164AFE0D" w14:textId="77777777" w:rsidR="00E9793A" w:rsidRPr="00531E79" w:rsidRDefault="00E9793A">
      <w:pPr>
        <w:jc w:val="center"/>
        <w:rPr>
          <w:sz w:val="22"/>
          <w:szCs w:val="22"/>
        </w:rPr>
      </w:pPr>
    </w:p>
    <w:p w14:paraId="5600EEF8" w14:textId="77777777" w:rsidR="005000A2" w:rsidRDefault="00CE5A88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</w:t>
      </w:r>
    </w:p>
    <w:p w14:paraId="7CDC8D69" w14:textId="4AE385E7" w:rsidR="00355A7B" w:rsidRPr="00531E79" w:rsidRDefault="00355A7B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531E79">
        <w:rPr>
          <w:rFonts w:ascii="Arial" w:hAnsi="Arial" w:cs="Arial"/>
          <w:b/>
          <w:sz w:val="22"/>
          <w:szCs w:val="22"/>
        </w:rPr>
        <w:t>(dále jen „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5000A2">
        <w:rPr>
          <w:rFonts w:ascii="Arial" w:hAnsi="Arial" w:cs="Arial"/>
          <w:b/>
          <w:sz w:val="22"/>
          <w:szCs w:val="22"/>
        </w:rPr>
        <w:t>a</w:t>
      </w:r>
      <w:r w:rsidRPr="00531E79">
        <w:rPr>
          <w:rFonts w:ascii="Arial" w:hAnsi="Arial" w:cs="Arial"/>
          <w:b/>
          <w:sz w:val="22"/>
          <w:szCs w:val="22"/>
        </w:rPr>
        <w:t>“)</w:t>
      </w:r>
    </w:p>
    <w:p w14:paraId="3429F5DF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8CA4840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134289BB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7AAA9389" w14:textId="77777777" w:rsidR="00355A7B" w:rsidRPr="005E7E4A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 xml:space="preserve">ěstská část </w:t>
      </w:r>
      <w:r w:rsidR="00355A7B" w:rsidRPr="005E7E4A">
        <w:rPr>
          <w:rFonts w:ascii="Arial" w:hAnsi="Arial" w:cs="Arial"/>
          <w:b/>
          <w:sz w:val="22"/>
          <w:szCs w:val="22"/>
        </w:rPr>
        <w:t>Praha 7</w:t>
      </w:r>
      <w:r w:rsidR="00355A7B" w:rsidRPr="005E7E4A">
        <w:rPr>
          <w:rFonts w:ascii="Arial" w:hAnsi="Arial" w:cs="Arial"/>
          <w:sz w:val="22"/>
          <w:szCs w:val="22"/>
        </w:rPr>
        <w:t xml:space="preserve"> </w:t>
      </w:r>
    </w:p>
    <w:p w14:paraId="7CEAEF58" w14:textId="1DCCDA25" w:rsidR="000E0053" w:rsidRPr="005E7E4A" w:rsidRDefault="00355A7B" w:rsidP="000E0053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5E7E4A">
        <w:rPr>
          <w:rFonts w:ascii="Arial" w:eastAsia="Times New Roman" w:hAnsi="Arial" w:cs="Arial"/>
          <w:kern w:val="0"/>
          <w:lang w:eastAsia="cs-CZ"/>
        </w:rPr>
        <w:t>á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</w:r>
      <w:r w:rsidR="00B67441" w:rsidRPr="005E7E4A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DD6EA3" w:rsidRPr="005E7E4A">
        <w:rPr>
          <w:rFonts w:ascii="Arial" w:eastAsia="Times New Roman" w:hAnsi="Arial" w:cs="Arial"/>
          <w:kern w:val="0"/>
          <w:lang w:eastAsia="cs-CZ"/>
        </w:rPr>
        <w:tab/>
      </w:r>
      <w:r w:rsidR="00AA001B">
        <w:rPr>
          <w:rFonts w:ascii="Arial" w:eastAsia="Times New Roman" w:hAnsi="Arial" w:cs="Arial"/>
          <w:kern w:val="0"/>
          <w:lang w:eastAsia="cs-CZ"/>
        </w:rPr>
        <w:t>Ing. Kamil Vavřinec Mareš Ph.D.</w:t>
      </w:r>
      <w:r w:rsidR="005E7E4A" w:rsidRPr="005E7E4A">
        <w:rPr>
          <w:rFonts w:ascii="Arial" w:eastAsia="Times New Roman" w:hAnsi="Arial" w:cs="Arial"/>
          <w:kern w:val="0"/>
          <w:lang w:eastAsia="cs-CZ"/>
        </w:rPr>
        <w:t xml:space="preserve">, </w:t>
      </w:r>
      <w:r w:rsidR="00AA001B">
        <w:rPr>
          <w:rFonts w:ascii="Arial" w:eastAsia="Times New Roman" w:hAnsi="Arial" w:cs="Arial"/>
          <w:kern w:val="0"/>
          <w:lang w:eastAsia="cs-CZ"/>
        </w:rPr>
        <w:t>místo</w:t>
      </w:r>
      <w:r w:rsidR="00876383">
        <w:rPr>
          <w:rFonts w:ascii="Arial" w:eastAsia="Times New Roman" w:hAnsi="Arial" w:cs="Arial"/>
          <w:kern w:val="0"/>
          <w:lang w:eastAsia="cs-CZ"/>
        </w:rPr>
        <w:t>starosta</w:t>
      </w:r>
    </w:p>
    <w:p w14:paraId="5BECF77B" w14:textId="77777777" w:rsidR="000E0053" w:rsidRPr="005E7E4A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sídlo: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  <w:t xml:space="preserve">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="000E0053" w:rsidRPr="005E7E4A">
        <w:rPr>
          <w:rFonts w:ascii="Arial" w:hAnsi="Arial" w:cs="Arial"/>
          <w:sz w:val="22"/>
          <w:szCs w:val="22"/>
        </w:rPr>
        <w:t>U</w:t>
      </w:r>
      <w:r w:rsidR="005E7E4A" w:rsidRPr="005E7E4A">
        <w:rPr>
          <w:rFonts w:ascii="Arial" w:hAnsi="Arial" w:cs="Arial"/>
          <w:sz w:val="22"/>
          <w:szCs w:val="22"/>
        </w:rPr>
        <w:t xml:space="preserve"> Průhonu 1338/38, </w:t>
      </w:r>
      <w:r w:rsidR="005E7E4A" w:rsidRPr="005E7E4A">
        <w:rPr>
          <w:rFonts w:ascii="Arial" w:hAnsi="Arial" w:cs="Arial"/>
          <w:color w:val="000000"/>
          <w:sz w:val="22"/>
          <w:szCs w:val="22"/>
        </w:rPr>
        <w:t>170 00, Praha 7 - Holešovice</w:t>
      </w:r>
    </w:p>
    <w:p w14:paraId="2CDF14E8" w14:textId="77777777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I</w:t>
      </w:r>
      <w:r w:rsidR="00B67441" w:rsidRPr="005E7E4A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>00063754</w:t>
      </w:r>
    </w:p>
    <w:p w14:paraId="0531DF5A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655235B7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1DE3AC43" w14:textId="13AC3AC6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 xml:space="preserve"> </w:t>
      </w:r>
    </w:p>
    <w:p w14:paraId="425446B4" w14:textId="3AF993EA" w:rsidR="00355A7B" w:rsidRPr="005E7E4A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5E7E4A">
        <w:rPr>
          <w:rFonts w:ascii="Arial" w:hAnsi="Arial" w:cs="Arial"/>
          <w:sz w:val="22"/>
          <w:szCs w:val="22"/>
        </w:rPr>
        <w:t xml:space="preserve">          </w:t>
      </w:r>
      <w:r w:rsidR="00DD6EA3" w:rsidRPr="005E7E4A">
        <w:rPr>
          <w:rFonts w:ascii="Arial" w:hAnsi="Arial" w:cs="Arial"/>
          <w:sz w:val="22"/>
          <w:szCs w:val="22"/>
        </w:rPr>
        <w:tab/>
      </w:r>
    </w:p>
    <w:p w14:paraId="3629425B" w14:textId="79D351E4" w:rsidR="000E0053" w:rsidRPr="005E7E4A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E7E4A">
        <w:rPr>
          <w:rFonts w:ascii="Arial" w:hAnsi="Arial" w:cs="Arial"/>
          <w:sz w:val="22"/>
          <w:szCs w:val="22"/>
        </w:rPr>
        <w:t>e-mail:</w:t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  <w:r w:rsidRPr="005E7E4A">
        <w:rPr>
          <w:rFonts w:ascii="Arial" w:hAnsi="Arial" w:cs="Arial"/>
          <w:sz w:val="22"/>
          <w:szCs w:val="22"/>
        </w:rPr>
        <w:tab/>
      </w:r>
    </w:p>
    <w:p w14:paraId="67E3642A" w14:textId="77777777" w:rsidR="00355A7B" w:rsidRPr="00360E0B" w:rsidRDefault="00355A7B" w:rsidP="005E7E4A">
      <w:pPr>
        <w:autoSpaceDE w:val="0"/>
        <w:autoSpaceDN w:val="0"/>
        <w:adjustRightInd w:val="0"/>
        <w:ind w:firstLine="708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19868790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90B4CCB" w14:textId="77777777" w:rsidR="00355A7B" w:rsidRPr="00E13B3B" w:rsidRDefault="009C1A2A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E13B3B">
        <w:rPr>
          <w:rFonts w:ascii="Arial" w:hAnsi="Arial" w:cs="Arial"/>
          <w:sz w:val="22"/>
          <w:szCs w:val="22"/>
        </w:rPr>
        <w:t>a</w:t>
      </w:r>
    </w:p>
    <w:p w14:paraId="218DEB67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C8C9839" w14:textId="72B35710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A001B">
        <w:rPr>
          <w:rFonts w:ascii="Arial" w:hAnsi="Arial" w:cs="Arial"/>
          <w:b/>
          <w:i w:val="0"/>
          <w:iCs w:val="0"/>
          <w:sz w:val="22"/>
          <w:szCs w:val="22"/>
        </w:rPr>
        <w:t>JK stav – realizace staveb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18B89954" w14:textId="480088E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A001B">
        <w:rPr>
          <w:rFonts w:ascii="Arial" w:hAnsi="Arial" w:cs="Arial"/>
          <w:i w:val="0"/>
          <w:iCs w:val="0"/>
          <w:sz w:val="22"/>
          <w:szCs w:val="22"/>
        </w:rPr>
        <w:t>Pavel Falis, jednatel společnosti</w:t>
      </w:r>
    </w:p>
    <w:p w14:paraId="7CDEDE17" w14:textId="622B233F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A001B">
        <w:rPr>
          <w:rFonts w:ascii="Arial" w:hAnsi="Arial" w:cs="Arial"/>
          <w:i w:val="0"/>
          <w:iCs w:val="0"/>
          <w:sz w:val="22"/>
          <w:szCs w:val="22"/>
        </w:rPr>
        <w:t xml:space="preserve">            </w:t>
      </w:r>
      <w:r w:rsidR="00AA001B" w:rsidRPr="00AA001B">
        <w:rPr>
          <w:rFonts w:ascii="Arial" w:hAnsi="Arial" w:cs="Arial"/>
          <w:i w:val="0"/>
          <w:iCs w:val="0"/>
          <w:sz w:val="22"/>
          <w:szCs w:val="22"/>
        </w:rPr>
        <w:t>28. října 1025/1, 430 01 Chomutov</w:t>
      </w:r>
      <w:r w:rsidR="00AA001B" w:rsidRPr="00AA001B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0CFB0980" w14:textId="5FF4E32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A001B">
        <w:rPr>
          <w:rFonts w:ascii="Arial" w:hAnsi="Arial" w:cs="Arial"/>
          <w:i w:val="0"/>
          <w:iCs w:val="0"/>
          <w:sz w:val="22"/>
          <w:szCs w:val="22"/>
        </w:rPr>
        <w:t>273 28 121</w:t>
      </w:r>
    </w:p>
    <w:p w14:paraId="15A831C5" w14:textId="05A17EE2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A001B">
        <w:rPr>
          <w:rFonts w:ascii="Arial" w:hAnsi="Arial" w:cs="Arial"/>
          <w:i w:val="0"/>
          <w:iCs w:val="0"/>
          <w:sz w:val="22"/>
          <w:szCs w:val="22"/>
        </w:rPr>
        <w:t>CZ27328121</w:t>
      </w:r>
    </w:p>
    <w:p w14:paraId="708A03DE" w14:textId="6829AA5A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AA001B">
        <w:rPr>
          <w:rFonts w:ascii="Arial" w:hAnsi="Arial" w:cs="Arial"/>
          <w:sz w:val="22"/>
          <w:szCs w:val="22"/>
        </w:rPr>
        <w:t>Krajským soudem v Ústí nad Labem</w:t>
      </w:r>
      <w:r w:rsidRPr="007A3FF7">
        <w:rPr>
          <w:rFonts w:ascii="Arial" w:hAnsi="Arial" w:cs="Arial"/>
          <w:sz w:val="22"/>
          <w:szCs w:val="22"/>
        </w:rPr>
        <w:t xml:space="preserve"> oddíl </w:t>
      </w:r>
      <w:r w:rsidR="00AA001B">
        <w:rPr>
          <w:rFonts w:ascii="Arial" w:hAnsi="Arial" w:cs="Arial"/>
          <w:sz w:val="22"/>
          <w:szCs w:val="22"/>
        </w:rPr>
        <w:t xml:space="preserve">C, </w:t>
      </w:r>
      <w:r w:rsidRPr="00A63B2F">
        <w:rPr>
          <w:rFonts w:ascii="Arial" w:hAnsi="Arial" w:cs="Arial"/>
          <w:sz w:val="22"/>
          <w:szCs w:val="22"/>
        </w:rPr>
        <w:t xml:space="preserve">vložka </w:t>
      </w:r>
      <w:r w:rsidR="00AA001B">
        <w:rPr>
          <w:rFonts w:ascii="Arial" w:hAnsi="Arial" w:cs="Arial"/>
          <w:sz w:val="22"/>
          <w:szCs w:val="22"/>
        </w:rPr>
        <w:t>24301</w:t>
      </w:r>
    </w:p>
    <w:p w14:paraId="79C3496A" w14:textId="6715286E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AA001B">
        <w:rPr>
          <w:rFonts w:ascii="Arial" w:hAnsi="Arial" w:cs="Arial"/>
          <w:i w:val="0"/>
          <w:iCs w:val="0"/>
          <w:sz w:val="22"/>
          <w:szCs w:val="22"/>
        </w:rPr>
        <w:t>ČSOB a.s.</w:t>
      </w:r>
    </w:p>
    <w:p w14:paraId="53E46BC1" w14:textId="0286DE64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D06BBE1" w14:textId="21BD9EEE" w:rsidR="00E71F7F" w:rsidRPr="007A3FF7" w:rsidRDefault="005E7E4A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telefon:</w:t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E71F7F"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06628EBE" w14:textId="51576B56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0E0AC700" w14:textId="77777777" w:rsidR="00E71F7F" w:rsidRDefault="00E71F7F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4E80F269" w14:textId="77777777" w:rsidR="00CB4213" w:rsidRPr="00360E0B" w:rsidRDefault="00CB4213" w:rsidP="005E7E4A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43E094D0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19B9D445" w14:textId="2DEA7B99" w:rsidR="00E71F7F" w:rsidRPr="007A3FF7" w:rsidRDefault="007A5C58" w:rsidP="00E71F7F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E71F7F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E71F7F" w:rsidRPr="007A3FF7">
        <w:rPr>
          <w:rFonts w:ascii="Arial" w:hAnsi="Arial" w:cs="Arial"/>
          <w:sz w:val="22"/>
          <w:szCs w:val="22"/>
        </w:rPr>
        <w:t xml:space="preserve">, že </w:t>
      </w:r>
      <w:r w:rsidR="00443010" w:rsidRPr="00601C4F">
        <w:rPr>
          <w:rFonts w:ascii="Arial" w:hAnsi="Arial" w:cs="Arial"/>
          <w:sz w:val="22"/>
          <w:szCs w:val="22"/>
        </w:rPr>
        <w:t>Smlouv</w:t>
      </w:r>
      <w:r w:rsidR="00E71F7F" w:rsidRPr="00601C4F">
        <w:rPr>
          <w:rFonts w:ascii="Arial" w:hAnsi="Arial" w:cs="Arial"/>
          <w:sz w:val="22"/>
          <w:szCs w:val="22"/>
        </w:rPr>
        <w:t xml:space="preserve">a o dílo č. </w:t>
      </w:r>
      <w:r w:rsidR="00890F5C" w:rsidRPr="00601C4F">
        <w:rPr>
          <w:rFonts w:ascii="Arial" w:hAnsi="Arial" w:cs="Arial"/>
          <w:sz w:val="22"/>
          <w:szCs w:val="22"/>
        </w:rPr>
        <w:t>00622</w:t>
      </w:r>
      <w:r w:rsidR="007E42BF" w:rsidRPr="00601C4F">
        <w:rPr>
          <w:rFonts w:ascii="Arial" w:hAnsi="Arial" w:cs="Arial"/>
          <w:sz w:val="22"/>
          <w:szCs w:val="22"/>
        </w:rPr>
        <w:t>/</w:t>
      </w:r>
      <w:r w:rsidR="00E71F7F" w:rsidRPr="00601C4F">
        <w:rPr>
          <w:rFonts w:ascii="Arial" w:hAnsi="Arial" w:cs="Arial"/>
          <w:sz w:val="22"/>
          <w:szCs w:val="22"/>
        </w:rPr>
        <w:t>20</w:t>
      </w:r>
      <w:r w:rsidR="005861D8" w:rsidRPr="00601C4F">
        <w:rPr>
          <w:rFonts w:ascii="Arial" w:hAnsi="Arial" w:cs="Arial"/>
          <w:sz w:val="22"/>
          <w:szCs w:val="22"/>
        </w:rPr>
        <w:t>22</w:t>
      </w:r>
      <w:r w:rsidR="007E42BF" w:rsidRPr="00601C4F">
        <w:rPr>
          <w:rFonts w:ascii="Arial" w:hAnsi="Arial" w:cs="Arial"/>
          <w:sz w:val="22"/>
          <w:szCs w:val="22"/>
        </w:rPr>
        <w:t>/</w:t>
      </w:r>
      <w:r w:rsidR="00890F5C" w:rsidRPr="00601C4F">
        <w:rPr>
          <w:rFonts w:ascii="Arial" w:hAnsi="Arial" w:cs="Arial"/>
          <w:sz w:val="22"/>
          <w:szCs w:val="22"/>
        </w:rPr>
        <w:t>OI</w:t>
      </w:r>
      <w:r w:rsidR="007E42BF" w:rsidRPr="00601C4F">
        <w:rPr>
          <w:rFonts w:ascii="Arial" w:hAnsi="Arial" w:cs="Arial"/>
          <w:sz w:val="22"/>
          <w:szCs w:val="22"/>
        </w:rPr>
        <w:t>VZ</w:t>
      </w:r>
      <w:r w:rsidR="00890F5C" w:rsidRPr="00601C4F">
        <w:rPr>
          <w:rFonts w:ascii="Arial" w:hAnsi="Arial" w:cs="Arial"/>
          <w:sz w:val="22"/>
          <w:szCs w:val="22"/>
        </w:rPr>
        <w:t>19</w:t>
      </w:r>
      <w:r w:rsidR="00E71F7F" w:rsidRPr="00601C4F">
        <w:rPr>
          <w:rFonts w:ascii="Arial" w:hAnsi="Arial" w:cs="Arial"/>
          <w:sz w:val="22"/>
          <w:szCs w:val="22"/>
        </w:rPr>
        <w:t xml:space="preserve"> je uzavřená na základě rozhodnutí Rady MČ Praha 7 č. </w:t>
      </w:r>
      <w:r w:rsidR="00601C4F" w:rsidRPr="00601C4F">
        <w:rPr>
          <w:rFonts w:ascii="Arial" w:hAnsi="Arial" w:cs="Arial"/>
          <w:sz w:val="22"/>
          <w:szCs w:val="22"/>
        </w:rPr>
        <w:t>usnesení  0436</w:t>
      </w:r>
      <w:r w:rsidR="00E71F7F" w:rsidRPr="00601C4F">
        <w:rPr>
          <w:rFonts w:ascii="Arial" w:hAnsi="Arial" w:cs="Arial"/>
          <w:sz w:val="22"/>
          <w:szCs w:val="22"/>
        </w:rPr>
        <w:t>/</w:t>
      </w:r>
      <w:r w:rsidR="005861D8" w:rsidRPr="00601C4F">
        <w:rPr>
          <w:rFonts w:ascii="Arial" w:hAnsi="Arial" w:cs="Arial"/>
          <w:sz w:val="22"/>
          <w:szCs w:val="22"/>
        </w:rPr>
        <w:t>22</w:t>
      </w:r>
      <w:r w:rsidR="00E71F7F" w:rsidRPr="00601C4F">
        <w:rPr>
          <w:rFonts w:ascii="Arial" w:hAnsi="Arial" w:cs="Arial"/>
          <w:sz w:val="22"/>
          <w:szCs w:val="22"/>
        </w:rPr>
        <w:t>-R z jednání č</w:t>
      </w:r>
      <w:r w:rsidR="00601C4F" w:rsidRPr="00601C4F">
        <w:rPr>
          <w:rFonts w:ascii="Arial" w:hAnsi="Arial" w:cs="Arial"/>
          <w:sz w:val="22"/>
          <w:szCs w:val="22"/>
        </w:rPr>
        <w:t>. 29 ze</w:t>
      </w:r>
      <w:r w:rsidR="00E71F7F" w:rsidRPr="00601C4F">
        <w:rPr>
          <w:rFonts w:ascii="Arial" w:hAnsi="Arial" w:cs="Arial"/>
          <w:sz w:val="22"/>
          <w:szCs w:val="22"/>
        </w:rPr>
        <w:t xml:space="preserve"> dne </w:t>
      </w:r>
      <w:r w:rsidR="00601C4F" w:rsidRPr="00601C4F">
        <w:rPr>
          <w:rFonts w:ascii="Arial" w:hAnsi="Arial" w:cs="Arial"/>
          <w:sz w:val="22"/>
          <w:szCs w:val="22"/>
        </w:rPr>
        <w:t xml:space="preserve">21. 6. </w:t>
      </w:r>
      <w:r w:rsidR="00E71F7F" w:rsidRPr="00601C4F">
        <w:rPr>
          <w:rFonts w:ascii="Arial" w:hAnsi="Arial" w:cs="Arial"/>
          <w:sz w:val="22"/>
          <w:szCs w:val="22"/>
        </w:rPr>
        <w:t>20</w:t>
      </w:r>
      <w:r w:rsidR="005861D8" w:rsidRPr="00601C4F">
        <w:rPr>
          <w:rFonts w:ascii="Arial" w:hAnsi="Arial" w:cs="Arial"/>
          <w:sz w:val="22"/>
          <w:szCs w:val="22"/>
        </w:rPr>
        <w:t>22</w:t>
      </w:r>
      <w:r w:rsidR="00E71F7F" w:rsidRPr="00601C4F">
        <w:rPr>
          <w:rFonts w:ascii="Arial" w:hAnsi="Arial" w:cs="Arial"/>
          <w:sz w:val="22"/>
          <w:szCs w:val="22"/>
        </w:rPr>
        <w:t>.</w:t>
      </w:r>
      <w:r w:rsidR="00E71F7F">
        <w:rPr>
          <w:rFonts w:ascii="Arial" w:hAnsi="Arial" w:cs="Arial"/>
          <w:sz w:val="22"/>
          <w:szCs w:val="22"/>
        </w:rPr>
        <w:t xml:space="preserve"> </w:t>
      </w:r>
    </w:p>
    <w:p w14:paraId="09111357" w14:textId="77777777" w:rsidR="00E71F7F" w:rsidRPr="00E71F7F" w:rsidRDefault="00E71F7F" w:rsidP="00E71F7F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6F1FB3E3" w14:textId="77777777" w:rsidR="00E71F7F" w:rsidRDefault="00E71F7F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</w:p>
    <w:p w14:paraId="2E451004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2A84295E" w14:textId="68928C9F" w:rsidR="00E13C49" w:rsidRPr="00306BB6" w:rsidRDefault="00355A7B" w:rsidP="00306BB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a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5861D8">
        <w:rPr>
          <w:rFonts w:ascii="Arial" w:hAnsi="Arial" w:cs="Arial"/>
          <w:sz w:val="22"/>
          <w:szCs w:val="22"/>
        </w:rPr>
        <w:t>uzavírá pro splnění</w:t>
      </w:r>
      <w:r w:rsidR="0045567D" w:rsidRPr="0045567D">
        <w:rPr>
          <w:rFonts w:ascii="Arial" w:hAnsi="Arial" w:cs="Arial"/>
          <w:sz w:val="22"/>
          <w:szCs w:val="22"/>
        </w:rPr>
        <w:t xml:space="preserve">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5861D8">
        <w:rPr>
          <w:rFonts w:ascii="Arial" w:hAnsi="Arial" w:cs="Arial"/>
          <w:sz w:val="22"/>
          <w:szCs w:val="22"/>
        </w:rPr>
        <w:t xml:space="preserve">malého rozsahu </w:t>
      </w:r>
      <w:r w:rsidR="00A63B2F" w:rsidRPr="0045567D">
        <w:rPr>
          <w:rFonts w:ascii="Arial" w:hAnsi="Arial" w:cs="Arial"/>
          <w:sz w:val="22"/>
          <w:szCs w:val="22"/>
        </w:rPr>
        <w:t>vyhlášené</w:t>
      </w:r>
      <w:r w:rsidR="00A63B2F" w:rsidRPr="000C7AC0">
        <w:rPr>
          <w:rFonts w:ascii="Arial" w:hAnsi="Arial" w:cs="Arial"/>
          <w:sz w:val="22"/>
          <w:szCs w:val="22"/>
        </w:rPr>
        <w:t xml:space="preserve"> </w:t>
      </w:r>
      <w:r w:rsidR="00456A4D" w:rsidRPr="008448FF">
        <w:rPr>
          <w:rFonts w:ascii="Arial" w:hAnsi="Arial" w:cs="Arial"/>
          <w:sz w:val="22"/>
          <w:szCs w:val="22"/>
        </w:rPr>
        <w:t>O</w:t>
      </w:r>
      <w:r w:rsidRPr="008448FF">
        <w:rPr>
          <w:rFonts w:ascii="Arial" w:hAnsi="Arial" w:cs="Arial"/>
          <w:sz w:val="22"/>
          <w:szCs w:val="22"/>
        </w:rPr>
        <w:t xml:space="preserve">bjednatelem pod </w:t>
      </w:r>
      <w:r w:rsidRPr="00CB4213">
        <w:rPr>
          <w:rFonts w:ascii="Arial" w:hAnsi="Arial" w:cs="Arial"/>
          <w:sz w:val="22"/>
          <w:szCs w:val="22"/>
        </w:rPr>
        <w:t xml:space="preserve">názvem </w:t>
      </w:r>
      <w:r w:rsidR="00A63B2F" w:rsidRPr="00CB4213">
        <w:rPr>
          <w:rFonts w:ascii="Arial" w:hAnsi="Arial" w:cs="Arial"/>
          <w:b/>
          <w:sz w:val="22"/>
          <w:szCs w:val="22"/>
        </w:rPr>
        <w:t>„</w:t>
      </w:r>
      <w:r w:rsidR="00890F5C" w:rsidRPr="00890F5C">
        <w:rPr>
          <w:rFonts w:ascii="Arial" w:hAnsi="Arial" w:cs="Arial"/>
          <w:b/>
          <w:sz w:val="22"/>
          <w:szCs w:val="22"/>
        </w:rPr>
        <w:t>Reko volných bytů různého určení - Letohradská 941/7a, BJ č. 2, Praha 7</w:t>
      </w:r>
      <w:r w:rsidR="008372F8" w:rsidRPr="00CB4213">
        <w:rPr>
          <w:rFonts w:ascii="Arial" w:hAnsi="Arial" w:cs="Arial"/>
          <w:b/>
          <w:sz w:val="22"/>
          <w:szCs w:val="22"/>
        </w:rPr>
        <w:t>“</w:t>
      </w:r>
      <w:r w:rsidR="002F440F" w:rsidRPr="00035D17">
        <w:rPr>
          <w:rFonts w:ascii="Arial" w:hAnsi="Arial" w:cs="Arial"/>
          <w:sz w:val="22"/>
          <w:szCs w:val="22"/>
        </w:rPr>
        <w:t xml:space="preserve"> </w:t>
      </w:r>
      <w:r w:rsidR="008E7CC2" w:rsidRPr="005C7EB6">
        <w:rPr>
          <w:rFonts w:ascii="Arial" w:hAnsi="Arial" w:cs="Arial"/>
          <w:i/>
          <w:sz w:val="22"/>
          <w:szCs w:val="22"/>
        </w:rPr>
        <w:t>(dále také „dílo“).</w:t>
      </w:r>
      <w:r w:rsidR="008E7CC2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Pr="00035D17">
        <w:rPr>
          <w:rFonts w:ascii="Arial" w:hAnsi="Arial" w:cs="Arial"/>
          <w:sz w:val="22"/>
          <w:szCs w:val="22"/>
        </w:rPr>
        <w:t xml:space="preserve">a </w:t>
      </w:r>
      <w:r w:rsidRPr="008448FF">
        <w:rPr>
          <w:rFonts w:ascii="Arial" w:hAnsi="Arial" w:cs="Arial"/>
          <w:sz w:val="22"/>
          <w:szCs w:val="22"/>
        </w:rPr>
        <w:t>se uzavírá</w:t>
      </w:r>
      <w:r w:rsidR="00F3736C" w:rsidRPr="008448FF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8448FF">
        <w:rPr>
          <w:rFonts w:ascii="Arial" w:hAnsi="Arial" w:cs="Arial"/>
          <w:sz w:val="22"/>
          <w:szCs w:val="22"/>
        </w:rPr>
        <w:t xml:space="preserve"> Výzvou </w:t>
      </w:r>
      <w:r w:rsidR="005000A2">
        <w:rPr>
          <w:rFonts w:ascii="Arial" w:hAnsi="Arial" w:cs="Arial"/>
          <w:sz w:val="22"/>
          <w:szCs w:val="22"/>
        </w:rPr>
        <w:t>k podání nabídky</w:t>
      </w:r>
      <w:r w:rsidR="00306BB6">
        <w:rPr>
          <w:rFonts w:ascii="Arial" w:hAnsi="Arial" w:cs="Arial"/>
          <w:sz w:val="22"/>
          <w:szCs w:val="22"/>
        </w:rPr>
        <w:t xml:space="preserve"> – Oznámením výběrového řízení Objednatele</w:t>
      </w:r>
      <w:r w:rsidR="00876383">
        <w:rPr>
          <w:rFonts w:ascii="Arial" w:hAnsi="Arial" w:cs="Arial"/>
          <w:sz w:val="22"/>
          <w:szCs w:val="22"/>
        </w:rPr>
        <w:t xml:space="preserve"> </w:t>
      </w:r>
      <w:r w:rsidR="00543233" w:rsidRPr="0045567D">
        <w:rPr>
          <w:rFonts w:ascii="Arial" w:hAnsi="Arial" w:cs="Arial"/>
          <w:sz w:val="22"/>
          <w:szCs w:val="22"/>
        </w:rPr>
        <w:t xml:space="preserve">ze </w:t>
      </w:r>
      <w:r w:rsidR="00543233" w:rsidRPr="005E1BCD">
        <w:rPr>
          <w:rFonts w:ascii="Arial" w:hAnsi="Arial" w:cs="Arial"/>
          <w:sz w:val="22"/>
          <w:szCs w:val="22"/>
        </w:rPr>
        <w:t>dne</w:t>
      </w:r>
      <w:r w:rsidR="0021473C" w:rsidRPr="005E1BCD">
        <w:rPr>
          <w:rFonts w:ascii="Arial" w:hAnsi="Arial" w:cs="Arial"/>
          <w:sz w:val="22"/>
          <w:szCs w:val="22"/>
        </w:rPr>
        <w:t xml:space="preserve"> </w:t>
      </w:r>
      <w:r w:rsidR="005E1BCD" w:rsidRPr="005E1BCD">
        <w:rPr>
          <w:rFonts w:ascii="Arial" w:hAnsi="Arial" w:cs="Arial"/>
          <w:sz w:val="22"/>
          <w:szCs w:val="22"/>
        </w:rPr>
        <w:t xml:space="preserve">31. 5. </w:t>
      </w:r>
      <w:r w:rsidR="000D58E7" w:rsidRPr="005E1BCD">
        <w:rPr>
          <w:rFonts w:ascii="Arial" w:hAnsi="Arial" w:cs="Arial"/>
          <w:sz w:val="22"/>
          <w:szCs w:val="22"/>
        </w:rPr>
        <w:t>20</w:t>
      </w:r>
      <w:r w:rsidR="00A61699" w:rsidRPr="005E1BCD">
        <w:rPr>
          <w:rFonts w:ascii="Arial" w:hAnsi="Arial" w:cs="Arial"/>
          <w:sz w:val="22"/>
          <w:szCs w:val="22"/>
        </w:rPr>
        <w:t>22</w:t>
      </w:r>
      <w:r w:rsidR="00F3736C" w:rsidRPr="005E1BCD">
        <w:rPr>
          <w:rFonts w:ascii="Arial" w:hAnsi="Arial" w:cs="Arial"/>
          <w:sz w:val="22"/>
          <w:szCs w:val="22"/>
        </w:rPr>
        <w:t xml:space="preserve"> </w:t>
      </w:r>
      <w:r w:rsidRPr="005E1BCD">
        <w:rPr>
          <w:rFonts w:ascii="Arial" w:hAnsi="Arial" w:cs="Arial"/>
          <w:sz w:val="22"/>
          <w:szCs w:val="22"/>
        </w:rPr>
        <w:t xml:space="preserve">a s nabídkou </w:t>
      </w:r>
      <w:r w:rsidR="002C3A16" w:rsidRPr="005E1BCD">
        <w:rPr>
          <w:rFonts w:ascii="Arial" w:hAnsi="Arial" w:cs="Arial"/>
          <w:sz w:val="22"/>
          <w:szCs w:val="22"/>
        </w:rPr>
        <w:t xml:space="preserve">vybraného </w:t>
      </w:r>
      <w:r w:rsidR="00456A4D" w:rsidRPr="005E1BCD">
        <w:rPr>
          <w:rFonts w:ascii="Arial" w:hAnsi="Arial" w:cs="Arial"/>
          <w:sz w:val="22"/>
          <w:szCs w:val="22"/>
        </w:rPr>
        <w:t xml:space="preserve">Zhotovitele </w:t>
      </w:r>
      <w:r w:rsidR="009A6775" w:rsidRPr="005E1BCD">
        <w:rPr>
          <w:rFonts w:ascii="Arial" w:hAnsi="Arial" w:cs="Arial"/>
          <w:sz w:val="22"/>
          <w:szCs w:val="22"/>
        </w:rPr>
        <w:t xml:space="preserve">ze dne </w:t>
      </w:r>
      <w:r w:rsidR="005E1BCD" w:rsidRPr="005E1BCD">
        <w:rPr>
          <w:rFonts w:ascii="Arial" w:hAnsi="Arial" w:cs="Arial"/>
          <w:sz w:val="22"/>
          <w:szCs w:val="22"/>
        </w:rPr>
        <w:t>13. 6.</w:t>
      </w:r>
      <w:r w:rsidR="005C7EB6" w:rsidRPr="005E1BCD">
        <w:rPr>
          <w:rFonts w:ascii="Arial" w:hAnsi="Arial" w:cs="Arial"/>
          <w:sz w:val="22"/>
          <w:szCs w:val="22"/>
        </w:rPr>
        <w:t xml:space="preserve"> </w:t>
      </w:r>
      <w:r w:rsidR="003F2224" w:rsidRPr="005E1BCD">
        <w:rPr>
          <w:rFonts w:ascii="Arial" w:hAnsi="Arial" w:cs="Arial"/>
          <w:sz w:val="22"/>
          <w:szCs w:val="22"/>
        </w:rPr>
        <w:t>20</w:t>
      </w:r>
      <w:r w:rsidR="00A61699" w:rsidRPr="005E1BCD">
        <w:rPr>
          <w:rFonts w:ascii="Arial" w:hAnsi="Arial" w:cs="Arial"/>
          <w:sz w:val="22"/>
          <w:szCs w:val="22"/>
        </w:rPr>
        <w:t>22</w:t>
      </w:r>
      <w:r w:rsidR="003F2224" w:rsidRPr="005E1BCD">
        <w:rPr>
          <w:rFonts w:ascii="Arial" w:hAnsi="Arial" w:cs="Arial"/>
          <w:sz w:val="22"/>
          <w:szCs w:val="22"/>
        </w:rPr>
        <w:t xml:space="preserve">. </w:t>
      </w:r>
      <w:r w:rsidRPr="005E1BCD">
        <w:rPr>
          <w:rFonts w:ascii="Arial" w:hAnsi="Arial" w:cs="Arial"/>
          <w:sz w:val="22"/>
          <w:szCs w:val="22"/>
        </w:rPr>
        <w:t xml:space="preserve">Zhotovitel podpisem této </w:t>
      </w:r>
      <w:r w:rsidR="00443010" w:rsidRPr="005E1BCD">
        <w:rPr>
          <w:rFonts w:ascii="Arial" w:hAnsi="Arial" w:cs="Arial"/>
          <w:sz w:val="22"/>
          <w:szCs w:val="22"/>
        </w:rPr>
        <w:t>Smlouv</w:t>
      </w:r>
      <w:r w:rsidRPr="005E1BCD">
        <w:rPr>
          <w:rFonts w:ascii="Arial" w:hAnsi="Arial" w:cs="Arial"/>
          <w:sz w:val="22"/>
          <w:szCs w:val="22"/>
        </w:rPr>
        <w:t xml:space="preserve">y </w:t>
      </w:r>
      <w:r w:rsidR="00876383" w:rsidRPr="005E1BCD">
        <w:rPr>
          <w:rFonts w:ascii="Arial" w:hAnsi="Arial" w:cs="Arial"/>
          <w:sz w:val="22"/>
          <w:szCs w:val="22"/>
        </w:rPr>
        <w:t xml:space="preserve">potvrzuje, že je mu znám obsah </w:t>
      </w:r>
      <w:r w:rsidR="005000A2" w:rsidRPr="005E1BCD">
        <w:rPr>
          <w:rFonts w:ascii="Arial" w:hAnsi="Arial" w:cs="Arial"/>
          <w:sz w:val="22"/>
          <w:szCs w:val="22"/>
        </w:rPr>
        <w:t>v</w:t>
      </w:r>
      <w:r w:rsidRPr="005E1BCD">
        <w:rPr>
          <w:rFonts w:ascii="Arial" w:hAnsi="Arial" w:cs="Arial"/>
          <w:sz w:val="22"/>
          <w:szCs w:val="22"/>
        </w:rPr>
        <w:t xml:space="preserve">ýzvy </w:t>
      </w:r>
      <w:r w:rsidR="005000A2" w:rsidRPr="005E1BCD">
        <w:rPr>
          <w:rFonts w:ascii="Arial" w:hAnsi="Arial" w:cs="Arial"/>
          <w:sz w:val="22"/>
          <w:szCs w:val="22"/>
        </w:rPr>
        <w:t>uvedené v předchozí větě</w:t>
      </w:r>
      <w:r w:rsidRPr="005E1BC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2B33D2AB" w14:textId="77777777" w:rsidR="007233C6" w:rsidRDefault="007233C6" w:rsidP="00017460">
      <w:pPr>
        <w:rPr>
          <w:rFonts w:ascii="Arial" w:hAnsi="Arial" w:cs="Arial"/>
          <w:b/>
          <w:sz w:val="22"/>
          <w:szCs w:val="22"/>
        </w:rPr>
      </w:pPr>
    </w:p>
    <w:p w14:paraId="7E25A396" w14:textId="77777777" w:rsidR="005000A2" w:rsidRDefault="005000A2" w:rsidP="00017460">
      <w:pPr>
        <w:rPr>
          <w:rFonts w:ascii="Arial" w:hAnsi="Arial" w:cs="Arial"/>
          <w:b/>
          <w:sz w:val="22"/>
          <w:szCs w:val="22"/>
        </w:rPr>
      </w:pPr>
    </w:p>
    <w:p w14:paraId="17947620" w14:textId="77777777" w:rsidR="00601C4F" w:rsidRDefault="00601C4F" w:rsidP="00017460">
      <w:pPr>
        <w:rPr>
          <w:rFonts w:ascii="Arial" w:hAnsi="Arial" w:cs="Arial"/>
          <w:b/>
          <w:sz w:val="22"/>
          <w:szCs w:val="22"/>
        </w:rPr>
      </w:pPr>
    </w:p>
    <w:p w14:paraId="0501BDE9" w14:textId="77777777" w:rsidR="00E71F7F" w:rsidRPr="007A3FF7" w:rsidRDefault="00E71F7F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2EDF5668" w14:textId="4E230D39" w:rsidR="004C6F92" w:rsidRPr="001A4CAB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A4CAB">
        <w:rPr>
          <w:rFonts w:ascii="Arial" w:hAnsi="Arial" w:cs="Arial"/>
          <w:b/>
          <w:sz w:val="22"/>
          <w:szCs w:val="22"/>
        </w:rPr>
        <w:lastRenderedPageBreak/>
        <w:t xml:space="preserve">Účel a předmět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Pr="001A4CAB">
        <w:rPr>
          <w:rFonts w:ascii="Arial" w:hAnsi="Arial" w:cs="Arial"/>
          <w:b/>
          <w:sz w:val="22"/>
          <w:szCs w:val="22"/>
        </w:rPr>
        <w:t>y</w:t>
      </w:r>
    </w:p>
    <w:p w14:paraId="4902A78D" w14:textId="6C7B219E" w:rsidR="00A939DB" w:rsidRPr="00782E1A" w:rsidRDefault="000D58E7" w:rsidP="001A4CAB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sz w:val="22"/>
          <w:szCs w:val="22"/>
        </w:rPr>
      </w:pPr>
      <w:r w:rsidRPr="001A4CAB">
        <w:rPr>
          <w:rFonts w:ascii="Arial" w:hAnsi="Arial" w:cs="Arial"/>
          <w:b/>
          <w:sz w:val="22"/>
          <w:szCs w:val="22"/>
        </w:rPr>
        <w:t>Účelem plnění</w:t>
      </w:r>
      <w:r w:rsidRPr="001A4CAB">
        <w:rPr>
          <w:rFonts w:ascii="Arial" w:hAnsi="Arial" w:cs="Arial"/>
          <w:sz w:val="22"/>
          <w:szCs w:val="22"/>
        </w:rPr>
        <w:t xml:space="preserve"> této veřejné zakázky</w:t>
      </w:r>
      <w:r w:rsidR="00A61699" w:rsidRPr="001A4CAB">
        <w:rPr>
          <w:rFonts w:ascii="Arial" w:hAnsi="Arial" w:cs="Arial"/>
          <w:sz w:val="22"/>
          <w:szCs w:val="22"/>
        </w:rPr>
        <w:t xml:space="preserve"> malého rozsahu</w:t>
      </w:r>
      <w:r w:rsidR="00160A78" w:rsidRPr="001A4CAB">
        <w:rPr>
          <w:rFonts w:ascii="Arial" w:hAnsi="Arial" w:cs="Arial"/>
          <w:sz w:val="22"/>
          <w:szCs w:val="22"/>
        </w:rPr>
        <w:t xml:space="preserve"> jsou </w:t>
      </w:r>
      <w:r w:rsidR="00DA3384" w:rsidRPr="00DA3384">
        <w:rPr>
          <w:rFonts w:ascii="Arial" w:hAnsi="Arial" w:cs="Arial"/>
          <w:sz w:val="22"/>
          <w:szCs w:val="22"/>
        </w:rPr>
        <w:t xml:space="preserve">stavební práce v bytové jednotce </w:t>
      </w:r>
      <w:r w:rsidR="007A5C58">
        <w:rPr>
          <w:rFonts w:ascii="Arial" w:hAnsi="Arial" w:cs="Arial"/>
          <w:sz w:val="22"/>
          <w:szCs w:val="22"/>
        </w:rPr>
        <w:t xml:space="preserve">č. </w:t>
      </w:r>
      <w:r w:rsidR="00443010">
        <w:rPr>
          <w:rFonts w:ascii="Arial" w:hAnsi="Arial" w:cs="Arial"/>
          <w:sz w:val="22"/>
          <w:szCs w:val="22"/>
        </w:rPr>
        <w:t>2</w:t>
      </w:r>
      <w:r w:rsidR="007A5C58">
        <w:rPr>
          <w:rFonts w:ascii="Arial" w:hAnsi="Arial" w:cs="Arial"/>
          <w:sz w:val="22"/>
          <w:szCs w:val="22"/>
        </w:rPr>
        <w:t xml:space="preserve"> </w:t>
      </w:r>
      <w:r w:rsidR="00DA3384" w:rsidRPr="00DA3384">
        <w:rPr>
          <w:rFonts w:ascii="Arial" w:hAnsi="Arial" w:cs="Arial"/>
          <w:sz w:val="22"/>
          <w:szCs w:val="22"/>
        </w:rPr>
        <w:t xml:space="preserve">v bytovém domě vilového typu situovaném ve vnitrobloku, č. p. 941, k. ú. Holešovice, obec Praha, </w:t>
      </w:r>
      <w:r w:rsidR="007A5C58">
        <w:rPr>
          <w:rFonts w:ascii="Arial" w:hAnsi="Arial" w:cs="Arial"/>
          <w:sz w:val="22"/>
          <w:szCs w:val="22"/>
        </w:rPr>
        <w:t>na adrese</w:t>
      </w:r>
      <w:r w:rsidR="00DA3384" w:rsidRPr="00DA3384">
        <w:rPr>
          <w:rFonts w:ascii="Arial" w:hAnsi="Arial" w:cs="Arial"/>
          <w:sz w:val="22"/>
          <w:szCs w:val="22"/>
        </w:rPr>
        <w:t xml:space="preserve"> Letohradská 941, 170 00 Praha 7</w:t>
      </w:r>
      <w:r w:rsidR="005B3E2C" w:rsidRPr="005B3E2C">
        <w:rPr>
          <w:rFonts w:ascii="Arial" w:hAnsi="Arial" w:cs="Arial"/>
          <w:sz w:val="22"/>
          <w:szCs w:val="22"/>
        </w:rPr>
        <w:t xml:space="preserve"> </w:t>
      </w:r>
      <w:r w:rsidR="005B3E2C">
        <w:rPr>
          <w:rFonts w:ascii="Arial" w:hAnsi="Arial" w:cs="Arial"/>
          <w:sz w:val="22"/>
          <w:szCs w:val="22"/>
        </w:rPr>
        <w:t>tak, aby mohla být řádně užívána</w:t>
      </w:r>
      <w:r w:rsidR="00DA3384" w:rsidRPr="00DA3384">
        <w:rPr>
          <w:rFonts w:ascii="Arial" w:hAnsi="Arial" w:cs="Arial"/>
          <w:sz w:val="22"/>
          <w:szCs w:val="22"/>
        </w:rPr>
        <w:t xml:space="preserve">. </w:t>
      </w:r>
    </w:p>
    <w:p w14:paraId="05E2A8EA" w14:textId="08A25429" w:rsidR="00063EA8" w:rsidRPr="00102F62" w:rsidRDefault="006B3B99" w:rsidP="00E633F6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b/>
          <w:sz w:val="22"/>
          <w:szCs w:val="22"/>
        </w:rPr>
      </w:pPr>
      <w:r w:rsidRPr="00102F62">
        <w:rPr>
          <w:rFonts w:ascii="Arial" w:hAnsi="Arial" w:cs="Arial"/>
          <w:b/>
          <w:sz w:val="22"/>
          <w:szCs w:val="22"/>
        </w:rPr>
        <w:t>Předmětem</w:t>
      </w:r>
      <w:r w:rsidRPr="00102F62">
        <w:rPr>
          <w:rFonts w:ascii="Arial" w:hAnsi="Arial" w:cs="Arial"/>
          <w:sz w:val="22"/>
          <w:szCs w:val="22"/>
        </w:rPr>
        <w:t xml:space="preserve"> </w:t>
      </w:r>
      <w:r w:rsidR="0013267D" w:rsidRPr="00102F62">
        <w:rPr>
          <w:rFonts w:ascii="Arial" w:hAnsi="Arial" w:cs="Arial"/>
          <w:sz w:val="22"/>
          <w:szCs w:val="22"/>
        </w:rPr>
        <w:t>této veřejné zakázky</w:t>
      </w:r>
      <w:r w:rsidR="000036C0" w:rsidRPr="00102F62">
        <w:rPr>
          <w:rFonts w:ascii="Arial" w:hAnsi="Arial" w:cs="Arial"/>
          <w:sz w:val="22"/>
          <w:szCs w:val="22"/>
        </w:rPr>
        <w:t xml:space="preserve"> malého rozsahu jsou stavební práce a dod</w:t>
      </w:r>
      <w:r w:rsidR="00B95088" w:rsidRPr="00102F62">
        <w:rPr>
          <w:rFonts w:ascii="Arial" w:hAnsi="Arial" w:cs="Arial"/>
          <w:sz w:val="22"/>
          <w:szCs w:val="22"/>
        </w:rPr>
        <w:t>ávky, spočívající v rekonstrukci</w:t>
      </w:r>
      <w:r w:rsidR="000036C0" w:rsidRPr="00102F62">
        <w:rPr>
          <w:rFonts w:ascii="Arial" w:hAnsi="Arial" w:cs="Arial"/>
          <w:sz w:val="22"/>
          <w:szCs w:val="22"/>
        </w:rPr>
        <w:t xml:space="preserve"> </w:t>
      </w:r>
      <w:r w:rsidR="00894A4E" w:rsidRPr="00102F62">
        <w:rPr>
          <w:rFonts w:ascii="Arial" w:hAnsi="Arial" w:cs="Arial"/>
          <w:sz w:val="22"/>
          <w:szCs w:val="22"/>
        </w:rPr>
        <w:t>bytové jednotky</w:t>
      </w:r>
      <w:r w:rsidR="000036C0" w:rsidRPr="00102F62">
        <w:rPr>
          <w:rFonts w:ascii="Arial" w:hAnsi="Arial" w:cs="Arial"/>
          <w:sz w:val="22"/>
          <w:szCs w:val="22"/>
        </w:rPr>
        <w:t>.</w:t>
      </w:r>
      <w:r w:rsidR="00B9395C" w:rsidRPr="00102F62">
        <w:rPr>
          <w:rFonts w:ascii="Arial" w:hAnsi="Arial" w:cs="Arial"/>
          <w:sz w:val="22"/>
          <w:szCs w:val="22"/>
        </w:rPr>
        <w:t xml:space="preserve"> V rámci díl</w:t>
      </w:r>
      <w:r w:rsidR="00894A4E" w:rsidRPr="00102F62">
        <w:rPr>
          <w:rFonts w:ascii="Arial" w:hAnsi="Arial" w:cs="Arial"/>
          <w:sz w:val="22"/>
          <w:szCs w:val="22"/>
        </w:rPr>
        <w:t xml:space="preserve">a bude v souladu s projektovou </w:t>
      </w:r>
      <w:r w:rsidR="00102F62" w:rsidRPr="00102F62">
        <w:rPr>
          <w:rFonts w:ascii="Arial" w:hAnsi="Arial" w:cs="Arial"/>
          <w:sz w:val="22"/>
          <w:szCs w:val="22"/>
        </w:rPr>
        <w:t>dokumentací provedena výměna elektroinstalace, oprava</w:t>
      </w:r>
      <w:r w:rsidR="00443010">
        <w:rPr>
          <w:rFonts w:ascii="Arial" w:hAnsi="Arial" w:cs="Arial"/>
          <w:sz w:val="22"/>
          <w:szCs w:val="22"/>
        </w:rPr>
        <w:t xml:space="preserve"> a</w:t>
      </w:r>
      <w:r w:rsidR="00102F62" w:rsidRPr="00102F62">
        <w:rPr>
          <w:rFonts w:ascii="Arial" w:hAnsi="Arial" w:cs="Arial"/>
          <w:sz w:val="22"/>
          <w:szCs w:val="22"/>
        </w:rPr>
        <w:t xml:space="preserve"> údržba podlah, oprava omítek a provedení výmalby, výměna a repase dveří vč. nátěrů, </w:t>
      </w:r>
      <w:r w:rsidR="00102F62" w:rsidRPr="00443010">
        <w:rPr>
          <w:rFonts w:ascii="Arial" w:hAnsi="Arial" w:cs="Arial"/>
          <w:sz w:val="22"/>
          <w:szCs w:val="22"/>
        </w:rPr>
        <w:t xml:space="preserve">zřízení etážového teplovodního vytápění a </w:t>
      </w:r>
      <w:r w:rsidR="00443010" w:rsidRPr="00443010">
        <w:rPr>
          <w:rFonts w:ascii="Arial" w:hAnsi="Arial" w:cs="Arial"/>
          <w:sz w:val="22"/>
          <w:szCs w:val="22"/>
        </w:rPr>
        <w:t>rekonstrukce</w:t>
      </w:r>
      <w:r w:rsidR="00102F62" w:rsidRPr="00443010">
        <w:rPr>
          <w:rFonts w:ascii="Arial" w:hAnsi="Arial" w:cs="Arial"/>
          <w:sz w:val="22"/>
          <w:szCs w:val="22"/>
        </w:rPr>
        <w:t xml:space="preserve"> koupelny. </w:t>
      </w:r>
      <w:r w:rsidR="00A939DB" w:rsidRPr="00443010">
        <w:rPr>
          <w:rFonts w:ascii="Arial" w:hAnsi="Arial" w:cs="Arial"/>
          <w:sz w:val="22"/>
          <w:szCs w:val="22"/>
        </w:rPr>
        <w:t xml:space="preserve">Trvalý zábor </w:t>
      </w:r>
      <w:r w:rsidR="00A939DB" w:rsidRPr="00102F62">
        <w:rPr>
          <w:rFonts w:ascii="Arial" w:hAnsi="Arial" w:cs="Arial"/>
          <w:sz w:val="22"/>
          <w:szCs w:val="22"/>
        </w:rPr>
        <w:t>se v rámci stavby nepředpokládá.</w:t>
      </w:r>
      <w:r w:rsidR="00E633F6" w:rsidRPr="00102F62">
        <w:rPr>
          <w:rFonts w:ascii="Arial" w:hAnsi="Arial" w:cs="Arial"/>
          <w:sz w:val="22"/>
          <w:szCs w:val="22"/>
        </w:rPr>
        <w:t xml:space="preserve"> </w:t>
      </w:r>
    </w:p>
    <w:p w14:paraId="6376C091" w14:textId="6EA4A18C" w:rsidR="00856D51" w:rsidRPr="001A4CAB" w:rsidRDefault="005000A2" w:rsidP="00856D51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1A4CAB">
        <w:rPr>
          <w:rFonts w:ascii="Arial" w:hAnsi="Arial" w:cs="Arial"/>
          <w:bCs/>
          <w:sz w:val="22"/>
          <w:szCs w:val="22"/>
        </w:rPr>
        <w:t xml:space="preserve">Dílo dle této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Pr="001A4CAB">
        <w:rPr>
          <w:rFonts w:ascii="Arial" w:hAnsi="Arial" w:cs="Arial"/>
          <w:bCs/>
          <w:sz w:val="22"/>
          <w:szCs w:val="22"/>
        </w:rPr>
        <w:t>y je vymezeno technickými podmínkami Objednatele, k</w:t>
      </w:r>
      <w:r w:rsidR="001A4CAB" w:rsidRPr="001A4CAB">
        <w:rPr>
          <w:rFonts w:ascii="Arial" w:hAnsi="Arial" w:cs="Arial"/>
          <w:bCs/>
          <w:sz w:val="22"/>
          <w:szCs w:val="22"/>
        </w:rPr>
        <w:t>teré jsou uvedeny v projektové dokumentaci</w:t>
      </w:r>
      <w:r w:rsidR="00856D51" w:rsidRPr="001A4CAB">
        <w:rPr>
          <w:rFonts w:ascii="Arial" w:hAnsi="Arial" w:cs="Arial"/>
          <w:bCs/>
          <w:sz w:val="22"/>
          <w:szCs w:val="22"/>
        </w:rPr>
        <w:t xml:space="preserve"> „</w:t>
      </w:r>
      <w:r w:rsidR="001A4CAB" w:rsidRPr="001A4CAB">
        <w:rPr>
          <w:rFonts w:ascii="Arial" w:hAnsi="Arial" w:cs="Arial"/>
          <w:bCs/>
          <w:i/>
          <w:sz w:val="22"/>
          <w:szCs w:val="22"/>
        </w:rPr>
        <w:t>Stavební úpravy a oprava bytu č. 2, jednotka 941/2, bytový objekt Letohradská č.p. 941, Praha 7, k.ú.</w:t>
      </w:r>
      <w:r w:rsidR="001A4CAB">
        <w:rPr>
          <w:rFonts w:ascii="Arial" w:hAnsi="Arial" w:cs="Arial"/>
          <w:bCs/>
          <w:i/>
          <w:sz w:val="22"/>
          <w:szCs w:val="22"/>
        </w:rPr>
        <w:t xml:space="preserve"> </w:t>
      </w:r>
      <w:r w:rsidR="001A4CAB" w:rsidRPr="001A4CAB">
        <w:rPr>
          <w:rFonts w:ascii="Arial" w:hAnsi="Arial" w:cs="Arial"/>
          <w:bCs/>
          <w:i/>
          <w:sz w:val="22"/>
          <w:szCs w:val="22"/>
        </w:rPr>
        <w:t>Holešovice parc.č.1981/6</w:t>
      </w:r>
      <w:r w:rsidR="00856D51" w:rsidRPr="001A4CAB">
        <w:rPr>
          <w:rFonts w:ascii="Arial" w:hAnsi="Arial" w:cs="Arial"/>
          <w:bCs/>
          <w:sz w:val="22"/>
          <w:szCs w:val="22"/>
        </w:rPr>
        <w:t xml:space="preserve">“ a výkazem výměr, které vypracoval generální projektant – společnost </w:t>
      </w:r>
      <w:r w:rsidR="00293ED2">
        <w:rPr>
          <w:rFonts w:ascii="Arial" w:hAnsi="Arial" w:cs="Arial"/>
          <w:bCs/>
          <w:sz w:val="22"/>
          <w:szCs w:val="22"/>
        </w:rPr>
        <w:t>………….</w:t>
      </w:r>
      <w:r w:rsidR="00856D51" w:rsidRPr="001A4CAB">
        <w:rPr>
          <w:rFonts w:ascii="Arial" w:hAnsi="Arial" w:cs="Arial"/>
          <w:bCs/>
          <w:sz w:val="22"/>
          <w:szCs w:val="22"/>
        </w:rPr>
        <w:t>.</w:t>
      </w:r>
      <w:r w:rsidR="001A4CAB" w:rsidRPr="001A4CAB">
        <w:rPr>
          <w:rFonts w:ascii="Arial" w:hAnsi="Arial" w:cs="Arial"/>
          <w:bCs/>
          <w:sz w:val="22"/>
          <w:szCs w:val="22"/>
        </w:rPr>
        <w:t xml:space="preserve"> Projektová dokumentace je</w:t>
      </w:r>
      <w:r w:rsidRPr="001A4CAB">
        <w:rPr>
          <w:rFonts w:ascii="Arial" w:hAnsi="Arial" w:cs="Arial"/>
          <w:bCs/>
          <w:sz w:val="22"/>
          <w:szCs w:val="22"/>
        </w:rPr>
        <w:t xml:space="preserve"> přílohou č. 3 této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Pr="001A4CAB">
        <w:rPr>
          <w:rFonts w:ascii="Arial" w:hAnsi="Arial" w:cs="Arial"/>
          <w:bCs/>
          <w:sz w:val="22"/>
          <w:szCs w:val="22"/>
        </w:rPr>
        <w:t>y.</w:t>
      </w:r>
    </w:p>
    <w:p w14:paraId="5DC67748" w14:textId="21E03FBD" w:rsidR="00856D51" w:rsidRDefault="00856D51" w:rsidP="00856D51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bCs/>
          <w:sz w:val="22"/>
          <w:szCs w:val="22"/>
        </w:rPr>
      </w:pPr>
      <w:r w:rsidRPr="00856D51">
        <w:rPr>
          <w:rFonts w:ascii="Arial" w:hAnsi="Arial" w:cs="Arial"/>
          <w:bCs/>
          <w:sz w:val="22"/>
          <w:szCs w:val="22"/>
        </w:rPr>
        <w:t xml:space="preserve">Zhotovitel se zavazuje provést pro objednatele dílo </w:t>
      </w:r>
      <w:r w:rsidR="005B3E2C">
        <w:rPr>
          <w:rFonts w:ascii="Arial" w:hAnsi="Arial" w:cs="Arial"/>
          <w:bCs/>
          <w:sz w:val="22"/>
          <w:szCs w:val="22"/>
        </w:rPr>
        <w:t xml:space="preserve">specifikované v této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="005B3E2C">
        <w:rPr>
          <w:rFonts w:ascii="Arial" w:hAnsi="Arial" w:cs="Arial"/>
          <w:bCs/>
          <w:sz w:val="22"/>
          <w:szCs w:val="22"/>
        </w:rPr>
        <w:t xml:space="preserve">ě </w:t>
      </w:r>
      <w:r w:rsidRPr="00856D51">
        <w:rPr>
          <w:rFonts w:ascii="Arial" w:hAnsi="Arial" w:cs="Arial"/>
          <w:bCs/>
          <w:sz w:val="22"/>
          <w:szCs w:val="22"/>
        </w:rPr>
        <w:t>svým jménem a na vlastní odpovědnost, bez vad a nedodělků, v dohodnutém termínu a za sjednanou cenu, na své náklady a nebezpečí. Zhotovitel se zavazuje provést dílo dle</w:t>
      </w:r>
      <w:r w:rsidR="00890F5C">
        <w:rPr>
          <w:rFonts w:ascii="Arial" w:hAnsi="Arial" w:cs="Arial"/>
          <w:bCs/>
          <w:sz w:val="22"/>
          <w:szCs w:val="22"/>
        </w:rPr>
        <w:t xml:space="preserve"> nabídkového</w:t>
      </w:r>
      <w:r w:rsidR="005000A2">
        <w:rPr>
          <w:rFonts w:ascii="Arial" w:hAnsi="Arial" w:cs="Arial"/>
          <w:bCs/>
          <w:sz w:val="22"/>
          <w:szCs w:val="22"/>
        </w:rPr>
        <w:t xml:space="preserve"> rozpočt</w:t>
      </w:r>
      <w:r w:rsidR="00890F5C">
        <w:rPr>
          <w:rFonts w:ascii="Arial" w:hAnsi="Arial" w:cs="Arial"/>
          <w:bCs/>
          <w:sz w:val="22"/>
          <w:szCs w:val="22"/>
        </w:rPr>
        <w:t>u</w:t>
      </w:r>
      <w:r w:rsidR="005000A2">
        <w:rPr>
          <w:rFonts w:ascii="Arial" w:hAnsi="Arial" w:cs="Arial"/>
          <w:bCs/>
          <w:sz w:val="22"/>
          <w:szCs w:val="22"/>
        </w:rPr>
        <w:t>, kte</w:t>
      </w:r>
      <w:r w:rsidR="00890F5C">
        <w:rPr>
          <w:rFonts w:ascii="Arial" w:hAnsi="Arial" w:cs="Arial"/>
          <w:bCs/>
          <w:sz w:val="22"/>
          <w:szCs w:val="22"/>
        </w:rPr>
        <w:t>rý je</w:t>
      </w:r>
      <w:r w:rsidR="005000A2">
        <w:rPr>
          <w:rFonts w:ascii="Arial" w:hAnsi="Arial" w:cs="Arial"/>
          <w:bCs/>
          <w:sz w:val="22"/>
          <w:szCs w:val="22"/>
        </w:rPr>
        <w:t xml:space="preserve"> přílohou č. </w:t>
      </w:r>
      <w:r w:rsidR="00890F5C">
        <w:rPr>
          <w:rFonts w:ascii="Arial" w:hAnsi="Arial" w:cs="Arial"/>
          <w:bCs/>
          <w:sz w:val="22"/>
          <w:szCs w:val="22"/>
        </w:rPr>
        <w:t xml:space="preserve">1 této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="00890F5C">
        <w:rPr>
          <w:rFonts w:ascii="Arial" w:hAnsi="Arial" w:cs="Arial"/>
          <w:bCs/>
          <w:sz w:val="22"/>
          <w:szCs w:val="22"/>
        </w:rPr>
        <w:t>y a je je</w:t>
      </w:r>
      <w:r w:rsidR="005B3E2C">
        <w:rPr>
          <w:rFonts w:ascii="Arial" w:hAnsi="Arial" w:cs="Arial"/>
          <w:bCs/>
          <w:sz w:val="22"/>
          <w:szCs w:val="22"/>
        </w:rPr>
        <w:t>jí</w:t>
      </w:r>
      <w:r w:rsidR="005000A2">
        <w:rPr>
          <w:rFonts w:ascii="Arial" w:hAnsi="Arial" w:cs="Arial"/>
          <w:bCs/>
          <w:sz w:val="22"/>
          <w:szCs w:val="22"/>
        </w:rPr>
        <w:t xml:space="preserve"> nedílnou součástí.</w:t>
      </w:r>
    </w:p>
    <w:p w14:paraId="21DAE19F" w14:textId="77777777" w:rsidR="00A939DB" w:rsidRPr="006E130B" w:rsidRDefault="00A939DB" w:rsidP="00A939DB">
      <w:pPr>
        <w:numPr>
          <w:ilvl w:val="1"/>
          <w:numId w:val="2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6E130B">
        <w:rPr>
          <w:rFonts w:ascii="Arial" w:hAnsi="Arial" w:cs="Arial"/>
          <w:sz w:val="22"/>
          <w:szCs w:val="22"/>
        </w:rPr>
        <w:t xml:space="preserve">Zhotovitel se zavazuje </w:t>
      </w:r>
      <w:r w:rsidRPr="006E130B">
        <w:rPr>
          <w:rFonts w:ascii="Arial" w:hAnsi="Arial" w:cs="Arial"/>
          <w:b/>
          <w:sz w:val="22"/>
          <w:szCs w:val="22"/>
        </w:rPr>
        <w:t>koordinovat průběh prací na díle s ohledem na aktuální provoz uživatelů/nájemců objektu.</w:t>
      </w:r>
      <w:r w:rsidRPr="006E130B">
        <w:rPr>
          <w:rFonts w:ascii="Arial" w:hAnsi="Arial" w:cs="Arial"/>
          <w:sz w:val="22"/>
          <w:szCs w:val="22"/>
        </w:rPr>
        <w:t xml:space="preserve"> Rovněž tak zařízení staveniště, navážení materiálu a veškeré přípravné práce budou projednány s uživateli objektu tak, aby neohrožovaly a nerušily uživatele a návštěvníky objektu. Tyto skutečnosti nemají vliv na termín dokončení díla.</w:t>
      </w:r>
    </w:p>
    <w:p w14:paraId="650E49C8" w14:textId="77777777" w:rsidR="00C527C3" w:rsidRPr="00C527C3" w:rsidRDefault="00856D51" w:rsidP="005000A2">
      <w:pPr>
        <w:ind w:left="1418" w:hanging="992"/>
        <w:jc w:val="both"/>
        <w:rPr>
          <w:rFonts w:ascii="Arial" w:hAnsi="Arial" w:cs="Arial"/>
          <w:bCs/>
          <w:vanish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</w:p>
    <w:p w14:paraId="70316042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3146C5AE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031A67E0" w14:textId="77777777" w:rsidR="00C527C3" w:rsidRPr="00C527C3" w:rsidRDefault="00C527C3" w:rsidP="00856D51">
      <w:pPr>
        <w:pStyle w:val="Odstavecseseznamem"/>
        <w:numPr>
          <w:ilvl w:val="0"/>
          <w:numId w:val="12"/>
        </w:numPr>
        <w:tabs>
          <w:tab w:val="left" w:pos="1134"/>
        </w:tabs>
        <w:jc w:val="both"/>
        <w:rPr>
          <w:rFonts w:ascii="Arial" w:hAnsi="Arial" w:cs="Arial"/>
          <w:bCs/>
          <w:vanish/>
          <w:sz w:val="22"/>
          <w:szCs w:val="22"/>
        </w:rPr>
      </w:pPr>
    </w:p>
    <w:p w14:paraId="270FB0AD" w14:textId="77777777" w:rsidR="00856D51" w:rsidRPr="00C527C3" w:rsidRDefault="00856D51" w:rsidP="00C527C3">
      <w:pPr>
        <w:pStyle w:val="Odstavecseseznamem"/>
        <w:tabs>
          <w:tab w:val="left" w:pos="1134"/>
        </w:tabs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F9AE73" w14:textId="699049CC" w:rsidR="00C527C3" w:rsidRDefault="00BB21CD" w:rsidP="00C527C3">
      <w:pPr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způsobem upraveny dodatkem k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ě. Smluvní strany se zavazují postupovat v </w:t>
      </w:r>
      <w:r w:rsidRPr="00205BDA">
        <w:rPr>
          <w:rFonts w:ascii="Arial" w:hAnsi="Arial" w:cs="Arial"/>
          <w:sz w:val="22"/>
          <w:szCs w:val="22"/>
        </w:rPr>
        <w:t xml:space="preserve">souladu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ou a s právními předpisy upravujícími zadávání veřejných zakázek </w:t>
      </w:r>
      <w:r w:rsidR="00E229B0">
        <w:rPr>
          <w:rFonts w:ascii="Arial" w:hAnsi="Arial" w:cs="Arial"/>
          <w:sz w:val="22"/>
          <w:szCs w:val="22"/>
        </w:rPr>
        <w:t>zejména</w:t>
      </w:r>
      <w:r w:rsidR="00740F6B">
        <w:rPr>
          <w:rFonts w:ascii="Arial" w:hAnsi="Arial" w:cs="Arial"/>
          <w:sz w:val="22"/>
          <w:szCs w:val="22"/>
        </w:rPr>
        <w:t xml:space="preserve"> 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381901" w:rsidRPr="00205BDA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 xml:space="preserve"> 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>ve znění pozdějších předpisů (</w:t>
      </w:r>
      <w:r w:rsidRPr="00205BDA">
        <w:rPr>
          <w:rFonts w:ascii="Arial" w:hAnsi="Arial" w:cs="Arial"/>
          <w:sz w:val="22"/>
          <w:szCs w:val="22"/>
        </w:rPr>
        <w:t>dále jen „</w:t>
      </w:r>
      <w:r w:rsidR="005B3E2C">
        <w:rPr>
          <w:rFonts w:ascii="Arial" w:hAnsi="Arial" w:cs="Arial"/>
          <w:sz w:val="22"/>
          <w:szCs w:val="22"/>
        </w:rPr>
        <w:t>zákon</w:t>
      </w:r>
      <w:r w:rsidRPr="00205BDA">
        <w:rPr>
          <w:rFonts w:ascii="Arial" w:hAnsi="Arial" w:cs="Arial"/>
          <w:sz w:val="22"/>
          <w:szCs w:val="22"/>
        </w:rPr>
        <w:t>“).</w:t>
      </w:r>
    </w:p>
    <w:p w14:paraId="48A634D7" w14:textId="77777777" w:rsidR="00C527C3" w:rsidRPr="00C527C3" w:rsidRDefault="00C527C3" w:rsidP="00C527C3">
      <w:pPr>
        <w:ind w:left="574"/>
        <w:jc w:val="both"/>
        <w:rPr>
          <w:rFonts w:ascii="Arial" w:hAnsi="Arial" w:cs="Arial"/>
          <w:sz w:val="22"/>
          <w:szCs w:val="22"/>
        </w:rPr>
      </w:pPr>
    </w:p>
    <w:p w14:paraId="2B45E563" w14:textId="77777777" w:rsidR="00C527C3" w:rsidRPr="00042219" w:rsidRDefault="00C527C3" w:rsidP="00D40F57">
      <w:pPr>
        <w:pStyle w:val="Odstavecseseznamem"/>
        <w:numPr>
          <w:ilvl w:val="1"/>
          <w:numId w:val="7"/>
        </w:numPr>
        <w:ind w:hanging="574"/>
        <w:jc w:val="both"/>
        <w:rPr>
          <w:rFonts w:ascii="Arial" w:hAnsi="Arial" w:cs="Arial"/>
          <w:sz w:val="22"/>
          <w:szCs w:val="22"/>
        </w:rPr>
      </w:pPr>
      <w:r w:rsidRPr="00042219">
        <w:rPr>
          <w:rFonts w:ascii="Arial" w:hAnsi="Arial" w:cs="Arial"/>
          <w:sz w:val="22"/>
          <w:szCs w:val="22"/>
        </w:rPr>
        <w:t xml:space="preserve">Zhotovitel zpracuje dokumentaci skutečného provedení díla ve dvou vyhotoveních (např. zákres do papírové podoby projektové dokumentace). </w:t>
      </w:r>
    </w:p>
    <w:p w14:paraId="337DD32B" w14:textId="25C1684D" w:rsidR="0038155E" w:rsidRPr="00C84896" w:rsidRDefault="00BB21CD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</w:t>
      </w:r>
      <w:r w:rsidR="00D40F57">
        <w:rPr>
          <w:rFonts w:ascii="Arial" w:hAnsi="Arial" w:cs="Arial"/>
          <w:sz w:val="22"/>
          <w:szCs w:val="22"/>
        </w:rPr>
        <w:t>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</w:t>
      </w:r>
      <w:r w:rsidR="00443010">
        <w:rPr>
          <w:rFonts w:ascii="Arial" w:hAnsi="Arial" w:cs="Arial"/>
          <w:sz w:val="22"/>
          <w:szCs w:val="22"/>
        </w:rPr>
        <w:t>Smlouv</w:t>
      </w:r>
      <w:r w:rsidR="00087AD2" w:rsidRPr="00C84896">
        <w:rPr>
          <w:rFonts w:ascii="Arial" w:hAnsi="Arial" w:cs="Arial"/>
          <w:sz w:val="22"/>
          <w:szCs w:val="22"/>
        </w:rPr>
        <w:t xml:space="preserve">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/>
          <w:sz w:val="22"/>
        </w:rPr>
        <w:t>3</w:t>
      </w:r>
      <w:r w:rsidR="00087AD2" w:rsidRPr="00C84896">
        <w:rPr>
          <w:rFonts w:ascii="Arial" w:hAnsi="Arial"/>
          <w:sz w:val="22"/>
        </w:rPr>
        <w:t xml:space="preserve">. této </w:t>
      </w:r>
      <w:r w:rsidR="00443010">
        <w:rPr>
          <w:rFonts w:ascii="Arial" w:hAnsi="Arial"/>
          <w:sz w:val="22"/>
        </w:rPr>
        <w:t>Smlouv</w:t>
      </w:r>
      <w:r w:rsidR="00087AD2" w:rsidRPr="00C84896">
        <w:rPr>
          <w:rFonts w:ascii="Arial" w:hAnsi="Arial"/>
          <w:sz w:val="22"/>
        </w:rPr>
        <w:t>y</w:t>
      </w:r>
      <w:r w:rsidRPr="00C84896">
        <w:rPr>
          <w:rFonts w:ascii="Arial" w:hAnsi="Arial"/>
          <w:sz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7D1AE80B" w14:textId="17A1C4A5" w:rsidR="00BB21CD" w:rsidRPr="007A3FF7" w:rsidRDefault="00BB21CD" w:rsidP="00B220FE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prohlašuje, že činnosti, které jsou předmětem jeho plnění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y, spadají do předmětu jeho podnikání a má veškerá potřebná oprávnění k jejich provádění. Pro tyto činnosti je plně kvalifikován.</w:t>
      </w:r>
    </w:p>
    <w:p w14:paraId="0C44DC85" w14:textId="7E0947A5" w:rsidR="007233C6" w:rsidRPr="00E67EC6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t xml:space="preserve">Zhotovitel ke dni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74544">
        <w:rPr>
          <w:rFonts w:ascii="Arial" w:hAnsi="Arial" w:cs="Arial"/>
          <w:sz w:val="22"/>
          <w:szCs w:val="22"/>
        </w:rPr>
        <w:t>y zpracoval harmonogram provádění díla, který projednal s </w:t>
      </w:r>
      <w:r w:rsidR="00456A4D" w:rsidRPr="00B74544">
        <w:rPr>
          <w:rFonts w:ascii="Arial" w:hAnsi="Arial" w:cs="Arial"/>
          <w:sz w:val="22"/>
          <w:szCs w:val="22"/>
        </w:rPr>
        <w:t>O</w:t>
      </w:r>
      <w:r w:rsidRPr="00B74544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 w:rsidRPr="00B74544">
        <w:rPr>
          <w:rFonts w:ascii="Arial" w:hAnsi="Arial" w:cs="Arial"/>
          <w:sz w:val="22"/>
          <w:szCs w:val="22"/>
        </w:rPr>
        <w:t>2</w:t>
      </w:r>
      <w:r w:rsidRPr="00B74544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74544">
        <w:rPr>
          <w:rFonts w:ascii="Arial" w:hAnsi="Arial" w:cs="Arial"/>
          <w:sz w:val="22"/>
          <w:szCs w:val="22"/>
        </w:rPr>
        <w:t>y</w:t>
      </w:r>
      <w:r w:rsidR="00C84896" w:rsidRPr="00B74544">
        <w:rPr>
          <w:rFonts w:ascii="Arial" w:hAnsi="Arial" w:cs="Arial"/>
          <w:sz w:val="22"/>
          <w:szCs w:val="22"/>
        </w:rPr>
        <w:t xml:space="preserve"> </w:t>
      </w:r>
      <w:r w:rsidR="00856D51">
        <w:rPr>
          <w:rFonts w:ascii="Arial" w:hAnsi="Arial" w:cs="Arial"/>
          <w:sz w:val="22"/>
          <w:szCs w:val="22"/>
        </w:rPr>
        <w:br/>
      </w:r>
      <w:r w:rsidR="00C84896" w:rsidRPr="00B74544">
        <w:rPr>
          <w:rFonts w:ascii="Arial" w:hAnsi="Arial" w:cs="Arial"/>
          <w:sz w:val="22"/>
          <w:szCs w:val="22"/>
        </w:rPr>
        <w:t xml:space="preserve">a </w:t>
      </w:r>
      <w:r w:rsidR="00840516" w:rsidRPr="00E67EC6">
        <w:rPr>
          <w:rFonts w:ascii="Arial" w:hAnsi="Arial" w:cs="Arial"/>
          <w:sz w:val="22"/>
          <w:szCs w:val="22"/>
        </w:rPr>
        <w:t xml:space="preserve">může být změněn </w:t>
      </w:r>
      <w:r w:rsidR="007E37C6" w:rsidRPr="00E67EC6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E67EC6">
        <w:rPr>
          <w:rFonts w:ascii="Arial" w:hAnsi="Arial" w:cs="Arial"/>
          <w:sz w:val="22"/>
          <w:szCs w:val="22"/>
        </w:rPr>
        <w:t xml:space="preserve"> doba dokončení díla</w:t>
      </w:r>
      <w:r w:rsidRPr="00E67EC6">
        <w:rPr>
          <w:rFonts w:ascii="Arial" w:hAnsi="Arial" w:cs="Arial"/>
          <w:sz w:val="22"/>
          <w:szCs w:val="22"/>
        </w:rPr>
        <w:t>.</w:t>
      </w:r>
    </w:p>
    <w:p w14:paraId="48CC8ACB" w14:textId="5927ED69" w:rsidR="00D1254A" w:rsidRPr="00D1254A" w:rsidRDefault="007233C6" w:rsidP="00B220FE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Objednatel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cenu ve výši, za podmínek a způsobem uvedeným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ě.</w:t>
      </w:r>
    </w:p>
    <w:p w14:paraId="69F57B97" w14:textId="77777777" w:rsidR="007233C6" w:rsidRDefault="007233C6" w:rsidP="00B220FE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099334A3" w14:textId="77777777" w:rsidR="003F0438" w:rsidRPr="003F0438" w:rsidRDefault="00856D51" w:rsidP="00856D51">
      <w:pPr>
        <w:spacing w:before="240" w:after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  </w:t>
      </w:r>
      <w:r w:rsidR="003F0438">
        <w:rPr>
          <w:rFonts w:ascii="Arial" w:hAnsi="Arial" w:cs="Arial"/>
          <w:sz w:val="22"/>
          <w:szCs w:val="22"/>
        </w:rPr>
        <w:t>Místem</w:t>
      </w:r>
      <w:r w:rsidR="008E248B">
        <w:rPr>
          <w:rFonts w:ascii="Arial" w:hAnsi="Arial" w:cs="Arial"/>
          <w:sz w:val="22"/>
          <w:szCs w:val="22"/>
        </w:rPr>
        <w:t xml:space="preserve"> plnění je </w:t>
      </w:r>
      <w:r w:rsidR="007D45E3">
        <w:rPr>
          <w:rFonts w:ascii="Arial" w:hAnsi="Arial" w:cs="Arial"/>
          <w:sz w:val="22"/>
          <w:szCs w:val="22"/>
        </w:rPr>
        <w:t xml:space="preserve">bytový dům </w:t>
      </w:r>
      <w:r w:rsidR="008E248B">
        <w:rPr>
          <w:rFonts w:ascii="Arial" w:hAnsi="Arial" w:cs="Arial"/>
          <w:sz w:val="22"/>
          <w:szCs w:val="22"/>
        </w:rPr>
        <w:t xml:space="preserve">číslo popisné </w:t>
      </w:r>
      <w:r w:rsidR="007D45E3">
        <w:rPr>
          <w:rFonts w:ascii="Arial" w:hAnsi="Arial" w:cs="Arial"/>
          <w:sz w:val="22"/>
          <w:szCs w:val="22"/>
        </w:rPr>
        <w:t>941</w:t>
      </w:r>
      <w:r w:rsidR="008E248B">
        <w:rPr>
          <w:rFonts w:ascii="Arial" w:hAnsi="Arial" w:cs="Arial"/>
          <w:sz w:val="22"/>
          <w:szCs w:val="22"/>
        </w:rPr>
        <w:t xml:space="preserve">, stojící </w:t>
      </w:r>
      <w:r w:rsidR="003F0438" w:rsidRPr="003F0438">
        <w:rPr>
          <w:rFonts w:ascii="Arial" w:hAnsi="Arial" w:cs="Arial"/>
          <w:sz w:val="22"/>
          <w:szCs w:val="22"/>
        </w:rPr>
        <w:t xml:space="preserve">na pozemku parcelní číslo </w:t>
      </w:r>
      <w:r w:rsidR="007D45E3">
        <w:rPr>
          <w:rFonts w:ascii="Arial" w:hAnsi="Arial" w:cs="Arial"/>
          <w:sz w:val="22"/>
          <w:szCs w:val="22"/>
        </w:rPr>
        <w:t>1981/6</w:t>
      </w:r>
      <w:r w:rsidR="003F0438" w:rsidRPr="003F0438">
        <w:rPr>
          <w:rFonts w:ascii="Arial" w:hAnsi="Arial" w:cs="Arial"/>
          <w:sz w:val="22"/>
          <w:szCs w:val="22"/>
        </w:rPr>
        <w:t xml:space="preserve">, </w:t>
      </w:r>
      <w:r w:rsidR="008E248B">
        <w:rPr>
          <w:rFonts w:ascii="Arial" w:hAnsi="Arial" w:cs="Arial"/>
          <w:sz w:val="22"/>
          <w:szCs w:val="22"/>
        </w:rPr>
        <w:t xml:space="preserve">k. ú. </w:t>
      </w:r>
      <w:r w:rsidR="007D45E3">
        <w:rPr>
          <w:rFonts w:ascii="Arial" w:hAnsi="Arial" w:cs="Arial"/>
          <w:sz w:val="22"/>
          <w:szCs w:val="22"/>
        </w:rPr>
        <w:t>Holešovice</w:t>
      </w:r>
      <w:r w:rsidR="008E248B">
        <w:rPr>
          <w:rFonts w:ascii="Arial" w:hAnsi="Arial" w:cs="Arial"/>
          <w:sz w:val="22"/>
          <w:szCs w:val="22"/>
        </w:rPr>
        <w:t>, obec Praha</w:t>
      </w:r>
      <w:r w:rsidR="003F0438" w:rsidRPr="003F0438">
        <w:rPr>
          <w:rFonts w:ascii="Arial" w:hAnsi="Arial" w:cs="Arial"/>
          <w:sz w:val="22"/>
          <w:szCs w:val="22"/>
        </w:rPr>
        <w:t xml:space="preserve">, na adrese </w:t>
      </w:r>
      <w:r w:rsidR="003866DD">
        <w:rPr>
          <w:rFonts w:ascii="Arial" w:hAnsi="Arial" w:cs="Arial"/>
          <w:sz w:val="22"/>
          <w:szCs w:val="22"/>
        </w:rPr>
        <w:t xml:space="preserve">ulice </w:t>
      </w:r>
      <w:r w:rsidR="007D45E3">
        <w:rPr>
          <w:rFonts w:ascii="Arial" w:hAnsi="Arial" w:cs="Arial"/>
          <w:sz w:val="22"/>
          <w:szCs w:val="22"/>
        </w:rPr>
        <w:t>Letohradská 941/7a</w:t>
      </w:r>
      <w:r w:rsidR="008E248B">
        <w:rPr>
          <w:rFonts w:ascii="Arial" w:hAnsi="Arial" w:cs="Arial"/>
          <w:sz w:val="22"/>
          <w:szCs w:val="22"/>
        </w:rPr>
        <w:t xml:space="preserve">, Praha 7, 170 00. </w:t>
      </w:r>
      <w:r w:rsidR="00CE1C3D">
        <w:rPr>
          <w:rFonts w:ascii="Arial" w:hAnsi="Arial" w:cs="Arial"/>
          <w:sz w:val="22"/>
          <w:szCs w:val="22"/>
        </w:rPr>
        <w:t>Zadavatel vykonává správu nemovitosti ve vlastnictví obce.</w:t>
      </w:r>
    </w:p>
    <w:p w14:paraId="6F571074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7A1F17AA" w14:textId="77777777" w:rsidR="006D75F4" w:rsidRPr="00AD63E8" w:rsidRDefault="006D75F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75F4">
        <w:rPr>
          <w:rFonts w:ascii="Arial" w:hAnsi="Arial" w:cs="Arial"/>
          <w:sz w:val="22"/>
          <w:szCs w:val="22"/>
        </w:rPr>
        <w:t xml:space="preserve">Termín předání a </w:t>
      </w:r>
      <w:r w:rsidRPr="00AD63E8">
        <w:rPr>
          <w:rFonts w:ascii="Arial" w:hAnsi="Arial" w:cs="Arial"/>
          <w:sz w:val="22"/>
          <w:szCs w:val="22"/>
        </w:rPr>
        <w:t xml:space="preserve">převzetí staveniště:      </w:t>
      </w:r>
      <w:r w:rsidRPr="00AD63E8">
        <w:rPr>
          <w:rFonts w:ascii="Arial" w:hAnsi="Arial" w:cs="Arial"/>
          <w:sz w:val="22"/>
          <w:szCs w:val="22"/>
        </w:rPr>
        <w:tab/>
        <w:t xml:space="preserve">do 5 pracovních dnů ode dne odeslání </w:t>
      </w:r>
      <w:r w:rsidR="00896E38">
        <w:rPr>
          <w:rFonts w:ascii="Arial" w:hAnsi="Arial" w:cs="Arial"/>
          <w:sz w:val="22"/>
          <w:szCs w:val="22"/>
        </w:rPr>
        <w:br/>
        <w:t xml:space="preserve"> </w:t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896E38">
        <w:rPr>
          <w:rFonts w:ascii="Arial" w:hAnsi="Arial" w:cs="Arial"/>
          <w:sz w:val="22"/>
          <w:szCs w:val="22"/>
        </w:rPr>
        <w:tab/>
      </w:r>
      <w:r w:rsidR="00AC42F8">
        <w:rPr>
          <w:rFonts w:ascii="Arial" w:hAnsi="Arial" w:cs="Arial"/>
          <w:sz w:val="22"/>
          <w:szCs w:val="22"/>
        </w:rPr>
        <w:t>výzvy O</w:t>
      </w:r>
      <w:r w:rsidRPr="00AD63E8">
        <w:rPr>
          <w:rFonts w:ascii="Arial" w:hAnsi="Arial" w:cs="Arial"/>
          <w:sz w:val="22"/>
          <w:szCs w:val="22"/>
        </w:rPr>
        <w:t>bjednatele</w:t>
      </w:r>
    </w:p>
    <w:p w14:paraId="15DBD9C2" w14:textId="77777777" w:rsidR="006D75F4" w:rsidRPr="00AD63E8" w:rsidRDefault="006D75F4" w:rsidP="00AA4A31">
      <w:pPr>
        <w:ind w:left="4953" w:hanging="4245"/>
        <w:jc w:val="both"/>
        <w:rPr>
          <w:rFonts w:ascii="Arial" w:hAnsi="Arial" w:cs="Arial"/>
          <w:sz w:val="22"/>
          <w:szCs w:val="22"/>
        </w:rPr>
      </w:pPr>
      <w:r w:rsidRPr="00AD63E8">
        <w:rPr>
          <w:rFonts w:ascii="Arial" w:hAnsi="Arial" w:cs="Arial"/>
          <w:sz w:val="22"/>
          <w:szCs w:val="22"/>
        </w:rPr>
        <w:t>Termín zahájení plnění:</w:t>
      </w:r>
      <w:r w:rsidRPr="00AD63E8">
        <w:rPr>
          <w:rFonts w:ascii="Arial" w:hAnsi="Arial" w:cs="Arial"/>
          <w:sz w:val="22"/>
          <w:szCs w:val="22"/>
        </w:rPr>
        <w:tab/>
      </w:r>
      <w:r w:rsidR="00017460">
        <w:rPr>
          <w:rFonts w:ascii="Arial" w:hAnsi="Arial" w:cs="Arial"/>
          <w:sz w:val="22"/>
          <w:szCs w:val="22"/>
        </w:rPr>
        <w:tab/>
      </w:r>
      <w:r w:rsidRPr="00AD63E8">
        <w:rPr>
          <w:rFonts w:ascii="Arial" w:hAnsi="Arial" w:cs="Arial"/>
          <w:sz w:val="22"/>
          <w:szCs w:val="22"/>
        </w:rPr>
        <w:t xml:space="preserve">nejpozději do </w:t>
      </w:r>
      <w:r w:rsidR="00CE1C3D">
        <w:rPr>
          <w:rFonts w:ascii="Arial" w:hAnsi="Arial" w:cs="Arial"/>
          <w:sz w:val="22"/>
          <w:szCs w:val="22"/>
        </w:rPr>
        <w:t>5</w:t>
      </w:r>
      <w:r w:rsidRPr="00AD63E8">
        <w:rPr>
          <w:rFonts w:ascii="Arial" w:hAnsi="Arial" w:cs="Arial"/>
          <w:sz w:val="22"/>
          <w:szCs w:val="22"/>
        </w:rPr>
        <w:t xml:space="preserve"> pracovních dnů po předání staveniště</w:t>
      </w:r>
      <w:r w:rsidR="008D43C3">
        <w:rPr>
          <w:rFonts w:ascii="Arial" w:hAnsi="Arial" w:cs="Arial"/>
          <w:sz w:val="22"/>
          <w:szCs w:val="22"/>
        </w:rPr>
        <w:t>.</w:t>
      </w:r>
    </w:p>
    <w:p w14:paraId="2E3DAAD7" w14:textId="77777777" w:rsidR="006D75F4" w:rsidRPr="00AD63E8" w:rsidRDefault="006D75F4" w:rsidP="006D75F4">
      <w:pPr>
        <w:rPr>
          <w:rFonts w:ascii="Arial" w:hAnsi="Arial" w:cs="Arial"/>
          <w:sz w:val="22"/>
          <w:szCs w:val="22"/>
        </w:rPr>
      </w:pPr>
    </w:p>
    <w:p w14:paraId="0ECFB8E6" w14:textId="77777777" w:rsidR="006D75F4" w:rsidRPr="00AD63E8" w:rsidRDefault="003F0438" w:rsidP="00AA4A3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plnění veřejné zakázky</w:t>
      </w:r>
      <w:r>
        <w:rPr>
          <w:rFonts w:ascii="Arial" w:hAnsi="Arial" w:cs="Arial"/>
          <w:sz w:val="22"/>
          <w:szCs w:val="22"/>
        </w:rPr>
        <w:tab/>
      </w:r>
      <w:r w:rsidR="006D75F4" w:rsidRPr="00AD63E8">
        <w:rPr>
          <w:rFonts w:ascii="Arial" w:hAnsi="Arial" w:cs="Arial"/>
          <w:sz w:val="22"/>
          <w:szCs w:val="22"/>
        </w:rPr>
        <w:tab/>
      </w:r>
      <w:r w:rsidR="00102F62">
        <w:rPr>
          <w:rFonts w:ascii="Arial" w:hAnsi="Arial" w:cs="Arial"/>
          <w:b/>
          <w:sz w:val="22"/>
          <w:szCs w:val="22"/>
        </w:rPr>
        <w:t>5</w:t>
      </w:r>
      <w:r w:rsidR="006D75F4" w:rsidRPr="0040232A">
        <w:rPr>
          <w:rFonts w:ascii="Arial" w:hAnsi="Arial" w:cs="Arial"/>
          <w:b/>
          <w:sz w:val="22"/>
          <w:szCs w:val="22"/>
        </w:rPr>
        <w:t xml:space="preserve"> měsíců</w:t>
      </w:r>
      <w:r w:rsidR="006D75F4" w:rsidRPr="0040232A">
        <w:rPr>
          <w:rFonts w:ascii="Arial" w:hAnsi="Arial" w:cs="Arial"/>
          <w:sz w:val="22"/>
          <w:szCs w:val="22"/>
        </w:rPr>
        <w:t xml:space="preserve"> ode</w:t>
      </w:r>
      <w:r w:rsidR="006D75F4" w:rsidRPr="00AD63E8">
        <w:rPr>
          <w:rFonts w:ascii="Arial" w:hAnsi="Arial" w:cs="Arial"/>
          <w:sz w:val="22"/>
          <w:szCs w:val="22"/>
        </w:rPr>
        <w:t xml:space="preserve"> dne </w:t>
      </w:r>
      <w:r w:rsidR="0027532E" w:rsidRPr="00AD63E8">
        <w:rPr>
          <w:rFonts w:ascii="Arial" w:hAnsi="Arial" w:cs="Arial"/>
          <w:sz w:val="22"/>
          <w:szCs w:val="22"/>
        </w:rPr>
        <w:t>zahájení plnění</w:t>
      </w:r>
    </w:p>
    <w:p w14:paraId="51F50B46" w14:textId="77777777" w:rsidR="006D75F4" w:rsidRPr="00AD63E8" w:rsidRDefault="006D75F4" w:rsidP="006D75F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0BE4D5A" w14:textId="030A086F" w:rsidR="006D75F4" w:rsidRPr="0063151E" w:rsidRDefault="00FF1CC1" w:rsidP="008D43C3">
      <w:pPr>
        <w:widowControl w:val="0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="006D75F4"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staveniště, nejdříve však 3 dny od účinnosti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63151E" w:rsidRPr="0063151E">
        <w:rPr>
          <w:rFonts w:ascii="Arial" w:hAnsi="Arial" w:cs="Arial"/>
          <w:b/>
          <w:sz w:val="22"/>
          <w:szCs w:val="22"/>
        </w:rPr>
        <w:t xml:space="preserve">y. </w:t>
      </w:r>
    </w:p>
    <w:p w14:paraId="5FAA5620" w14:textId="77777777" w:rsidR="007233C6" w:rsidRPr="007A3FF7" w:rsidRDefault="00626202" w:rsidP="00521BDD">
      <w:pPr>
        <w:ind w:left="4962" w:hanging="425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</w:p>
    <w:p w14:paraId="24B70110" w14:textId="12C3ACF1" w:rsidR="007233C6" w:rsidRPr="007935AE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bjednatele</w:t>
      </w:r>
      <w:r w:rsidR="00085669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 xml:space="preserve">v dohodnutém rozsahu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35AE">
        <w:rPr>
          <w:rFonts w:ascii="Arial" w:hAnsi="Arial" w:cs="Arial"/>
          <w:sz w:val="22"/>
          <w:szCs w:val="22"/>
        </w:rPr>
        <w:t>y.</w:t>
      </w:r>
    </w:p>
    <w:p w14:paraId="1BB08AD2" w14:textId="77777777" w:rsidR="00896E38" w:rsidRPr="00896E38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Pokud </w:t>
      </w:r>
      <w:r w:rsidR="0097584C" w:rsidRPr="007935AE">
        <w:rPr>
          <w:rFonts w:ascii="Arial" w:hAnsi="Arial" w:cs="Arial"/>
          <w:sz w:val="22"/>
          <w:szCs w:val="22"/>
        </w:rPr>
        <w:t>Z</w:t>
      </w:r>
      <w:r w:rsidRPr="007935AE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7935AE">
        <w:rPr>
          <w:rFonts w:ascii="Arial" w:hAnsi="Arial" w:cs="Arial"/>
          <w:sz w:val="22"/>
          <w:szCs w:val="22"/>
        </w:rPr>
        <w:t>O</w:t>
      </w:r>
      <w:r w:rsidRPr="007935AE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5ECA631E" w14:textId="77777777" w:rsidR="007233C6" w:rsidRPr="007A3FF7" w:rsidRDefault="007233C6" w:rsidP="00B220FE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15496505" w14:textId="256B59F2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E274FE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</w:t>
      </w:r>
      <w:r w:rsidR="00BD771C">
        <w:rPr>
          <w:rFonts w:ascii="Arial" w:hAnsi="Arial" w:cs="Arial"/>
          <w:sz w:val="22"/>
          <w:szCs w:val="22"/>
        </w:rPr>
        <w:t>d</w:t>
      </w:r>
      <w:r w:rsidR="00F830B1">
        <w:rPr>
          <w:rFonts w:ascii="Arial" w:hAnsi="Arial" w:cs="Arial"/>
          <w:sz w:val="22"/>
          <w:szCs w:val="22"/>
        </w:rPr>
        <w:t xml:space="preserve">aň z přidané hodnoty (dále také „DPH“) </w:t>
      </w:r>
      <w:r w:rsidRPr="0001760D">
        <w:rPr>
          <w:rFonts w:ascii="Arial" w:hAnsi="Arial" w:cs="Arial"/>
          <w:sz w:val="22"/>
          <w:szCs w:val="22"/>
        </w:rPr>
        <w:t>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>. Cena je</w:t>
      </w:r>
      <w:r w:rsidR="00324213">
        <w:rPr>
          <w:rFonts w:ascii="Arial" w:hAnsi="Arial" w:cs="Arial"/>
          <w:sz w:val="22"/>
          <w:szCs w:val="22"/>
        </w:rPr>
        <w:t xml:space="preserve"> s</w:t>
      </w:r>
      <w:r w:rsidR="007D45E3">
        <w:rPr>
          <w:rFonts w:ascii="Arial" w:hAnsi="Arial" w:cs="Arial"/>
          <w:sz w:val="22"/>
          <w:szCs w:val="22"/>
        </w:rPr>
        <w:t>tanovena na základě projektové</w:t>
      </w:r>
      <w:r w:rsidR="00324213">
        <w:rPr>
          <w:rFonts w:ascii="Arial" w:hAnsi="Arial" w:cs="Arial"/>
          <w:sz w:val="22"/>
          <w:szCs w:val="22"/>
        </w:rPr>
        <w:t xml:space="preserve"> dokumentac</w:t>
      </w:r>
      <w:r w:rsidR="007D45E3">
        <w:rPr>
          <w:rFonts w:ascii="Arial" w:hAnsi="Arial" w:cs="Arial"/>
          <w:sz w:val="22"/>
          <w:szCs w:val="22"/>
        </w:rPr>
        <w:t>e</w:t>
      </w:r>
      <w:r w:rsidR="0063151E">
        <w:rPr>
          <w:rFonts w:ascii="Arial" w:hAnsi="Arial" w:cs="Arial"/>
          <w:sz w:val="22"/>
          <w:szCs w:val="22"/>
        </w:rPr>
        <w:t xml:space="preserve"> a pro její stanovení j</w:t>
      </w:r>
      <w:r w:rsidR="00E274FE">
        <w:rPr>
          <w:rFonts w:ascii="Arial" w:hAnsi="Arial" w:cs="Arial"/>
          <w:sz w:val="22"/>
          <w:szCs w:val="22"/>
        </w:rPr>
        <w:t>e</w:t>
      </w:r>
      <w:r w:rsidRPr="0001760D">
        <w:rPr>
          <w:rFonts w:ascii="Arial" w:hAnsi="Arial" w:cs="Arial"/>
          <w:sz w:val="22"/>
          <w:szCs w:val="22"/>
        </w:rPr>
        <w:t xml:space="preserve"> rozhodující </w:t>
      </w:r>
      <w:r w:rsidR="0063151E">
        <w:rPr>
          <w:rFonts w:ascii="Arial" w:hAnsi="Arial" w:cs="Arial"/>
          <w:sz w:val="22"/>
          <w:szCs w:val="22"/>
        </w:rPr>
        <w:t>oceněn</w:t>
      </w:r>
      <w:r w:rsidR="007D45E3">
        <w:rPr>
          <w:rFonts w:ascii="Arial" w:hAnsi="Arial" w:cs="Arial"/>
          <w:sz w:val="22"/>
          <w:szCs w:val="22"/>
        </w:rPr>
        <w:t>ý</w:t>
      </w:r>
      <w:r w:rsidR="00D51AD3" w:rsidRPr="0001760D">
        <w:rPr>
          <w:rFonts w:ascii="Arial" w:hAnsi="Arial" w:cs="Arial"/>
          <w:sz w:val="22"/>
          <w:szCs w:val="22"/>
        </w:rPr>
        <w:t xml:space="preserve"> </w:t>
      </w:r>
      <w:r w:rsidRPr="0001760D">
        <w:rPr>
          <w:rFonts w:ascii="Arial" w:hAnsi="Arial" w:cs="Arial"/>
          <w:sz w:val="22"/>
          <w:szCs w:val="22"/>
        </w:rPr>
        <w:t>soupis</w:t>
      </w:r>
      <w:r w:rsidR="007D45E3">
        <w:rPr>
          <w:rFonts w:ascii="Arial" w:hAnsi="Arial" w:cs="Arial"/>
          <w:sz w:val="22"/>
          <w:szCs w:val="22"/>
        </w:rPr>
        <w:t xml:space="preserve"> stavebních</w:t>
      </w:r>
      <w:r w:rsidRPr="0001760D">
        <w:rPr>
          <w:rFonts w:ascii="Arial" w:hAnsi="Arial" w:cs="Arial"/>
          <w:sz w:val="22"/>
          <w:szCs w:val="22"/>
        </w:rPr>
        <w:t xml:space="preserve">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  <w:r w:rsidR="008D43C3">
        <w:rPr>
          <w:rFonts w:ascii="Arial" w:hAnsi="Arial" w:cs="Arial"/>
          <w:iCs/>
          <w:sz w:val="22"/>
          <w:szCs w:val="22"/>
        </w:rPr>
        <w:t>:</w:t>
      </w:r>
    </w:p>
    <w:p w14:paraId="3BB5329B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31632A38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4576BE1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68D25FCB" w14:textId="77777777" w:rsidR="007309E3" w:rsidRDefault="007233C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zajištění všech nezbytných zkou</w:t>
      </w:r>
      <w:r w:rsidR="00955737">
        <w:rPr>
          <w:rFonts w:ascii="Arial" w:hAnsi="Arial" w:cs="Arial"/>
          <w:sz w:val="22"/>
          <w:szCs w:val="22"/>
        </w:rPr>
        <w:t>šek,</w:t>
      </w:r>
    </w:p>
    <w:p w14:paraId="69B1CC67" w14:textId="77777777" w:rsidR="00955737" w:rsidRDefault="00955737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</w:r>
      <w:r w:rsidRPr="0040232A">
        <w:rPr>
          <w:rFonts w:ascii="Arial" w:hAnsi="Arial" w:cs="Arial"/>
          <w:sz w:val="22"/>
          <w:szCs w:val="22"/>
        </w:rPr>
        <w:t>na součinnost při kolaudačním řízení.</w:t>
      </w:r>
    </w:p>
    <w:p w14:paraId="64FB8D91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8349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032"/>
        <w:gridCol w:w="2757"/>
      </w:tblGrid>
      <w:tr w:rsidR="00A42669" w14:paraId="1E94241A" w14:textId="77777777" w:rsidTr="00102F62">
        <w:trPr>
          <w:trHeight w:val="290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172E113" w14:textId="77777777" w:rsidR="00A42669" w:rsidRDefault="00A426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150DF" w14:textId="77777777" w:rsidR="00A42669" w:rsidRDefault="00A426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F852FB" w14:textId="5F79477E" w:rsidR="00A42669" w:rsidRDefault="005E1B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1 707 149,60</w:t>
            </w:r>
            <w:r w:rsidR="00A426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A4266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72C21229" w14:textId="77777777" w:rsidTr="00102F62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39C6C6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5ECA" w14:textId="77777777" w:rsidR="006534A6" w:rsidRDefault="003C11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9557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04274" w14:textId="23424F98" w:rsidR="006534A6" w:rsidRDefault="005E1BCD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256 072,44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6534A6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14:paraId="59283B3C" w14:textId="77777777" w:rsidTr="007D45E3">
        <w:trPr>
          <w:trHeight w:val="290"/>
        </w:trPr>
        <w:tc>
          <w:tcPr>
            <w:tcW w:w="456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1A3FADAD" w14:textId="77777777" w:rsidR="006534A6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F68637" w14:textId="77777777" w:rsidR="006534A6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14:paraId="6787A094" w14:textId="0E9BB694" w:rsidR="006534A6" w:rsidRDefault="005E1BCD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1 963 222,04</w:t>
            </w:r>
            <w:r w:rsidR="00035D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77755518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B4E73ED" w14:textId="42E91AA2" w:rsidR="007233C6" w:rsidRPr="007A3FF7" w:rsidRDefault="007233C6" w:rsidP="007309E3">
      <w:pPr>
        <w:tabs>
          <w:tab w:val="center" w:pos="4536"/>
          <w:tab w:val="right" w:pos="9072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</w:t>
      </w:r>
      <w:r w:rsidR="00443010">
        <w:rPr>
          <w:rFonts w:ascii="Arial" w:hAnsi="Arial" w:cs="Arial"/>
          <w:sz w:val="22"/>
          <w:szCs w:val="22"/>
        </w:rPr>
        <w:t>Smlouv</w:t>
      </w:r>
      <w:r w:rsidR="00BC462C" w:rsidRPr="00205BDA">
        <w:rPr>
          <w:rFonts w:ascii="Arial" w:hAnsi="Arial" w:cs="Arial"/>
          <w:sz w:val="22"/>
          <w:szCs w:val="22"/>
        </w:rPr>
        <w:t>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3BC22ED4" w14:textId="6D407B03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8B75C6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 xml:space="preserve">), který tvoří nedílnou součást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="00103A6B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="00103A6B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38B4BDE" w14:textId="77777777" w:rsidR="00C444C1" w:rsidRPr="007A3FF7" w:rsidRDefault="00C444C1" w:rsidP="007233C6">
      <w:pPr>
        <w:ind w:left="703" w:hanging="705"/>
        <w:jc w:val="both"/>
        <w:rPr>
          <w:rFonts w:ascii="Arial" w:hAnsi="Arial" w:cs="Arial"/>
          <w:sz w:val="22"/>
          <w:szCs w:val="22"/>
        </w:rPr>
      </w:pPr>
    </w:p>
    <w:p w14:paraId="31EA36C0" w14:textId="1282AB58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související s provedením díla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Případné změny cen stavebních prací, materiálů </w:t>
      </w:r>
      <w:r w:rsidR="007D45E3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14338F3" w14:textId="77777777" w:rsidR="00C444C1" w:rsidRPr="00205BDA" w:rsidRDefault="00C444C1" w:rsidP="007233C6">
      <w:pPr>
        <w:ind w:left="703" w:hanging="703"/>
        <w:jc w:val="both"/>
        <w:rPr>
          <w:rFonts w:ascii="Arial" w:hAnsi="Arial" w:cs="Arial"/>
          <w:b/>
          <w:sz w:val="22"/>
          <w:szCs w:val="22"/>
        </w:rPr>
      </w:pPr>
    </w:p>
    <w:p w14:paraId="0AEC638D" w14:textId="60034D1D" w:rsidR="007233C6" w:rsidRPr="00205BDA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Cenu díla lze měnit pouze za podmínek uvedených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ě.</w:t>
      </w:r>
    </w:p>
    <w:p w14:paraId="29B3BE37" w14:textId="77777777" w:rsidR="007233C6" w:rsidRPr="00205BDA" w:rsidRDefault="007233C6" w:rsidP="00517885">
      <w:pPr>
        <w:jc w:val="both"/>
        <w:rPr>
          <w:rFonts w:ascii="Arial" w:hAnsi="Arial" w:cs="Arial"/>
          <w:sz w:val="22"/>
          <w:szCs w:val="22"/>
        </w:rPr>
      </w:pPr>
    </w:p>
    <w:p w14:paraId="6F95067A" w14:textId="431734F8" w:rsidR="00486C8D" w:rsidRPr="00205BDA" w:rsidRDefault="00486C8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 xml:space="preserve">závazku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CE0A38" w:rsidRPr="00205BDA">
        <w:rPr>
          <w:rFonts w:ascii="Arial" w:hAnsi="Arial" w:cs="Arial"/>
          <w:sz w:val="22"/>
          <w:szCs w:val="22"/>
        </w:rPr>
        <w:t>y</w:t>
      </w:r>
      <w:r w:rsidR="00AC42F8">
        <w:rPr>
          <w:rFonts w:ascii="Arial" w:hAnsi="Arial" w:cs="Arial"/>
          <w:sz w:val="22"/>
          <w:szCs w:val="22"/>
        </w:rPr>
        <w:t>, je 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 k odsouhlasení. Zhotovitel je povinen změnové listy vzestupně číslovat a vypracovávat je po jednotlivých ucelených částech tak, jak postupně na stavbě vznikají. Postup ocenění změn je následující:</w:t>
      </w:r>
    </w:p>
    <w:p w14:paraId="43266B3F" w14:textId="2155CCDB" w:rsidR="00517885" w:rsidRPr="00ED52D7" w:rsidRDefault="007233C6" w:rsidP="00B220FE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</w:t>
      </w:r>
      <w:r w:rsidR="006E130B">
        <w:rPr>
          <w:rFonts w:ascii="Arial" w:hAnsi="Arial" w:cs="Arial"/>
          <w:sz w:val="22"/>
          <w:szCs w:val="22"/>
        </w:rPr>
        <w:t>e položek ve výkazu výměr, který je</w:t>
      </w:r>
      <w:r w:rsidRPr="00ED52D7">
        <w:rPr>
          <w:rFonts w:ascii="Arial" w:hAnsi="Arial" w:cs="Arial"/>
          <w:sz w:val="22"/>
          <w:szCs w:val="22"/>
        </w:rPr>
        <w:t xml:space="preserve"> obsažen v příloze č. </w:t>
      </w:r>
      <w:r w:rsidR="006E130B">
        <w:rPr>
          <w:rFonts w:ascii="Arial" w:hAnsi="Arial" w:cs="Arial"/>
          <w:sz w:val="22"/>
          <w:szCs w:val="22"/>
        </w:rPr>
        <w:t>1</w:t>
      </w:r>
      <w:r w:rsidR="002D5D5E">
        <w:rPr>
          <w:rFonts w:ascii="Arial" w:hAnsi="Arial" w:cs="Arial"/>
          <w:sz w:val="22"/>
          <w:szCs w:val="22"/>
        </w:rPr>
        <w:t xml:space="preserve"> </w:t>
      </w:r>
      <w:r w:rsidRPr="00ED52D7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D52D7">
        <w:rPr>
          <w:rFonts w:ascii="Arial" w:hAnsi="Arial" w:cs="Arial"/>
          <w:sz w:val="22"/>
          <w:szCs w:val="22"/>
        </w:rPr>
        <w:t xml:space="preserve">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</w:t>
      </w:r>
      <w:r w:rsidR="006E130B">
        <w:rPr>
          <w:rFonts w:ascii="Arial" w:hAnsi="Arial" w:cs="Arial"/>
          <w:sz w:val="22"/>
          <w:szCs w:val="22"/>
        </w:rPr>
        <w:t xml:space="preserve">e položek ve výkazu výměr, který je obsažen </w:t>
      </w:r>
      <w:r w:rsidRPr="00ED52D7">
        <w:rPr>
          <w:rFonts w:ascii="Arial" w:hAnsi="Arial" w:cs="Arial"/>
          <w:sz w:val="22"/>
          <w:szCs w:val="22"/>
        </w:rPr>
        <w:t xml:space="preserve">v příloze č. 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D52D7">
        <w:rPr>
          <w:rFonts w:ascii="Arial" w:hAnsi="Arial" w:cs="Arial"/>
          <w:sz w:val="22"/>
          <w:szCs w:val="22"/>
        </w:rPr>
        <w:t>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FF1CC1">
        <w:rPr>
          <w:rFonts w:ascii="Arial" w:hAnsi="Arial" w:cs="Arial"/>
          <w:sz w:val="22"/>
          <w:szCs w:val="22"/>
        </w:rPr>
        <w:t>výhodnější, musí 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33ED27EE" w14:textId="77777777" w:rsidR="007233C6" w:rsidRPr="007A3FF7" w:rsidRDefault="007233C6" w:rsidP="00B220FE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C219959" w14:textId="3189876C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změnový list </w:t>
      </w:r>
      <w:r w:rsidR="00E274FE">
        <w:rPr>
          <w:rFonts w:ascii="Arial" w:hAnsi="Arial" w:cs="Arial"/>
          <w:sz w:val="22"/>
          <w:szCs w:val="22"/>
        </w:rPr>
        <w:t xml:space="preserve">vypracovaný </w:t>
      </w:r>
      <w:r w:rsidRPr="007A3FF7">
        <w:rPr>
          <w:rFonts w:ascii="Arial" w:hAnsi="Arial" w:cs="Arial"/>
          <w:sz w:val="22"/>
          <w:szCs w:val="22"/>
        </w:rPr>
        <w:t>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</w:t>
      </w:r>
      <w:r w:rsidR="00E274FE">
        <w:rPr>
          <w:rFonts w:ascii="Arial" w:hAnsi="Arial" w:cs="Arial"/>
          <w:sz w:val="22"/>
          <w:szCs w:val="22"/>
        </w:rPr>
        <w:t xml:space="preserve">jej </w:t>
      </w:r>
      <w:r w:rsidR="0097584C">
        <w:rPr>
          <w:rFonts w:ascii="Arial" w:hAnsi="Arial" w:cs="Arial"/>
          <w:sz w:val="22"/>
          <w:szCs w:val="22"/>
        </w:rPr>
        <w:t>Zhotoviteli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004B48A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6F8ED75D" w14:textId="7648912D" w:rsidR="000643A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02FE7" w:rsidRPr="00205BDA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="00302FE7" w:rsidRPr="00205BDA">
        <w:rPr>
          <w:rFonts w:ascii="Arial" w:hAnsi="Arial" w:cs="Arial"/>
          <w:sz w:val="22"/>
          <w:szCs w:val="22"/>
        </w:rPr>
        <w:t xml:space="preserve">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302FE7" w:rsidRPr="00205BDA">
        <w:rPr>
          <w:rFonts w:ascii="Arial" w:hAnsi="Arial" w:cs="Arial"/>
          <w:sz w:val="22"/>
          <w:szCs w:val="22"/>
        </w:rPr>
        <w:t xml:space="preserve">5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517885" w:rsidRPr="00205BDA">
        <w:rPr>
          <w:rFonts w:ascii="Arial" w:hAnsi="Arial" w:cs="Arial"/>
          <w:sz w:val="22"/>
          <w:szCs w:val="22"/>
        </w:rPr>
        <w:t>6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Pr="00205BDA">
        <w:rPr>
          <w:rFonts w:ascii="Arial" w:hAnsi="Arial" w:cs="Arial"/>
          <w:sz w:val="22"/>
          <w:szCs w:val="22"/>
        </w:rPr>
        <w:t>.</w:t>
      </w:r>
      <w:r w:rsidR="000643A6" w:rsidRPr="00205BDA">
        <w:rPr>
          <w:rFonts w:ascii="Arial" w:hAnsi="Arial" w:cs="Arial"/>
          <w:sz w:val="22"/>
          <w:szCs w:val="22"/>
        </w:rPr>
        <w:t xml:space="preserve"> </w:t>
      </w:r>
    </w:p>
    <w:p w14:paraId="55E904B1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6765E885" w14:textId="77777777" w:rsidR="000643A6" w:rsidRPr="007A3FF7" w:rsidRDefault="000643A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B961793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58133366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 w:cs="Arial"/>
          <w:sz w:val="22"/>
          <w:szCs w:val="22"/>
        </w:rPr>
      </w:pPr>
    </w:p>
    <w:p w14:paraId="1F8AE0F6" w14:textId="3A49FDDE" w:rsidR="00B5202D" w:rsidRDefault="007233C6" w:rsidP="00BD771C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předmětu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683DC326" w14:textId="77777777" w:rsidR="00443010" w:rsidRDefault="00443010" w:rsidP="0044301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DE509A5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46AFD555" w14:textId="01074C49" w:rsidR="00CC4661" w:rsidRPr="007A3FF7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provádění díla.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 xml:space="preserve">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7D45E3">
        <w:rPr>
          <w:rFonts w:ascii="Arial" w:hAnsi="Arial" w:cs="Arial"/>
          <w:sz w:val="22"/>
          <w:szCs w:val="22"/>
        </w:rPr>
        <w:t>vystaven</w:t>
      </w:r>
      <w:r w:rsidR="00E274FE">
        <w:rPr>
          <w:rFonts w:ascii="Arial" w:hAnsi="Arial" w:cs="Arial"/>
          <w:sz w:val="22"/>
          <w:szCs w:val="22"/>
        </w:rPr>
        <w:t>ých</w:t>
      </w:r>
      <w:r w:rsidR="007D45E3">
        <w:rPr>
          <w:rFonts w:ascii="Arial" w:hAnsi="Arial" w:cs="Arial"/>
          <w:sz w:val="22"/>
          <w:szCs w:val="22"/>
        </w:rPr>
        <w:t xml:space="preserve"> faktur</w:t>
      </w:r>
      <w:r w:rsidRPr="007A3FF7">
        <w:rPr>
          <w:rFonts w:ascii="Arial" w:hAnsi="Arial" w:cs="Arial"/>
          <w:sz w:val="22"/>
          <w:szCs w:val="22"/>
        </w:rPr>
        <w:t xml:space="preserve"> za práce</w:t>
      </w:r>
      <w:r w:rsidR="007278D2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Pr="007A3F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="00E274FE">
        <w:rPr>
          <w:rFonts w:ascii="Arial" w:hAnsi="Arial" w:cs="Arial"/>
          <w:sz w:val="22"/>
          <w:szCs w:val="22"/>
        </w:rPr>
        <w:t xml:space="preserve">vždy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62980846" w14:textId="77777777" w:rsidR="00CC4661" w:rsidRPr="007A3FF7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D8262EE" w14:textId="20391BF9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935AE">
        <w:rPr>
          <w:rFonts w:ascii="Arial" w:hAnsi="Arial" w:cs="Arial"/>
          <w:sz w:val="22"/>
          <w:szCs w:val="22"/>
        </w:rPr>
        <w:t xml:space="preserve">Podkladem k vystavení faktury - daňového dokladu - </w:t>
      </w:r>
      <w:r w:rsidR="008B1A8E">
        <w:rPr>
          <w:rFonts w:ascii="Arial" w:hAnsi="Arial" w:cs="Arial"/>
          <w:sz w:val="22"/>
          <w:szCs w:val="22"/>
        </w:rPr>
        <w:t>budou</w:t>
      </w:r>
      <w:r w:rsidR="008B1A8E" w:rsidRPr="007935AE">
        <w:rPr>
          <w:rFonts w:ascii="Arial" w:hAnsi="Arial" w:cs="Arial"/>
          <w:sz w:val="22"/>
          <w:szCs w:val="22"/>
        </w:rPr>
        <w:t xml:space="preserve"> </w:t>
      </w:r>
      <w:r w:rsidRPr="007935AE">
        <w:rPr>
          <w:rFonts w:ascii="Arial" w:hAnsi="Arial" w:cs="Arial"/>
          <w:sz w:val="22"/>
          <w:szCs w:val="22"/>
        </w:rPr>
        <w:t>soupisy skutečně provedených prací</w:t>
      </w:r>
      <w:r w:rsidR="007278D2" w:rsidRPr="007935AE">
        <w:rPr>
          <w:rFonts w:ascii="Arial" w:hAnsi="Arial" w:cs="Arial"/>
          <w:sz w:val="22"/>
          <w:szCs w:val="22"/>
        </w:rPr>
        <w:t>,</w:t>
      </w:r>
      <w:r w:rsidRPr="007935AE">
        <w:rPr>
          <w:rFonts w:ascii="Arial" w:hAnsi="Arial" w:cs="Arial"/>
          <w:sz w:val="22"/>
          <w:szCs w:val="22"/>
        </w:rPr>
        <w:t xml:space="preserve"> dodávek a služeb v uplynulém kalendářní</w:t>
      </w:r>
      <w:r w:rsidR="006F6639" w:rsidRPr="007935AE">
        <w:rPr>
          <w:rFonts w:ascii="Arial" w:hAnsi="Arial" w:cs="Arial"/>
          <w:sz w:val="22"/>
          <w:szCs w:val="22"/>
        </w:rPr>
        <w:t>m měsíci Z</w:t>
      </w:r>
      <w:r w:rsidRPr="007935AE">
        <w:rPr>
          <w:rFonts w:ascii="Arial" w:hAnsi="Arial" w:cs="Arial"/>
          <w:sz w:val="22"/>
          <w:szCs w:val="22"/>
        </w:rPr>
        <w:t>hotovitelem</w:t>
      </w:r>
      <w:r w:rsidRPr="001A73DA">
        <w:rPr>
          <w:rFonts w:ascii="Arial" w:hAnsi="Arial" w:cs="Arial"/>
          <w:sz w:val="22"/>
          <w:szCs w:val="22"/>
        </w:rPr>
        <w:t xml:space="preserve">. </w:t>
      </w:r>
      <w:r w:rsidR="007D45E3">
        <w:rPr>
          <w:rFonts w:ascii="Arial" w:hAnsi="Arial" w:cs="Arial"/>
          <w:sz w:val="22"/>
          <w:szCs w:val="22"/>
        </w:rPr>
        <w:t>Zhotovitel je povinen předat</w:t>
      </w:r>
      <w:r w:rsidR="008B1A8E" w:rsidRPr="001A73DA">
        <w:rPr>
          <w:rFonts w:ascii="Arial" w:hAnsi="Arial" w:cs="Arial"/>
          <w:sz w:val="22"/>
          <w:szCs w:val="22"/>
        </w:rPr>
        <w:t xml:space="preserve"> </w:t>
      </w:r>
      <w:r w:rsidRPr="001A73DA">
        <w:rPr>
          <w:rFonts w:ascii="Arial" w:hAnsi="Arial" w:cs="Arial"/>
          <w:sz w:val="22"/>
          <w:szCs w:val="22"/>
        </w:rPr>
        <w:t>soupis skutečně provedených prací a dodávek</w:t>
      </w:r>
      <w:r w:rsidR="004C17F1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lastRenderedPageBreak/>
        <w:t>technickému dozoru stavebníka (dále jen „TDS</w:t>
      </w:r>
      <w:r w:rsidR="006F6639" w:rsidRPr="00496E83">
        <w:rPr>
          <w:rFonts w:ascii="Arial" w:hAnsi="Arial" w:cs="Arial"/>
          <w:sz w:val="22"/>
          <w:szCs w:val="22"/>
        </w:rPr>
        <w:t>)</w:t>
      </w:r>
      <w:r w:rsidR="00E274FE">
        <w:rPr>
          <w:rFonts w:ascii="Arial" w:hAnsi="Arial" w:cs="Arial"/>
          <w:sz w:val="22"/>
          <w:szCs w:val="22"/>
        </w:rPr>
        <w:t xml:space="preserve"> k odsouhlasení</w:t>
      </w:r>
      <w:r w:rsidRPr="00496E83">
        <w:rPr>
          <w:rFonts w:ascii="Arial" w:hAnsi="Arial" w:cs="Arial"/>
          <w:sz w:val="22"/>
          <w:szCs w:val="22"/>
        </w:rPr>
        <w:t xml:space="preserve"> nejpozději k 25. dni příslušného měsíce. TDS p</w:t>
      </w:r>
      <w:r w:rsidR="004C17F1">
        <w:rPr>
          <w:rFonts w:ascii="Arial" w:hAnsi="Arial" w:cs="Arial"/>
          <w:sz w:val="22"/>
          <w:szCs w:val="22"/>
        </w:rPr>
        <w:t>řipojí své stanovisko k soupisu</w:t>
      </w:r>
      <w:r w:rsidRPr="00496E83">
        <w:rPr>
          <w:rFonts w:ascii="Arial" w:hAnsi="Arial" w:cs="Arial"/>
          <w:sz w:val="22"/>
          <w:szCs w:val="22"/>
        </w:rPr>
        <w:t xml:space="preserve"> provedených prací a dodávek a služeb a vrátí jej zpět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0E1A4E2F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2360F28" w14:textId="579EB02B" w:rsidR="00CC4661" w:rsidRPr="00496E83" w:rsidRDefault="00CC4661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Soupis skutečně provedených prací</w:t>
      </w:r>
      <w:r w:rsidR="007278D2" w:rsidRPr="00496E83">
        <w:rPr>
          <w:rFonts w:ascii="Arial" w:hAnsi="Arial" w:cs="Arial"/>
          <w:sz w:val="22"/>
          <w:szCs w:val="22"/>
        </w:rPr>
        <w:t>,</w:t>
      </w:r>
      <w:r w:rsidRPr="00496E83">
        <w:rPr>
          <w:rFonts w:ascii="Arial" w:hAnsi="Arial" w:cs="Arial"/>
          <w:sz w:val="22"/>
          <w:szCs w:val="22"/>
        </w:rPr>
        <w:t xml:space="preserve"> dodávek a služeb v příslušném kalendářním měsíci musí vycházet z nabídkového rozpočtu, který byl vypracován oceněním s</w:t>
      </w:r>
      <w:r w:rsidR="00AC42F8" w:rsidRPr="00496E83">
        <w:rPr>
          <w:rFonts w:ascii="Arial" w:hAnsi="Arial" w:cs="Arial"/>
          <w:sz w:val="22"/>
          <w:szCs w:val="22"/>
        </w:rPr>
        <w:t>oupisu prací, dodávek a služeb Z</w:t>
      </w:r>
      <w:r w:rsidRPr="00496E83">
        <w:rPr>
          <w:rFonts w:ascii="Arial" w:hAnsi="Arial" w:cs="Arial"/>
          <w:sz w:val="22"/>
          <w:szCs w:val="22"/>
        </w:rPr>
        <w:t xml:space="preserve">hotovitelem a je </w:t>
      </w:r>
      <w:r w:rsidR="00F51BEA" w:rsidRPr="00496E83">
        <w:rPr>
          <w:rFonts w:ascii="Arial" w:hAnsi="Arial" w:cs="Arial"/>
          <w:sz w:val="22"/>
          <w:szCs w:val="22"/>
        </w:rPr>
        <w:t>jako příloha č. 1</w:t>
      </w:r>
      <w:r w:rsidR="006E130B">
        <w:rPr>
          <w:rFonts w:ascii="Arial" w:hAnsi="Arial" w:cs="Arial"/>
          <w:sz w:val="22"/>
          <w:szCs w:val="22"/>
        </w:rPr>
        <w:t xml:space="preserve"> </w:t>
      </w:r>
      <w:r w:rsidRPr="00496E83">
        <w:rPr>
          <w:rFonts w:ascii="Arial" w:hAnsi="Arial" w:cs="Arial"/>
          <w:sz w:val="22"/>
          <w:szCs w:val="22"/>
        </w:rPr>
        <w:t xml:space="preserve">nedílnou součástí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96E83">
        <w:rPr>
          <w:rFonts w:ascii="Arial" w:hAnsi="Arial" w:cs="Arial"/>
          <w:sz w:val="22"/>
          <w:szCs w:val="22"/>
        </w:rPr>
        <w:t>y.</w:t>
      </w:r>
    </w:p>
    <w:p w14:paraId="0EF04036" w14:textId="77777777" w:rsidR="00CC4661" w:rsidRPr="00496E83" w:rsidRDefault="00CC4661" w:rsidP="00CC4661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ab/>
        <w:t xml:space="preserve">           Soupis skutečně provedených prací musí </w:t>
      </w:r>
      <w:r w:rsidR="00E5746A" w:rsidRPr="00496E83">
        <w:rPr>
          <w:rFonts w:ascii="Arial" w:hAnsi="Arial" w:cs="Arial"/>
          <w:sz w:val="22"/>
          <w:szCs w:val="22"/>
        </w:rPr>
        <w:t xml:space="preserve">dále </w:t>
      </w:r>
      <w:r w:rsidRPr="00496E83">
        <w:rPr>
          <w:rFonts w:ascii="Arial" w:hAnsi="Arial" w:cs="Arial"/>
          <w:sz w:val="22"/>
          <w:szCs w:val="22"/>
        </w:rPr>
        <w:t>obsahovat:</w:t>
      </w:r>
    </w:p>
    <w:p w14:paraId="31DC0074" w14:textId="113CA5E8" w:rsidR="00CC4661" w:rsidRPr="00496E83" w:rsidRDefault="00CC4661" w:rsidP="00B220FE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celkem (podle přílohy č. 1</w:t>
      </w:r>
      <w:r w:rsidR="006E130B">
        <w:rPr>
          <w:rFonts w:ascii="Arial" w:hAnsi="Arial" w:cs="Arial"/>
          <w:sz w:val="22"/>
          <w:szCs w:val="22"/>
        </w:rPr>
        <w:t xml:space="preserve"> </w:t>
      </w:r>
      <w:r w:rsidR="00443010">
        <w:rPr>
          <w:rFonts w:ascii="Arial" w:hAnsi="Arial" w:cs="Arial"/>
          <w:sz w:val="22"/>
          <w:szCs w:val="22"/>
        </w:rPr>
        <w:t>Smlouv</w:t>
      </w:r>
      <w:r w:rsidR="008B1A8E" w:rsidRPr="00496E83">
        <w:rPr>
          <w:rFonts w:ascii="Arial" w:hAnsi="Arial" w:cs="Arial"/>
          <w:sz w:val="22"/>
          <w:szCs w:val="22"/>
        </w:rPr>
        <w:t>y</w:t>
      </w:r>
      <w:r w:rsidRPr="00496E83">
        <w:rPr>
          <w:rFonts w:ascii="Arial" w:hAnsi="Arial" w:cs="Arial"/>
          <w:sz w:val="22"/>
          <w:szCs w:val="22"/>
        </w:rPr>
        <w:t>),</w:t>
      </w:r>
    </w:p>
    <w:p w14:paraId="600A3BC1" w14:textId="77777777" w:rsidR="00CC4661" w:rsidRPr="00496E83" w:rsidRDefault="00CC4661" w:rsidP="00B220FE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AC42F8" w:rsidRPr="00496E83">
        <w:rPr>
          <w:rFonts w:ascii="Arial" w:hAnsi="Arial" w:cs="Arial"/>
          <w:sz w:val="22"/>
          <w:szCs w:val="22"/>
        </w:rPr>
        <w:t xml:space="preserve"> na které je vystavena faktura Z</w:t>
      </w:r>
      <w:r w:rsidRPr="00496E83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03A33E3F" w14:textId="71C29DA9" w:rsidR="003D1803" w:rsidRPr="00496E83" w:rsidRDefault="00CC4661" w:rsidP="00F72FF0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496E83">
        <w:rPr>
          <w:rFonts w:ascii="Arial" w:hAnsi="Arial" w:cs="Arial"/>
          <w:sz w:val="22"/>
          <w:szCs w:val="22"/>
        </w:rPr>
        <w:t xml:space="preserve">Soupis skutečně provedených prací, který bude </w:t>
      </w:r>
      <w:r w:rsidR="007278D2" w:rsidRPr="00496E83">
        <w:rPr>
          <w:rFonts w:ascii="Arial" w:hAnsi="Arial" w:cs="Arial"/>
          <w:sz w:val="22"/>
          <w:szCs w:val="22"/>
        </w:rPr>
        <w:t>Z</w:t>
      </w:r>
      <w:r w:rsidRPr="00496E83">
        <w:rPr>
          <w:rFonts w:ascii="Arial" w:hAnsi="Arial" w:cs="Arial"/>
          <w:sz w:val="22"/>
          <w:szCs w:val="22"/>
        </w:rPr>
        <w:t>hotovitel předkládat TDS ke kontrole před vystavením faktury</w:t>
      </w:r>
      <w:r w:rsidR="00D46224" w:rsidRPr="00496E83">
        <w:rPr>
          <w:rFonts w:ascii="Arial" w:hAnsi="Arial" w:cs="Arial"/>
          <w:sz w:val="22"/>
          <w:szCs w:val="22"/>
        </w:rPr>
        <w:t>/faktur</w:t>
      </w:r>
      <w:r w:rsidRPr="00496E83">
        <w:rPr>
          <w:rFonts w:ascii="Arial" w:hAnsi="Arial" w:cs="Arial"/>
          <w:sz w:val="22"/>
          <w:szCs w:val="22"/>
        </w:rPr>
        <w:t>, bude předložen v tištěné podobě a současně v datové podobě. Částky v soupisu provedených prací budou uvedeny na 2 desetinná místa a číselně musí korespondovat s nabídkovým rozpočtem</w:t>
      </w:r>
      <w:r w:rsidR="00F51BEA" w:rsidRPr="00496E83">
        <w:rPr>
          <w:rFonts w:ascii="Arial" w:hAnsi="Arial" w:cs="Arial"/>
          <w:sz w:val="22"/>
          <w:szCs w:val="22"/>
        </w:rPr>
        <w:t xml:space="preserve">, který je uveden v příloze č. </w:t>
      </w:r>
      <w:r w:rsidR="00DE60C6" w:rsidRPr="00496E83">
        <w:rPr>
          <w:rFonts w:ascii="Arial" w:hAnsi="Arial" w:cs="Arial"/>
          <w:sz w:val="22"/>
          <w:szCs w:val="22"/>
        </w:rPr>
        <w:t xml:space="preserve">1 </w:t>
      </w:r>
      <w:r w:rsidRPr="00496E83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96E83">
        <w:rPr>
          <w:rFonts w:ascii="Arial" w:hAnsi="Arial" w:cs="Arial"/>
          <w:sz w:val="22"/>
          <w:szCs w:val="22"/>
        </w:rPr>
        <w:t>y.</w:t>
      </w:r>
      <w:r w:rsidR="003D1803" w:rsidRPr="00496E83">
        <w:rPr>
          <w:rFonts w:ascii="Arial" w:hAnsi="Arial" w:cs="Arial"/>
          <w:sz w:val="22"/>
          <w:szCs w:val="22"/>
        </w:rPr>
        <w:t xml:space="preserve"> </w:t>
      </w:r>
    </w:p>
    <w:p w14:paraId="2897B647" w14:textId="77777777" w:rsidR="007233C6" w:rsidRPr="00496E83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F388EE5" w14:textId="77777777" w:rsidR="007233C6" w:rsidRPr="004C17F1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Každá faktura </w:t>
      </w:r>
      <w:r w:rsidR="007278D2" w:rsidRPr="004C17F1">
        <w:rPr>
          <w:rFonts w:ascii="Arial" w:hAnsi="Arial" w:cs="Arial"/>
          <w:sz w:val="22"/>
          <w:szCs w:val="22"/>
        </w:rPr>
        <w:t>Z</w:t>
      </w:r>
      <w:r w:rsidRPr="004C17F1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obsahovat:</w:t>
      </w:r>
    </w:p>
    <w:p w14:paraId="17CEBD83" w14:textId="4AD8EE2C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číslo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y,</w:t>
      </w:r>
    </w:p>
    <w:p w14:paraId="714907A7" w14:textId="77777777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>číslo faktury,</w:t>
      </w:r>
    </w:p>
    <w:p w14:paraId="19B7934C" w14:textId="77777777" w:rsidR="007233C6" w:rsidRPr="004C17F1" w:rsidRDefault="007233C6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>den splatnosti faktury,</w:t>
      </w:r>
    </w:p>
    <w:p w14:paraId="329A8761" w14:textId="551C1804" w:rsidR="003D1803" w:rsidRPr="004C17F1" w:rsidRDefault="00151538" w:rsidP="00B220FE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 xml:space="preserve">název/ </w:t>
      </w:r>
      <w:r w:rsidR="007233C6" w:rsidRPr="004C17F1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4C17F1">
        <w:rPr>
          <w:rFonts w:ascii="Arial" w:hAnsi="Arial" w:cs="Arial"/>
          <w:sz w:val="22"/>
          <w:szCs w:val="22"/>
        </w:rPr>
        <w:t>1</w:t>
      </w:r>
      <w:r w:rsidR="007233C6" w:rsidRPr="004C17F1">
        <w:rPr>
          <w:rFonts w:ascii="Arial" w:hAnsi="Arial" w:cs="Arial"/>
          <w:sz w:val="22"/>
          <w:szCs w:val="22"/>
        </w:rPr>
        <w:t xml:space="preserve">.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4C17F1">
        <w:rPr>
          <w:rFonts w:ascii="Arial" w:hAnsi="Arial" w:cs="Arial"/>
          <w:sz w:val="22"/>
          <w:szCs w:val="22"/>
        </w:rPr>
        <w:t>y</w:t>
      </w:r>
      <w:r w:rsidR="003D1803" w:rsidRPr="004C17F1">
        <w:rPr>
          <w:rFonts w:ascii="Arial" w:hAnsi="Arial" w:cs="Arial"/>
          <w:sz w:val="22"/>
          <w:szCs w:val="22"/>
        </w:rPr>
        <w:t>,</w:t>
      </w:r>
    </w:p>
    <w:p w14:paraId="6D4853A0" w14:textId="6AA501F2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C17F1">
        <w:rPr>
          <w:rFonts w:ascii="Arial" w:hAnsi="Arial" w:cs="Arial"/>
          <w:sz w:val="22"/>
          <w:szCs w:val="22"/>
        </w:rPr>
        <w:tab/>
      </w:r>
      <w:r w:rsidRPr="004C17F1">
        <w:rPr>
          <w:rFonts w:ascii="Arial" w:hAnsi="Arial" w:cs="Arial"/>
          <w:sz w:val="22"/>
          <w:szCs w:val="22"/>
        </w:rPr>
        <w:tab/>
        <w:t xml:space="preserve">V příloze faktury musí být vždy soupis provedených prací a dodávek </w:t>
      </w:r>
      <w:r w:rsidR="00D46224" w:rsidRPr="004C17F1">
        <w:rPr>
          <w:rFonts w:ascii="Arial" w:hAnsi="Arial" w:cs="Arial"/>
          <w:sz w:val="22"/>
          <w:szCs w:val="22"/>
        </w:rPr>
        <w:t xml:space="preserve">provedených na </w:t>
      </w:r>
      <w:r w:rsidR="00496E83" w:rsidRPr="004C17F1">
        <w:rPr>
          <w:rFonts w:ascii="Arial" w:hAnsi="Arial" w:cs="Arial"/>
          <w:sz w:val="22"/>
          <w:szCs w:val="22"/>
        </w:rPr>
        <w:t>konkrétním bytu</w:t>
      </w:r>
      <w:r w:rsidR="00D46224" w:rsidRPr="004C17F1">
        <w:rPr>
          <w:rFonts w:ascii="Arial" w:hAnsi="Arial" w:cs="Arial"/>
          <w:sz w:val="22"/>
          <w:szCs w:val="22"/>
        </w:rPr>
        <w:t xml:space="preserve">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D46224" w:rsidRPr="004C17F1">
        <w:rPr>
          <w:rFonts w:ascii="Arial" w:hAnsi="Arial" w:cs="Arial"/>
          <w:sz w:val="22"/>
          <w:szCs w:val="22"/>
        </w:rPr>
        <w:t xml:space="preserve">y </w:t>
      </w:r>
      <w:r w:rsidRPr="004C17F1">
        <w:rPr>
          <w:rFonts w:ascii="Arial" w:hAnsi="Arial" w:cs="Arial"/>
          <w:sz w:val="22"/>
          <w:szCs w:val="22"/>
        </w:rPr>
        <w:t>odsouhlasený TD</w:t>
      </w:r>
      <w:r w:rsidR="00A6290F" w:rsidRPr="004C17F1">
        <w:rPr>
          <w:rFonts w:ascii="Arial" w:hAnsi="Arial" w:cs="Arial"/>
          <w:sz w:val="22"/>
          <w:szCs w:val="22"/>
        </w:rPr>
        <w:t>S</w:t>
      </w:r>
      <w:r w:rsidR="00471898" w:rsidRPr="004C17F1">
        <w:rPr>
          <w:rFonts w:ascii="Arial" w:hAnsi="Arial" w:cs="Arial"/>
          <w:sz w:val="22"/>
          <w:szCs w:val="22"/>
        </w:rPr>
        <w:t>.</w:t>
      </w:r>
      <w:r w:rsidR="00471898" w:rsidRPr="00205BDA">
        <w:rPr>
          <w:rFonts w:ascii="Arial" w:hAnsi="Arial" w:cs="Arial"/>
          <w:sz w:val="22"/>
          <w:szCs w:val="22"/>
        </w:rPr>
        <w:t xml:space="preserve"> </w:t>
      </w:r>
    </w:p>
    <w:p w14:paraId="0ABD1498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2CBBB40" w14:textId="77777777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Bude-li faktura obsahovat nesprávné nebo neúplné údaje a 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>4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vrátit </w:t>
      </w:r>
      <w:r w:rsidR="007278D2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AC42F8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BE049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6E0D0D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C614AE" w:rsidRPr="007A3FF7">
        <w:rPr>
          <w:rFonts w:ascii="Arial" w:hAnsi="Arial" w:cs="Arial"/>
          <w:sz w:val="22"/>
          <w:szCs w:val="22"/>
        </w:rPr>
        <w:t>5</w:t>
      </w:r>
      <w:r w:rsidRPr="007A3FF7">
        <w:rPr>
          <w:rFonts w:ascii="Arial" w:hAnsi="Arial" w:cs="Arial"/>
          <w:sz w:val="22"/>
          <w:szCs w:val="22"/>
        </w:rPr>
        <w:t>.</w:t>
      </w:r>
      <w:r w:rsidR="00C445FD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7</w:t>
      </w:r>
      <w:r w:rsidR="007C14FC">
        <w:rPr>
          <w:rFonts w:ascii="Arial" w:hAnsi="Arial" w:cs="Arial"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tohoto článku.</w:t>
      </w:r>
    </w:p>
    <w:p w14:paraId="2CDB4A49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73BDA9A9" w14:textId="7483F9A0" w:rsidR="007233C6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přeruší v rozporu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ou práce, práce provádí v rozporu s projektem nebo 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ou, pokud je v prodlení s realizací oproti harmonogramu, a to až do doby, než překážka k úhradě odpadne.</w:t>
      </w:r>
    </w:p>
    <w:p w14:paraId="4E229BC0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0BDE932" w14:textId="24DB897D" w:rsidR="007233C6" w:rsidRPr="00BC1726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bjednatele uvedeného v záhlaví </w:t>
      </w:r>
      <w:r w:rsidR="00443010">
        <w:rPr>
          <w:rFonts w:ascii="Arial" w:hAnsi="Arial" w:cs="Arial"/>
          <w:bCs/>
          <w:sz w:val="22"/>
          <w:szCs w:val="22"/>
        </w:rPr>
        <w:t>Smlouv</w:t>
      </w:r>
      <w:r w:rsidRPr="007A3FF7">
        <w:rPr>
          <w:rFonts w:ascii="Arial" w:hAnsi="Arial" w:cs="Arial"/>
          <w:bCs/>
          <w:sz w:val="22"/>
          <w:szCs w:val="22"/>
        </w:rPr>
        <w:t xml:space="preserve">y. Datem uskutečněného zdanitelného plnění je poslední kalendářní den </w:t>
      </w:r>
      <w:r w:rsidRPr="00BC1726">
        <w:rPr>
          <w:rFonts w:ascii="Arial" w:hAnsi="Arial" w:cs="Arial"/>
          <w:bCs/>
          <w:sz w:val="22"/>
          <w:szCs w:val="22"/>
        </w:rPr>
        <w:t>v měsíci, za který je faktura – daňový doklad vystavena.</w:t>
      </w:r>
    </w:p>
    <w:p w14:paraId="30A7F1D7" w14:textId="0AE56E8E" w:rsidR="00CC4661" w:rsidRPr="00BC1726" w:rsidRDefault="00CC4661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</w:rPr>
      </w:pPr>
      <w:r w:rsidRPr="001A73DA">
        <w:rPr>
          <w:rFonts w:ascii="Arial" w:hAnsi="Arial" w:cs="Arial"/>
          <w:sz w:val="22"/>
          <w:szCs w:val="22"/>
        </w:rPr>
        <w:t>Smluvní strany s</w:t>
      </w:r>
      <w:r w:rsidR="00AC42F8" w:rsidRPr="001A73DA">
        <w:rPr>
          <w:rFonts w:ascii="Arial" w:hAnsi="Arial" w:cs="Arial"/>
          <w:sz w:val="22"/>
          <w:szCs w:val="22"/>
        </w:rPr>
        <w:t>e dohodly na zajištění závazku Z</w:t>
      </w:r>
      <w:r w:rsidRPr="001A73DA"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</w:t>
      </w:r>
      <w:r w:rsidRPr="004C17F1">
        <w:rPr>
          <w:rFonts w:ascii="Arial" w:hAnsi="Arial" w:cs="Arial"/>
          <w:sz w:val="22"/>
          <w:szCs w:val="22"/>
        </w:rPr>
        <w:t>ceny</w:t>
      </w:r>
      <w:r w:rsidR="00201F18" w:rsidRPr="004C17F1">
        <w:rPr>
          <w:rFonts w:ascii="Arial" w:hAnsi="Arial" w:cs="Arial"/>
          <w:sz w:val="22"/>
          <w:szCs w:val="22"/>
        </w:rPr>
        <w:t xml:space="preserve"> </w:t>
      </w:r>
      <w:r w:rsidR="00BC1726" w:rsidRPr="004C17F1">
        <w:rPr>
          <w:rFonts w:ascii="Arial" w:hAnsi="Arial" w:cs="Arial"/>
          <w:sz w:val="22"/>
          <w:szCs w:val="22"/>
        </w:rPr>
        <w:t>dle</w:t>
      </w:r>
      <w:r w:rsidRPr="004C17F1">
        <w:rPr>
          <w:rFonts w:ascii="Arial" w:hAnsi="Arial" w:cs="Arial"/>
          <w:sz w:val="22"/>
          <w:szCs w:val="22"/>
        </w:rPr>
        <w:t xml:space="preserve"> čl. 4 odst. 4.1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</w:t>
      </w:r>
      <w:r w:rsidR="003900B3" w:rsidRPr="004C17F1">
        <w:rPr>
          <w:rFonts w:ascii="Arial" w:hAnsi="Arial" w:cs="Arial"/>
          <w:sz w:val="22"/>
          <w:szCs w:val="22"/>
        </w:rPr>
        <w:t>.</w:t>
      </w:r>
      <w:r w:rsidRPr="004C17F1">
        <w:rPr>
          <w:rFonts w:ascii="Arial" w:hAnsi="Arial" w:cs="Arial"/>
          <w:sz w:val="22"/>
          <w:szCs w:val="22"/>
        </w:rPr>
        <w:t xml:space="preserve"> </w:t>
      </w:r>
      <w:r w:rsidR="003900B3" w:rsidRPr="004C17F1">
        <w:rPr>
          <w:rFonts w:ascii="Arial" w:hAnsi="Arial" w:cs="Arial"/>
          <w:sz w:val="22"/>
          <w:szCs w:val="22"/>
        </w:rPr>
        <w:t>Z</w:t>
      </w:r>
      <w:r w:rsidRPr="004C17F1">
        <w:rPr>
          <w:rFonts w:ascii="Arial" w:hAnsi="Arial" w:cs="Arial"/>
          <w:sz w:val="22"/>
          <w:szCs w:val="22"/>
        </w:rPr>
        <w:t> částky účto</w:t>
      </w:r>
      <w:r w:rsidR="00AC42F8" w:rsidRPr="004C17F1">
        <w:rPr>
          <w:rFonts w:ascii="Arial" w:hAnsi="Arial" w:cs="Arial"/>
          <w:sz w:val="22"/>
          <w:szCs w:val="22"/>
        </w:rPr>
        <w:t>vané poslední fakturou, kterou Z</w:t>
      </w:r>
      <w:r w:rsidRPr="004C17F1">
        <w:rPr>
          <w:rFonts w:ascii="Arial" w:hAnsi="Arial" w:cs="Arial"/>
          <w:sz w:val="22"/>
          <w:szCs w:val="22"/>
        </w:rPr>
        <w:t xml:space="preserve">hotovitel vyúčtuje </w:t>
      </w:r>
      <w:r w:rsidR="001973EA" w:rsidRPr="004C17F1">
        <w:rPr>
          <w:rFonts w:ascii="Arial" w:hAnsi="Arial" w:cs="Arial"/>
          <w:sz w:val="22"/>
          <w:szCs w:val="22"/>
        </w:rPr>
        <w:t>O</w:t>
      </w:r>
      <w:r w:rsidRPr="004C17F1"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443010">
        <w:rPr>
          <w:rFonts w:ascii="Arial" w:hAnsi="Arial" w:cs="Arial"/>
          <w:sz w:val="22"/>
          <w:szCs w:val="22"/>
        </w:rPr>
        <w:t>Smlouv</w:t>
      </w:r>
      <w:r w:rsidRPr="004C17F1">
        <w:rPr>
          <w:rFonts w:ascii="Arial" w:hAnsi="Arial" w:cs="Arial"/>
          <w:sz w:val="22"/>
          <w:szCs w:val="22"/>
        </w:rPr>
        <w:t>y</w:t>
      </w:r>
      <w:r w:rsidRPr="00BC1726">
        <w:rPr>
          <w:rFonts w:ascii="Arial" w:hAnsi="Arial" w:cs="Arial"/>
          <w:sz w:val="22"/>
          <w:szCs w:val="22"/>
        </w:rPr>
        <w:t xml:space="preserve">, bude uhrazena pouze částka převyšující 10 % celkové ceny díla dle čl. 4 odst. 4.1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BC1726">
        <w:rPr>
          <w:rFonts w:ascii="Arial" w:hAnsi="Arial" w:cs="Arial"/>
          <w:sz w:val="22"/>
          <w:szCs w:val="22"/>
        </w:rPr>
        <w:t xml:space="preserve">y. Toto zádržné ve výši 10 % z dohodnuté ceny bude </w:t>
      </w:r>
      <w:r w:rsidR="001973EA" w:rsidRPr="00BC1726">
        <w:rPr>
          <w:rFonts w:ascii="Arial" w:hAnsi="Arial" w:cs="Arial"/>
          <w:sz w:val="22"/>
          <w:szCs w:val="22"/>
        </w:rPr>
        <w:t>O</w:t>
      </w:r>
      <w:r w:rsidR="00AC42F8" w:rsidRPr="00BC1726">
        <w:rPr>
          <w:rFonts w:ascii="Arial" w:hAnsi="Arial" w:cs="Arial"/>
          <w:sz w:val="22"/>
          <w:szCs w:val="22"/>
        </w:rPr>
        <w:t>bjednatelem Z</w:t>
      </w:r>
      <w:r w:rsidRPr="00BC1726">
        <w:rPr>
          <w:rFonts w:ascii="Arial" w:hAnsi="Arial" w:cs="Arial"/>
          <w:sz w:val="22"/>
          <w:szCs w:val="22"/>
        </w:rPr>
        <w:t xml:space="preserve">hotoviteli uhrazeno do sedmi pracovních dnů po prokazatelném odstranění vad a nedodělků zjištěných při předání a </w:t>
      </w:r>
      <w:r w:rsidRPr="00BC1726">
        <w:rPr>
          <w:rFonts w:ascii="Arial" w:hAnsi="Arial" w:cs="Arial"/>
          <w:sz w:val="22"/>
          <w:szCs w:val="22"/>
        </w:rPr>
        <w:lastRenderedPageBreak/>
        <w:t xml:space="preserve">převzetí </w:t>
      </w:r>
      <w:r w:rsidR="00201F18" w:rsidRPr="00BC1726">
        <w:rPr>
          <w:rFonts w:ascii="Arial" w:hAnsi="Arial" w:cs="Arial"/>
          <w:sz w:val="22"/>
          <w:szCs w:val="22"/>
        </w:rPr>
        <w:t xml:space="preserve">díla </w:t>
      </w:r>
      <w:r w:rsidRPr="00BC1726">
        <w:rPr>
          <w:rFonts w:ascii="Arial" w:hAnsi="Arial" w:cs="Arial"/>
          <w:sz w:val="22"/>
          <w:szCs w:val="22"/>
        </w:rPr>
        <w:t>a závad vyznačených v zápise z</w:t>
      </w:r>
      <w:r w:rsidR="008B75C6" w:rsidRPr="00BC1726">
        <w:rPr>
          <w:rFonts w:ascii="Arial" w:hAnsi="Arial" w:cs="Arial"/>
          <w:sz w:val="22"/>
          <w:szCs w:val="22"/>
        </w:rPr>
        <w:t xml:space="preserve"> přejímacího/ </w:t>
      </w:r>
      <w:r w:rsidRPr="00BC1726">
        <w:rPr>
          <w:rFonts w:ascii="Arial" w:hAnsi="Arial" w:cs="Arial"/>
          <w:sz w:val="22"/>
          <w:szCs w:val="22"/>
        </w:rPr>
        <w:t>kolaudačního řízení. O odstranění vad bude sepsaný protokol.</w:t>
      </w:r>
    </w:p>
    <w:p w14:paraId="35F5944E" w14:textId="22665E73" w:rsidR="007233C6" w:rsidRDefault="009C28EF" w:rsidP="00B220FE">
      <w:pPr>
        <w:numPr>
          <w:ilvl w:val="1"/>
          <w:numId w:val="2"/>
        </w:numPr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BD771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7233C6" w:rsidRPr="005817C2">
        <w:rPr>
          <w:rFonts w:ascii="Arial" w:hAnsi="Arial"/>
          <w:sz w:val="22"/>
        </w:rPr>
        <w:t>le § 92e), v návaznosti na §</w:t>
      </w:r>
      <w:r w:rsidR="006E0D0D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BD771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a zaplatit 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 xml:space="preserve">lení v souladu s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 xml:space="preserve">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29474DF4" w14:textId="77777777" w:rsidR="00201F18" w:rsidRDefault="00201F18" w:rsidP="0040232A">
      <w:pPr>
        <w:ind w:left="709"/>
        <w:jc w:val="both"/>
        <w:rPr>
          <w:rFonts w:ascii="Arial" w:hAnsi="Arial"/>
          <w:sz w:val="22"/>
        </w:rPr>
      </w:pPr>
    </w:p>
    <w:p w14:paraId="5AD6F9DF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043CB655" w14:textId="77777777" w:rsidR="00AF0454" w:rsidRPr="00205BDA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(smluvní prostor)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282B97F2" w14:textId="77777777" w:rsidR="00CC4661" w:rsidRPr="00D51AD3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ní </w:t>
      </w:r>
      <w:r w:rsidR="00AC42F8">
        <w:rPr>
          <w:rFonts w:ascii="Arial" w:hAnsi="Arial"/>
          <w:sz w:val="22"/>
        </w:rPr>
        <w:t>díla zakryty. Zhotovitel vyzve O</w:t>
      </w:r>
      <w:r w:rsidRPr="00A63B2F">
        <w:rPr>
          <w:rFonts w:ascii="Arial" w:hAnsi="Arial"/>
          <w:sz w:val="22"/>
        </w:rPr>
        <w:t>bjednatele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2B70FA2E" w14:textId="77777777" w:rsidR="00AF0454" w:rsidRPr="007A3FF7" w:rsidRDefault="00AF0454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324213">
        <w:rPr>
          <w:rFonts w:ascii="Arial" w:hAnsi="Arial" w:cs="Arial"/>
          <w:sz w:val="22"/>
          <w:szCs w:val="22"/>
        </w:rPr>
        <w:t> souladu s projektovými dokumentacemi</w:t>
      </w:r>
      <w:r w:rsidR="008B75C6">
        <w:rPr>
          <w:rFonts w:ascii="Arial" w:hAnsi="Arial" w:cs="Arial"/>
          <w:sz w:val="22"/>
          <w:szCs w:val="22"/>
        </w:rPr>
        <w:t xml:space="preserve"> a </w:t>
      </w:r>
      <w:r w:rsidR="00D51AD3">
        <w:rPr>
          <w:rFonts w:ascii="Arial" w:hAnsi="Arial" w:cs="Arial"/>
          <w:sz w:val="22"/>
          <w:szCs w:val="22"/>
        </w:rPr>
        <w:t>TDS</w:t>
      </w:r>
      <w:r w:rsidR="008B75C6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8B75C6">
        <w:rPr>
          <w:rFonts w:ascii="Arial" w:hAnsi="Arial" w:cs="Arial"/>
          <w:sz w:val="22"/>
          <w:szCs w:val="22"/>
        </w:rPr>
        <w:t xml:space="preserve"> dozoru, a</w:t>
      </w:r>
      <w:r w:rsidRPr="007A3FF7">
        <w:rPr>
          <w:rFonts w:ascii="Arial" w:hAnsi="Arial" w:cs="Arial"/>
          <w:sz w:val="22"/>
          <w:szCs w:val="22"/>
        </w:rPr>
        <w:t xml:space="preserve"> technického dozoru</w:t>
      </w:r>
      <w:r w:rsidR="008B75C6">
        <w:rPr>
          <w:rFonts w:ascii="Arial" w:hAnsi="Arial" w:cs="Arial"/>
          <w:sz w:val="22"/>
          <w:szCs w:val="22"/>
        </w:rPr>
        <w:t xml:space="preserve"> stavebníka</w:t>
      </w:r>
      <w:r w:rsidRPr="007A3FF7">
        <w:rPr>
          <w:rFonts w:ascii="Arial" w:hAnsi="Arial" w:cs="Arial"/>
          <w:sz w:val="22"/>
          <w:szCs w:val="22"/>
        </w:rPr>
        <w:t xml:space="preserve">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283A7354" w14:textId="77777777" w:rsidR="00AF0454" w:rsidRPr="007A3FF7" w:rsidRDefault="00AF0454" w:rsidP="00AF0454">
      <w:pPr>
        <w:ind w:left="718" w:hanging="720"/>
        <w:jc w:val="both"/>
        <w:rPr>
          <w:rFonts w:ascii="Arial" w:hAnsi="Arial" w:cs="Arial"/>
          <w:sz w:val="22"/>
          <w:szCs w:val="22"/>
        </w:rPr>
      </w:pPr>
    </w:p>
    <w:p w14:paraId="65673554" w14:textId="3343B682" w:rsidR="00AF0454" w:rsidRPr="007A3FF7" w:rsidRDefault="00AF0454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Pr="007A3FF7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kontrolovat dílo v průběhu jeho provádění.</w:t>
      </w:r>
    </w:p>
    <w:p w14:paraId="4375D339" w14:textId="6720F385" w:rsidR="007233C6" w:rsidRPr="007A3FF7" w:rsidRDefault="00BB39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>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</w:t>
      </w:r>
      <w:r w:rsidR="00324213">
        <w:rPr>
          <w:rFonts w:ascii="Arial" w:hAnsi="Arial" w:cs="Arial"/>
          <w:sz w:val="22"/>
          <w:szCs w:val="22"/>
        </w:rPr>
        <w:t xml:space="preserve"> se zjistilo dodržování projektů</w:t>
      </w:r>
      <w:r w:rsidR="007233C6" w:rsidRPr="007A3FF7">
        <w:rPr>
          <w:rFonts w:ascii="Arial" w:hAnsi="Arial" w:cs="Arial"/>
          <w:sz w:val="22"/>
          <w:szCs w:val="22"/>
        </w:rPr>
        <w:t xml:space="preserve"> a této </w:t>
      </w:r>
      <w:r w:rsidR="00443010">
        <w:rPr>
          <w:rFonts w:ascii="Arial" w:hAnsi="Arial" w:cs="Arial"/>
          <w:sz w:val="22"/>
          <w:szCs w:val="22"/>
        </w:rPr>
        <w:t>Smlouv</w:t>
      </w:r>
      <w:r w:rsidR="007233C6" w:rsidRPr="007A3FF7">
        <w:rPr>
          <w:rFonts w:ascii="Arial" w:hAnsi="Arial" w:cs="Arial"/>
          <w:sz w:val="22"/>
          <w:szCs w:val="22"/>
        </w:rPr>
        <w:t xml:space="preserve">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1A350747" w14:textId="70721ADA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jsou kontroly nebo zkoušky stanoveny nebo předpokládány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7F64F2E6" w14:textId="2BDB4676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prováděno v rozporu s 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ou, technickými normami nebo právními předpisy.</w:t>
      </w:r>
    </w:p>
    <w:p w14:paraId="5EC76607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22A1F9C7" w14:textId="77777777" w:rsidR="007233C6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3AF81BF6" w14:textId="090AF225" w:rsidR="007935AE" w:rsidRPr="00AA4A31" w:rsidRDefault="00BA654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 xml:space="preserve">. odst. </w:t>
      </w:r>
      <w:r w:rsidR="00BD771C">
        <w:rPr>
          <w:rFonts w:ascii="Arial" w:hAnsi="Arial"/>
          <w:sz w:val="22"/>
        </w:rPr>
        <w:t>1.</w:t>
      </w:r>
      <w:r w:rsidR="00BD771C" w:rsidRPr="00205BDA">
        <w:rPr>
          <w:rFonts w:ascii="Arial" w:hAnsi="Arial"/>
          <w:sz w:val="22"/>
        </w:rPr>
        <w:t>2 této</w:t>
      </w:r>
      <w:r w:rsidR="00674430">
        <w:rPr>
          <w:rFonts w:ascii="Arial" w:hAnsi="Arial"/>
          <w:sz w:val="22"/>
        </w:rPr>
        <w:t xml:space="preserve"> </w:t>
      </w:r>
      <w:r w:rsidR="00443010">
        <w:rPr>
          <w:rFonts w:ascii="Arial" w:hAnsi="Arial"/>
          <w:sz w:val="22"/>
        </w:rPr>
        <w:t>Smlouv</w:t>
      </w:r>
      <w:r w:rsidR="00674430">
        <w:rPr>
          <w:rFonts w:ascii="Arial" w:hAnsi="Arial"/>
          <w:sz w:val="22"/>
        </w:rPr>
        <w:t>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5B558FF2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 w:cs="Arial"/>
          <w:b/>
          <w:sz w:val="22"/>
          <w:szCs w:val="22"/>
        </w:rPr>
        <w:t>Povinnosti zhotovitele</w:t>
      </w:r>
    </w:p>
    <w:p w14:paraId="7C80201C" w14:textId="63ADE0E0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podmínek specifikovaných touto </w:t>
      </w:r>
      <w:r w:rsidR="00443010">
        <w:rPr>
          <w:rFonts w:ascii="Arial" w:hAnsi="Arial" w:cs="Arial"/>
          <w:sz w:val="22"/>
          <w:szCs w:val="22"/>
        </w:rPr>
        <w:t>Smlouv</w:t>
      </w:r>
      <w:r w:rsidR="00674430">
        <w:rPr>
          <w:rFonts w:ascii="Arial" w:hAnsi="Arial" w:cs="Arial"/>
          <w:sz w:val="22"/>
          <w:szCs w:val="22"/>
        </w:rPr>
        <w:t>ou podle požadavků platných právních předpisů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5A5CD346" w14:textId="23F1C98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 zhotovována v souladu s touto </w:t>
      </w:r>
      <w:r w:rsidR="00443010">
        <w:rPr>
          <w:rFonts w:ascii="Arial" w:hAnsi="Arial" w:cs="Arial"/>
          <w:sz w:val="22"/>
          <w:szCs w:val="22"/>
        </w:rPr>
        <w:t>Smlouv</w:t>
      </w:r>
      <w:r w:rsidR="00674430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3621FD12" w14:textId="77777777" w:rsidR="00C614AE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50F670CF" w14:textId="1CCF15DF" w:rsidR="00501CAC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</w:t>
      </w:r>
      <w:r w:rsidR="00F830B1">
        <w:rPr>
          <w:rFonts w:ascii="Arial" w:hAnsi="Arial" w:cs="Arial"/>
          <w:sz w:val="22"/>
          <w:szCs w:val="22"/>
        </w:rPr>
        <w:t xml:space="preserve">změnit </w:t>
      </w:r>
      <w:r w:rsidR="00443010">
        <w:rPr>
          <w:rFonts w:ascii="Arial" w:hAnsi="Arial" w:cs="Arial"/>
          <w:sz w:val="22"/>
          <w:szCs w:val="22"/>
        </w:rPr>
        <w:t>Smlouv</w:t>
      </w:r>
      <w:r w:rsidR="00F830B1">
        <w:rPr>
          <w:rFonts w:ascii="Arial" w:hAnsi="Arial" w:cs="Arial"/>
          <w:sz w:val="22"/>
          <w:szCs w:val="22"/>
        </w:rPr>
        <w:t>u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195283CD" w14:textId="77777777" w:rsidR="00C614AE" w:rsidRPr="00501CAC" w:rsidRDefault="00C614AE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povinen na pokyn TDS tuto část díla zpřístupnit a umožnit ji podrobit určeným zkouškám, kontrolám nebo schvalovacím procedurám, nechat je uspokojivě provést, a ukončit a na vlastní náklady navrátit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a uvést dílo do původního řádného stavu.</w:t>
      </w:r>
    </w:p>
    <w:p w14:paraId="0D9717B5" w14:textId="77777777" w:rsidR="009129C8" w:rsidRPr="007A3FF7" w:rsidRDefault="009129C8" w:rsidP="009553ED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</w:t>
      </w:r>
      <w:r w:rsidR="009553ED" w:rsidRPr="009553ED">
        <w:rPr>
          <w:rFonts w:ascii="Arial" w:hAnsi="Arial" w:cs="Arial"/>
          <w:sz w:val="22"/>
          <w:szCs w:val="22"/>
        </w:rPr>
        <w:t xml:space="preserve">Zhotovitel musí zajistit opatření ve vnitřních prostorách tak, aby nedocházelo k šíření prachu a nečistot celého objektu, a po dokončení prací vnitřní prostor pečlivě uklidit.  </w:t>
      </w:r>
    </w:p>
    <w:p w14:paraId="7875321F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AC42F8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 platným normám.</w:t>
      </w:r>
    </w:p>
    <w:p w14:paraId="4310D861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7849EAA9" w14:textId="01137D13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souladu s čl. 14</w:t>
      </w:r>
      <w:r w:rsidR="004C17F1">
        <w:rPr>
          <w:rFonts w:ascii="Arial" w:hAnsi="Arial" w:cs="Arial"/>
          <w:sz w:val="22"/>
          <w:szCs w:val="22"/>
        </w:rPr>
        <w:t>.</w:t>
      </w:r>
      <w:r w:rsidR="005F5E37" w:rsidRPr="00205BDA">
        <w:rPr>
          <w:rFonts w:ascii="Arial" w:hAnsi="Arial" w:cs="Arial"/>
          <w:sz w:val="22"/>
          <w:szCs w:val="22"/>
        </w:rPr>
        <w:t xml:space="preserve"> odst. 14.3 této </w:t>
      </w:r>
      <w:r w:rsidR="00443010">
        <w:rPr>
          <w:rFonts w:ascii="Arial" w:hAnsi="Arial" w:cs="Arial"/>
          <w:sz w:val="22"/>
          <w:szCs w:val="22"/>
        </w:rPr>
        <w:t>Smlouv</w:t>
      </w:r>
      <w:r w:rsidR="005F5E37" w:rsidRPr="00205BDA">
        <w:rPr>
          <w:rFonts w:ascii="Arial" w:hAnsi="Arial" w:cs="Arial"/>
          <w:sz w:val="22"/>
          <w:szCs w:val="22"/>
        </w:rPr>
        <w:t>y.</w:t>
      </w:r>
    </w:p>
    <w:p w14:paraId="46BC450A" w14:textId="38F2E50E" w:rsidR="009129C8" w:rsidRPr="00205BDA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3F24D6">
        <w:rPr>
          <w:rFonts w:ascii="Arial" w:hAnsi="Arial" w:cs="Arial"/>
          <w:sz w:val="22"/>
          <w:szCs w:val="22"/>
        </w:rPr>
        <w:t xml:space="preserve"> </w:t>
      </w:r>
      <w:r w:rsidR="003430D9" w:rsidRPr="00205BDA">
        <w:rPr>
          <w:rFonts w:ascii="Arial" w:hAnsi="Arial" w:cs="Arial"/>
          <w:sz w:val="22"/>
          <w:szCs w:val="22"/>
        </w:rPr>
        <w:t>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3430D9" w:rsidRPr="00205BDA">
        <w:rPr>
          <w:rFonts w:ascii="Arial" w:hAnsi="Arial" w:cs="Arial"/>
          <w:sz w:val="22"/>
          <w:szCs w:val="22"/>
        </w:rPr>
        <w:t xml:space="preserve">ovení § 2594 </w:t>
      </w:r>
      <w:r w:rsidR="003C48B9">
        <w:rPr>
          <w:rFonts w:ascii="Arial" w:hAnsi="Arial" w:cs="Arial"/>
          <w:sz w:val="22"/>
          <w:szCs w:val="22"/>
        </w:rPr>
        <w:t>zákona č. 89/2012 Sb., občanský zákoník</w:t>
      </w:r>
      <w:r w:rsidR="00BD771C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3C48B9">
        <w:rPr>
          <w:rFonts w:ascii="Arial" w:hAnsi="Arial" w:cs="Arial"/>
          <w:sz w:val="22"/>
          <w:szCs w:val="22"/>
        </w:rPr>
        <w:t xml:space="preserve"> (dále také „OZ“)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3FB15CFC" w14:textId="3E41AEDA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s plnění jeho závazků 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12490CE9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1781069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BE57377" w14:textId="4CFEF082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324213">
        <w:rPr>
          <w:rFonts w:ascii="Arial" w:hAnsi="Arial" w:cs="Arial"/>
          <w:sz w:val="22"/>
          <w:szCs w:val="22"/>
        </w:rPr>
        <w:t xml:space="preserve"> v případě, že projektové</w:t>
      </w:r>
      <w:r w:rsidR="0011191A" w:rsidRPr="007A3FF7">
        <w:rPr>
          <w:rFonts w:ascii="Arial" w:hAnsi="Arial" w:cs="Arial"/>
          <w:sz w:val="22"/>
          <w:szCs w:val="22"/>
        </w:rPr>
        <w:t xml:space="preserve"> dokumentace nebo soupis</w:t>
      </w:r>
      <w:r w:rsidR="00324213">
        <w:rPr>
          <w:rFonts w:ascii="Arial" w:hAnsi="Arial" w:cs="Arial"/>
          <w:sz w:val="22"/>
          <w:szCs w:val="22"/>
        </w:rPr>
        <w:t>y</w:t>
      </w:r>
      <w:r w:rsidR="0011191A" w:rsidRPr="007A3FF7">
        <w:rPr>
          <w:rFonts w:ascii="Arial" w:hAnsi="Arial" w:cs="Arial"/>
          <w:sz w:val="22"/>
          <w:szCs w:val="22"/>
        </w:rPr>
        <w:t xml:space="preserve"> stavebních prací obsaho</w:t>
      </w:r>
      <w:r w:rsidR="00324213">
        <w:rPr>
          <w:rFonts w:ascii="Arial" w:hAnsi="Arial" w:cs="Arial"/>
          <w:sz w:val="22"/>
          <w:szCs w:val="22"/>
        </w:rPr>
        <w:t xml:space="preserve">valy </w:t>
      </w:r>
      <w:r w:rsidR="0011191A" w:rsidRPr="007A3FF7">
        <w:rPr>
          <w:rFonts w:ascii="Arial" w:hAnsi="Arial" w:cs="Arial"/>
          <w:sz w:val="22"/>
          <w:szCs w:val="22"/>
        </w:rPr>
        <w:t>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 xml:space="preserve">Dle § 6 </w:t>
      </w:r>
      <w:r w:rsidR="003C48B9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>becně závazné vyhlášky hlavního města Prahy č. 5/2011 Sb., o místním poplatku za užívání veřejného prostranství, ve znění pozdějších předpisů, je užívání veřejného prostranství osvobozen</w:t>
      </w:r>
      <w:r w:rsidR="003C48B9">
        <w:rPr>
          <w:rFonts w:ascii="Arial" w:hAnsi="Arial" w:cs="Arial"/>
          <w:bCs/>
          <w:sz w:val="22"/>
        </w:rPr>
        <w:t>o</w:t>
      </w:r>
      <w:r w:rsidR="00FA58EF" w:rsidRPr="00153DE0">
        <w:rPr>
          <w:rFonts w:ascii="Arial" w:hAnsi="Arial" w:cs="Arial"/>
          <w:bCs/>
          <w:sz w:val="22"/>
        </w:rPr>
        <w:t xml:space="preserve"> od platby.</w:t>
      </w:r>
    </w:p>
    <w:p w14:paraId="3C8B7C10" w14:textId="77777777" w:rsidR="009129C8" w:rsidRPr="007A3FF7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4E2357DD" w14:textId="77777777" w:rsidR="0011191A" w:rsidRPr="005817C2" w:rsidRDefault="009129C8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CE5A88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3CEEA243" w14:textId="696C50FF" w:rsidR="007233C6" w:rsidRPr="00205BDA" w:rsidRDefault="009129C8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pojistného </w:t>
      </w:r>
      <w:r w:rsidRPr="00AA4A31">
        <w:rPr>
          <w:rFonts w:ascii="Arial" w:hAnsi="Arial" w:cs="Arial"/>
          <w:sz w:val="22"/>
          <w:szCs w:val="22"/>
        </w:rPr>
        <w:t xml:space="preserve">plnění </w:t>
      </w:r>
      <w:r w:rsidR="005C7E8A" w:rsidRPr="003900B3">
        <w:rPr>
          <w:rFonts w:ascii="Arial" w:hAnsi="Arial" w:cs="Arial"/>
          <w:sz w:val="22"/>
          <w:szCs w:val="22"/>
        </w:rPr>
        <w:t>10 mil. Kč</w:t>
      </w:r>
      <w:r w:rsidR="005C7E8A" w:rsidRPr="00AA4A31">
        <w:rPr>
          <w:rFonts w:ascii="Arial" w:hAnsi="Arial" w:cs="Arial"/>
          <w:sz w:val="22"/>
          <w:szCs w:val="22"/>
        </w:rPr>
        <w:t xml:space="preserve"> (slovy: dese</w:t>
      </w:r>
      <w:r w:rsidRPr="00AA4A31">
        <w:rPr>
          <w:rFonts w:ascii="Arial" w:hAnsi="Arial" w:cs="Arial"/>
          <w:sz w:val="22"/>
          <w:szCs w:val="22"/>
        </w:rPr>
        <w:t xml:space="preserve">t milionů korun českých). Doklad o pojištění </w:t>
      </w:r>
      <w:r w:rsidR="005C7E58" w:rsidRPr="00AA4A31">
        <w:rPr>
          <w:rFonts w:ascii="Arial" w:hAnsi="Arial" w:cs="Arial"/>
          <w:sz w:val="22"/>
          <w:szCs w:val="22"/>
        </w:rPr>
        <w:t>v kopii</w:t>
      </w:r>
      <w:r w:rsidRPr="00AA4A31">
        <w:rPr>
          <w:rFonts w:ascii="Arial" w:hAnsi="Arial" w:cs="Arial"/>
          <w:sz w:val="22"/>
          <w:szCs w:val="22"/>
        </w:rPr>
        <w:t xml:space="preserve"> </w:t>
      </w:r>
      <w:r w:rsidR="005C7E58" w:rsidRPr="00AA4A31">
        <w:rPr>
          <w:rFonts w:ascii="Arial" w:hAnsi="Arial" w:cs="Arial"/>
          <w:sz w:val="22"/>
          <w:szCs w:val="22"/>
        </w:rPr>
        <w:t xml:space="preserve">bude předložen </w:t>
      </w:r>
      <w:r w:rsidR="007C14FC" w:rsidRPr="00AA4A31">
        <w:rPr>
          <w:rFonts w:ascii="Arial" w:hAnsi="Arial" w:cs="Arial"/>
          <w:sz w:val="22"/>
          <w:szCs w:val="22"/>
        </w:rPr>
        <w:t>O</w:t>
      </w:r>
      <w:r w:rsidR="005C7E58" w:rsidRPr="00AA4A31">
        <w:rPr>
          <w:rFonts w:ascii="Arial" w:hAnsi="Arial" w:cs="Arial"/>
          <w:sz w:val="22"/>
          <w:szCs w:val="22"/>
        </w:rPr>
        <w:t xml:space="preserve">bjednateli při podpisu </w:t>
      </w:r>
      <w:r w:rsidR="00443010">
        <w:rPr>
          <w:rFonts w:ascii="Arial" w:hAnsi="Arial" w:cs="Arial"/>
          <w:sz w:val="22"/>
          <w:szCs w:val="22"/>
        </w:rPr>
        <w:t>Smlouv</w:t>
      </w:r>
      <w:r w:rsidR="005C7E58" w:rsidRPr="00AA4A31">
        <w:rPr>
          <w:rFonts w:ascii="Arial" w:hAnsi="Arial" w:cs="Arial"/>
          <w:sz w:val="22"/>
          <w:szCs w:val="22"/>
        </w:rPr>
        <w:t>y</w:t>
      </w:r>
      <w:r w:rsidRPr="00AA4A31">
        <w:rPr>
          <w:rFonts w:ascii="Arial" w:hAnsi="Arial" w:cs="Arial"/>
          <w:sz w:val="22"/>
          <w:szCs w:val="22"/>
        </w:rPr>
        <w:t xml:space="preserve">. </w:t>
      </w:r>
      <w:r w:rsidR="005C7E58" w:rsidRPr="00AA4A31">
        <w:rPr>
          <w:rFonts w:ascii="Arial" w:hAnsi="Arial" w:cs="Arial"/>
          <w:sz w:val="22"/>
          <w:szCs w:val="22"/>
        </w:rPr>
        <w:t>Zhotovitel s</w:t>
      </w:r>
      <w:r w:rsidRPr="00AA4A31">
        <w:rPr>
          <w:rFonts w:ascii="Arial" w:hAnsi="Arial" w:cs="Arial"/>
          <w:sz w:val="22"/>
          <w:szCs w:val="22"/>
        </w:rPr>
        <w:t xml:space="preserve">e zavazuje pojistnou </w:t>
      </w:r>
      <w:r w:rsidR="00443010">
        <w:rPr>
          <w:rFonts w:ascii="Arial" w:hAnsi="Arial" w:cs="Arial"/>
          <w:sz w:val="22"/>
          <w:szCs w:val="22"/>
        </w:rPr>
        <w:t>Smlouv</w:t>
      </w:r>
      <w:r w:rsidRPr="00AA4A31">
        <w:rPr>
          <w:rFonts w:ascii="Arial" w:hAnsi="Arial" w:cs="Arial"/>
          <w:sz w:val="22"/>
          <w:szCs w:val="22"/>
        </w:rPr>
        <w:t xml:space="preserve">u udržovat </w:t>
      </w:r>
      <w:r w:rsidRPr="00E268AF">
        <w:rPr>
          <w:rFonts w:ascii="Arial" w:hAnsi="Arial" w:cs="Arial"/>
          <w:sz w:val="22"/>
          <w:szCs w:val="22"/>
        </w:rPr>
        <w:t xml:space="preserve">v platnosti a účinnosti od data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268AF">
        <w:rPr>
          <w:rFonts w:ascii="Arial" w:hAnsi="Arial" w:cs="Arial"/>
          <w:sz w:val="22"/>
          <w:szCs w:val="22"/>
        </w:rPr>
        <w:t xml:space="preserve">y až do uplynutí záruční doby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E268AF">
        <w:rPr>
          <w:rFonts w:ascii="Arial" w:hAnsi="Arial" w:cs="Arial"/>
          <w:sz w:val="22"/>
          <w:szCs w:val="22"/>
        </w:rPr>
        <w:t xml:space="preserve">y a kdykoli po tuto dobu </w:t>
      </w:r>
      <w:r w:rsidR="00486C8D"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 w:rsidR="00486C8D"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t xml:space="preserve">udržování pojistné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v</w:t>
      </w:r>
      <w:r w:rsidR="005F5E37">
        <w:rPr>
          <w:rFonts w:ascii="Arial" w:hAnsi="Arial" w:cs="Arial"/>
          <w:sz w:val="22"/>
          <w:szCs w:val="22"/>
        </w:rPr>
        <w:t xml:space="preserve"> platnosti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29D3AA2D" w14:textId="77777777" w:rsidR="007233C6" w:rsidRPr="007A3FF7" w:rsidRDefault="007233C6" w:rsidP="00A63B2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8343EEA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475E642F" w14:textId="77777777" w:rsidR="007233C6" w:rsidRPr="00E268AF" w:rsidRDefault="007233C6" w:rsidP="007233C6">
      <w:pPr>
        <w:rPr>
          <w:rFonts w:ascii="Arial" w:hAnsi="Arial" w:cs="Arial"/>
          <w:sz w:val="22"/>
          <w:szCs w:val="22"/>
        </w:rPr>
      </w:pPr>
    </w:p>
    <w:p w14:paraId="0B363C5D" w14:textId="77777777" w:rsidR="007233C6" w:rsidRPr="00E268AF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="00324213">
        <w:rPr>
          <w:rFonts w:ascii="Arial" w:hAnsi="Arial" w:cs="Arial"/>
          <w:sz w:val="22"/>
          <w:szCs w:val="22"/>
        </w:rPr>
        <w:t xml:space="preserve"> a zástupce projektantů</w:t>
      </w:r>
      <w:r w:rsidRPr="00E268AF">
        <w:rPr>
          <w:rFonts w:ascii="Arial" w:hAnsi="Arial" w:cs="Arial"/>
          <w:sz w:val="22"/>
          <w:szCs w:val="22"/>
        </w:rPr>
        <w:t xml:space="preserve">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3AB674BB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4A90593" w14:textId="77777777" w:rsidR="00AF0454" w:rsidRPr="007A3FF7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6347917F" w14:textId="77777777" w:rsidR="00AF0454" w:rsidRPr="007A3FF7" w:rsidRDefault="00AF0454" w:rsidP="00AF0454">
      <w:pPr>
        <w:pStyle w:val="Odstavecseseznamem"/>
        <w:rPr>
          <w:rFonts w:ascii="Arial" w:hAnsi="Arial" w:cs="Arial"/>
          <w:sz w:val="22"/>
          <w:szCs w:val="22"/>
        </w:rPr>
      </w:pPr>
    </w:p>
    <w:p w14:paraId="4BA59EB6" w14:textId="77777777" w:rsidR="007233C6" w:rsidRDefault="007233C6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2BC68356" w14:textId="77777777" w:rsidR="004F11CD" w:rsidRDefault="004F11CD" w:rsidP="004F11CD">
      <w:pPr>
        <w:pStyle w:val="Odstavecseseznamem"/>
        <w:rPr>
          <w:rFonts w:ascii="Arial" w:hAnsi="Arial" w:cs="Arial"/>
          <w:sz w:val="22"/>
          <w:szCs w:val="22"/>
        </w:rPr>
      </w:pPr>
    </w:p>
    <w:p w14:paraId="79A93E33" w14:textId="5C03EE95" w:rsidR="00E71F7F" w:rsidRPr="007E42BF" w:rsidRDefault="004F11CD" w:rsidP="00B220FE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3C48B9">
        <w:rPr>
          <w:rFonts w:ascii="Arial" w:eastAsiaTheme="minorHAnsi" w:hAnsi="Arial" w:cs="Arial"/>
          <w:sz w:val="22"/>
          <w:szCs w:val="22"/>
          <w:lang w:eastAsia="en-US"/>
        </w:rPr>
        <w:t xml:space="preserve">díla 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provádět v místě plnění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s dodávkami, montáží a instalací interiéru a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6CC42110" w14:textId="77777777" w:rsidR="007E42BF" w:rsidRPr="007E42BF" w:rsidRDefault="007E42BF" w:rsidP="007E42B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B354A70" w14:textId="77777777" w:rsidR="007233C6" w:rsidRPr="00205BDA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6758C9F" w14:textId="016E143C" w:rsidR="008C3805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zajistí vedení stavebního deníku (dále je</w:t>
      </w:r>
      <w:r w:rsidR="00CE5A88">
        <w:rPr>
          <w:rFonts w:ascii="Arial" w:hAnsi="Arial" w:cs="Arial"/>
          <w:sz w:val="22"/>
          <w:szCs w:val="22"/>
        </w:rPr>
        <w:t>n „SD“) v souladu s </w:t>
      </w:r>
      <w:r w:rsidRPr="00205BDA">
        <w:rPr>
          <w:rFonts w:ascii="Arial" w:hAnsi="Arial" w:cs="Arial"/>
          <w:sz w:val="22"/>
          <w:szCs w:val="22"/>
        </w:rPr>
        <w:t xml:space="preserve">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AC42F8">
        <w:rPr>
          <w:rFonts w:ascii="Arial" w:hAnsi="Arial" w:cs="Arial"/>
          <w:sz w:val="22"/>
          <w:szCs w:val="22"/>
        </w:rPr>
        <w:t>Z</w:t>
      </w:r>
      <w:r w:rsidR="0055773A" w:rsidRPr="00205BDA">
        <w:rPr>
          <w:rFonts w:ascii="Arial" w:hAnsi="Arial" w:cs="Arial"/>
          <w:sz w:val="22"/>
          <w:szCs w:val="22"/>
        </w:rPr>
        <w:t xml:space="preserve">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</w:t>
      </w:r>
      <w:r w:rsidR="003C48B9">
        <w:rPr>
          <w:rFonts w:ascii="Arial" w:hAnsi="Arial" w:cs="Arial"/>
          <w:sz w:val="22"/>
          <w:szCs w:val="22"/>
        </w:rPr>
        <w:t>díla</w:t>
      </w:r>
      <w:r w:rsidR="003C48B9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a skutečnosti rozhodné pro plnění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y, zejména časový po</w:t>
      </w:r>
      <w:r w:rsidR="00324213">
        <w:rPr>
          <w:rFonts w:ascii="Arial" w:hAnsi="Arial" w:cs="Arial"/>
          <w:sz w:val="22"/>
          <w:szCs w:val="22"/>
        </w:rPr>
        <w:t>stup prací, odchylky od projektů</w:t>
      </w:r>
      <w:r w:rsidRPr="00205BDA">
        <w:rPr>
          <w:rFonts w:ascii="Arial" w:hAnsi="Arial" w:cs="Arial"/>
          <w:sz w:val="22"/>
          <w:szCs w:val="22"/>
        </w:rPr>
        <w:t xml:space="preserve">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66A072BF" w14:textId="784868EE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netýká případů, kdy je zapotřebí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u změnit písemnou formou.</w:t>
      </w:r>
    </w:p>
    <w:p w14:paraId="345EF210" w14:textId="77777777" w:rsidR="008C3805" w:rsidRPr="007A3FF7" w:rsidRDefault="008C3805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39792023" w14:textId="77777777" w:rsidR="008C3805" w:rsidRPr="007A3FF7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6D2ADC3" w14:textId="37B0E9E4" w:rsidR="0090778E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b/>
          <w:sz w:val="22"/>
          <w:szCs w:val="22"/>
        </w:rPr>
        <w:t xml:space="preserve">Případný zápis v SD, jež by zavazoval některou ze stran přímo k dohodě </w:t>
      </w:r>
      <w:r w:rsidR="00B67441">
        <w:rPr>
          <w:rFonts w:ascii="Arial" w:hAnsi="Arial" w:cs="Arial"/>
          <w:b/>
          <w:sz w:val="22"/>
          <w:szCs w:val="22"/>
        </w:rPr>
        <w:br/>
      </w:r>
      <w:r w:rsidRPr="007A3FF7">
        <w:rPr>
          <w:rFonts w:ascii="Arial" w:hAnsi="Arial" w:cs="Arial"/>
          <w:b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>
        <w:rPr>
          <w:rFonts w:ascii="Arial" w:hAnsi="Arial" w:cs="Arial"/>
          <w:b/>
          <w:sz w:val="22"/>
          <w:szCs w:val="22"/>
        </w:rPr>
        <w:t>zákla</w:t>
      </w:r>
      <w:r w:rsidRPr="007A3FF7">
        <w:rPr>
          <w:rFonts w:ascii="Arial" w:hAnsi="Arial" w:cs="Arial"/>
          <w:b/>
          <w:sz w:val="22"/>
          <w:szCs w:val="22"/>
        </w:rPr>
        <w:t>dě vzájemné dohody statutárních zástupců, a to výhradně formou písemného dodatku k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e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ě nebo uzavřením </w:t>
      </w:r>
      <w:r w:rsidR="00443010">
        <w:rPr>
          <w:rFonts w:ascii="Arial" w:hAnsi="Arial" w:cs="Arial"/>
          <w:b/>
          <w:sz w:val="22"/>
          <w:szCs w:val="22"/>
        </w:rPr>
        <w:t>Smlouv</w:t>
      </w:r>
      <w:r w:rsidR="008C3805" w:rsidRPr="007A3FF7">
        <w:rPr>
          <w:rFonts w:ascii="Arial" w:hAnsi="Arial" w:cs="Arial"/>
          <w:b/>
          <w:sz w:val="22"/>
          <w:szCs w:val="22"/>
        </w:rPr>
        <w:t>y</w:t>
      </w:r>
      <w:r w:rsidRPr="007A3FF7">
        <w:rPr>
          <w:rFonts w:ascii="Arial" w:hAnsi="Arial" w:cs="Arial"/>
          <w:b/>
          <w:sz w:val="22"/>
          <w:szCs w:val="22"/>
        </w:rPr>
        <w:t xml:space="preserve"> nové.</w:t>
      </w:r>
      <w:r w:rsidR="008C3805" w:rsidRPr="007A3FF7">
        <w:rPr>
          <w:rFonts w:ascii="Arial" w:hAnsi="Arial" w:cs="Arial"/>
          <w:b/>
          <w:sz w:val="22"/>
          <w:szCs w:val="22"/>
        </w:rPr>
        <w:t xml:space="preserve"> </w:t>
      </w:r>
      <w:r w:rsidRPr="007A3FF7">
        <w:rPr>
          <w:rFonts w:ascii="Arial" w:hAnsi="Arial" w:cs="Arial"/>
          <w:b/>
          <w:sz w:val="22"/>
          <w:szCs w:val="22"/>
        </w:rPr>
        <w:t xml:space="preserve">Lhůty pro vyjádření námitek v SD pozbývají platnosti, pokud </w:t>
      </w:r>
      <w:r w:rsidR="00B40234">
        <w:rPr>
          <w:rFonts w:ascii="Arial" w:hAnsi="Arial" w:cs="Arial"/>
          <w:b/>
          <w:sz w:val="22"/>
          <w:szCs w:val="22"/>
        </w:rPr>
        <w:t>Z</w:t>
      </w:r>
      <w:r w:rsidRPr="007A3FF7">
        <w:rPr>
          <w:rFonts w:ascii="Arial" w:hAnsi="Arial" w:cs="Arial"/>
          <w:b/>
          <w:sz w:val="22"/>
          <w:szCs w:val="22"/>
        </w:rPr>
        <w:t xml:space="preserve">hotovitel jakýmkoliv způsobem ztíží nebo znemožní oprávněnému zástupci </w:t>
      </w:r>
      <w:r w:rsidR="00B40234">
        <w:rPr>
          <w:rFonts w:ascii="Arial" w:hAnsi="Arial" w:cs="Arial"/>
          <w:b/>
          <w:sz w:val="22"/>
          <w:szCs w:val="22"/>
        </w:rPr>
        <w:t>O</w:t>
      </w:r>
      <w:r w:rsidRPr="007A3FF7">
        <w:rPr>
          <w:rFonts w:ascii="Arial" w:hAnsi="Arial" w:cs="Arial"/>
          <w:b/>
          <w:sz w:val="22"/>
          <w:szCs w:val="22"/>
        </w:rPr>
        <w:t>bjednatele přístup ke SD.</w:t>
      </w:r>
    </w:p>
    <w:p w14:paraId="0B6103E2" w14:textId="0D26EBDE" w:rsidR="007233C6" w:rsidRPr="006E130B" w:rsidRDefault="00C614AE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</w:t>
      </w:r>
      <w:r w:rsidR="003C48B9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69901657" w14:textId="77777777" w:rsidR="007233C6" w:rsidRPr="007A3FF7" w:rsidRDefault="007233C6" w:rsidP="001A0743">
      <w:pPr>
        <w:rPr>
          <w:rFonts w:ascii="Arial" w:hAnsi="Arial" w:cs="Arial"/>
          <w:b/>
          <w:sz w:val="22"/>
          <w:szCs w:val="22"/>
        </w:rPr>
      </w:pPr>
    </w:p>
    <w:p w14:paraId="57B6069C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D2863F0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118EE327" w14:textId="77777777" w:rsidR="003B4307" w:rsidRPr="007A3FF7" w:rsidRDefault="003B4307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B67441">
        <w:rPr>
          <w:rFonts w:ascii="Arial" w:hAnsi="Arial"/>
          <w:sz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materiálů, technologií a zařízení nezbytných pro dokončení díla, dále musí být provedeny všechny činnosti související s dodávkou montážních prací</w:t>
      </w:r>
      <w:r w:rsidR="00E0478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31AD177A" w14:textId="77777777" w:rsidR="003B4307" w:rsidRPr="007A3FF7" w:rsidRDefault="003B4307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586A61A9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AC42F8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04316F08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777D4930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</w:p>
    <w:p w14:paraId="1C6DBAFD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</w:p>
    <w:p w14:paraId="38AB3BD3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</w:p>
    <w:p w14:paraId="1C22E52C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</w:p>
    <w:p w14:paraId="01BE8275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</w:p>
    <w:p w14:paraId="049F8232" w14:textId="77777777" w:rsidR="003B4307" w:rsidRPr="007A3FF7" w:rsidRDefault="003B4307" w:rsidP="00B220FE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76527AC6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553D011E" w14:textId="77777777" w:rsidR="003B4307" w:rsidRPr="00205BDA" w:rsidRDefault="003B4307" w:rsidP="00B220FE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t xml:space="preserve">  </w:t>
      </w:r>
      <w:r w:rsidR="002E7C61" w:rsidRPr="00205BDA">
        <w:rPr>
          <w:rFonts w:ascii="Arial" w:hAnsi="Arial" w:cs="Arial"/>
          <w:sz w:val="22"/>
          <w:szCs w:val="22"/>
        </w:rPr>
        <w:br/>
        <w:t xml:space="preserve">   </w:t>
      </w:r>
      <w:r w:rsidR="002E7C61"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>zneškodňování)</w:t>
      </w:r>
    </w:p>
    <w:p w14:paraId="2060CEEA" w14:textId="25916318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2E7C61" w:rsidRPr="00674430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="002E7C61" w:rsidRPr="00674430">
        <w:rPr>
          <w:rFonts w:ascii="Arial" w:hAnsi="Arial" w:cs="Arial"/>
          <w:sz w:val="22"/>
          <w:szCs w:val="22"/>
        </w:rPr>
        <w:t>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3CEEB9E1" w14:textId="7777777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2D5DC288" w14:textId="77777777" w:rsidR="003B4307" w:rsidRPr="00205BDA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00FCB46D" w14:textId="77777777" w:rsidR="007233C6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9A264FA" w14:textId="77777777" w:rsidR="0061200B" w:rsidRPr="007A3FF7" w:rsidRDefault="0061200B" w:rsidP="0061200B">
      <w:pPr>
        <w:ind w:left="-6"/>
        <w:jc w:val="both"/>
        <w:rPr>
          <w:rFonts w:ascii="Arial" w:hAnsi="Arial" w:cs="Arial"/>
          <w:sz w:val="22"/>
          <w:szCs w:val="22"/>
        </w:rPr>
      </w:pPr>
    </w:p>
    <w:p w14:paraId="6608D18A" w14:textId="77777777" w:rsidR="007233C6" w:rsidRPr="007A3FF7" w:rsidRDefault="003B4307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7B5B9723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03C20B29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4632D7AC" w14:textId="77777777" w:rsidR="007233C6" w:rsidRPr="007A3FF7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2788A8AB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40BB7107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71EBE944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0260B9BD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53C227A7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A782103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D975DC9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>doklady o likvidaci odpadu vzniklého stavebními pracemi v souladu se zákonem č. 185/2001 Sb. ve znění pozdějších předpisů, o odpadech,</w:t>
      </w:r>
    </w:p>
    <w:p w14:paraId="42F5BEDD" w14:textId="106B4579" w:rsidR="007233C6" w:rsidRPr="007935AE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7935AE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35AE">
        <w:rPr>
          <w:rFonts w:ascii="Arial" w:hAnsi="Arial" w:cs="Arial"/>
          <w:sz w:val="22"/>
          <w:szCs w:val="22"/>
        </w:rPr>
        <w:t>y,</w:t>
      </w:r>
    </w:p>
    <w:p w14:paraId="68A7EBC4" w14:textId="77777777" w:rsidR="00017460" w:rsidRPr="0015618F" w:rsidRDefault="007233C6" w:rsidP="0015618F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>-</w:t>
      </w:r>
      <w:r w:rsidRPr="0079503D">
        <w:rPr>
          <w:rFonts w:ascii="Arial" w:hAnsi="Arial" w:cs="Arial"/>
          <w:sz w:val="22"/>
          <w:szCs w:val="22"/>
        </w:rPr>
        <w:tab/>
      </w:r>
      <w:r w:rsidR="004C17F1">
        <w:rPr>
          <w:rFonts w:ascii="Arial" w:hAnsi="Arial" w:cs="Arial"/>
          <w:sz w:val="22"/>
          <w:szCs w:val="22"/>
        </w:rPr>
        <w:t>2</w:t>
      </w:r>
      <w:r w:rsidR="0079503D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 xml:space="preserve">paré </w:t>
      </w:r>
      <w:r w:rsidR="004C17F1">
        <w:rPr>
          <w:rFonts w:ascii="Arial" w:hAnsi="Arial" w:cs="Arial"/>
          <w:sz w:val="22"/>
          <w:szCs w:val="22"/>
        </w:rPr>
        <w:t xml:space="preserve">a elektronickou verzi </w:t>
      </w:r>
      <w:r w:rsidRPr="0079503D">
        <w:rPr>
          <w:rFonts w:ascii="Arial" w:hAnsi="Arial" w:cs="Arial"/>
          <w:sz w:val="22"/>
          <w:szCs w:val="22"/>
        </w:rPr>
        <w:t>projektové dokumenta</w:t>
      </w:r>
      <w:r w:rsidR="004D2479" w:rsidRPr="0079503D">
        <w:rPr>
          <w:rFonts w:ascii="Arial" w:hAnsi="Arial" w:cs="Arial"/>
          <w:sz w:val="22"/>
          <w:szCs w:val="22"/>
        </w:rPr>
        <w:t xml:space="preserve">ce skutečného provedení </w:t>
      </w:r>
      <w:r w:rsidR="004C17F1">
        <w:rPr>
          <w:rFonts w:ascii="Arial" w:hAnsi="Arial" w:cs="Arial"/>
          <w:sz w:val="22"/>
          <w:szCs w:val="22"/>
        </w:rPr>
        <w:t>díla.</w:t>
      </w:r>
    </w:p>
    <w:p w14:paraId="0D0CA2FC" w14:textId="77777777" w:rsidR="007233C6" w:rsidRPr="00017460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38D55CCA" w14:textId="77777777" w:rsidR="007233C6" w:rsidRPr="00017460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6C55708C" w14:textId="77777777" w:rsidR="007233C6" w:rsidRPr="00017460" w:rsidRDefault="007233C6" w:rsidP="00B220FE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 protokol, který bude obsahovat:</w:t>
      </w:r>
    </w:p>
    <w:p w14:paraId="24CB896C" w14:textId="77777777" w:rsidR="007233C6" w:rsidRPr="00017460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ab/>
        <w:t>-</w:t>
      </w:r>
      <w:r w:rsidRPr="00017460">
        <w:rPr>
          <w:rFonts w:ascii="Arial" w:hAnsi="Arial" w:cs="Arial"/>
          <w:sz w:val="22"/>
          <w:szCs w:val="22"/>
        </w:rPr>
        <w:tab/>
        <w:t>označení díla,</w:t>
      </w:r>
    </w:p>
    <w:p w14:paraId="2F63B0B4" w14:textId="1BAB6FE5" w:rsidR="007233C6" w:rsidRPr="00017460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označení </w:t>
      </w:r>
      <w:r w:rsidR="00B40234" w:rsidRPr="00017460">
        <w:rPr>
          <w:rFonts w:ascii="Arial" w:hAnsi="Arial" w:cs="Arial"/>
          <w:sz w:val="22"/>
          <w:szCs w:val="22"/>
        </w:rPr>
        <w:t xml:space="preserve">Objednatele </w:t>
      </w:r>
      <w:r w:rsidRPr="00017460">
        <w:rPr>
          <w:rFonts w:ascii="Arial" w:hAnsi="Arial" w:cs="Arial"/>
          <w:sz w:val="22"/>
          <w:szCs w:val="22"/>
        </w:rPr>
        <w:t xml:space="preserve">a </w:t>
      </w:r>
      <w:r w:rsidR="00B40234" w:rsidRPr="00017460">
        <w:rPr>
          <w:rFonts w:ascii="Arial" w:hAnsi="Arial" w:cs="Arial"/>
          <w:sz w:val="22"/>
          <w:szCs w:val="22"/>
        </w:rPr>
        <w:t>Z</w:t>
      </w:r>
      <w:r w:rsidRPr="00017460">
        <w:rPr>
          <w:rFonts w:ascii="Arial" w:hAnsi="Arial" w:cs="Arial"/>
          <w:sz w:val="22"/>
          <w:szCs w:val="22"/>
        </w:rPr>
        <w:t xml:space="preserve">hotovitele, číslo a datum uzavření </w:t>
      </w:r>
      <w:r w:rsidR="00443010">
        <w:rPr>
          <w:rFonts w:ascii="Arial" w:hAnsi="Arial" w:cs="Arial"/>
          <w:sz w:val="22"/>
          <w:szCs w:val="22"/>
        </w:rPr>
        <w:t>Smlouv</w:t>
      </w:r>
      <w:r w:rsidRPr="00017460">
        <w:rPr>
          <w:rFonts w:ascii="Arial" w:hAnsi="Arial" w:cs="Arial"/>
          <w:sz w:val="22"/>
          <w:szCs w:val="22"/>
        </w:rPr>
        <w:t>y o dílo,</w:t>
      </w:r>
    </w:p>
    <w:p w14:paraId="1E7EB346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7DB03BA6" w14:textId="77777777" w:rsidR="007233C6" w:rsidRPr="00017460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17460">
        <w:rPr>
          <w:rFonts w:ascii="Arial" w:hAnsi="Arial" w:cs="Arial"/>
          <w:sz w:val="22"/>
          <w:szCs w:val="22"/>
        </w:rPr>
        <w:t>-</w:t>
      </w:r>
      <w:r w:rsidRPr="00017460">
        <w:rPr>
          <w:rFonts w:ascii="Arial" w:hAnsi="Arial" w:cs="Arial"/>
          <w:sz w:val="22"/>
          <w:szCs w:val="22"/>
        </w:rPr>
        <w:tab/>
        <w:t xml:space="preserve">prohlášení </w:t>
      </w:r>
      <w:r w:rsidR="00B40234" w:rsidRPr="00017460">
        <w:rPr>
          <w:rFonts w:ascii="Arial" w:hAnsi="Arial" w:cs="Arial"/>
          <w:sz w:val="22"/>
          <w:szCs w:val="22"/>
        </w:rPr>
        <w:t>O</w:t>
      </w:r>
      <w:r w:rsidRPr="00017460">
        <w:rPr>
          <w:rFonts w:ascii="Arial" w:hAnsi="Arial" w:cs="Arial"/>
          <w:sz w:val="22"/>
          <w:szCs w:val="22"/>
        </w:rPr>
        <w:t>bjednatele o převzetí díla,</w:t>
      </w:r>
    </w:p>
    <w:p w14:paraId="6CED4A7C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664F6890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0F6B3D59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201D3B6D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1C7D9200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1856D5D5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5655F8F6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3B3CD221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275610E2" w14:textId="111B0FE6" w:rsidR="007233C6" w:rsidRPr="00AE6A4C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5618F">
        <w:rPr>
          <w:rFonts w:ascii="Arial" w:hAnsi="Arial" w:cs="Arial"/>
          <w:sz w:val="22"/>
          <w:szCs w:val="22"/>
        </w:rPr>
        <w:t xml:space="preserve">ončeno a je-li v souladu s </w:t>
      </w:r>
      <w:r w:rsidRPr="00AE6A4C">
        <w:rPr>
          <w:rFonts w:ascii="Arial" w:hAnsi="Arial" w:cs="Arial"/>
          <w:sz w:val="22"/>
          <w:szCs w:val="22"/>
        </w:rPr>
        <w:t xml:space="preserve">§ 2605 odst. 1 </w:t>
      </w:r>
      <w:r w:rsidR="001B52F5" w:rsidRPr="00AE6A4C">
        <w:rPr>
          <w:rFonts w:ascii="Arial" w:hAnsi="Arial" w:cs="Arial"/>
          <w:sz w:val="22"/>
          <w:szCs w:val="22"/>
        </w:rPr>
        <w:t>OZ předvedena</w:t>
      </w:r>
      <w:r w:rsidRPr="00AE6A4C">
        <w:rPr>
          <w:rFonts w:ascii="Arial" w:hAnsi="Arial" w:cs="Arial"/>
          <w:sz w:val="22"/>
          <w:szCs w:val="22"/>
        </w:rPr>
        <w:t xml:space="preserve">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.1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 xml:space="preserve">y. </w:t>
      </w:r>
    </w:p>
    <w:p w14:paraId="2BD28039" w14:textId="18260514" w:rsidR="002168C4" w:rsidRDefault="007233C6" w:rsidP="002168C4">
      <w:pPr>
        <w:numPr>
          <w:ilvl w:val="1"/>
          <w:numId w:val="2"/>
        </w:numPr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</w:t>
      </w:r>
      <w:r w:rsidR="00FF1CC1">
        <w:rPr>
          <w:rFonts w:ascii="Arial" w:hAnsi="Arial" w:cs="Arial"/>
          <w:sz w:val="22"/>
          <w:szCs w:val="22"/>
        </w:rPr>
        <w:t>nemá právo odmítnout převzetí díla</w:t>
      </w:r>
      <w:r w:rsidRPr="007A3FF7">
        <w:rPr>
          <w:rFonts w:ascii="Arial" w:hAnsi="Arial" w:cs="Arial"/>
          <w:sz w:val="22"/>
          <w:szCs w:val="22"/>
        </w:rPr>
        <w:t xml:space="preserve"> pro ojedinělé drobné vady, které samy o sobě ani ve spojení</w:t>
      </w:r>
      <w:r w:rsidR="00FF1CC1">
        <w:rPr>
          <w:rFonts w:ascii="Arial" w:hAnsi="Arial" w:cs="Arial"/>
          <w:sz w:val="22"/>
          <w:szCs w:val="22"/>
        </w:rPr>
        <w:t xml:space="preserve"> s jinými nebrání užívání díla</w:t>
      </w:r>
      <w:r w:rsidRPr="007A3FF7">
        <w:rPr>
          <w:rFonts w:ascii="Arial" w:hAnsi="Arial" w:cs="Arial"/>
          <w:sz w:val="22"/>
          <w:szCs w:val="22"/>
        </w:rPr>
        <w:t xml:space="preserve"> funkčně nebo esteticky, ani její užívání podstatným způsobem neomezují. Pokud dokončené dílo neodpovídá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458DE78B" w14:textId="05E26C90" w:rsidR="007233C6" w:rsidRPr="002168C4" w:rsidRDefault="007233C6" w:rsidP="002168C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168C4">
        <w:rPr>
          <w:rFonts w:ascii="Arial" w:hAnsi="Arial" w:cs="Arial"/>
          <w:sz w:val="22"/>
          <w:szCs w:val="22"/>
        </w:rPr>
        <w:t xml:space="preserve">je-li vadné plnění nepodstatným porušením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2168C4">
        <w:rPr>
          <w:rFonts w:ascii="Arial" w:hAnsi="Arial" w:cs="Arial"/>
          <w:sz w:val="22"/>
          <w:szCs w:val="22"/>
        </w:rPr>
        <w:t xml:space="preserve">y, má </w:t>
      </w:r>
      <w:r w:rsidR="00B40234" w:rsidRPr="002168C4">
        <w:rPr>
          <w:rFonts w:ascii="Arial" w:hAnsi="Arial" w:cs="Arial"/>
          <w:sz w:val="22"/>
          <w:szCs w:val="22"/>
        </w:rPr>
        <w:t>O</w:t>
      </w:r>
      <w:r w:rsidRPr="002168C4">
        <w:rPr>
          <w:rFonts w:ascii="Arial" w:hAnsi="Arial" w:cs="Arial"/>
          <w:sz w:val="22"/>
          <w:szCs w:val="22"/>
        </w:rPr>
        <w:t>bjednatel právo na odstranění vady nebo na slevu z ceny díla,</w:t>
      </w:r>
    </w:p>
    <w:p w14:paraId="6FF89B5B" w14:textId="73CB6083" w:rsidR="007233C6" w:rsidRPr="007A3FF7" w:rsidRDefault="007233C6" w:rsidP="00B220F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je-li vadné plnění podstatným porušením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y, tj. takovým, o němž strana porušující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u již při uzavření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věděla nebo musela vědět, že by druhá strana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2F6CE66C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7FD09A84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00C4BFA1" w14:textId="0D7C0F58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Má-li dílo vady, které podstatným způsobem porušují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16F838C4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4BA6704D" w14:textId="77777777" w:rsidR="007233C6" w:rsidRPr="007A3FF7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Do odstr</w:t>
      </w:r>
      <w:r w:rsidR="00FF1CC1">
        <w:rPr>
          <w:rFonts w:ascii="Arial" w:hAnsi="Arial" w:cs="Arial"/>
          <w:sz w:val="22"/>
          <w:szCs w:val="22"/>
        </w:rPr>
        <w:t>anění vady Zhotovitelem nemusí O</w:t>
      </w:r>
      <w:r w:rsidRPr="007A3FF7">
        <w:rPr>
          <w:rFonts w:ascii="Arial" w:hAnsi="Arial" w:cs="Arial"/>
          <w:sz w:val="22"/>
          <w:szCs w:val="22"/>
        </w:rPr>
        <w:t xml:space="preserve">bjednatel platit část ceny díla odhadem přiměřeně odpovídající jeho právu na slevu. </w:t>
      </w:r>
    </w:p>
    <w:p w14:paraId="4B2F08AF" w14:textId="77777777" w:rsidR="006A7B8D" w:rsidRPr="005817C2" w:rsidRDefault="007233C6" w:rsidP="00B220FE">
      <w:pPr>
        <w:numPr>
          <w:ilvl w:val="1"/>
          <w:numId w:val="2"/>
        </w:numPr>
        <w:spacing w:after="240"/>
        <w:ind w:left="703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5817C2">
        <w:rPr>
          <w:rFonts w:ascii="Arial" w:hAnsi="Arial" w:cs="Arial"/>
          <w:b/>
          <w:sz w:val="22"/>
          <w:szCs w:val="22"/>
        </w:rPr>
        <w:t>do</w:t>
      </w:r>
      <w:r w:rsidR="00AE6A4C" w:rsidRPr="005817C2">
        <w:rPr>
          <w:rFonts w:ascii="Arial" w:hAnsi="Arial" w:cs="Arial"/>
          <w:b/>
          <w:sz w:val="22"/>
          <w:szCs w:val="22"/>
        </w:rPr>
        <w:t xml:space="preserve"> </w:t>
      </w:r>
      <w:r w:rsidR="00034252">
        <w:rPr>
          <w:rFonts w:ascii="Arial" w:hAnsi="Arial" w:cs="Arial"/>
          <w:b/>
          <w:sz w:val="22"/>
          <w:szCs w:val="22"/>
        </w:rPr>
        <w:t>pěti</w:t>
      </w:r>
      <w:r w:rsidRPr="005817C2">
        <w:rPr>
          <w:rFonts w:ascii="Arial" w:hAnsi="Arial" w:cs="Arial"/>
          <w:b/>
          <w:sz w:val="22"/>
          <w:szCs w:val="22"/>
        </w:rPr>
        <w:t xml:space="preserve"> let od převzetí díla</w:t>
      </w:r>
      <w:r w:rsidR="0040323C" w:rsidRPr="005817C2">
        <w:rPr>
          <w:rFonts w:ascii="Arial" w:hAnsi="Arial" w:cs="Arial"/>
          <w:b/>
          <w:sz w:val="22"/>
          <w:szCs w:val="22"/>
        </w:rPr>
        <w:t>.</w:t>
      </w:r>
    </w:p>
    <w:p w14:paraId="666D077A" w14:textId="77777777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FC4AE5B" w14:textId="2A503DFA" w:rsidR="006A7B8D" w:rsidRPr="00205BDA" w:rsidRDefault="007233C6" w:rsidP="00B220FE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k provedení díla podle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3761CD7F" w14:textId="52B1DC82" w:rsidR="004B2FF6" w:rsidRPr="00205BDA" w:rsidRDefault="004B2FF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předcházející dni podpisu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 xml:space="preserve">y uzavřenou pojistnou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u, jejímž předmětem je pojištění odpovědnosti za škodu způsobenou třetí osobě v souvislosti s výkonem jeho činnosti a pojištění za š</w:t>
      </w:r>
      <w:r w:rsidR="00AC42F8">
        <w:rPr>
          <w:rFonts w:ascii="Arial" w:hAnsi="Arial" w:cs="Arial"/>
          <w:sz w:val="22"/>
          <w:szCs w:val="22"/>
        </w:rPr>
        <w:t>kody způsobené na zhotovovaném d</w:t>
      </w:r>
      <w:r w:rsidRPr="00205BDA">
        <w:rPr>
          <w:rFonts w:ascii="Arial" w:hAnsi="Arial" w:cs="Arial"/>
          <w:sz w:val="22"/>
          <w:szCs w:val="22"/>
        </w:rPr>
        <w:t xml:space="preserve">íle. Zhotovitel se zavazuje, že po celou dobu trvání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3E156577" w14:textId="5A7E841F" w:rsidR="0055773A" w:rsidRPr="00CE0783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</w:t>
      </w:r>
      <w:r w:rsidR="00FF1CC1">
        <w:rPr>
          <w:rFonts w:ascii="Arial" w:hAnsi="Arial" w:cs="Arial"/>
          <w:sz w:val="22"/>
          <w:szCs w:val="22"/>
        </w:rPr>
        <w:t xml:space="preserve">eli takto připravený předmět </w:t>
      </w:r>
      <w:r w:rsidR="00017AB1">
        <w:rPr>
          <w:rFonts w:ascii="Arial" w:hAnsi="Arial" w:cs="Arial"/>
          <w:sz w:val="22"/>
          <w:szCs w:val="22"/>
        </w:rPr>
        <w:t xml:space="preserve">plnění dle této </w:t>
      </w:r>
      <w:r w:rsidR="00443010">
        <w:rPr>
          <w:rFonts w:ascii="Arial" w:hAnsi="Arial" w:cs="Arial"/>
          <w:sz w:val="22"/>
          <w:szCs w:val="22"/>
        </w:rPr>
        <w:t>Smlouv</w:t>
      </w:r>
      <w:r w:rsidR="00017AB1">
        <w:rPr>
          <w:rFonts w:ascii="Arial" w:hAnsi="Arial" w:cs="Arial"/>
          <w:sz w:val="22"/>
          <w:szCs w:val="22"/>
        </w:rPr>
        <w:t>y</w:t>
      </w:r>
      <w:r w:rsidRPr="00CC7D6D">
        <w:rPr>
          <w:rFonts w:ascii="Arial" w:hAnsi="Arial" w:cs="Arial"/>
          <w:sz w:val="22"/>
          <w:szCs w:val="22"/>
        </w:rPr>
        <w:t xml:space="preserve">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="00FF1CC1">
        <w:rPr>
          <w:rFonts w:ascii="Arial" w:hAnsi="Arial" w:cs="Arial"/>
          <w:sz w:val="22"/>
          <w:szCs w:val="22"/>
        </w:rPr>
        <w:t>bjednateli dílo</w:t>
      </w:r>
      <w:r w:rsidRPr="00CC7D6D">
        <w:rPr>
          <w:rFonts w:ascii="Arial" w:hAnsi="Arial" w:cs="Arial"/>
          <w:sz w:val="22"/>
          <w:szCs w:val="22"/>
        </w:rPr>
        <w:t xml:space="preserve"> ve stavu odpovídajícímu </w:t>
      </w:r>
      <w:r w:rsidR="00443010">
        <w:rPr>
          <w:rFonts w:ascii="Arial" w:hAnsi="Arial" w:cs="Arial"/>
          <w:sz w:val="22"/>
          <w:szCs w:val="22"/>
        </w:rPr>
        <w:t>Smlouv</w:t>
      </w:r>
      <w:r w:rsidRPr="00CC7D6D">
        <w:rPr>
          <w:rFonts w:ascii="Arial" w:hAnsi="Arial" w:cs="Arial"/>
          <w:sz w:val="22"/>
          <w:szCs w:val="22"/>
        </w:rPr>
        <w:t>ě.</w:t>
      </w:r>
      <w:bookmarkStart w:id="1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55E26863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69CB75DA" w14:textId="7A8838AF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Zhotovitel poskytuje </w:t>
      </w:r>
      <w:r w:rsidR="00B40234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záruku na celé </w:t>
      </w:r>
      <w:r w:rsidR="00AE6A4C" w:rsidRPr="0040232A">
        <w:rPr>
          <w:rFonts w:ascii="Arial" w:hAnsi="Arial" w:cs="Arial"/>
          <w:sz w:val="22"/>
          <w:szCs w:val="22"/>
        </w:rPr>
        <w:t xml:space="preserve">dílo po </w:t>
      </w:r>
      <w:r w:rsidR="00AE6A4C" w:rsidRPr="00E37D7E">
        <w:rPr>
          <w:rFonts w:ascii="Arial" w:hAnsi="Arial" w:cs="Arial"/>
          <w:sz w:val="22"/>
          <w:szCs w:val="22"/>
        </w:rPr>
        <w:t xml:space="preserve">dobu </w:t>
      </w:r>
      <w:r w:rsidR="00E37D7E" w:rsidRPr="00E37D7E">
        <w:rPr>
          <w:rFonts w:ascii="Arial" w:hAnsi="Arial" w:cs="Arial"/>
          <w:sz w:val="22"/>
          <w:szCs w:val="22"/>
        </w:rPr>
        <w:t>36 měsíců</w:t>
      </w:r>
      <w:r w:rsidRPr="00E37D7E">
        <w:rPr>
          <w:rFonts w:ascii="Arial" w:hAnsi="Arial" w:cs="Arial"/>
          <w:sz w:val="22"/>
          <w:szCs w:val="22"/>
        </w:rPr>
        <w:t xml:space="preserve"> od</w:t>
      </w:r>
      <w:r w:rsidRPr="0040232A">
        <w:rPr>
          <w:rFonts w:ascii="Arial" w:hAnsi="Arial" w:cs="Arial"/>
          <w:sz w:val="22"/>
          <w:szCs w:val="22"/>
        </w:rPr>
        <w:t xml:space="preserve"> předání a převzetí celého díla</w:t>
      </w:r>
      <w:r w:rsidR="00674430" w:rsidRPr="0040232A">
        <w:rPr>
          <w:rFonts w:ascii="Arial" w:hAnsi="Arial" w:cs="Arial"/>
          <w:sz w:val="22"/>
          <w:szCs w:val="22"/>
        </w:rPr>
        <w:t xml:space="preserve"> bez vad a nedodělků</w:t>
      </w:r>
      <w:r w:rsidRPr="0040232A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vztahují k materiálům, zařízením a pracím souvisejících se zhotovením díla, dále stanovené touto </w:t>
      </w:r>
      <w:r w:rsidR="00443010">
        <w:rPr>
          <w:rFonts w:ascii="Arial" w:hAnsi="Arial" w:cs="Arial"/>
          <w:sz w:val="22"/>
          <w:szCs w:val="22"/>
        </w:rPr>
        <w:t>Smlouv</w:t>
      </w:r>
      <w:r w:rsidRPr="0040232A">
        <w:rPr>
          <w:rFonts w:ascii="Arial" w:hAnsi="Arial" w:cs="Arial"/>
          <w:sz w:val="22"/>
          <w:szCs w:val="22"/>
        </w:rPr>
        <w:t>ou a že dílo může po tuto dobu sloužit účelu, ke kterému bylo zhotoveno. Záruční doba díla začíná běžet od řádného předání a převzetí celého díla.</w:t>
      </w:r>
    </w:p>
    <w:p w14:paraId="3D752EDF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5393F275" w14:textId="77777777" w:rsidR="00F579D1" w:rsidRPr="007A3FF7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Pr="007A3FF7">
        <w:rPr>
          <w:rFonts w:ascii="Arial" w:hAnsi="Arial" w:cs="Arial"/>
          <w:i/>
          <w:iCs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6DC95D59" w14:textId="77777777" w:rsidR="007233C6" w:rsidRPr="007A3FF7" w:rsidRDefault="007233C6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610F2048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1C565B3A" w14:textId="77777777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</w:t>
      </w:r>
      <w:r w:rsidR="00B617C9" w:rsidRPr="00205BDA">
        <w:rPr>
          <w:rFonts w:ascii="Arial" w:hAnsi="Arial" w:cs="Arial"/>
          <w:sz w:val="22"/>
          <w:szCs w:val="22"/>
        </w:rPr>
        <w:br/>
      </w:r>
      <w:r w:rsidR="007233C6" w:rsidRPr="00205BDA">
        <w:rPr>
          <w:rFonts w:ascii="Arial" w:hAnsi="Arial" w:cs="Arial"/>
          <w:sz w:val="22"/>
          <w:szCs w:val="22"/>
        </w:rPr>
        <w:t>a to bezplatně.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37F67738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5486D33" w14:textId="77777777" w:rsidR="00DF2C4E" w:rsidRPr="00B71D2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</w:t>
      </w:r>
      <w:r w:rsidR="004B1259">
        <w:rPr>
          <w:rFonts w:ascii="Arial" w:hAnsi="Arial" w:cs="Arial"/>
          <w:sz w:val="22"/>
          <w:szCs w:val="22"/>
        </w:rPr>
        <w:t xml:space="preserve"> 15</w:t>
      </w:r>
      <w:r w:rsidRPr="007A3FF7">
        <w:rPr>
          <w:rFonts w:ascii="Arial" w:hAnsi="Arial" w:cs="Arial"/>
          <w:sz w:val="22"/>
          <w:szCs w:val="22"/>
        </w:rPr>
        <w:t xml:space="preserve">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4691E670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6423745" w14:textId="483A0009" w:rsidR="00F579D1" w:rsidRPr="0079503D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9503D">
        <w:rPr>
          <w:rFonts w:ascii="Arial" w:hAnsi="Arial" w:cs="Arial"/>
          <w:sz w:val="22"/>
          <w:szCs w:val="22"/>
        </w:rPr>
        <w:t xml:space="preserve">3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503D">
        <w:rPr>
          <w:rFonts w:ascii="Arial" w:hAnsi="Arial" w:cs="Arial"/>
          <w:sz w:val="22"/>
          <w:szCs w:val="22"/>
        </w:rPr>
        <w:t xml:space="preserve">y zaplatit smluvní pokutu ve výši </w:t>
      </w:r>
      <w:r w:rsidR="00E20404" w:rsidRPr="0079503D">
        <w:rPr>
          <w:rFonts w:ascii="Arial" w:hAnsi="Arial" w:cs="Arial"/>
          <w:sz w:val="22"/>
          <w:szCs w:val="22"/>
        </w:rPr>
        <w:t>2 000</w:t>
      </w:r>
      <w:r w:rsidR="004B1259" w:rsidRPr="0079503D">
        <w:rPr>
          <w:rFonts w:ascii="Arial" w:hAnsi="Arial" w:cs="Arial"/>
          <w:sz w:val="22"/>
          <w:szCs w:val="22"/>
        </w:rPr>
        <w:t xml:space="preserve"> </w:t>
      </w:r>
      <w:r w:rsidRPr="0079503D">
        <w:rPr>
          <w:rFonts w:ascii="Arial" w:hAnsi="Arial" w:cs="Arial"/>
          <w:sz w:val="22"/>
          <w:szCs w:val="22"/>
        </w:rPr>
        <w:t>Kč za každý i započatý den prodlení</w:t>
      </w:r>
      <w:r w:rsidR="002569F8" w:rsidRPr="0079503D">
        <w:rPr>
          <w:rFonts w:ascii="Arial" w:hAnsi="Arial" w:cs="Arial"/>
          <w:sz w:val="22"/>
          <w:szCs w:val="22"/>
        </w:rPr>
        <w:t>,</w:t>
      </w:r>
      <w:r w:rsidRPr="0079503D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79503D">
        <w:rPr>
          <w:rFonts w:ascii="Arial" w:hAnsi="Arial" w:cs="Arial"/>
          <w:sz w:val="22"/>
          <w:szCs w:val="22"/>
        </w:rPr>
        <w:t>edání a převzetí díla dle čl. 10</w:t>
      </w:r>
      <w:r w:rsidRPr="0079503D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9503D">
        <w:rPr>
          <w:rFonts w:ascii="Arial" w:hAnsi="Arial" w:cs="Arial"/>
          <w:sz w:val="22"/>
          <w:szCs w:val="22"/>
        </w:rPr>
        <w:t>y.</w:t>
      </w:r>
    </w:p>
    <w:p w14:paraId="154F3114" w14:textId="77777777" w:rsidR="00F579D1" w:rsidRPr="0040232A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9503D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E20404" w:rsidRPr="0079503D">
        <w:rPr>
          <w:rFonts w:ascii="Arial" w:hAnsi="Arial" w:cs="Arial"/>
          <w:sz w:val="22"/>
          <w:szCs w:val="22"/>
        </w:rPr>
        <w:t>2</w:t>
      </w:r>
      <w:r w:rsidR="004B1259" w:rsidRPr="0079503D">
        <w:rPr>
          <w:rFonts w:ascii="Arial" w:hAnsi="Arial" w:cs="Arial"/>
          <w:sz w:val="22"/>
          <w:szCs w:val="22"/>
        </w:rPr>
        <w:t> </w:t>
      </w:r>
      <w:r w:rsidR="004A4011" w:rsidRPr="0079503D">
        <w:rPr>
          <w:rFonts w:ascii="Arial" w:hAnsi="Arial" w:cs="Arial"/>
          <w:sz w:val="22"/>
          <w:szCs w:val="22"/>
        </w:rPr>
        <w:t>0</w:t>
      </w:r>
      <w:r w:rsidR="004B1259" w:rsidRPr="0079503D">
        <w:rPr>
          <w:rFonts w:ascii="Arial" w:hAnsi="Arial" w:cs="Arial"/>
          <w:sz w:val="22"/>
          <w:szCs w:val="22"/>
        </w:rPr>
        <w:t xml:space="preserve">00 </w:t>
      </w:r>
      <w:r w:rsidRPr="0079503D">
        <w:rPr>
          <w:rFonts w:ascii="Arial" w:hAnsi="Arial" w:cs="Arial"/>
          <w:sz w:val="22"/>
          <w:szCs w:val="22"/>
        </w:rPr>
        <w:t>Kč za</w:t>
      </w:r>
      <w:r w:rsidRPr="0040232A">
        <w:rPr>
          <w:rFonts w:ascii="Arial" w:hAnsi="Arial" w:cs="Arial"/>
          <w:sz w:val="22"/>
          <w:szCs w:val="22"/>
        </w:rPr>
        <w:t xml:space="preserve"> každý započatý den prodlení, a to až do dne podpisu zápisu o odstranění reklamovaných vad.</w:t>
      </w:r>
    </w:p>
    <w:p w14:paraId="1A1A8C08" w14:textId="13BCDAAE" w:rsidR="00F579D1" w:rsidRPr="0040232A" w:rsidRDefault="00F579D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0232A">
        <w:rPr>
          <w:rFonts w:ascii="Arial" w:hAnsi="Arial" w:cs="Arial"/>
          <w:sz w:val="22"/>
          <w:szCs w:val="22"/>
        </w:rPr>
        <w:t xml:space="preserve">V případě, že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bjednatele neprokáže trvání </w:t>
      </w:r>
      <w:r w:rsidR="00443010">
        <w:rPr>
          <w:rFonts w:ascii="Arial" w:hAnsi="Arial" w:cs="Arial"/>
          <w:sz w:val="22"/>
          <w:szCs w:val="22"/>
        </w:rPr>
        <w:t>Smlouv</w:t>
      </w:r>
      <w:r w:rsidRPr="0040232A">
        <w:rPr>
          <w:rFonts w:ascii="Arial" w:hAnsi="Arial" w:cs="Arial"/>
          <w:sz w:val="22"/>
          <w:szCs w:val="22"/>
        </w:rPr>
        <w:t xml:space="preserve">y o pojištění odpovědnosti za škody vzniklé v souvislosti s jeho činností, je </w:t>
      </w:r>
      <w:r w:rsidR="00BE01AD" w:rsidRPr="0040232A">
        <w:rPr>
          <w:rFonts w:ascii="Arial" w:hAnsi="Arial" w:cs="Arial"/>
          <w:sz w:val="22"/>
          <w:szCs w:val="22"/>
        </w:rPr>
        <w:t>O</w:t>
      </w:r>
      <w:r w:rsidRPr="0040232A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40232A">
        <w:rPr>
          <w:rFonts w:ascii="Arial" w:hAnsi="Arial" w:cs="Arial"/>
          <w:sz w:val="22"/>
          <w:szCs w:val="22"/>
        </w:rPr>
        <w:t>Z</w:t>
      </w:r>
      <w:r w:rsidRPr="0040232A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 w:rsidRPr="0040232A">
        <w:rPr>
          <w:rFonts w:ascii="Arial" w:hAnsi="Arial" w:cs="Arial"/>
          <w:sz w:val="22"/>
          <w:szCs w:val="22"/>
        </w:rPr>
        <w:t>rázovou smluvní pokutu ve výši 2</w:t>
      </w:r>
      <w:r w:rsidR="004B1259">
        <w:rPr>
          <w:rFonts w:ascii="Arial" w:hAnsi="Arial" w:cs="Arial"/>
          <w:sz w:val="22"/>
          <w:szCs w:val="22"/>
        </w:rPr>
        <w:t xml:space="preserve">0 000 </w:t>
      </w:r>
      <w:r w:rsidRPr="0040232A">
        <w:rPr>
          <w:rFonts w:ascii="Arial" w:hAnsi="Arial" w:cs="Arial"/>
          <w:sz w:val="22"/>
          <w:szCs w:val="22"/>
        </w:rPr>
        <w:t>Kč.</w:t>
      </w:r>
    </w:p>
    <w:p w14:paraId="077AD87D" w14:textId="4F16245D" w:rsidR="00F579D1" w:rsidRPr="00AE6A4C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AE6A4C">
        <w:rPr>
          <w:rFonts w:ascii="Arial" w:hAnsi="Arial" w:cs="Arial"/>
          <w:b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>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0ECFF520" w14:textId="77777777" w:rsidR="007E1681" w:rsidRDefault="007233C6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5AFB8B90" w14:textId="77777777" w:rsidR="007E1681" w:rsidRPr="00205BDA" w:rsidRDefault="00486C8D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7F260354" w14:textId="3AF6D16F" w:rsidR="005E3318" w:rsidRPr="005C7E8A" w:rsidRDefault="007E1681" w:rsidP="00B220FE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plnění závazků a ujednání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je přípustné.</w:t>
      </w:r>
    </w:p>
    <w:p w14:paraId="705A9C8F" w14:textId="77777777" w:rsidR="007233C6" w:rsidRPr="007A3FF7" w:rsidRDefault="007233C6" w:rsidP="00B220FE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5F34FB48" w14:textId="4967B4FF" w:rsidR="00E20404" w:rsidRDefault="00443010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</w:t>
      </w:r>
      <w:r w:rsidR="00E20404" w:rsidRPr="00486C8D">
        <w:rPr>
          <w:rFonts w:ascii="Arial" w:hAnsi="Arial" w:cs="Arial"/>
          <w:sz w:val="22"/>
          <w:szCs w:val="22"/>
        </w:rPr>
        <w:t xml:space="preserve">a nabývá  platnosti dnem podpisu oběma </w:t>
      </w:r>
      <w:r w:rsidR="00E20404">
        <w:rPr>
          <w:rFonts w:ascii="Arial" w:hAnsi="Arial" w:cs="Arial"/>
          <w:sz w:val="22"/>
          <w:szCs w:val="22"/>
        </w:rPr>
        <w:t>s</w:t>
      </w:r>
      <w:r w:rsidR="00E20404" w:rsidRPr="00486C8D">
        <w:rPr>
          <w:rFonts w:ascii="Arial" w:hAnsi="Arial" w:cs="Arial"/>
          <w:sz w:val="22"/>
          <w:szCs w:val="22"/>
        </w:rPr>
        <w:t xml:space="preserve">mluvními stranami a  účinnosti dnem </w:t>
      </w:r>
      <w:r w:rsidR="00E20404">
        <w:rPr>
          <w:rFonts w:ascii="Arial" w:hAnsi="Arial" w:cs="Arial"/>
          <w:sz w:val="22"/>
          <w:szCs w:val="22"/>
        </w:rPr>
        <w:t>u</w:t>
      </w:r>
      <w:r w:rsidR="00E20404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E20404" w:rsidRPr="002E74F6">
        <w:rPr>
          <w:rFonts w:ascii="Arial" w:hAnsi="Arial" w:cs="Arial"/>
          <w:sz w:val="22"/>
          <w:szCs w:val="22"/>
        </w:rPr>
        <w:t xml:space="preserve">smluv dle zák. č. 340/2015 Sb., o zvláštních podmínkách účinnosti některých smluv, uveřejňování těchto smluv a </w:t>
      </w:r>
      <w:r w:rsidR="00E20404">
        <w:rPr>
          <w:rFonts w:ascii="Arial" w:hAnsi="Arial" w:cs="Arial"/>
          <w:sz w:val="22"/>
          <w:szCs w:val="22"/>
        </w:rPr>
        <w:t xml:space="preserve">o </w:t>
      </w:r>
      <w:r w:rsidR="00E20404" w:rsidRPr="002E74F6">
        <w:rPr>
          <w:rFonts w:ascii="Arial" w:hAnsi="Arial" w:cs="Arial"/>
          <w:sz w:val="22"/>
          <w:szCs w:val="22"/>
        </w:rPr>
        <w:t>registru smluv, v platném znění</w:t>
      </w:r>
      <w:r w:rsidR="00E20404">
        <w:rPr>
          <w:rFonts w:ascii="Arial" w:hAnsi="Arial" w:cs="Arial"/>
          <w:sz w:val="22"/>
          <w:szCs w:val="22"/>
        </w:rPr>
        <w:t xml:space="preserve"> </w:t>
      </w:r>
      <w:r w:rsidR="00E20404" w:rsidRPr="002E74F6">
        <w:rPr>
          <w:rFonts w:ascii="Arial" w:hAnsi="Arial" w:cs="Arial"/>
          <w:sz w:val="22"/>
          <w:szCs w:val="22"/>
        </w:rPr>
        <w:t>(</w:t>
      </w:r>
      <w:r w:rsidR="00E20404">
        <w:rPr>
          <w:rFonts w:ascii="Arial" w:hAnsi="Arial" w:cs="Arial"/>
          <w:sz w:val="22"/>
          <w:szCs w:val="22"/>
        </w:rPr>
        <w:t>dále jen „</w:t>
      </w:r>
      <w:r w:rsidR="00E20404" w:rsidRPr="002E74F6">
        <w:rPr>
          <w:rFonts w:ascii="Arial" w:hAnsi="Arial" w:cs="Arial"/>
          <w:sz w:val="22"/>
          <w:szCs w:val="22"/>
        </w:rPr>
        <w:t>zákon o registru smluv</w:t>
      </w:r>
      <w:r w:rsidR="00E20404">
        <w:rPr>
          <w:rFonts w:ascii="Arial" w:hAnsi="Arial" w:cs="Arial"/>
          <w:sz w:val="22"/>
          <w:szCs w:val="22"/>
        </w:rPr>
        <w:t>“)</w:t>
      </w:r>
      <w:r w:rsidR="00E20404" w:rsidRPr="002E74F6">
        <w:rPr>
          <w:rFonts w:ascii="Arial" w:hAnsi="Arial" w:cs="Arial"/>
          <w:sz w:val="22"/>
          <w:szCs w:val="22"/>
        </w:rPr>
        <w:t xml:space="preserve">. </w:t>
      </w:r>
    </w:p>
    <w:p w14:paraId="0E98D133" w14:textId="563F4B88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sz w:val="22"/>
          <w:szCs w:val="22"/>
        </w:rPr>
        <w:t xml:space="preserve">Smluvní strany výslovně sjednávají, že uveřejnění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C91278">
        <w:rPr>
          <w:rFonts w:ascii="Arial" w:hAnsi="Arial" w:cs="Arial"/>
          <w:sz w:val="22"/>
          <w:szCs w:val="22"/>
        </w:rPr>
        <w:t xml:space="preserve">y v registru smluv dle zákona </w:t>
      </w:r>
      <w:r>
        <w:rPr>
          <w:rFonts w:ascii="Arial" w:hAnsi="Arial" w:cs="Arial"/>
          <w:sz w:val="22"/>
          <w:szCs w:val="22"/>
        </w:rPr>
        <w:t>o registru smluv</w:t>
      </w:r>
      <w:r w:rsidRPr="00C91278">
        <w:rPr>
          <w:rFonts w:ascii="Arial" w:hAnsi="Arial" w:cs="Arial"/>
          <w:sz w:val="22"/>
          <w:szCs w:val="22"/>
        </w:rPr>
        <w:t xml:space="preserve">, zajistí Městská část Praha 7 do 30 dnů od podpisu </w:t>
      </w:r>
      <w:r w:rsidR="00443010">
        <w:rPr>
          <w:rFonts w:ascii="Arial" w:hAnsi="Arial" w:cs="Arial"/>
          <w:sz w:val="22"/>
          <w:szCs w:val="22"/>
        </w:rPr>
        <w:t>Smlouv</w:t>
      </w:r>
      <w:r w:rsidRPr="00C91278">
        <w:rPr>
          <w:rFonts w:ascii="Arial" w:hAnsi="Arial" w:cs="Arial"/>
          <w:sz w:val="22"/>
          <w:szCs w:val="22"/>
        </w:rPr>
        <w:t>y a neprodleně bude druhou smluvní stranu o provedeném uveřejnění v registru smluv informovat.</w:t>
      </w:r>
    </w:p>
    <w:p w14:paraId="179E556A" w14:textId="4C5D5029" w:rsidR="00E20404" w:rsidRPr="00152400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Veškeré změny a doplňky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486C8D">
        <w:rPr>
          <w:rFonts w:ascii="Arial" w:hAnsi="Arial" w:cs="Arial"/>
          <w:sz w:val="22"/>
          <w:szCs w:val="22"/>
        </w:rPr>
        <w:t>y lze činit pouze písemnou formou vzestupně číslovaných dodatků podepsaných oprávněnými zástupci smluvních stran.</w:t>
      </w:r>
    </w:p>
    <w:p w14:paraId="303F8CB7" w14:textId="3B9D9CF6" w:rsidR="00E20404" w:rsidRPr="001A578C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1A578C">
        <w:rPr>
          <w:rFonts w:ascii="Arial" w:hAnsi="Arial" w:cs="Arial"/>
          <w:sz w:val="22"/>
          <w:szCs w:val="22"/>
        </w:rPr>
        <w:t>Objednatel je oprávněn bez souhlasu Zhotovitele postoupit pohledávky či jejic</w:t>
      </w:r>
      <w:r w:rsidR="00443010">
        <w:rPr>
          <w:rFonts w:ascii="Arial" w:hAnsi="Arial" w:cs="Arial"/>
          <w:sz w:val="22"/>
          <w:szCs w:val="22"/>
        </w:rPr>
        <w:t>h části vzniklé na základě této Smlouv</w:t>
      </w:r>
      <w:r w:rsidRPr="00800979">
        <w:rPr>
          <w:rFonts w:ascii="Arial" w:hAnsi="Arial" w:cs="Arial"/>
          <w:sz w:val="22"/>
          <w:szCs w:val="22"/>
        </w:rPr>
        <w:t xml:space="preserve">y na jinou osobu. Zhotovitel je oprávněn postoupit pohledávky či jejich části vzniklé na základě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800979">
        <w:rPr>
          <w:rFonts w:ascii="Arial" w:hAnsi="Arial" w:cs="Arial"/>
          <w:sz w:val="22"/>
          <w:szCs w:val="22"/>
        </w:rPr>
        <w:t xml:space="preserve">y na jinou osobu pouze s předchozím písemným souhlasem Objednatele. </w:t>
      </w:r>
      <w:r w:rsidRPr="001A578C">
        <w:rPr>
          <w:rFonts w:ascii="Arial" w:hAnsi="Arial" w:cs="Arial"/>
          <w:sz w:val="22"/>
          <w:szCs w:val="22"/>
        </w:rPr>
        <w:t xml:space="preserve">Zhotovitel má v případě neplnění </w:t>
      </w:r>
      <w:r>
        <w:rPr>
          <w:rFonts w:ascii="Arial" w:hAnsi="Arial" w:cs="Arial"/>
          <w:sz w:val="22"/>
          <w:szCs w:val="22"/>
        </w:rPr>
        <w:t>závazků z </w:t>
      </w:r>
      <w:r w:rsidRPr="001A578C">
        <w:rPr>
          <w:rFonts w:ascii="Arial" w:hAnsi="Arial" w:cs="Arial"/>
          <w:sz w:val="22"/>
          <w:szCs w:val="22"/>
        </w:rPr>
        <w:t xml:space="preserve">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1A578C">
        <w:rPr>
          <w:rFonts w:ascii="Arial" w:hAnsi="Arial" w:cs="Arial"/>
          <w:sz w:val="22"/>
          <w:szCs w:val="22"/>
        </w:rPr>
        <w:t>y Objednatele</w:t>
      </w:r>
      <w:r>
        <w:rPr>
          <w:rFonts w:ascii="Arial" w:hAnsi="Arial" w:cs="Arial"/>
          <w:sz w:val="22"/>
          <w:szCs w:val="22"/>
        </w:rPr>
        <w:t>m</w:t>
      </w:r>
      <w:r w:rsidRPr="001A578C">
        <w:rPr>
          <w:rFonts w:ascii="Arial" w:hAnsi="Arial" w:cs="Arial"/>
          <w:sz w:val="22"/>
          <w:szCs w:val="22"/>
        </w:rPr>
        <w:t xml:space="preserve"> právo na pozastavení prací na díle až do odstranění důvodů takové pozastávky. Pozastavení prací je </w:t>
      </w:r>
      <w:r>
        <w:rPr>
          <w:rFonts w:ascii="Arial" w:hAnsi="Arial" w:cs="Arial"/>
          <w:sz w:val="22"/>
          <w:szCs w:val="22"/>
        </w:rPr>
        <w:t>Z</w:t>
      </w:r>
      <w:r w:rsidRPr="001A578C">
        <w:rPr>
          <w:rFonts w:ascii="Arial" w:hAnsi="Arial" w:cs="Arial"/>
          <w:sz w:val="22"/>
          <w:szCs w:val="22"/>
        </w:rPr>
        <w:t>hotovitel povinen sdělit Objednateli písemně nejpozději 3 dn</w:t>
      </w:r>
      <w:r>
        <w:rPr>
          <w:rFonts w:ascii="Arial" w:hAnsi="Arial" w:cs="Arial"/>
          <w:sz w:val="22"/>
          <w:szCs w:val="22"/>
        </w:rPr>
        <w:t>y</w:t>
      </w:r>
      <w:r w:rsidRPr="001A578C">
        <w:rPr>
          <w:rFonts w:ascii="Arial" w:hAnsi="Arial" w:cs="Arial"/>
          <w:sz w:val="22"/>
          <w:szCs w:val="22"/>
        </w:rPr>
        <w:t xml:space="preserve"> předem. V takovém případě je Zhotovitel </w:t>
      </w:r>
      <w:r>
        <w:rPr>
          <w:rFonts w:ascii="Arial" w:hAnsi="Arial" w:cs="Arial"/>
          <w:sz w:val="22"/>
          <w:szCs w:val="22"/>
        </w:rPr>
        <w:t xml:space="preserve">současně </w:t>
      </w:r>
      <w:r w:rsidRPr="001A578C">
        <w:rPr>
          <w:rFonts w:ascii="Arial" w:hAnsi="Arial" w:cs="Arial"/>
          <w:sz w:val="22"/>
          <w:szCs w:val="22"/>
        </w:rPr>
        <w:t>povinen učinit veškerá opatření pro zabránění škod na majetku Objednatele.</w:t>
      </w:r>
    </w:p>
    <w:p w14:paraId="11060DB8" w14:textId="69D29599" w:rsidR="00E20404" w:rsidRPr="00C91278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91278">
        <w:rPr>
          <w:rFonts w:ascii="Arial" w:hAnsi="Arial" w:cs="Arial"/>
          <w:iCs/>
          <w:sz w:val="22"/>
          <w:szCs w:val="22"/>
        </w:rPr>
        <w:t xml:space="preserve">Smluvní strany si vzájemně doručují na adresy uvedené v záhlaví této </w:t>
      </w:r>
      <w:r w:rsidR="00443010">
        <w:rPr>
          <w:rFonts w:ascii="Arial" w:hAnsi="Arial" w:cs="Arial"/>
          <w:iCs/>
          <w:sz w:val="22"/>
          <w:szCs w:val="22"/>
        </w:rPr>
        <w:t>Smlouv</w:t>
      </w:r>
      <w:r w:rsidRPr="00C91278">
        <w:rPr>
          <w:rFonts w:ascii="Arial" w:hAnsi="Arial" w:cs="Arial"/>
          <w:iCs/>
          <w:sz w:val="22"/>
          <w:szCs w:val="22"/>
        </w:rPr>
        <w:t>y nebo na aktuální adresu sídla smluvní strany nebo datovou schránkou. V případě doručování datovou schránkou platí, že nepřihlásí-li se oprávněná osoba do datové schránky ve lhůtě 10 dnů ode dne, kdy byl dokument do datové schránky dodán, považuje se tento dokument za doručený posledním dnem lhůty.</w:t>
      </w:r>
    </w:p>
    <w:p w14:paraId="3048F907" w14:textId="6F9BCB17" w:rsidR="00E20404" w:rsidRPr="00205BDA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y, je tato smluvní strana povinna tuto skutečnost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zástupců oprávněných k podpisu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</w:t>
      </w:r>
    </w:p>
    <w:p w14:paraId="7A864952" w14:textId="3368F07D" w:rsidR="00E20404" w:rsidRPr="00AA557E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ke kterémukoli ustanovení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či k jeho části podle zák. č. 89/2012 Sb.</w:t>
      </w:r>
      <w:r>
        <w:rPr>
          <w:rFonts w:ascii="Arial" w:hAnsi="Arial" w:cs="Arial"/>
          <w:sz w:val="22"/>
          <w:szCs w:val="22"/>
        </w:rPr>
        <w:t>, občanský zákoník, v platném znění (dále jen „</w:t>
      </w:r>
      <w:r w:rsidRPr="00205BDA">
        <w:rPr>
          <w:rFonts w:ascii="Arial" w:hAnsi="Arial" w:cs="Arial"/>
          <w:sz w:val="22"/>
          <w:szCs w:val="22"/>
        </w:rPr>
        <w:t>OZ</w:t>
      </w:r>
      <w:r>
        <w:rPr>
          <w:rFonts w:ascii="Arial" w:hAnsi="Arial" w:cs="Arial"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 či jeho část je nebo se stane neplatným, neúčinným nebo nevymahatelným, nebude mít žádný vliv na platnost, účinnost a vymahatelnost ostatních u</w:t>
      </w:r>
      <w:r>
        <w:rPr>
          <w:rFonts w:ascii="Arial" w:hAnsi="Arial" w:cs="Arial"/>
          <w:sz w:val="22"/>
          <w:szCs w:val="22"/>
        </w:rPr>
        <w:t>stanovení</w:t>
      </w:r>
      <w:r w:rsidRPr="00205BDA">
        <w:rPr>
          <w:rFonts w:ascii="Arial" w:hAnsi="Arial" w:cs="Arial"/>
          <w:sz w:val="22"/>
          <w:szCs w:val="22"/>
        </w:rPr>
        <w:t xml:space="preserve">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05BDA">
        <w:rPr>
          <w:rFonts w:ascii="Arial" w:hAnsi="Arial" w:cs="Arial"/>
          <w:sz w:val="22"/>
          <w:szCs w:val="22"/>
        </w:rPr>
        <w:t>y. Smluvní strany se zavazují nahradit takové neplatné, neúčinné 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zůstal </w:t>
      </w:r>
      <w:r w:rsidRPr="00AA557E">
        <w:rPr>
          <w:rFonts w:ascii="Arial" w:hAnsi="Arial" w:cs="Arial"/>
          <w:sz w:val="22"/>
          <w:szCs w:val="22"/>
        </w:rPr>
        <w:t>zachován.</w:t>
      </w:r>
    </w:p>
    <w:p w14:paraId="0CB7CF72" w14:textId="09E934F4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je pevně určeno autonomní dohodou smluvních stran a soud není oprávněn dohodu smluvních stran v tomto smyslu měnit.</w:t>
      </w:r>
    </w:p>
    <w:p w14:paraId="029DF740" w14:textId="3A48EEBA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§ 1765 OZ </w:t>
      </w:r>
      <w:r w:rsidRPr="007A3FF7">
        <w:rPr>
          <w:rFonts w:ascii="Arial" w:hAnsi="Arial" w:cs="Arial"/>
          <w:sz w:val="22"/>
          <w:szCs w:val="22"/>
        </w:rPr>
        <w:t xml:space="preserve">na sebe zhotovitel převzal nebezpečí změny okolností. Před uzavřením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smluvní strany zvážily hospodářskou, ekonomickou i faktickou situaci a jsou si plně vědomy okolností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y. Zhotovitel není oprávněn domáhat se změny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 v tomto smyslu u soudu.</w:t>
      </w:r>
    </w:p>
    <w:p w14:paraId="0122F386" w14:textId="3250B591" w:rsidR="00E20404" w:rsidRPr="007A3FF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uvedeno jinak, řídí se vzájemné vztahy smluvních stran příslušnými ustanoveními </w:t>
      </w:r>
      <w:r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 xml:space="preserve"> a ostatními souvisejícími právními předpisy.</w:t>
      </w:r>
    </w:p>
    <w:p w14:paraId="34E501AC" w14:textId="3899724B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a je vyhotovena v 5</w:t>
      </w:r>
      <w:r w:rsidRPr="00FC6B1D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>
        <w:rPr>
          <w:rFonts w:ascii="Arial" w:hAnsi="Arial" w:cs="Arial"/>
          <w:sz w:val="22"/>
          <w:szCs w:val="22"/>
        </w:rPr>
        <w:t>Zhotovitel a 3</w:t>
      </w:r>
      <w:r w:rsidRPr="00FC6B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FC6B1D">
        <w:rPr>
          <w:rFonts w:ascii="Arial" w:hAnsi="Arial" w:cs="Arial"/>
          <w:sz w:val="22"/>
          <w:szCs w:val="22"/>
        </w:rPr>
        <w:t>bjednatel.</w:t>
      </w:r>
    </w:p>
    <w:p w14:paraId="35845F6D" w14:textId="77777777" w:rsidR="00601C4F" w:rsidRDefault="00601C4F" w:rsidP="00601C4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324D9C1C" w14:textId="77777777" w:rsidR="00601C4F" w:rsidRDefault="00601C4F" w:rsidP="00601C4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666AAAE5" w14:textId="77777777" w:rsidR="00601C4F" w:rsidRDefault="00601C4F" w:rsidP="00601C4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252B1365" w14:textId="77777777" w:rsidR="00601C4F" w:rsidRDefault="00601C4F" w:rsidP="00601C4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0093DB5E" w14:textId="77777777" w:rsidR="00601C4F" w:rsidRPr="00FC6B1D" w:rsidRDefault="00601C4F" w:rsidP="00601C4F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507DF17A" w14:textId="77777777" w:rsidR="00E20404" w:rsidRPr="007A3FF7" w:rsidRDefault="00E20404" w:rsidP="00E20404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14A0329D" w14:textId="0D9225AB" w:rsidR="00E20404" w:rsidRPr="00B617C9" w:rsidRDefault="00E20404" w:rsidP="00E20404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O</w:t>
      </w:r>
      <w:r w:rsidRPr="00B617C9">
        <w:rPr>
          <w:rFonts w:ascii="Arial" w:hAnsi="Arial"/>
          <w:b/>
          <w:sz w:val="22"/>
        </w:rPr>
        <w:t>bjednatele:</w:t>
      </w:r>
    </w:p>
    <w:p w14:paraId="60C27F09" w14:textId="77777777" w:rsidR="00E20404" w:rsidRPr="007A3FF7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5CC59C06" w14:textId="3CD6628F" w:rsidR="00E20404" w:rsidRPr="009C54BC" w:rsidRDefault="00E20404" w:rsidP="00293E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FF71F1" w14:textId="77777777" w:rsidR="00E20404" w:rsidRPr="00F3736C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19C2E346" w14:textId="77777777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C71AC0">
        <w:rPr>
          <w:rFonts w:ascii="Arial" w:hAnsi="Arial" w:cs="Arial"/>
          <w:sz w:val="22"/>
          <w:szCs w:val="22"/>
        </w:rPr>
        <w:t>ve věcech technických:</w:t>
      </w:r>
    </w:p>
    <w:p w14:paraId="078FD49B" w14:textId="77777777" w:rsidR="00293ED2" w:rsidRDefault="00293ED2" w:rsidP="00E20404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</w:p>
    <w:p w14:paraId="4F13F7EE" w14:textId="77777777" w:rsidR="00E20404" w:rsidRPr="007A3FF7" w:rsidRDefault="00E20404" w:rsidP="00E20404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>
        <w:rPr>
          <w:rFonts w:ascii="Arial" w:hAnsi="Arial" w:cs="Arial"/>
          <w:sz w:val="22"/>
          <w:szCs w:val="22"/>
        </w:rPr>
        <w:t xml:space="preserve"> / 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osoba a kontaktní údaje budou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 uvedeny </w:t>
      </w:r>
      <w:r>
        <w:rPr>
          <w:rFonts w:ascii="Arial" w:hAnsi="Arial" w:cs="Arial"/>
          <w:sz w:val="22"/>
          <w:szCs w:val="22"/>
        </w:rPr>
        <w:t>v</w:t>
      </w:r>
      <w:r w:rsidRPr="007A3FF7">
        <w:rPr>
          <w:rFonts w:ascii="Arial" w:hAnsi="Arial" w:cs="Arial"/>
          <w:sz w:val="22"/>
          <w:szCs w:val="22"/>
        </w:rPr>
        <w:t xml:space="preserve"> protokolu o předání staveniště nebo </w:t>
      </w:r>
      <w:r>
        <w:rPr>
          <w:rFonts w:ascii="Arial" w:hAnsi="Arial" w:cs="Arial"/>
          <w:sz w:val="22"/>
          <w:szCs w:val="22"/>
        </w:rPr>
        <w:t>v zápisu ve stavebním</w:t>
      </w:r>
      <w:r w:rsidRPr="007A3FF7">
        <w:rPr>
          <w:rFonts w:ascii="Arial" w:hAnsi="Arial" w:cs="Arial"/>
          <w:sz w:val="22"/>
          <w:szCs w:val="22"/>
        </w:rPr>
        <w:t xml:space="preserve"> deníku.           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4C1B473E" w14:textId="77777777" w:rsidR="00E20404" w:rsidRPr="00B617C9" w:rsidRDefault="00E20404" w:rsidP="00E20404">
      <w:pPr>
        <w:tabs>
          <w:tab w:val="left" w:pos="284"/>
        </w:tabs>
        <w:jc w:val="both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4D88F0EF" w14:textId="77777777" w:rsidR="00E20404" w:rsidRPr="00AE6A4C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7A3FF7">
        <w:rPr>
          <w:rFonts w:ascii="Arial" w:hAnsi="Arial" w:cs="Arial"/>
          <w:sz w:val="22"/>
          <w:szCs w:val="22"/>
        </w:rPr>
        <w:t xml:space="preserve">   - </w:t>
      </w:r>
      <w:r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198FF1BE" w14:textId="7CC89FBA" w:rsidR="00E20404" w:rsidRPr="002B5A3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2B5A30" w:rsidRPr="002B5A30">
        <w:rPr>
          <w:rFonts w:ascii="Arial" w:hAnsi="Arial" w:cs="Arial"/>
          <w:sz w:val="22"/>
          <w:szCs w:val="22"/>
        </w:rPr>
        <w:t>Pavel Falis, jednatel</w:t>
      </w:r>
      <w:r w:rsidRPr="002B5A30">
        <w:rPr>
          <w:rFonts w:ascii="Arial" w:hAnsi="Arial" w:cs="Arial"/>
          <w:sz w:val="22"/>
          <w:szCs w:val="22"/>
        </w:rPr>
        <w:t xml:space="preserve">, </w:t>
      </w:r>
      <w:r w:rsidR="00293ED2">
        <w:rPr>
          <w:rFonts w:ascii="Arial" w:hAnsi="Arial" w:cs="Arial"/>
          <w:sz w:val="22"/>
          <w:szCs w:val="22"/>
        </w:rPr>
        <w:t>…………</w:t>
      </w:r>
    </w:p>
    <w:p w14:paraId="4239D599" w14:textId="77777777" w:rsidR="00E20404" w:rsidRPr="002B5A30" w:rsidRDefault="00E20404" w:rsidP="00E20404">
      <w:pPr>
        <w:tabs>
          <w:tab w:val="left" w:pos="284"/>
        </w:tabs>
        <w:jc w:val="both"/>
        <w:rPr>
          <w:rFonts w:ascii="Arial" w:hAnsi="Arial" w:cs="Arial"/>
          <w:sz w:val="4"/>
          <w:szCs w:val="4"/>
        </w:rPr>
      </w:pPr>
    </w:p>
    <w:p w14:paraId="3FC424AD" w14:textId="77777777" w:rsidR="00E20404" w:rsidRPr="002B5A3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B5A30">
        <w:rPr>
          <w:rFonts w:ascii="Arial" w:hAnsi="Arial" w:cs="Arial"/>
          <w:sz w:val="22"/>
          <w:szCs w:val="22"/>
        </w:rPr>
        <w:tab/>
      </w:r>
      <w:r w:rsidRPr="002B5A30">
        <w:rPr>
          <w:rFonts w:ascii="Arial" w:hAnsi="Arial" w:cs="Arial"/>
          <w:sz w:val="22"/>
          <w:szCs w:val="22"/>
        </w:rPr>
        <w:tab/>
        <w:t>- ve věcech technických:</w:t>
      </w:r>
      <w:r w:rsidRPr="002B5A30">
        <w:rPr>
          <w:rFonts w:ascii="Arial" w:hAnsi="Arial" w:cs="Arial"/>
          <w:sz w:val="22"/>
          <w:szCs w:val="22"/>
        </w:rPr>
        <w:tab/>
      </w:r>
    </w:p>
    <w:p w14:paraId="62BFCF5F" w14:textId="59757BA5" w:rsidR="00E20404" w:rsidRPr="002B5A30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B5A30">
        <w:rPr>
          <w:rFonts w:ascii="Arial" w:hAnsi="Arial" w:cs="Arial"/>
          <w:sz w:val="22"/>
          <w:szCs w:val="22"/>
        </w:rPr>
        <w:tab/>
      </w:r>
      <w:r w:rsidRPr="002B5A30">
        <w:rPr>
          <w:rFonts w:ascii="Arial" w:hAnsi="Arial" w:cs="Arial"/>
          <w:sz w:val="22"/>
          <w:szCs w:val="22"/>
        </w:rPr>
        <w:tab/>
      </w:r>
      <w:r w:rsidR="00293ED2">
        <w:rPr>
          <w:rFonts w:ascii="Arial" w:hAnsi="Arial" w:cs="Arial"/>
          <w:sz w:val="22"/>
          <w:szCs w:val="22"/>
        </w:rPr>
        <w:t>…………………….</w:t>
      </w:r>
    </w:p>
    <w:p w14:paraId="73835722" w14:textId="77777777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B5A30">
        <w:rPr>
          <w:rFonts w:ascii="Arial" w:hAnsi="Arial" w:cs="Arial"/>
          <w:sz w:val="22"/>
          <w:szCs w:val="22"/>
        </w:rPr>
        <w:tab/>
      </w:r>
      <w:r w:rsidRPr="002B5A30">
        <w:rPr>
          <w:rFonts w:ascii="Arial" w:hAnsi="Arial" w:cs="Arial"/>
          <w:sz w:val="22"/>
          <w:szCs w:val="22"/>
        </w:rPr>
        <w:tab/>
        <w:t>- stavbyvedoucí:</w:t>
      </w:r>
    </w:p>
    <w:p w14:paraId="10B2BB93" w14:textId="6226C9B0" w:rsidR="00E20404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93ED2">
        <w:rPr>
          <w:rFonts w:ascii="Arial" w:hAnsi="Arial" w:cs="Arial"/>
          <w:sz w:val="22"/>
          <w:szCs w:val="22"/>
        </w:rPr>
        <w:t>…………………….</w:t>
      </w:r>
    </w:p>
    <w:p w14:paraId="33D2B292" w14:textId="77777777" w:rsidR="00E20404" w:rsidRPr="00AE6A4C" w:rsidRDefault="00E20404" w:rsidP="00E2040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5195F69" w14:textId="2B2CA083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že se seznámily s celým textem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 xml:space="preserve">y včetně jejich příloh a s celým obsahem </w:t>
      </w:r>
      <w:r w:rsidR="00443010">
        <w:rPr>
          <w:rFonts w:ascii="Arial" w:hAnsi="Arial" w:cs="Arial"/>
          <w:sz w:val="22"/>
          <w:szCs w:val="22"/>
        </w:rPr>
        <w:t>Smlouv</w:t>
      </w:r>
      <w:r w:rsidRPr="00AE6A4C">
        <w:rPr>
          <w:rFonts w:ascii="Arial" w:hAnsi="Arial" w:cs="Arial"/>
          <w:sz w:val="22"/>
          <w:szCs w:val="22"/>
        </w:rPr>
        <w:t>y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296E06DA" w14:textId="7C0B8E08" w:rsidR="00E20404" w:rsidRPr="004F395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4F3957">
        <w:rPr>
          <w:rStyle w:val="markedcontent"/>
          <w:rFonts w:ascii="Arial" w:hAnsi="Arial" w:cs="Arial"/>
          <w:sz w:val="22"/>
          <w:szCs w:val="22"/>
        </w:rPr>
        <w:t xml:space="preserve">Smluvní strany se zavazují zajistit, že budou v rámci smluvního vztahu založeného touto </w:t>
      </w:r>
      <w:r w:rsidR="00443010">
        <w:rPr>
          <w:rStyle w:val="markedcontent"/>
          <w:rFonts w:ascii="Arial" w:hAnsi="Arial" w:cs="Arial"/>
          <w:sz w:val="22"/>
          <w:szCs w:val="22"/>
        </w:rPr>
        <w:t>Smlouv</w:t>
      </w:r>
      <w:r w:rsidRPr="004F3957">
        <w:rPr>
          <w:rStyle w:val="markedcontent"/>
          <w:rFonts w:ascii="Arial" w:hAnsi="Arial" w:cs="Arial"/>
          <w:sz w:val="22"/>
          <w:szCs w:val="22"/>
        </w:rPr>
        <w:t xml:space="preserve">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</w:p>
    <w:p w14:paraId="7D09AC83" w14:textId="61FEAE2C" w:rsidR="00E20404" w:rsidRPr="00AB0C67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>
        <w:rPr>
          <w:rFonts w:ascii="Arial" w:hAnsi="Arial" w:cs="Arial"/>
          <w:sz w:val="22"/>
          <w:szCs w:val="22"/>
        </w:rPr>
        <w:t>Zhotovitele</w:t>
      </w:r>
      <w:r w:rsidRPr="00AB0C67">
        <w:rPr>
          <w:rFonts w:ascii="Arial" w:hAnsi="Arial" w:cs="Arial"/>
          <w:sz w:val="22"/>
          <w:szCs w:val="22"/>
        </w:rPr>
        <w:t xml:space="preserve"> (správce), a to identifikační údaje - jméno, příjmení, kontaktní údaje, a to  kontaktní adresa, e</w:t>
      </w:r>
      <w:r w:rsidRPr="00AB0C67">
        <w:rPr>
          <w:rFonts w:ascii="Arial" w:hAnsi="Arial" w:cs="Arial"/>
          <w:sz w:val="22"/>
          <w:szCs w:val="22"/>
        </w:rPr>
        <w:noBreakHyphen/>
        <w:t xml:space="preserve">mailová adresa, telefonní číslo, od uzavření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AB0C67">
        <w:rPr>
          <w:rFonts w:ascii="Arial" w:hAnsi="Arial" w:cs="Arial"/>
          <w:sz w:val="22"/>
          <w:szCs w:val="22"/>
        </w:rPr>
        <w:t>y po celou dobu realizace plnění a běhu záruční doby v rozsa</w:t>
      </w:r>
      <w:r>
        <w:rPr>
          <w:rFonts w:ascii="Arial" w:hAnsi="Arial" w:cs="Arial"/>
          <w:sz w:val="22"/>
          <w:szCs w:val="22"/>
        </w:rPr>
        <w:t>h</w:t>
      </w:r>
      <w:r w:rsidRPr="00AB0C67">
        <w:rPr>
          <w:rFonts w:ascii="Arial" w:hAnsi="Arial" w:cs="Arial"/>
          <w:sz w:val="22"/>
          <w:szCs w:val="22"/>
        </w:rPr>
        <w:t xml:space="preserve">u nezbytně nutném pro plnění </w:t>
      </w:r>
      <w:r w:rsidR="00443010">
        <w:rPr>
          <w:rFonts w:ascii="Arial" w:hAnsi="Arial" w:cs="Arial"/>
          <w:sz w:val="22"/>
          <w:szCs w:val="22"/>
        </w:rPr>
        <w:t>Smlouv</w:t>
      </w:r>
      <w:r w:rsidRPr="00AB0C67">
        <w:rPr>
          <w:rFonts w:ascii="Arial" w:hAnsi="Arial" w:cs="Arial"/>
          <w:sz w:val="22"/>
          <w:szCs w:val="22"/>
        </w:rPr>
        <w:t>y a fakturaci, a to v souladu s § 5 písm. b) zákona č. 11</w:t>
      </w:r>
      <w:r>
        <w:rPr>
          <w:rFonts w:ascii="Arial" w:hAnsi="Arial" w:cs="Arial"/>
          <w:sz w:val="22"/>
          <w:szCs w:val="22"/>
        </w:rPr>
        <w:t>0</w:t>
      </w:r>
      <w:r w:rsidRPr="00AB0C67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AB0C67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zpracování</w:t>
      </w:r>
      <w:r w:rsidRPr="00AB0C67">
        <w:rPr>
          <w:rFonts w:ascii="Arial" w:hAnsi="Arial" w:cs="Arial"/>
          <w:sz w:val="22"/>
          <w:szCs w:val="22"/>
        </w:rPr>
        <w:t xml:space="preserve"> osobních údajů</w:t>
      </w:r>
      <w:r>
        <w:rPr>
          <w:rFonts w:ascii="Arial" w:hAnsi="Arial" w:cs="Arial"/>
          <w:sz w:val="22"/>
          <w:szCs w:val="22"/>
        </w:rPr>
        <w:t>, v platném znění</w:t>
      </w:r>
      <w:r w:rsidRPr="00AB0C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AB0C67">
        <w:rPr>
          <w:rFonts w:ascii="Arial" w:hAnsi="Arial" w:cs="Arial"/>
          <w:sz w:val="22"/>
          <w:szCs w:val="22"/>
        </w:rPr>
        <w:t>bjednatel je oprávněn k archivaci takto získaných osobních údajů po dobu 10 le</w:t>
      </w:r>
      <w:r>
        <w:rPr>
          <w:rFonts w:ascii="Arial" w:hAnsi="Arial" w:cs="Arial"/>
          <w:sz w:val="22"/>
          <w:szCs w:val="22"/>
        </w:rPr>
        <w:t xml:space="preserve">t od ukončení zadávacího řízení nebo od změny závazku ze </w:t>
      </w:r>
      <w:r w:rsidR="00443010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y na veřejnou zakázku. V souladu s </w:t>
      </w:r>
      <w:r w:rsidRPr="00AB0C67">
        <w:rPr>
          <w:rFonts w:ascii="Arial" w:hAnsi="Arial" w:cs="Arial"/>
          <w:sz w:val="22"/>
          <w:szCs w:val="22"/>
        </w:rPr>
        <w:t xml:space="preserve">§ 216 </w:t>
      </w:r>
      <w:r w:rsidR="00017AB1">
        <w:rPr>
          <w:rFonts w:ascii="Arial" w:hAnsi="Arial" w:cs="Arial"/>
          <w:sz w:val="22"/>
          <w:szCs w:val="22"/>
        </w:rPr>
        <w:t>zákona</w:t>
      </w:r>
      <w:r w:rsidRPr="00AB0C67">
        <w:rPr>
          <w:rFonts w:ascii="Arial" w:hAnsi="Arial" w:cs="Arial"/>
          <w:sz w:val="22"/>
          <w:szCs w:val="22"/>
        </w:rPr>
        <w:t>.</w:t>
      </w:r>
    </w:p>
    <w:p w14:paraId="772C1D31" w14:textId="1EC52BF0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 xml:space="preserve">Smluvní strany výslovně souhlasí s tím, aby text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2E74F6">
        <w:rPr>
          <w:rFonts w:ascii="Arial" w:hAnsi="Arial" w:cs="Arial"/>
          <w:sz w:val="22"/>
          <w:szCs w:val="22"/>
        </w:rPr>
        <w:t xml:space="preserve">y byl zveřejněn </w:t>
      </w:r>
      <w:r w:rsidRPr="002E74F6">
        <w:rPr>
          <w:rFonts w:ascii="Arial" w:hAnsi="Arial" w:cs="Arial"/>
          <w:sz w:val="22"/>
          <w:szCs w:val="22"/>
        </w:rPr>
        <w:br/>
        <w:t xml:space="preserve">na internetových stránkách </w:t>
      </w:r>
      <w:r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</w:t>
      </w:r>
      <w:r w:rsidR="00017AB1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>.</w:t>
      </w:r>
      <w:r w:rsidRPr="002E74F6">
        <w:rPr>
          <w:rFonts w:ascii="Arial" w:hAnsi="Arial" w:cs="Arial"/>
          <w:sz w:val="22"/>
          <w:szCs w:val="22"/>
        </w:rPr>
        <w:t xml:space="preserve"> </w:t>
      </w:r>
    </w:p>
    <w:p w14:paraId="7268C786" w14:textId="71965DA4" w:rsidR="00E20404" w:rsidRDefault="00E20404" w:rsidP="00E20404">
      <w:pPr>
        <w:numPr>
          <w:ilvl w:val="1"/>
          <w:numId w:val="2"/>
        </w:numPr>
        <w:spacing w:after="240"/>
        <w:ind w:left="705" w:hanging="705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Pr="007A3FF7">
        <w:rPr>
          <w:rFonts w:ascii="Arial" w:hAnsi="Arial" w:cs="Arial"/>
          <w:sz w:val="22"/>
          <w:szCs w:val="22"/>
        </w:rPr>
        <w:t xml:space="preserve">souhlasí s uveřejněním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y a konstatují, že ve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 xml:space="preserve">ě nejsou informace, které nemohou být poskytnuty podle zákona č. 340/2015 Sb., o zvláštních podmínkách účinnosti některých smluv, uveřejňování těchto smluv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registru smluv</w:t>
      </w:r>
      <w:r>
        <w:rPr>
          <w:rFonts w:ascii="Arial" w:hAnsi="Arial" w:cs="Arial"/>
          <w:sz w:val="22"/>
          <w:szCs w:val="22"/>
        </w:rPr>
        <w:t xml:space="preserve"> (zákon o registru smluv), v platném znění</w:t>
      </w:r>
      <w:r w:rsidRPr="007A3FF7">
        <w:rPr>
          <w:rFonts w:ascii="Arial" w:hAnsi="Arial" w:cs="Arial"/>
          <w:sz w:val="22"/>
          <w:szCs w:val="22"/>
        </w:rPr>
        <w:t xml:space="preserve">  a zákona č. 106/1999 Sb., o svobodném přístupu k</w:t>
      </w:r>
      <w:r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informacím</w:t>
      </w:r>
      <w:r>
        <w:rPr>
          <w:rFonts w:ascii="Arial" w:hAnsi="Arial" w:cs="Arial"/>
          <w:sz w:val="22"/>
          <w:szCs w:val="22"/>
        </w:rPr>
        <w:t>, v platném znění</w:t>
      </w:r>
      <w:r w:rsidRPr="007A3FF7">
        <w:rPr>
          <w:rFonts w:ascii="Arial" w:hAnsi="Arial" w:cs="Arial"/>
          <w:sz w:val="22"/>
          <w:szCs w:val="22"/>
        </w:rPr>
        <w:t>.</w:t>
      </w:r>
    </w:p>
    <w:p w14:paraId="3F205DC3" w14:textId="77777777" w:rsidR="002B5A30" w:rsidRDefault="002B5A30" w:rsidP="002B5A30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57B9D2E9" w14:textId="77777777" w:rsidR="002B5A30" w:rsidRDefault="002B5A30" w:rsidP="002B5A30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0EDD2304" w14:textId="77777777" w:rsidR="002B5A30" w:rsidRDefault="002B5A30" w:rsidP="002B5A30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38BB6115" w14:textId="204FB6EC" w:rsidR="00ED52D7" w:rsidRPr="00160A78" w:rsidRDefault="00ED0DB3" w:rsidP="00B220FE">
      <w:pPr>
        <w:numPr>
          <w:ilvl w:val="1"/>
          <w:numId w:val="2"/>
        </w:numPr>
        <w:ind w:left="705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Přílohy, které tvoří nedílnou součást této </w:t>
      </w:r>
      <w:r w:rsidR="00443010">
        <w:rPr>
          <w:rFonts w:ascii="Arial" w:hAnsi="Arial" w:cs="Arial"/>
          <w:sz w:val="22"/>
          <w:szCs w:val="22"/>
        </w:rPr>
        <w:t>Smlouv</w:t>
      </w:r>
      <w:r w:rsidRPr="007A3FF7">
        <w:rPr>
          <w:rFonts w:ascii="Arial" w:hAnsi="Arial" w:cs="Arial"/>
          <w:sz w:val="22"/>
          <w:szCs w:val="22"/>
        </w:rPr>
        <w:t>y: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078830C8" w14:textId="77777777" w:rsidR="00ED0DB3" w:rsidRPr="004B1259" w:rsidRDefault="00160A78" w:rsidP="004F3957">
      <w:pPr>
        <w:pStyle w:val="Zkladntextodsazen2"/>
        <w:ind w:left="1416" w:hanging="69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AC42F8">
        <w:rPr>
          <w:rFonts w:ascii="Arial" w:hAnsi="Arial" w:cs="Arial"/>
          <w:sz w:val="22"/>
          <w:szCs w:val="22"/>
        </w:rPr>
        <w:t>soupis prací oceněný Z</w:t>
      </w:r>
      <w:r w:rsidR="00ED0DB3" w:rsidRPr="007A3FF7">
        <w:rPr>
          <w:rFonts w:ascii="Arial" w:hAnsi="Arial" w:cs="Arial"/>
          <w:sz w:val="22"/>
          <w:szCs w:val="22"/>
        </w:rPr>
        <w:t>hotovitelem</w:t>
      </w:r>
      <w:r w:rsidR="00324213">
        <w:rPr>
          <w:rFonts w:ascii="Arial" w:hAnsi="Arial" w:cs="Arial"/>
          <w:sz w:val="22"/>
          <w:szCs w:val="22"/>
        </w:rPr>
        <w:t xml:space="preserve"> </w:t>
      </w:r>
    </w:p>
    <w:p w14:paraId="0EC42D72" w14:textId="77777777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  <w:r w:rsidR="006A79E1">
        <w:rPr>
          <w:rFonts w:ascii="Arial" w:hAnsi="Arial" w:cs="Arial"/>
          <w:sz w:val="22"/>
          <w:szCs w:val="22"/>
        </w:rPr>
        <w:t xml:space="preserve"> </w:t>
      </w:r>
    </w:p>
    <w:p w14:paraId="17101827" w14:textId="77777777" w:rsidR="00160A78" w:rsidRPr="006E174C" w:rsidRDefault="00324213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6E174C">
        <w:rPr>
          <w:rFonts w:ascii="Arial" w:hAnsi="Arial" w:cs="Arial"/>
          <w:sz w:val="22"/>
          <w:szCs w:val="22"/>
        </w:rPr>
        <w:t>č. 3 -</w:t>
      </w:r>
      <w:r w:rsidRPr="006E174C">
        <w:rPr>
          <w:rFonts w:ascii="Arial" w:hAnsi="Arial" w:cs="Arial"/>
          <w:sz w:val="22"/>
          <w:szCs w:val="22"/>
        </w:rPr>
        <w:tab/>
        <w:t>Projektov</w:t>
      </w:r>
      <w:r w:rsidR="006E130B">
        <w:rPr>
          <w:rFonts w:ascii="Arial" w:hAnsi="Arial" w:cs="Arial"/>
          <w:sz w:val="22"/>
          <w:szCs w:val="22"/>
        </w:rPr>
        <w:t>á</w:t>
      </w:r>
      <w:r w:rsidR="009C54BC" w:rsidRPr="006E174C">
        <w:rPr>
          <w:rFonts w:ascii="Arial" w:hAnsi="Arial" w:cs="Arial"/>
          <w:sz w:val="22"/>
          <w:szCs w:val="22"/>
        </w:rPr>
        <w:t xml:space="preserve"> dokumentace </w:t>
      </w:r>
      <w:r w:rsidR="009C54BC" w:rsidRPr="006E174C">
        <w:rPr>
          <w:rFonts w:ascii="Arial" w:hAnsi="Arial" w:cs="Arial"/>
          <w:i/>
          <w:sz w:val="22"/>
          <w:szCs w:val="22"/>
        </w:rPr>
        <w:t>(</w:t>
      </w:r>
      <w:r w:rsidR="008465A8" w:rsidRPr="006E174C">
        <w:rPr>
          <w:rFonts w:ascii="Arial" w:hAnsi="Arial" w:cs="Arial"/>
          <w:i/>
          <w:sz w:val="22"/>
          <w:szCs w:val="22"/>
        </w:rPr>
        <w:t xml:space="preserve">digitální podoba PD na </w:t>
      </w:r>
      <w:r w:rsidR="009C54BC" w:rsidRPr="006E174C">
        <w:rPr>
          <w:rFonts w:ascii="Arial" w:hAnsi="Arial" w:cs="Arial"/>
          <w:i/>
          <w:sz w:val="22"/>
          <w:szCs w:val="22"/>
        </w:rPr>
        <w:t>CD nosiči)</w:t>
      </w:r>
    </w:p>
    <w:p w14:paraId="5F7B4A50" w14:textId="77777777" w:rsidR="007846C8" w:rsidRPr="00334DDB" w:rsidRDefault="007846C8" w:rsidP="00E5746A">
      <w:pPr>
        <w:pStyle w:val="Zkladntextodsazen2"/>
        <w:ind w:left="0"/>
        <w:rPr>
          <w:rFonts w:ascii="Arial" w:hAnsi="Arial" w:cs="Arial"/>
          <w:color w:val="00B050"/>
          <w:sz w:val="22"/>
          <w:szCs w:val="22"/>
        </w:rPr>
      </w:pPr>
    </w:p>
    <w:p w14:paraId="17DEB71B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56234AB1" w14:textId="77777777" w:rsidR="009C54BC" w:rsidRPr="007A3FF7" w:rsidRDefault="009C54BC" w:rsidP="007233C6">
      <w:pPr>
        <w:rPr>
          <w:rFonts w:ascii="Arial" w:hAnsi="Arial" w:cs="Arial"/>
          <w:sz w:val="22"/>
          <w:szCs w:val="22"/>
        </w:rPr>
      </w:pPr>
    </w:p>
    <w:p w14:paraId="22F557DF" w14:textId="4B522246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953A74">
        <w:rPr>
          <w:rFonts w:ascii="Arial" w:hAnsi="Arial" w:cs="Arial"/>
          <w:sz w:val="22"/>
          <w:szCs w:val="22"/>
        </w:rPr>
        <w:t xml:space="preserve"> 27. 6. </w:t>
      </w:r>
      <w:r w:rsidR="00AF2553">
        <w:rPr>
          <w:rFonts w:ascii="Arial" w:hAnsi="Arial" w:cs="Arial"/>
          <w:sz w:val="22"/>
          <w:szCs w:val="22"/>
        </w:rPr>
        <w:t>20</w:t>
      </w:r>
      <w:r w:rsidR="002C63ED">
        <w:rPr>
          <w:rFonts w:ascii="Arial" w:hAnsi="Arial" w:cs="Arial"/>
          <w:sz w:val="22"/>
          <w:szCs w:val="22"/>
        </w:rPr>
        <w:t>22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</w:t>
      </w:r>
      <w:r w:rsidR="00654478">
        <w:rPr>
          <w:rFonts w:ascii="Arial" w:hAnsi="Arial" w:cs="Arial"/>
          <w:sz w:val="22"/>
          <w:szCs w:val="22"/>
        </w:rPr>
        <w:t xml:space="preserve"> Chomutově</w:t>
      </w:r>
      <w:r w:rsidR="009A677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953A74">
        <w:rPr>
          <w:rFonts w:ascii="Arial" w:hAnsi="Arial" w:cs="Arial"/>
          <w:sz w:val="22"/>
          <w:szCs w:val="22"/>
        </w:rPr>
        <w:t>27. 6.</w:t>
      </w:r>
      <w:r w:rsidR="002C63ED">
        <w:rPr>
          <w:rFonts w:ascii="Arial" w:hAnsi="Arial" w:cs="Arial"/>
          <w:sz w:val="22"/>
          <w:szCs w:val="22"/>
        </w:rPr>
        <w:t xml:space="preserve"> 2022</w:t>
      </w:r>
    </w:p>
    <w:p w14:paraId="3938CB3F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52DA036E" w14:textId="77777777" w:rsidR="007846C8" w:rsidRDefault="007846C8" w:rsidP="007233C6">
      <w:pPr>
        <w:rPr>
          <w:rFonts w:ascii="Arial" w:hAnsi="Arial" w:cs="Arial"/>
          <w:sz w:val="22"/>
          <w:szCs w:val="22"/>
        </w:rPr>
      </w:pPr>
    </w:p>
    <w:p w14:paraId="10C2811C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10DFC31A" w14:textId="77777777" w:rsidR="00CE5A88" w:rsidRDefault="00CE5A88" w:rsidP="00CE5A88">
      <w:pPr>
        <w:jc w:val="both"/>
        <w:rPr>
          <w:rFonts w:ascii="Arial" w:hAnsi="Arial" w:cs="Arial"/>
          <w:sz w:val="22"/>
          <w:szCs w:val="22"/>
        </w:rPr>
      </w:pPr>
    </w:p>
    <w:p w14:paraId="734C6B33" w14:textId="77777777" w:rsidR="007233C6" w:rsidRPr="007A3FF7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5B96A8E" w14:textId="77777777" w:rsidR="007233C6" w:rsidRDefault="007233C6" w:rsidP="007233C6">
      <w:pPr>
        <w:rPr>
          <w:rFonts w:ascii="Arial" w:hAnsi="Arial" w:cs="Arial"/>
          <w:sz w:val="22"/>
          <w:szCs w:val="22"/>
        </w:rPr>
      </w:pPr>
    </w:p>
    <w:p w14:paraId="45399A22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4DDAEE4E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62F50C0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6DDABB95" w14:textId="42E2C7DD" w:rsidR="00E71F7F" w:rsidRDefault="00B71D21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2B5A30" w:rsidRPr="002B5A30">
        <w:rPr>
          <w:rFonts w:ascii="Arial" w:hAnsi="Arial" w:cs="Arial"/>
          <w:b/>
          <w:sz w:val="22"/>
          <w:szCs w:val="22"/>
        </w:rPr>
        <w:t>JK stav – realizace s.r.o.</w:t>
      </w:r>
    </w:p>
    <w:p w14:paraId="7B5B43ED" w14:textId="6C8D2C5B" w:rsidR="00F230ED" w:rsidRPr="00E5746A" w:rsidRDefault="000708B9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 Vavřinec Mareš, Ph.D.</w:t>
      </w:r>
      <w:r w:rsidR="00AD0D5B" w:rsidRPr="00AD0D5B">
        <w:rPr>
          <w:rFonts w:ascii="Arial" w:hAnsi="Arial" w:cs="Arial"/>
          <w:sz w:val="22"/>
          <w:szCs w:val="22"/>
        </w:rPr>
        <w:tab/>
      </w:r>
      <w:r w:rsidR="009A6775">
        <w:rPr>
          <w:rFonts w:ascii="Arial" w:hAnsi="Arial" w:cs="Arial"/>
          <w:sz w:val="22"/>
          <w:szCs w:val="22"/>
        </w:rPr>
        <w:t xml:space="preserve">     </w:t>
      </w:r>
      <w:r w:rsidR="009A6775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876383">
        <w:rPr>
          <w:rFonts w:ascii="Arial" w:hAnsi="Arial" w:cs="Arial"/>
          <w:sz w:val="22"/>
          <w:szCs w:val="22"/>
        </w:rPr>
        <w:tab/>
      </w:r>
      <w:r w:rsidR="002B5A30">
        <w:rPr>
          <w:rFonts w:ascii="Arial" w:hAnsi="Arial" w:cs="Arial"/>
          <w:sz w:val="22"/>
          <w:szCs w:val="22"/>
        </w:rPr>
        <w:t>Pavel Falis</w:t>
      </w:r>
    </w:p>
    <w:p w14:paraId="7749E497" w14:textId="73F07A0B" w:rsidR="00AD0D5B" w:rsidRPr="00AD0D5B" w:rsidRDefault="000708B9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místo</w:t>
      </w:r>
      <w:r w:rsidR="00876383">
        <w:rPr>
          <w:rFonts w:ascii="Arial" w:hAnsi="Arial" w:cs="Arial"/>
          <w:sz w:val="22"/>
          <w:szCs w:val="22"/>
          <w:lang w:val="cs-CZ"/>
        </w:rPr>
        <w:t xml:space="preserve">starosta </w:t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9A6775">
        <w:rPr>
          <w:rFonts w:ascii="Arial" w:hAnsi="Arial" w:cs="Arial"/>
          <w:sz w:val="22"/>
          <w:szCs w:val="22"/>
          <w:lang w:val="cs-CZ"/>
        </w:rPr>
        <w:tab/>
      </w:r>
      <w:r w:rsidR="002B5A30">
        <w:rPr>
          <w:rFonts w:ascii="Arial" w:hAnsi="Arial" w:cs="Arial"/>
          <w:sz w:val="22"/>
          <w:szCs w:val="22"/>
          <w:lang w:val="cs-CZ"/>
        </w:rPr>
        <w:t xml:space="preserve">jednatel </w:t>
      </w:r>
    </w:p>
    <w:sectPr w:rsidR="00AD0D5B" w:rsidRPr="00AD0D5B" w:rsidSect="00514D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7F69A" w14:textId="77777777" w:rsidR="00800666" w:rsidRDefault="00800666">
      <w:r>
        <w:separator/>
      </w:r>
    </w:p>
  </w:endnote>
  <w:endnote w:type="continuationSeparator" w:id="0">
    <w:p w14:paraId="7F8E63B8" w14:textId="77777777" w:rsidR="00800666" w:rsidRDefault="00800666">
      <w:r>
        <w:continuationSeparator/>
      </w:r>
    </w:p>
  </w:endnote>
  <w:endnote w:type="continuationNotice" w:id="1">
    <w:p w14:paraId="21895FCC" w14:textId="77777777" w:rsidR="00800666" w:rsidRDefault="00800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0992" w14:textId="77777777" w:rsidR="00B40234" w:rsidRDefault="00B40234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B309C8">
      <w:rPr>
        <w:rStyle w:val="slostrnky"/>
        <w:noProof/>
        <w:sz w:val="16"/>
        <w:szCs w:val="16"/>
      </w:rPr>
      <w:t>4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B309C8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7F4C6" w14:textId="77777777" w:rsidR="00800666" w:rsidRDefault="00800666">
      <w:r>
        <w:separator/>
      </w:r>
    </w:p>
  </w:footnote>
  <w:footnote w:type="continuationSeparator" w:id="0">
    <w:p w14:paraId="060B2B85" w14:textId="77777777" w:rsidR="00800666" w:rsidRDefault="00800666">
      <w:r>
        <w:continuationSeparator/>
      </w:r>
    </w:p>
  </w:footnote>
  <w:footnote w:type="continuationNotice" w:id="1">
    <w:p w14:paraId="5F80E826" w14:textId="77777777" w:rsidR="00800666" w:rsidRDefault="008006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219"/>
    <w:multiLevelType w:val="multilevel"/>
    <w:tmpl w:val="4938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2"/>
        <w:szCs w:val="22"/>
        <w:u w:val="none"/>
      </w:r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 w15:restartNumberingAfterBreak="0">
    <w:nsid w:val="3EC3717C"/>
    <w:multiLevelType w:val="hybridMultilevel"/>
    <w:tmpl w:val="DD104D42"/>
    <w:lvl w:ilvl="0" w:tplc="749059EC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  <w:b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6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4A76FC3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36C0"/>
    <w:rsid w:val="00004CE7"/>
    <w:rsid w:val="00006C8B"/>
    <w:rsid w:val="000076CF"/>
    <w:rsid w:val="00011E52"/>
    <w:rsid w:val="00017460"/>
    <w:rsid w:val="0001760D"/>
    <w:rsid w:val="00017AB1"/>
    <w:rsid w:val="00022DF5"/>
    <w:rsid w:val="00024AA9"/>
    <w:rsid w:val="00025EAE"/>
    <w:rsid w:val="00026422"/>
    <w:rsid w:val="00031A7C"/>
    <w:rsid w:val="00032A13"/>
    <w:rsid w:val="00033591"/>
    <w:rsid w:val="00034252"/>
    <w:rsid w:val="00034B06"/>
    <w:rsid w:val="000359BE"/>
    <w:rsid w:val="00035D17"/>
    <w:rsid w:val="00037690"/>
    <w:rsid w:val="00037CF5"/>
    <w:rsid w:val="00042219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3EA8"/>
    <w:rsid w:val="000643A6"/>
    <w:rsid w:val="00064E40"/>
    <w:rsid w:val="000656B9"/>
    <w:rsid w:val="000708B9"/>
    <w:rsid w:val="00071250"/>
    <w:rsid w:val="000803FC"/>
    <w:rsid w:val="00085669"/>
    <w:rsid w:val="000872FB"/>
    <w:rsid w:val="00087AD2"/>
    <w:rsid w:val="000A0194"/>
    <w:rsid w:val="000A0568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5DD9"/>
    <w:rsid w:val="000C7AC0"/>
    <w:rsid w:val="000D58E7"/>
    <w:rsid w:val="000D5A85"/>
    <w:rsid w:val="000D6E31"/>
    <w:rsid w:val="000D7C4D"/>
    <w:rsid w:val="000E0053"/>
    <w:rsid w:val="000E0391"/>
    <w:rsid w:val="000E3CB1"/>
    <w:rsid w:val="000E4ED2"/>
    <w:rsid w:val="000E525C"/>
    <w:rsid w:val="000F0CC4"/>
    <w:rsid w:val="000F47AC"/>
    <w:rsid w:val="000F7464"/>
    <w:rsid w:val="000F760E"/>
    <w:rsid w:val="001003F7"/>
    <w:rsid w:val="00102F62"/>
    <w:rsid w:val="00102FB2"/>
    <w:rsid w:val="00103A6B"/>
    <w:rsid w:val="00104DD8"/>
    <w:rsid w:val="00106692"/>
    <w:rsid w:val="00107DE6"/>
    <w:rsid w:val="001110ED"/>
    <w:rsid w:val="001115F9"/>
    <w:rsid w:val="0011191A"/>
    <w:rsid w:val="00114921"/>
    <w:rsid w:val="001155AB"/>
    <w:rsid w:val="001167C8"/>
    <w:rsid w:val="00117A13"/>
    <w:rsid w:val="00120F72"/>
    <w:rsid w:val="00122912"/>
    <w:rsid w:val="00125746"/>
    <w:rsid w:val="0013267D"/>
    <w:rsid w:val="00136B91"/>
    <w:rsid w:val="00137EFF"/>
    <w:rsid w:val="0014062C"/>
    <w:rsid w:val="00140C2F"/>
    <w:rsid w:val="00140D82"/>
    <w:rsid w:val="001441CE"/>
    <w:rsid w:val="00145A10"/>
    <w:rsid w:val="00147F07"/>
    <w:rsid w:val="00151538"/>
    <w:rsid w:val="00152400"/>
    <w:rsid w:val="00153622"/>
    <w:rsid w:val="00153DE0"/>
    <w:rsid w:val="0015618F"/>
    <w:rsid w:val="00160A78"/>
    <w:rsid w:val="0016161C"/>
    <w:rsid w:val="00164184"/>
    <w:rsid w:val="00165C48"/>
    <w:rsid w:val="00165EE7"/>
    <w:rsid w:val="00166292"/>
    <w:rsid w:val="00172C55"/>
    <w:rsid w:val="00172E04"/>
    <w:rsid w:val="001856B5"/>
    <w:rsid w:val="00185A10"/>
    <w:rsid w:val="001869F5"/>
    <w:rsid w:val="00186A3C"/>
    <w:rsid w:val="00187A90"/>
    <w:rsid w:val="00190FDF"/>
    <w:rsid w:val="0019630A"/>
    <w:rsid w:val="001973EA"/>
    <w:rsid w:val="001A03B2"/>
    <w:rsid w:val="001A0743"/>
    <w:rsid w:val="001A1388"/>
    <w:rsid w:val="001A3D11"/>
    <w:rsid w:val="001A4CAB"/>
    <w:rsid w:val="001A5745"/>
    <w:rsid w:val="001A7120"/>
    <w:rsid w:val="001A73DA"/>
    <w:rsid w:val="001B336B"/>
    <w:rsid w:val="001B4DE0"/>
    <w:rsid w:val="001B52F5"/>
    <w:rsid w:val="001B5D7C"/>
    <w:rsid w:val="001B690B"/>
    <w:rsid w:val="001B766D"/>
    <w:rsid w:val="001C0B8A"/>
    <w:rsid w:val="001C1C9F"/>
    <w:rsid w:val="001C7E58"/>
    <w:rsid w:val="001D1500"/>
    <w:rsid w:val="001D5062"/>
    <w:rsid w:val="001D78F9"/>
    <w:rsid w:val="001E04A3"/>
    <w:rsid w:val="001E3EC6"/>
    <w:rsid w:val="001E65B7"/>
    <w:rsid w:val="001E79B4"/>
    <w:rsid w:val="001F1A73"/>
    <w:rsid w:val="001F258C"/>
    <w:rsid w:val="001F6023"/>
    <w:rsid w:val="001F70EC"/>
    <w:rsid w:val="00200A59"/>
    <w:rsid w:val="00201F18"/>
    <w:rsid w:val="00202E8C"/>
    <w:rsid w:val="002052C5"/>
    <w:rsid w:val="00205BDA"/>
    <w:rsid w:val="00205E07"/>
    <w:rsid w:val="00207A07"/>
    <w:rsid w:val="00210832"/>
    <w:rsid w:val="0021114D"/>
    <w:rsid w:val="002112DD"/>
    <w:rsid w:val="00212105"/>
    <w:rsid w:val="00213EAD"/>
    <w:rsid w:val="0021473C"/>
    <w:rsid w:val="00216559"/>
    <w:rsid w:val="00216697"/>
    <w:rsid w:val="002168C4"/>
    <w:rsid w:val="002303D8"/>
    <w:rsid w:val="00231862"/>
    <w:rsid w:val="0023394A"/>
    <w:rsid w:val="00234B69"/>
    <w:rsid w:val="0023708B"/>
    <w:rsid w:val="00242DA0"/>
    <w:rsid w:val="00245AE4"/>
    <w:rsid w:val="00246312"/>
    <w:rsid w:val="00251F27"/>
    <w:rsid w:val="002569F8"/>
    <w:rsid w:val="00256D4D"/>
    <w:rsid w:val="00260168"/>
    <w:rsid w:val="002630A1"/>
    <w:rsid w:val="00265C25"/>
    <w:rsid w:val="00266903"/>
    <w:rsid w:val="00266AA1"/>
    <w:rsid w:val="002678EA"/>
    <w:rsid w:val="0027090B"/>
    <w:rsid w:val="0027532E"/>
    <w:rsid w:val="00282B6F"/>
    <w:rsid w:val="002843A5"/>
    <w:rsid w:val="00293ED2"/>
    <w:rsid w:val="002941D7"/>
    <w:rsid w:val="0029709B"/>
    <w:rsid w:val="002974CB"/>
    <w:rsid w:val="002A07AC"/>
    <w:rsid w:val="002A0DC8"/>
    <w:rsid w:val="002A2691"/>
    <w:rsid w:val="002A4941"/>
    <w:rsid w:val="002A71F9"/>
    <w:rsid w:val="002B1E7D"/>
    <w:rsid w:val="002B4DD7"/>
    <w:rsid w:val="002B5A30"/>
    <w:rsid w:val="002C2C5E"/>
    <w:rsid w:val="002C3A16"/>
    <w:rsid w:val="002C63ED"/>
    <w:rsid w:val="002D51C0"/>
    <w:rsid w:val="002D52C7"/>
    <w:rsid w:val="002D5D5E"/>
    <w:rsid w:val="002E08AB"/>
    <w:rsid w:val="002E64EA"/>
    <w:rsid w:val="002E67F0"/>
    <w:rsid w:val="002E74F6"/>
    <w:rsid w:val="002E793B"/>
    <w:rsid w:val="002E7C61"/>
    <w:rsid w:val="002F0669"/>
    <w:rsid w:val="002F0D3A"/>
    <w:rsid w:val="002F136E"/>
    <w:rsid w:val="002F1B0A"/>
    <w:rsid w:val="002F440F"/>
    <w:rsid w:val="002F5650"/>
    <w:rsid w:val="002F7194"/>
    <w:rsid w:val="00302FE7"/>
    <w:rsid w:val="00303120"/>
    <w:rsid w:val="00303C40"/>
    <w:rsid w:val="00303D23"/>
    <w:rsid w:val="00304099"/>
    <w:rsid w:val="003041BC"/>
    <w:rsid w:val="0030433D"/>
    <w:rsid w:val="00306BB6"/>
    <w:rsid w:val="003106BD"/>
    <w:rsid w:val="00312460"/>
    <w:rsid w:val="00312B92"/>
    <w:rsid w:val="00315FAA"/>
    <w:rsid w:val="00324213"/>
    <w:rsid w:val="00327297"/>
    <w:rsid w:val="003341C0"/>
    <w:rsid w:val="00334DDB"/>
    <w:rsid w:val="00335A57"/>
    <w:rsid w:val="00335ABE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4443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6DD"/>
    <w:rsid w:val="003867A2"/>
    <w:rsid w:val="00386DAE"/>
    <w:rsid w:val="00387D1C"/>
    <w:rsid w:val="003900B3"/>
    <w:rsid w:val="003912AE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C1142"/>
    <w:rsid w:val="003C48B9"/>
    <w:rsid w:val="003D15BB"/>
    <w:rsid w:val="003D1803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0438"/>
    <w:rsid w:val="003F2224"/>
    <w:rsid w:val="003F24D6"/>
    <w:rsid w:val="003F2657"/>
    <w:rsid w:val="003F2DBD"/>
    <w:rsid w:val="003F43AE"/>
    <w:rsid w:val="003F4CAE"/>
    <w:rsid w:val="003F6B0E"/>
    <w:rsid w:val="0040232A"/>
    <w:rsid w:val="0040323C"/>
    <w:rsid w:val="00406BAB"/>
    <w:rsid w:val="004119E3"/>
    <w:rsid w:val="00413CA6"/>
    <w:rsid w:val="00415B35"/>
    <w:rsid w:val="00420CBC"/>
    <w:rsid w:val="00423276"/>
    <w:rsid w:val="00424A8D"/>
    <w:rsid w:val="004309E8"/>
    <w:rsid w:val="0043248A"/>
    <w:rsid w:val="00434F49"/>
    <w:rsid w:val="00435766"/>
    <w:rsid w:val="0044019F"/>
    <w:rsid w:val="00443010"/>
    <w:rsid w:val="00443670"/>
    <w:rsid w:val="004458AC"/>
    <w:rsid w:val="00446201"/>
    <w:rsid w:val="00446D92"/>
    <w:rsid w:val="00446D9B"/>
    <w:rsid w:val="00451957"/>
    <w:rsid w:val="00453593"/>
    <w:rsid w:val="0045567D"/>
    <w:rsid w:val="00456A4D"/>
    <w:rsid w:val="00461C7B"/>
    <w:rsid w:val="004634E9"/>
    <w:rsid w:val="00465CFA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6E83"/>
    <w:rsid w:val="00497719"/>
    <w:rsid w:val="00497BAC"/>
    <w:rsid w:val="004A28A1"/>
    <w:rsid w:val="004A4011"/>
    <w:rsid w:val="004A42FC"/>
    <w:rsid w:val="004A6AEB"/>
    <w:rsid w:val="004A7BE1"/>
    <w:rsid w:val="004B1259"/>
    <w:rsid w:val="004B16F4"/>
    <w:rsid w:val="004B2FF6"/>
    <w:rsid w:val="004B4DB3"/>
    <w:rsid w:val="004C17F1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DE6"/>
    <w:rsid w:val="004D54E7"/>
    <w:rsid w:val="004E07E0"/>
    <w:rsid w:val="004E0B90"/>
    <w:rsid w:val="004E3FC3"/>
    <w:rsid w:val="004E6E9F"/>
    <w:rsid w:val="004F0D2C"/>
    <w:rsid w:val="004F11CD"/>
    <w:rsid w:val="004F3957"/>
    <w:rsid w:val="005000A2"/>
    <w:rsid w:val="005005E4"/>
    <w:rsid w:val="00501CAC"/>
    <w:rsid w:val="00501D69"/>
    <w:rsid w:val="005038D4"/>
    <w:rsid w:val="005055E3"/>
    <w:rsid w:val="00506234"/>
    <w:rsid w:val="005122AC"/>
    <w:rsid w:val="005136D5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3D7D"/>
    <w:rsid w:val="0053524C"/>
    <w:rsid w:val="005376E0"/>
    <w:rsid w:val="00543233"/>
    <w:rsid w:val="00545454"/>
    <w:rsid w:val="00547E16"/>
    <w:rsid w:val="00550116"/>
    <w:rsid w:val="0055177C"/>
    <w:rsid w:val="00551B58"/>
    <w:rsid w:val="00556899"/>
    <w:rsid w:val="0055773A"/>
    <w:rsid w:val="0056305A"/>
    <w:rsid w:val="00565FF2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1D8"/>
    <w:rsid w:val="005865E4"/>
    <w:rsid w:val="005870FD"/>
    <w:rsid w:val="00587348"/>
    <w:rsid w:val="00590029"/>
    <w:rsid w:val="00590834"/>
    <w:rsid w:val="0059272D"/>
    <w:rsid w:val="00592AFD"/>
    <w:rsid w:val="00592BDC"/>
    <w:rsid w:val="0059619F"/>
    <w:rsid w:val="0059656A"/>
    <w:rsid w:val="005A069A"/>
    <w:rsid w:val="005A3E7F"/>
    <w:rsid w:val="005A76BC"/>
    <w:rsid w:val="005B3E2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C7E8A"/>
    <w:rsid w:val="005C7EB6"/>
    <w:rsid w:val="005D2EA3"/>
    <w:rsid w:val="005D5E3A"/>
    <w:rsid w:val="005E0931"/>
    <w:rsid w:val="005E0F4E"/>
    <w:rsid w:val="005E1BCD"/>
    <w:rsid w:val="005E3318"/>
    <w:rsid w:val="005E3DF2"/>
    <w:rsid w:val="005E3F06"/>
    <w:rsid w:val="005E7E4A"/>
    <w:rsid w:val="005F09DD"/>
    <w:rsid w:val="005F4012"/>
    <w:rsid w:val="005F4832"/>
    <w:rsid w:val="005F5D45"/>
    <w:rsid w:val="005F5E37"/>
    <w:rsid w:val="00600763"/>
    <w:rsid w:val="00601C4F"/>
    <w:rsid w:val="00604EF4"/>
    <w:rsid w:val="0060726B"/>
    <w:rsid w:val="00611CF3"/>
    <w:rsid w:val="0061200B"/>
    <w:rsid w:val="006216B9"/>
    <w:rsid w:val="0062520C"/>
    <w:rsid w:val="0062590A"/>
    <w:rsid w:val="00626202"/>
    <w:rsid w:val="0063151E"/>
    <w:rsid w:val="00631694"/>
    <w:rsid w:val="0063280D"/>
    <w:rsid w:val="006332CC"/>
    <w:rsid w:val="00633762"/>
    <w:rsid w:val="0063696F"/>
    <w:rsid w:val="00646953"/>
    <w:rsid w:val="006534A6"/>
    <w:rsid w:val="00654478"/>
    <w:rsid w:val="00655EC8"/>
    <w:rsid w:val="00660785"/>
    <w:rsid w:val="00661116"/>
    <w:rsid w:val="0066258A"/>
    <w:rsid w:val="00664625"/>
    <w:rsid w:val="00667DE1"/>
    <w:rsid w:val="00674430"/>
    <w:rsid w:val="006756FA"/>
    <w:rsid w:val="00686408"/>
    <w:rsid w:val="00686ED6"/>
    <w:rsid w:val="00690598"/>
    <w:rsid w:val="00690972"/>
    <w:rsid w:val="00691A05"/>
    <w:rsid w:val="0069220B"/>
    <w:rsid w:val="006A2B68"/>
    <w:rsid w:val="006A79E1"/>
    <w:rsid w:val="006A7B8D"/>
    <w:rsid w:val="006B2308"/>
    <w:rsid w:val="006B2510"/>
    <w:rsid w:val="006B3B99"/>
    <w:rsid w:val="006B61C3"/>
    <w:rsid w:val="006B672C"/>
    <w:rsid w:val="006C07F7"/>
    <w:rsid w:val="006C0BD0"/>
    <w:rsid w:val="006C0D58"/>
    <w:rsid w:val="006C5A0A"/>
    <w:rsid w:val="006C61CC"/>
    <w:rsid w:val="006C76E2"/>
    <w:rsid w:val="006D2CA9"/>
    <w:rsid w:val="006D2EEA"/>
    <w:rsid w:val="006D75F4"/>
    <w:rsid w:val="006E0D0D"/>
    <w:rsid w:val="006E130B"/>
    <w:rsid w:val="006E174C"/>
    <w:rsid w:val="006E28F9"/>
    <w:rsid w:val="006E5E3F"/>
    <w:rsid w:val="006E679F"/>
    <w:rsid w:val="006F2960"/>
    <w:rsid w:val="006F399B"/>
    <w:rsid w:val="006F5147"/>
    <w:rsid w:val="006F6639"/>
    <w:rsid w:val="006F7E9E"/>
    <w:rsid w:val="00702E95"/>
    <w:rsid w:val="00705455"/>
    <w:rsid w:val="0070772A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7067"/>
    <w:rsid w:val="00740F6B"/>
    <w:rsid w:val="007438B7"/>
    <w:rsid w:val="00750409"/>
    <w:rsid w:val="00750455"/>
    <w:rsid w:val="00751202"/>
    <w:rsid w:val="00751FEB"/>
    <w:rsid w:val="00751FF6"/>
    <w:rsid w:val="007548FD"/>
    <w:rsid w:val="007621FA"/>
    <w:rsid w:val="007626B7"/>
    <w:rsid w:val="00775C05"/>
    <w:rsid w:val="00782E1A"/>
    <w:rsid w:val="007841D3"/>
    <w:rsid w:val="007846C8"/>
    <w:rsid w:val="007859D2"/>
    <w:rsid w:val="007868B8"/>
    <w:rsid w:val="00787A69"/>
    <w:rsid w:val="0079189B"/>
    <w:rsid w:val="00791A23"/>
    <w:rsid w:val="007924DE"/>
    <w:rsid w:val="007935AE"/>
    <w:rsid w:val="0079503D"/>
    <w:rsid w:val="0079586D"/>
    <w:rsid w:val="00796A84"/>
    <w:rsid w:val="007A0E1C"/>
    <w:rsid w:val="007A3FF7"/>
    <w:rsid w:val="007A4242"/>
    <w:rsid w:val="007A4636"/>
    <w:rsid w:val="007A4D27"/>
    <w:rsid w:val="007A5C58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45E3"/>
    <w:rsid w:val="007E1681"/>
    <w:rsid w:val="007E37C6"/>
    <w:rsid w:val="007E3C98"/>
    <w:rsid w:val="007E42BF"/>
    <w:rsid w:val="007E4DE6"/>
    <w:rsid w:val="007F10BB"/>
    <w:rsid w:val="007F5BBD"/>
    <w:rsid w:val="008001C0"/>
    <w:rsid w:val="00800666"/>
    <w:rsid w:val="00815FE4"/>
    <w:rsid w:val="00820D41"/>
    <w:rsid w:val="00830C85"/>
    <w:rsid w:val="008372F8"/>
    <w:rsid w:val="008375BE"/>
    <w:rsid w:val="0083777D"/>
    <w:rsid w:val="00840042"/>
    <w:rsid w:val="00840516"/>
    <w:rsid w:val="008448FF"/>
    <w:rsid w:val="008465A8"/>
    <w:rsid w:val="00846F64"/>
    <w:rsid w:val="00847D48"/>
    <w:rsid w:val="00847DA1"/>
    <w:rsid w:val="00851410"/>
    <w:rsid w:val="00851C89"/>
    <w:rsid w:val="00852512"/>
    <w:rsid w:val="00855DA8"/>
    <w:rsid w:val="00856C88"/>
    <w:rsid w:val="00856D51"/>
    <w:rsid w:val="00861284"/>
    <w:rsid w:val="008625F9"/>
    <w:rsid w:val="0086523D"/>
    <w:rsid w:val="00865A81"/>
    <w:rsid w:val="00867EB2"/>
    <w:rsid w:val="00872730"/>
    <w:rsid w:val="00874D0F"/>
    <w:rsid w:val="008760BA"/>
    <w:rsid w:val="00876383"/>
    <w:rsid w:val="00880349"/>
    <w:rsid w:val="0088198B"/>
    <w:rsid w:val="0088468F"/>
    <w:rsid w:val="00890F5C"/>
    <w:rsid w:val="0089136D"/>
    <w:rsid w:val="00891CE2"/>
    <w:rsid w:val="00891FD1"/>
    <w:rsid w:val="00893CC7"/>
    <w:rsid w:val="00894A4E"/>
    <w:rsid w:val="00895496"/>
    <w:rsid w:val="00896CA2"/>
    <w:rsid w:val="00896E38"/>
    <w:rsid w:val="008A3105"/>
    <w:rsid w:val="008B1A8E"/>
    <w:rsid w:val="008B219F"/>
    <w:rsid w:val="008B27D8"/>
    <w:rsid w:val="008B3CA9"/>
    <w:rsid w:val="008B437D"/>
    <w:rsid w:val="008B75C6"/>
    <w:rsid w:val="008C0DAB"/>
    <w:rsid w:val="008C3805"/>
    <w:rsid w:val="008C38F8"/>
    <w:rsid w:val="008D195C"/>
    <w:rsid w:val="008D1D80"/>
    <w:rsid w:val="008D43C3"/>
    <w:rsid w:val="008E1787"/>
    <w:rsid w:val="008E248B"/>
    <w:rsid w:val="008E29D8"/>
    <w:rsid w:val="008E621E"/>
    <w:rsid w:val="008E7CC2"/>
    <w:rsid w:val="008F713B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C4A"/>
    <w:rsid w:val="00951019"/>
    <w:rsid w:val="00951FF1"/>
    <w:rsid w:val="00952C7E"/>
    <w:rsid w:val="009538ED"/>
    <w:rsid w:val="00953A74"/>
    <w:rsid w:val="00955236"/>
    <w:rsid w:val="009553ED"/>
    <w:rsid w:val="00955737"/>
    <w:rsid w:val="009561B7"/>
    <w:rsid w:val="00956E17"/>
    <w:rsid w:val="0096062E"/>
    <w:rsid w:val="00964FF3"/>
    <w:rsid w:val="009721F5"/>
    <w:rsid w:val="009732D0"/>
    <w:rsid w:val="00974A45"/>
    <w:rsid w:val="0097584C"/>
    <w:rsid w:val="00977B22"/>
    <w:rsid w:val="00983799"/>
    <w:rsid w:val="00991F1E"/>
    <w:rsid w:val="009937BA"/>
    <w:rsid w:val="00995332"/>
    <w:rsid w:val="00996938"/>
    <w:rsid w:val="009A0BFF"/>
    <w:rsid w:val="009A54E5"/>
    <w:rsid w:val="009A6775"/>
    <w:rsid w:val="009B3917"/>
    <w:rsid w:val="009B7AA7"/>
    <w:rsid w:val="009C108F"/>
    <w:rsid w:val="009C1A2A"/>
    <w:rsid w:val="009C28EF"/>
    <w:rsid w:val="009C35F5"/>
    <w:rsid w:val="009C45AA"/>
    <w:rsid w:val="009C54BC"/>
    <w:rsid w:val="009C5603"/>
    <w:rsid w:val="009D1177"/>
    <w:rsid w:val="009D3E1A"/>
    <w:rsid w:val="009D42C3"/>
    <w:rsid w:val="009E0850"/>
    <w:rsid w:val="009E11ED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07DA9"/>
    <w:rsid w:val="00A10A2B"/>
    <w:rsid w:val="00A13256"/>
    <w:rsid w:val="00A13EA7"/>
    <w:rsid w:val="00A22CC0"/>
    <w:rsid w:val="00A22FC7"/>
    <w:rsid w:val="00A24D6B"/>
    <w:rsid w:val="00A25EE0"/>
    <w:rsid w:val="00A277E0"/>
    <w:rsid w:val="00A277F7"/>
    <w:rsid w:val="00A354CD"/>
    <w:rsid w:val="00A37101"/>
    <w:rsid w:val="00A37A3F"/>
    <w:rsid w:val="00A42669"/>
    <w:rsid w:val="00A42D40"/>
    <w:rsid w:val="00A43E3B"/>
    <w:rsid w:val="00A45DC4"/>
    <w:rsid w:val="00A54CDD"/>
    <w:rsid w:val="00A554C3"/>
    <w:rsid w:val="00A56164"/>
    <w:rsid w:val="00A577AB"/>
    <w:rsid w:val="00A61699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39DB"/>
    <w:rsid w:val="00A95521"/>
    <w:rsid w:val="00A96A1B"/>
    <w:rsid w:val="00AA001B"/>
    <w:rsid w:val="00AA0370"/>
    <w:rsid w:val="00AA0EE6"/>
    <w:rsid w:val="00AA1F47"/>
    <w:rsid w:val="00AA438B"/>
    <w:rsid w:val="00AA4A31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42F8"/>
    <w:rsid w:val="00AC6117"/>
    <w:rsid w:val="00AC6492"/>
    <w:rsid w:val="00AD0D5B"/>
    <w:rsid w:val="00AD59EC"/>
    <w:rsid w:val="00AD63E8"/>
    <w:rsid w:val="00AE3690"/>
    <w:rsid w:val="00AE6A4C"/>
    <w:rsid w:val="00AF0454"/>
    <w:rsid w:val="00AF2553"/>
    <w:rsid w:val="00B01E65"/>
    <w:rsid w:val="00B02601"/>
    <w:rsid w:val="00B03143"/>
    <w:rsid w:val="00B0330B"/>
    <w:rsid w:val="00B2003C"/>
    <w:rsid w:val="00B220FE"/>
    <w:rsid w:val="00B2474A"/>
    <w:rsid w:val="00B27A63"/>
    <w:rsid w:val="00B309C8"/>
    <w:rsid w:val="00B3107F"/>
    <w:rsid w:val="00B32F69"/>
    <w:rsid w:val="00B341C1"/>
    <w:rsid w:val="00B3504E"/>
    <w:rsid w:val="00B36C91"/>
    <w:rsid w:val="00B40234"/>
    <w:rsid w:val="00B40290"/>
    <w:rsid w:val="00B404FC"/>
    <w:rsid w:val="00B44748"/>
    <w:rsid w:val="00B477BA"/>
    <w:rsid w:val="00B5109B"/>
    <w:rsid w:val="00B51BCA"/>
    <w:rsid w:val="00B5200D"/>
    <w:rsid w:val="00B5202D"/>
    <w:rsid w:val="00B53049"/>
    <w:rsid w:val="00B530D7"/>
    <w:rsid w:val="00B617C9"/>
    <w:rsid w:val="00B61B9E"/>
    <w:rsid w:val="00B62D05"/>
    <w:rsid w:val="00B63620"/>
    <w:rsid w:val="00B63F18"/>
    <w:rsid w:val="00B67441"/>
    <w:rsid w:val="00B71D21"/>
    <w:rsid w:val="00B7373D"/>
    <w:rsid w:val="00B73F79"/>
    <w:rsid w:val="00B74544"/>
    <w:rsid w:val="00B8155E"/>
    <w:rsid w:val="00B8516A"/>
    <w:rsid w:val="00B8648C"/>
    <w:rsid w:val="00B91C13"/>
    <w:rsid w:val="00B9395C"/>
    <w:rsid w:val="00B94556"/>
    <w:rsid w:val="00B95088"/>
    <w:rsid w:val="00BA0F63"/>
    <w:rsid w:val="00BA4F0B"/>
    <w:rsid w:val="00BA6545"/>
    <w:rsid w:val="00BB1CE0"/>
    <w:rsid w:val="00BB21CD"/>
    <w:rsid w:val="00BB3040"/>
    <w:rsid w:val="00BB39C6"/>
    <w:rsid w:val="00BB47E7"/>
    <w:rsid w:val="00BB52BF"/>
    <w:rsid w:val="00BC1726"/>
    <w:rsid w:val="00BC462C"/>
    <w:rsid w:val="00BD23EF"/>
    <w:rsid w:val="00BD25EB"/>
    <w:rsid w:val="00BD771C"/>
    <w:rsid w:val="00BD797E"/>
    <w:rsid w:val="00BD7A14"/>
    <w:rsid w:val="00BE01AD"/>
    <w:rsid w:val="00BE049E"/>
    <w:rsid w:val="00BE2395"/>
    <w:rsid w:val="00BE37EA"/>
    <w:rsid w:val="00BE6F94"/>
    <w:rsid w:val="00BE7C22"/>
    <w:rsid w:val="00BF0CAB"/>
    <w:rsid w:val="00BF644A"/>
    <w:rsid w:val="00BF6823"/>
    <w:rsid w:val="00BF720A"/>
    <w:rsid w:val="00C0340F"/>
    <w:rsid w:val="00C05AAA"/>
    <w:rsid w:val="00C15954"/>
    <w:rsid w:val="00C1774A"/>
    <w:rsid w:val="00C21F82"/>
    <w:rsid w:val="00C225AC"/>
    <w:rsid w:val="00C2349E"/>
    <w:rsid w:val="00C27961"/>
    <w:rsid w:val="00C31456"/>
    <w:rsid w:val="00C35683"/>
    <w:rsid w:val="00C43F49"/>
    <w:rsid w:val="00C444C1"/>
    <w:rsid w:val="00C445FD"/>
    <w:rsid w:val="00C4500F"/>
    <w:rsid w:val="00C47E98"/>
    <w:rsid w:val="00C527C3"/>
    <w:rsid w:val="00C55E5A"/>
    <w:rsid w:val="00C56552"/>
    <w:rsid w:val="00C60341"/>
    <w:rsid w:val="00C6050C"/>
    <w:rsid w:val="00C60E94"/>
    <w:rsid w:val="00C61088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6923"/>
    <w:rsid w:val="00CA6459"/>
    <w:rsid w:val="00CA7A79"/>
    <w:rsid w:val="00CB18B6"/>
    <w:rsid w:val="00CB2A4F"/>
    <w:rsid w:val="00CB4213"/>
    <w:rsid w:val="00CB436A"/>
    <w:rsid w:val="00CC2203"/>
    <w:rsid w:val="00CC34D4"/>
    <w:rsid w:val="00CC4661"/>
    <w:rsid w:val="00CC4BE4"/>
    <w:rsid w:val="00CC7D6D"/>
    <w:rsid w:val="00CD08AF"/>
    <w:rsid w:val="00CD0EBA"/>
    <w:rsid w:val="00CD1286"/>
    <w:rsid w:val="00CD1BEC"/>
    <w:rsid w:val="00CD442E"/>
    <w:rsid w:val="00CD7E7C"/>
    <w:rsid w:val="00CE0783"/>
    <w:rsid w:val="00CE0810"/>
    <w:rsid w:val="00CE0A38"/>
    <w:rsid w:val="00CE18FF"/>
    <w:rsid w:val="00CE1C3D"/>
    <w:rsid w:val="00CE3A4F"/>
    <w:rsid w:val="00CE5A88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1254A"/>
    <w:rsid w:val="00D15497"/>
    <w:rsid w:val="00D171F9"/>
    <w:rsid w:val="00D1799F"/>
    <w:rsid w:val="00D24A39"/>
    <w:rsid w:val="00D25A8D"/>
    <w:rsid w:val="00D26E03"/>
    <w:rsid w:val="00D3134F"/>
    <w:rsid w:val="00D33E5A"/>
    <w:rsid w:val="00D37CF3"/>
    <w:rsid w:val="00D4031C"/>
    <w:rsid w:val="00D40618"/>
    <w:rsid w:val="00D40F57"/>
    <w:rsid w:val="00D410F0"/>
    <w:rsid w:val="00D44C9C"/>
    <w:rsid w:val="00D45DD1"/>
    <w:rsid w:val="00D45E33"/>
    <w:rsid w:val="00D46224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2D27"/>
    <w:rsid w:val="00D72DF8"/>
    <w:rsid w:val="00D805FE"/>
    <w:rsid w:val="00D807B9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3384"/>
    <w:rsid w:val="00DA5A23"/>
    <w:rsid w:val="00DB2C43"/>
    <w:rsid w:val="00DB33F2"/>
    <w:rsid w:val="00DB3599"/>
    <w:rsid w:val="00DB3705"/>
    <w:rsid w:val="00DC449D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E60C6"/>
    <w:rsid w:val="00DF2C4E"/>
    <w:rsid w:val="00DF2EBC"/>
    <w:rsid w:val="00DF48B6"/>
    <w:rsid w:val="00DF7F64"/>
    <w:rsid w:val="00E00D02"/>
    <w:rsid w:val="00E01406"/>
    <w:rsid w:val="00E04787"/>
    <w:rsid w:val="00E13B3B"/>
    <w:rsid w:val="00E13C49"/>
    <w:rsid w:val="00E15536"/>
    <w:rsid w:val="00E16CAC"/>
    <w:rsid w:val="00E20404"/>
    <w:rsid w:val="00E22713"/>
    <w:rsid w:val="00E229B0"/>
    <w:rsid w:val="00E268AF"/>
    <w:rsid w:val="00E26D4E"/>
    <w:rsid w:val="00E274FE"/>
    <w:rsid w:val="00E31462"/>
    <w:rsid w:val="00E32207"/>
    <w:rsid w:val="00E37D7E"/>
    <w:rsid w:val="00E47757"/>
    <w:rsid w:val="00E51C3D"/>
    <w:rsid w:val="00E52FD4"/>
    <w:rsid w:val="00E53741"/>
    <w:rsid w:val="00E54A8C"/>
    <w:rsid w:val="00E567CD"/>
    <w:rsid w:val="00E56F57"/>
    <w:rsid w:val="00E5746A"/>
    <w:rsid w:val="00E57FE4"/>
    <w:rsid w:val="00E606E9"/>
    <w:rsid w:val="00E633F6"/>
    <w:rsid w:val="00E6714B"/>
    <w:rsid w:val="00E67EC6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46A"/>
    <w:rsid w:val="00F1691E"/>
    <w:rsid w:val="00F22194"/>
    <w:rsid w:val="00F2248C"/>
    <w:rsid w:val="00F230ED"/>
    <w:rsid w:val="00F2450F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2FF0"/>
    <w:rsid w:val="00F756BC"/>
    <w:rsid w:val="00F772C1"/>
    <w:rsid w:val="00F7742B"/>
    <w:rsid w:val="00F80827"/>
    <w:rsid w:val="00F80B37"/>
    <w:rsid w:val="00F827E5"/>
    <w:rsid w:val="00F830B1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C40F1"/>
    <w:rsid w:val="00FC6B1D"/>
    <w:rsid w:val="00FD2287"/>
    <w:rsid w:val="00FD2381"/>
    <w:rsid w:val="00FD502C"/>
    <w:rsid w:val="00FD62D5"/>
    <w:rsid w:val="00FE0733"/>
    <w:rsid w:val="00FE17BD"/>
    <w:rsid w:val="00FE305E"/>
    <w:rsid w:val="00FE61F0"/>
    <w:rsid w:val="00FE752F"/>
    <w:rsid w:val="00FF1CC1"/>
    <w:rsid w:val="00FF215C"/>
    <w:rsid w:val="00FF41E3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510C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4F3957"/>
  </w:style>
  <w:style w:type="character" w:customStyle="1" w:styleId="markedcontent">
    <w:name w:val="markedcontent"/>
    <w:basedOn w:val="Standardnpsmoodstavce"/>
    <w:rsid w:val="004F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6A13-59F5-4B01-8E80-21780AAC1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55C46-0051-4FA7-BB28-C2D39D5F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6495</Words>
  <Characters>37434</Characters>
  <Application>Microsoft Office Word</Application>
  <DocSecurity>4</DocSecurity>
  <Lines>311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2022-06-28T07:25:00Z</cp:lastPrinted>
  <dcterms:created xsi:type="dcterms:W3CDTF">2022-07-01T07:59:00Z</dcterms:created>
  <dcterms:modified xsi:type="dcterms:W3CDTF">2022-07-01T07:59:00Z</dcterms:modified>
</cp:coreProperties>
</file>