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936FF0" w:rsidRPr="00936FF0" w:rsidP="00936FF0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>
            <w14:solidFill>
              <w14:srgbClr w14:val="FFFFFF"/>
            </w14:solidFill>
            <w14:miter w14:lim="0"/>
          </w14:textOutline>
          <w14:textFill>
            <w14:gradFill rotWithShape="0"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Kupn</w:t>
      </w:r>
      <w:r w:rsidRPr="00A674EE"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>
            <w14:solidFill>
              <w14:srgbClr w14:val="FFFFFF"/>
            </w14:solidFill>
            <w14:miter w14:lim="0"/>
          </w14:textOutline>
          <w14:textFill>
            <w14:gradFill rotWithShape="0"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í smlouva </w:t>
      </w:r>
    </w:p>
    <w:p w:rsidR="00936FF0" w:rsidRPr="00936FF0" w:rsidP="00BC180C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(uzavřená podle 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§ 2079 a násl. zák. č. 89/2012 Sb., občanský zákoník. v platném znění)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C180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cs-CZ"/>
        </w:rPr>
        <w:t>AUTO KALNÝ s.r.o.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 se sídlem Čímice 77, 342 01 Sušice</w:t>
      </w:r>
    </w:p>
    <w:p w:rsid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IČ: </w:t>
      </w:r>
      <w:r w:rsidR="0023171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26320100</w:t>
      </w:r>
    </w:p>
    <w:p w:rsidR="00231717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zastoupená jednatelem společnosti Jaroslavem Kalným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Bankovní spojení: č. účtu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0822447389/0800 </w:t>
      </w: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účet vedený u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České spořitelny</w:t>
      </w: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a.s.,</w:t>
      </w: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36FF0" w:rsidRPr="00936FF0" w:rsidP="00231717">
      <w:pPr>
        <w:spacing w:before="75" w:after="75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</w:t>
      </w:r>
      <w:r w:rsidR="002317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jen "prodávající")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C180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cs-CZ"/>
        </w:rPr>
        <w:t>Město Sušice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 náměstí Svobody 138, Sušice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IČ: .</w:t>
      </w:r>
      <w:r w:rsidR="0023171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00256129</w:t>
      </w:r>
    </w:p>
    <w:p w:rsid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Zastoupené starostou města Bc. Petrem Mottlem</w:t>
      </w:r>
    </w:p>
    <w:p w:rsidR="00B8547B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Bankovní spojení: č. účtu 00</w:t>
      </w:r>
      <w:r w:rsidR="00D446C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5070462/0800, účet vedený u České spořitelny, a.s.</w:t>
      </w:r>
      <w:r w:rsidR="00410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</w:t>
      </w:r>
    </w:p>
    <w:p w:rsidR="00936FF0" w:rsidRPr="00936FF0" w:rsidP="00231717">
      <w:pPr>
        <w:spacing w:before="75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  <w:t>dále jen ("kupující")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36FF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uzavřeli dnešního dne tuto kupní smlouvu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I. 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Předmět kupní smlouvy</w:t>
      </w:r>
    </w:p>
    <w:p w:rsidR="001D2D28" w:rsidP="00BC180C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Kupující odebere a prodávající dodá zboží: </w:t>
      </w:r>
    </w:p>
    <w:p w:rsidR="001D2D28" w:rsidRPr="00685058" w:rsidP="00936FF0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 ks dopravního automobilu zn. Peugeot Boxer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Combi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00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L2H2 Access 2.0 Blue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HDi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130k Euro6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provedení a výbavou dle nabídky ze dne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.201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="004108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2154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požadavky stanovené v </w:t>
      </w:r>
      <w:r w:rsidRPr="00215460" w:rsidR="0041080D">
        <w:rPr>
          <w:rFonts w:ascii="Arial" w:eastAsia="Times New Roman" w:hAnsi="Arial" w:cs="Arial"/>
          <w:sz w:val="20"/>
          <w:szCs w:val="20"/>
          <w:lang w:eastAsia="cs-CZ"/>
        </w:rPr>
        <w:t>techni</w:t>
      </w:r>
      <w:r w:rsidRPr="00215460" w:rsidR="00685058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215460" w:rsidR="00215460">
        <w:rPr>
          <w:rFonts w:ascii="Arial" w:eastAsia="Times New Roman" w:hAnsi="Arial" w:cs="Arial"/>
          <w:sz w:val="20"/>
          <w:szCs w:val="20"/>
          <w:lang w:eastAsia="cs-CZ"/>
        </w:rPr>
        <w:t>ké</w:t>
      </w:r>
      <w:r w:rsidR="004108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specifikac</w:t>
      </w:r>
      <w:r w:rsidR="002154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2154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 se o nákup nového automobilu</w:t>
      </w:r>
      <w:r w:rsidR="002E77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JSDHO Volšovy</w:t>
      </w:r>
      <w:r w:rsidR="002154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936FF0" w:rsidRPr="00936FF0" w:rsidP="00BC180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II. 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Kupní cena</w:t>
      </w:r>
    </w:p>
    <w:p w:rsidR="00936FF0" w:rsidP="00BC180C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Kupní cenu sjednaly smluvní strany ve výši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798</w:t>
      </w:r>
      <w:r w:rsidR="005305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264</w:t>
      </w:r>
      <w:r w:rsidR="00A231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,-Kč bez DPH –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965 900</w:t>
      </w:r>
      <w:r w:rsidR="00A231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,-Kč včetně DPH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305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21% 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(slovy </w:t>
      </w:r>
      <w:r w:rsidR="00A77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devětsetšedesátpěttisícdevětset</w:t>
      </w:r>
      <w:r w:rsidR="00A231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korun českých)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A23155" w:rsidP="00936FF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cena je cenou nejvýše přípustnou, nepřekročitelnou a platnou po celou dobu plnění zakázky.</w:t>
      </w:r>
    </w:p>
    <w:p w:rsidR="00A23155" w:rsidRPr="00936FF0" w:rsidP="00936FF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cena obsahuje veškeré práce a činnosti</w:t>
      </w:r>
      <w:r w:rsidR="00D17F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potřebné pro řádné splnění veřejné zakázky, tj. dodávka předmětu plnění, doprava do místa určení, zaškolení obsluhy, atd.</w:t>
      </w:r>
    </w:p>
    <w:p w:rsidR="00936FF0" w:rsidRPr="00936FF0" w:rsidP="00936FF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36FF0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</w:t>
      </w:r>
      <w:r w:rsidR="00A2315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</w:t>
      </w: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</w:p>
    <w:p w:rsidR="00B8547B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8547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Dodací lhůta a místo plnění</w:t>
      </w:r>
    </w:p>
    <w:p w:rsidR="00A23155" w:rsidP="00B8547B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8547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Dodávka předmětu smlouvy bude splněna nejpozději do </w:t>
      </w:r>
      <w:r w:rsidR="006832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90</w:t>
      </w:r>
      <w:r w:rsidRPr="00B8547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832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dn</w:t>
      </w:r>
      <w:r w:rsidRPr="00B8547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ů od data podpisu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této </w:t>
      </w:r>
      <w:r w:rsidRPr="00B8547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smlouvy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oběma smluvními stranami. </w:t>
      </w:r>
    </w:p>
    <w:p w:rsidR="00B8547B" w:rsidRPr="00B8547B" w:rsidP="00B8547B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Splněním dodávky se rozumí předání zboží kupujícímu v místě plnění. Místem plnění je sídlo zadavatele, náměstí Svobody 138, Sušice</w:t>
      </w:r>
      <w:r w:rsidR="005305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:rsidR="00A23155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B8547B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IV.</w:t>
      </w:r>
    </w:p>
    <w:p w:rsidR="00B8547B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Platební podmínky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:rsidR="00A23155" w:rsidP="00E1391A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Na základě dohody mezi kupujícím a prodávající</w:t>
      </w:r>
      <w:r w:rsidR="00BC180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bude cena smluvní hrazena na základě faktury. Platba se uskuteční převodním příkazem mezi bankou prodávajícího a kupujícího z účtu kupujícího na účet prodávajícího, uvedených v záhlaví této smlouvy.</w:t>
      </w:r>
      <w:r w:rsidR="00D446C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Smluvní cena bude hrazena jednorázově na základě faktury se splatností do 30 dnů od data převzetí faktury kupujícím. Faktura bude vystavena na základě potvrzeného dodacího listu a bude obsahovat veškeré náležitosti daňového dokladu dle platných předpisů. Smluvní strany nesjednávají zálohové faktury a nepřipouští platbu v hotovosti ani předem. </w:t>
      </w:r>
    </w:p>
    <w:p w:rsidR="00936FF0" w:rsidRPr="00936FF0" w:rsidP="00D446CD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V.</w:t>
      </w:r>
    </w:p>
    <w:p w:rsidR="00D446CD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Záruční podmínky</w:t>
      </w:r>
    </w:p>
    <w:p w:rsidR="00D446CD" w:rsidRPr="00D446CD" w:rsidP="00E1391A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D446C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Záruka na předmět dodávky </w:t>
      </w:r>
      <w:r w:rsidRPr="00D446C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činí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24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měsíců od data splnění dodávky. Záruka na lak a prorezavění karoserie činí 5 let. </w:t>
      </w:r>
      <w:r w:rsidR="00F4747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Zajištění záručního servisu a pozáručního servisu zařízení </w:t>
      </w:r>
      <w:r w:rsidR="00E1391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bude </w:t>
      </w:r>
      <w:r w:rsidR="00F4747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dle </w:t>
      </w:r>
      <w:r w:rsidR="00F4747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dohody  v autorizované</w:t>
      </w:r>
      <w:r w:rsidR="00F4747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servisní síti prodejce.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F47476" w:rsidP="00BC180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F47476" w:rsidP="00936FF0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VI.</w:t>
      </w:r>
    </w:p>
    <w:p w:rsidR="00936FF0" w:rsidRPr="00936FF0" w:rsidP="00BC180C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Nabytí vlastnického práva kupujícím</w:t>
      </w:r>
    </w:p>
    <w:p w:rsidR="00936FF0" w:rsidRPr="00575A69" w:rsidP="00E1391A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Kupující nabývá vlastnické právo k předmětu koupě okamžikem </w:t>
      </w:r>
      <w:r w:rsidRPr="00BA2819" w:rsidR="00575A69">
        <w:rPr>
          <w:rFonts w:ascii="Arial" w:eastAsia="Times New Roman" w:hAnsi="Arial" w:cs="Arial"/>
          <w:sz w:val="20"/>
          <w:szCs w:val="20"/>
          <w:lang w:eastAsia="cs-CZ"/>
        </w:rPr>
        <w:t>jeho předání a převzetí kupujícím.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</w:t>
      </w:r>
      <w:r w:rsidR="00F4747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</w:t>
      </w: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Předání a převzetí věci</w:t>
      </w:r>
    </w:p>
    <w:p w:rsidR="00936FF0" w:rsidRPr="00936FF0" w:rsidP="00BC180C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před</w:t>
      </w:r>
      <w:r w:rsidR="000256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</w:t>
      </w:r>
      <w:r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305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uhrazení kupní ceny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předmět k</w:t>
      </w:r>
      <w:r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upě dle čl. I, a to s veškerým povinným a dohodnutým příslušenstvím a vybavením, klíčky, návodem, servisní knížkou a doklady nezbytnými pro jeho užívání a provoz.</w:t>
      </w:r>
    </w:p>
    <w:p w:rsid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C180C" w:rsidP="00642CB7">
      <w:pPr>
        <w:spacing w:before="75" w:after="75" w:line="36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575A69" w:rsidP="00642CB7">
      <w:pPr>
        <w:spacing w:before="75" w:after="75" w:line="36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642CB7" w:rsidP="00642CB7">
      <w:pPr>
        <w:spacing w:before="75" w:after="75" w:line="36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642CB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VIII.</w:t>
      </w:r>
    </w:p>
    <w:p w:rsidR="00642CB7" w:rsidP="00642CB7">
      <w:pPr>
        <w:spacing w:before="75" w:after="75" w:line="36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Sankční ujednání</w:t>
      </w:r>
    </w:p>
    <w:p w:rsidR="00642CB7" w:rsidP="00E1391A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prodlení s dodáním zboží sjednávají smluvní strany pokutu ve výši 0,03 % z celkové kupní ceny vč. DPH za každý i započatý den prodlení.</w:t>
      </w:r>
    </w:p>
    <w:p w:rsidR="00642CB7" w:rsidP="00E1391A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prodlení se zaplacením dohodnuté kupní ceny je kupující povinen zaplatit prodávajícímu úrok z prodlení ve výši 0,03 % z dlužné částky za každý i započatý den prodlení.</w:t>
      </w:r>
    </w:p>
    <w:p w:rsidR="00642CB7" w:rsidP="00E1391A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6850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případě</w:t>
      </w:r>
      <w:r w:rsidR="006850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prodávající nebo kupující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uplatňovat sankce dle uvedeného článku, je povinen vždy </w:t>
      </w:r>
      <w:r w:rsidR="000256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sepsat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písemný protokol s uvedením důvodu použité sankce, pokud nebude </w:t>
      </w:r>
      <w:r w:rsidR="00E139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smluvními stranami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dohodnuto jinak.</w:t>
      </w:r>
    </w:p>
    <w:p w:rsidR="000D7CEF" w:rsidRPr="00936FF0" w:rsidP="00642CB7">
      <w:pPr>
        <w:spacing w:before="75" w:after="75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</w:t>
      </w:r>
      <w:r w:rsidR="00530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X</w:t>
      </w: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936FF0" w:rsidRPr="00936FF0" w:rsidP="00936FF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936FF0" w:rsidRPr="00936FF0" w:rsidP="00BC180C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Smluvní strany prohlašují, že jsou plně svéprávné k právnímu jednání, že si smlouvu před podpisem přečetly, s jejím obsahem souhlasí a na důkaz toho připojují své podpisy. </w:t>
      </w:r>
    </w:p>
    <w:p w:rsidR="00936FF0" w:rsidRPr="00936FF0" w:rsidP="00936FF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Tato smlouva nabývá platnosti a účinnosti dnem jejího podpisu oběma smluvními stranami. </w:t>
      </w:r>
    </w:p>
    <w:p w:rsidR="00936FF0" w:rsidRPr="00936FF0" w:rsidP="00936FF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Tato smlouva byla vyhotovena ve dvou stejnopisech, z nichž každá smluvní strana obdrží po jednom vyhotovení. </w:t>
      </w:r>
    </w:p>
    <w:p w:rsidR="00936FF0" w:rsidP="00E1391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Práva a povinnosti zde neupravené se řídí příslušným ustanovením zákona č. 89/2012 Sb., občanský zákoník v platném znění.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BC180C" w:rsidRPr="00936FF0" w:rsidP="00E1391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0E1A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Klatovech/</w:t>
      </w:r>
      <w:r w:rsidR="000D7C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Čímicích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 </w:t>
      </w:r>
      <w:r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12. 4. 2017</w:t>
      </w:r>
      <w:r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</w:t>
      </w:r>
      <w:r w:rsidR="000D7C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</w:t>
      </w:r>
      <w:r w:rsidRPr="00936FF0"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0D7C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Sušici</w:t>
      </w:r>
      <w:r w:rsidRPr="00936FF0"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 </w:t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12.4.2017</w:t>
      </w:r>
    </w:p>
    <w:p w:rsidR="00E1391A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Jaroslav Kalný, jednatel</w:t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C5E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Bc. Petr Mottl, starosta města</w:t>
      </w:r>
      <w:bookmarkStart w:id="0" w:name="_GoBack"/>
      <w:bookmarkEnd w:id="0"/>
    </w:p>
    <w:p w:rsidR="00E1391A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………………………………………………….                  ………..…………………………………………….</w:t>
      </w:r>
    </w:p>
    <w:p w:rsidR="00936FF0" w:rsidRPr="00936FF0" w:rsidP="00936FF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</w:t>
      </w:r>
      <w:r w:rsidR="000D7C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936F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rodávající</w:t>
      </w:r>
      <w:r w:rsidRPr="00F47476"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</w:t>
      </w:r>
      <w:r w:rsidR="000D7C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K</w:t>
      </w:r>
      <w:r w:rsidRPr="00936FF0" w:rsidR="00F474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upující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Nadpis2Char"/>
    <w:uiPriority w:val="9"/>
    <w:qFormat/>
    <w:rsid w:val="00936FF0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uiPriority w:val="9"/>
    <w:rsid w:val="00936FF0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36FF0"/>
    <w:rPr>
      <w:strike w:val="0"/>
      <w:dstrike w:val="0"/>
      <w:color w:val="1E9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36FF0"/>
    <w:rPr>
      <w:i/>
      <w:iCs/>
    </w:rPr>
  </w:style>
  <w:style w:type="character" w:styleId="Strong">
    <w:name w:val="Strong"/>
    <w:basedOn w:val="DefaultParagraphFont"/>
    <w:uiPriority w:val="22"/>
    <w:qFormat/>
    <w:rsid w:val="00936F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6FF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8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2613-20D8-42A6-83CC-A0F0DE27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Ing. Gregor</dc:creator>
  <cp:lastModifiedBy>Milan Ing. Gregor</cp:lastModifiedBy>
  <cp:revision>4</cp:revision>
  <cp:lastPrinted>2016-11-14T13:55:00Z</cp:lastPrinted>
  <dcterms:created xsi:type="dcterms:W3CDTF">2016-11-07T09:29:00Z</dcterms:created>
  <dcterms:modified xsi:type="dcterms:W3CDTF">2017-05-02T12:47:00Z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1244/17/SPR/</vt:lpwstr>
  </property>
  <property fmtid="{D5CDD505-2E9C-101B-9397-08002B2CF9AE}" pid="4" name="CJ_Spis_Pisemnost">
    <vt:lpwstr>1244/17/SPR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2.5.2017</vt:lpwstr>
  </property>
  <property fmtid="{D5CDD505-2E9C-101B-9397-08002B2CF9AE}" pid="8" name="DisplayName_SpisovyUzel_PoziceZodpo_Pisemnost">
    <vt:lpwstr>Odbor správní</vt:lpwstr>
  </property>
  <property fmtid="{D5CDD505-2E9C-101B-9397-08002B2CF9AE}" pid="9" name="DisplayName_UserPoriz_Pisemnost">
    <vt:lpwstr>Milan Gregor</vt:lpwstr>
  </property>
  <property fmtid="{D5CDD505-2E9C-101B-9397-08002B2CF9AE}" pid="10" name="EC_Pisemnost">
    <vt:lpwstr>SUS-12099/2017</vt:lpwstr>
  </property>
  <property fmtid="{D5CDD505-2E9C-101B-9397-08002B2CF9AE}" pid="11" name="Key_BarCode_Pisemnost">
    <vt:lpwstr>*B000935490*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S/5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ZN/464/17/SPR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Kupní smlouva - registr smluv - SDH Volšovy</vt:lpwstr>
  </property>
  <property fmtid="{D5CDD505-2E9C-101B-9397-08002B2CF9AE}" pid="26" name="Zkratka_SpisovyUzel_PoziceZodpo_Pisemnost">
    <vt:lpwstr>SPR</vt:lpwstr>
  </property>
</Properties>
</file>