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ED" w:rsidRDefault="00432C67">
      <w:pPr>
        <w:pStyle w:val="Style6"/>
        <w:keepNext/>
        <w:keepLines/>
        <w:shd w:val="clear" w:color="auto" w:fill="auto"/>
        <w:spacing w:after="378"/>
        <w:ind w:right="80"/>
      </w:pPr>
      <w:bookmarkStart w:id="0" w:name="bookmark0"/>
      <w:r>
        <w:rPr>
          <w:rStyle w:val="CharStyle8"/>
          <w:b/>
          <w:bCs/>
        </w:rPr>
        <w:t xml:space="preserve">náklady za období </w:t>
      </w:r>
      <w:r>
        <w:rPr>
          <w:rStyle w:val="CharStyle9"/>
          <w:b/>
          <w:bCs/>
        </w:rPr>
        <w:t>6-12</w:t>
      </w:r>
      <w:r>
        <w:rPr>
          <w:rStyle w:val="CharStyle8"/>
          <w:b/>
          <w:bCs/>
        </w:rPr>
        <w:t xml:space="preserve"> měsíc 2021 - kadeřnictví - PS Háje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2976"/>
      </w:tblGrid>
      <w:tr w:rsidR="00F91DED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DED" w:rsidRDefault="00432C67">
            <w:pPr>
              <w:pStyle w:val="Style4"/>
              <w:framePr w:w="7224" w:wrap="notBeside" w:vAnchor="text" w:hAnchor="text" w:y="1"/>
              <w:shd w:val="clear" w:color="auto" w:fill="auto"/>
              <w:spacing w:after="0" w:line="246" w:lineRule="exact"/>
              <w:jc w:val="left"/>
            </w:pPr>
            <w:r>
              <w:rPr>
                <w:rStyle w:val="CharStyle11"/>
              </w:rPr>
              <w:t>El. Energie: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91DED" w:rsidRDefault="00F91DED">
            <w:pPr>
              <w:framePr w:w="7224" w:wrap="notBeside" w:vAnchor="text" w:hAnchor="text" w:y="1"/>
              <w:rPr>
                <w:sz w:val="10"/>
                <w:szCs w:val="10"/>
              </w:rPr>
            </w:pPr>
          </w:p>
        </w:tc>
      </w:tr>
      <w:tr w:rsidR="00F91DED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DED" w:rsidRDefault="00432C67">
            <w:pPr>
              <w:pStyle w:val="Style4"/>
              <w:framePr w:w="7224" w:wrap="notBeside" w:vAnchor="text" w:hAnchor="text" w:y="1"/>
              <w:shd w:val="clear" w:color="auto" w:fill="auto"/>
              <w:spacing w:after="0"/>
              <w:ind w:left="260"/>
              <w:jc w:val="left"/>
            </w:pPr>
            <w:r>
              <w:rPr>
                <w:rStyle w:val="CharStyle12"/>
              </w:rPr>
              <w:t xml:space="preserve">průměrná cena za 1 </w:t>
            </w:r>
            <w:r>
              <w:rPr>
                <w:rStyle w:val="CharStyle12"/>
                <w:lang w:val="en-US" w:eastAsia="en-US" w:bidi="en-US"/>
              </w:rPr>
              <w:t xml:space="preserve">kWh </w:t>
            </w:r>
            <w:r>
              <w:rPr>
                <w:rStyle w:val="CharStyle12"/>
              </w:rPr>
              <w:t>=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DED" w:rsidRDefault="00432C67">
            <w:pPr>
              <w:pStyle w:val="Style4"/>
              <w:framePr w:w="7224" w:wrap="notBeside" w:vAnchor="text" w:hAnchor="text" w:y="1"/>
              <w:shd w:val="clear" w:color="auto" w:fill="auto"/>
              <w:spacing w:after="0"/>
              <w:ind w:left="1360"/>
              <w:jc w:val="left"/>
            </w:pPr>
            <w:r>
              <w:rPr>
                <w:rStyle w:val="CharStyle12"/>
              </w:rPr>
              <w:t>7,44 Kč</w:t>
            </w:r>
          </w:p>
        </w:tc>
      </w:tr>
    </w:tbl>
    <w:p w:rsidR="00F91DED" w:rsidRDefault="00F91DED">
      <w:pPr>
        <w:framePr w:w="7224" w:wrap="notBeside" w:vAnchor="text" w:hAnchor="text" w:y="1"/>
        <w:rPr>
          <w:sz w:val="2"/>
          <w:szCs w:val="2"/>
        </w:rPr>
      </w:pPr>
    </w:p>
    <w:p w:rsidR="00F91DED" w:rsidRDefault="00F91D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4"/>
        <w:gridCol w:w="2746"/>
        <w:gridCol w:w="3178"/>
        <w:gridCol w:w="1915"/>
      </w:tblGrid>
      <w:tr w:rsidR="00F91DE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354" w:type="dxa"/>
            <w:shd w:val="clear" w:color="auto" w:fill="FFFFFF"/>
          </w:tcPr>
          <w:p w:rsidR="00F91DED" w:rsidRDefault="00432C67">
            <w:pPr>
              <w:pStyle w:val="Style4"/>
              <w:framePr w:w="919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CharStyle13"/>
              </w:rPr>
              <w:t>osvětlení:</w:t>
            </w:r>
          </w:p>
        </w:tc>
        <w:tc>
          <w:tcPr>
            <w:tcW w:w="2746" w:type="dxa"/>
            <w:shd w:val="clear" w:color="auto" w:fill="FFFFFF"/>
          </w:tcPr>
          <w:p w:rsidR="00F91DED" w:rsidRDefault="00F91DED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shd w:val="clear" w:color="auto" w:fill="FFFFFF"/>
          </w:tcPr>
          <w:p w:rsidR="00F91DED" w:rsidRDefault="00432C67">
            <w:pPr>
              <w:pStyle w:val="Style4"/>
              <w:framePr w:w="9192" w:wrap="notBeside" w:vAnchor="text" w:hAnchor="text" w:xAlign="center" w:y="1"/>
              <w:shd w:val="clear" w:color="auto" w:fill="auto"/>
              <w:spacing w:after="0"/>
              <w:ind w:right="820"/>
              <w:jc w:val="right"/>
            </w:pPr>
            <w:r>
              <w:rPr>
                <w:rStyle w:val="CharStyle13"/>
              </w:rPr>
              <w:t xml:space="preserve">325,04 </w:t>
            </w:r>
            <w:r>
              <w:rPr>
                <w:rStyle w:val="CharStyle13"/>
                <w:lang w:val="en-US" w:eastAsia="en-US" w:bidi="en-US"/>
              </w:rPr>
              <w:t>kWh</w:t>
            </w:r>
          </w:p>
        </w:tc>
        <w:tc>
          <w:tcPr>
            <w:tcW w:w="1915" w:type="dxa"/>
            <w:shd w:val="clear" w:color="auto" w:fill="FFFFFF"/>
          </w:tcPr>
          <w:p w:rsidR="00F91DED" w:rsidRDefault="00432C67">
            <w:pPr>
              <w:pStyle w:val="Style4"/>
              <w:framePr w:w="9192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13"/>
              </w:rPr>
              <w:t>2 418,30 Kč</w:t>
            </w:r>
          </w:p>
        </w:tc>
      </w:tr>
      <w:tr w:rsidR="00F91DED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354" w:type="dxa"/>
            <w:shd w:val="clear" w:color="auto" w:fill="FFFFFF"/>
          </w:tcPr>
          <w:p w:rsidR="00F91DED" w:rsidRDefault="00432C67">
            <w:pPr>
              <w:pStyle w:val="Style4"/>
              <w:framePr w:w="919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CharStyle13"/>
              </w:rPr>
              <w:t>ostatní:</w:t>
            </w:r>
          </w:p>
        </w:tc>
        <w:tc>
          <w:tcPr>
            <w:tcW w:w="2746" w:type="dxa"/>
            <w:shd w:val="clear" w:color="auto" w:fill="FFFFFF"/>
          </w:tcPr>
          <w:p w:rsidR="00F91DED" w:rsidRDefault="00F91DED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shd w:val="clear" w:color="auto" w:fill="FFFFFF"/>
          </w:tcPr>
          <w:p w:rsidR="00F91DED" w:rsidRDefault="00432C67">
            <w:pPr>
              <w:pStyle w:val="Style4"/>
              <w:framePr w:w="9192" w:wrap="notBeside" w:vAnchor="text" w:hAnchor="text" w:xAlign="center" w:y="1"/>
              <w:shd w:val="clear" w:color="auto" w:fill="auto"/>
              <w:spacing w:after="0"/>
              <w:ind w:right="820"/>
              <w:jc w:val="right"/>
            </w:pPr>
            <w:r>
              <w:rPr>
                <w:rStyle w:val="CharStyle13"/>
              </w:rPr>
              <w:t xml:space="preserve">477 </w:t>
            </w:r>
            <w:r>
              <w:rPr>
                <w:rStyle w:val="CharStyle13"/>
                <w:lang w:val="en-US" w:eastAsia="en-US" w:bidi="en-US"/>
              </w:rPr>
              <w:t>kWh</w:t>
            </w:r>
          </w:p>
        </w:tc>
        <w:tc>
          <w:tcPr>
            <w:tcW w:w="1915" w:type="dxa"/>
            <w:shd w:val="clear" w:color="auto" w:fill="FFFFFF"/>
          </w:tcPr>
          <w:p w:rsidR="00F91DED" w:rsidRDefault="00432C67">
            <w:pPr>
              <w:pStyle w:val="Style4"/>
              <w:framePr w:w="9192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13"/>
              </w:rPr>
              <w:t>3 548,88 Kč</w:t>
            </w:r>
          </w:p>
        </w:tc>
      </w:tr>
      <w:tr w:rsidR="00F91DED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354" w:type="dxa"/>
            <w:tcBorders>
              <w:bottom w:val="single" w:sz="4" w:space="0" w:color="auto"/>
            </w:tcBorders>
            <w:shd w:val="clear" w:color="auto" w:fill="FFFFFF"/>
          </w:tcPr>
          <w:p w:rsidR="00F91DED" w:rsidRDefault="00F91DED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91DED" w:rsidRDefault="00432C67">
            <w:pPr>
              <w:pStyle w:val="Style4"/>
              <w:framePr w:w="9192" w:wrap="notBeside" w:vAnchor="text" w:hAnchor="text" w:xAlign="center" w:y="1"/>
              <w:shd w:val="clear" w:color="auto" w:fill="auto"/>
              <w:spacing w:after="0" w:line="246" w:lineRule="exact"/>
              <w:ind w:left="520"/>
              <w:jc w:val="left"/>
            </w:pPr>
            <w:r>
              <w:rPr>
                <w:rStyle w:val="CharStyle11"/>
              </w:rPr>
              <w:t>CELKEM:</w:t>
            </w:r>
          </w:p>
        </w:tc>
        <w:tc>
          <w:tcPr>
            <w:tcW w:w="3178" w:type="dxa"/>
            <w:tcBorders>
              <w:bottom w:val="single" w:sz="4" w:space="0" w:color="auto"/>
            </w:tcBorders>
            <w:shd w:val="clear" w:color="auto" w:fill="FFFFFF"/>
          </w:tcPr>
          <w:p w:rsidR="00F91DED" w:rsidRDefault="00F91DED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91DED" w:rsidRDefault="00432C67">
            <w:pPr>
              <w:pStyle w:val="Style4"/>
              <w:framePr w:w="9192" w:wrap="notBeside" w:vAnchor="text" w:hAnchor="text" w:xAlign="center" w:y="1"/>
              <w:shd w:val="clear" w:color="auto" w:fill="auto"/>
              <w:spacing w:after="0" w:line="246" w:lineRule="exact"/>
              <w:jc w:val="right"/>
            </w:pPr>
            <w:r>
              <w:rPr>
                <w:rStyle w:val="CharStyle11"/>
              </w:rPr>
              <w:t>5 967 Kč</w:t>
            </w:r>
          </w:p>
        </w:tc>
      </w:tr>
    </w:tbl>
    <w:p w:rsidR="00F91DED" w:rsidRDefault="00F91DED">
      <w:pPr>
        <w:framePr w:w="9192" w:wrap="notBeside" w:vAnchor="text" w:hAnchor="text" w:xAlign="center" w:y="1"/>
        <w:rPr>
          <w:sz w:val="2"/>
          <w:szCs w:val="2"/>
        </w:rPr>
      </w:pPr>
    </w:p>
    <w:p w:rsidR="00F91DED" w:rsidRDefault="00F91DED">
      <w:pPr>
        <w:spacing w:line="44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3245"/>
      </w:tblGrid>
      <w:tr w:rsidR="00F91DED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DED" w:rsidRDefault="00432C67">
            <w:pPr>
              <w:pStyle w:val="Style4"/>
              <w:framePr w:w="7224" w:wrap="notBeside" w:vAnchor="text" w:hAnchor="text" w:y="1"/>
              <w:shd w:val="clear" w:color="auto" w:fill="auto"/>
              <w:spacing w:after="0" w:line="246" w:lineRule="exact"/>
              <w:jc w:val="left"/>
            </w:pPr>
            <w:r>
              <w:rPr>
                <w:rStyle w:val="CharStyle11"/>
              </w:rPr>
              <w:t>Vytápění a ohřev TUV:</w:t>
            </w:r>
          </w:p>
        </w:tc>
        <w:tc>
          <w:tcPr>
            <w:tcW w:w="324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91DED" w:rsidRDefault="00F91DED">
            <w:pPr>
              <w:framePr w:w="7224" w:wrap="notBeside" w:vAnchor="text" w:hAnchor="text" w:y="1"/>
              <w:rPr>
                <w:sz w:val="10"/>
                <w:szCs w:val="10"/>
              </w:rPr>
            </w:pPr>
          </w:p>
        </w:tc>
      </w:tr>
      <w:tr w:rsidR="00F91DED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DED" w:rsidRDefault="00432C67">
            <w:pPr>
              <w:pStyle w:val="Style4"/>
              <w:framePr w:w="7224" w:wrap="notBeside" w:vAnchor="text" w:hAnchor="text" w:y="1"/>
              <w:shd w:val="clear" w:color="auto" w:fill="auto"/>
              <w:spacing w:after="0"/>
              <w:jc w:val="left"/>
            </w:pPr>
            <w:r>
              <w:rPr>
                <w:rStyle w:val="CharStyle12"/>
              </w:rPr>
              <w:t>cena za 1 MWh =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DED" w:rsidRDefault="00432C67">
            <w:pPr>
              <w:pStyle w:val="Style4"/>
              <w:framePr w:w="7224" w:wrap="notBeside" w:vAnchor="text" w:hAnchor="text" w:y="1"/>
              <w:shd w:val="clear" w:color="auto" w:fill="auto"/>
              <w:spacing w:after="0"/>
              <w:ind w:left="1260"/>
              <w:jc w:val="left"/>
            </w:pPr>
            <w:r>
              <w:rPr>
                <w:rStyle w:val="CharStyle12"/>
              </w:rPr>
              <w:t>2398,53 Kč</w:t>
            </w:r>
          </w:p>
        </w:tc>
      </w:tr>
    </w:tbl>
    <w:p w:rsidR="00F91DED" w:rsidRDefault="00F91DED">
      <w:pPr>
        <w:framePr w:w="7224" w:wrap="notBeside" w:vAnchor="text" w:hAnchor="text" w:y="1"/>
        <w:rPr>
          <w:sz w:val="2"/>
          <w:szCs w:val="2"/>
        </w:rPr>
      </w:pPr>
    </w:p>
    <w:p w:rsidR="00F91DED" w:rsidRDefault="00F91D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8"/>
        <w:gridCol w:w="3024"/>
        <w:gridCol w:w="2486"/>
      </w:tblGrid>
      <w:tr w:rsidR="00F91DED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4118" w:type="dxa"/>
            <w:shd w:val="clear" w:color="auto" w:fill="FFFFFF"/>
          </w:tcPr>
          <w:p w:rsidR="00F91DED" w:rsidRDefault="00432C67">
            <w:pPr>
              <w:pStyle w:val="Style4"/>
              <w:framePr w:w="9629" w:wrap="notBeside" w:vAnchor="text" w:hAnchor="text" w:xAlign="center" w:y="1"/>
              <w:shd w:val="clear" w:color="auto" w:fill="auto"/>
              <w:spacing w:after="460"/>
              <w:jc w:val="left"/>
            </w:pPr>
            <w:r>
              <w:rPr>
                <w:rStyle w:val="CharStyle13"/>
              </w:rPr>
              <w:t>vytápěný prostor:</w:t>
            </w:r>
          </w:p>
          <w:p w:rsidR="00F91DED" w:rsidRDefault="00432C67">
            <w:pPr>
              <w:pStyle w:val="Style4"/>
              <w:framePr w:w="9629" w:wrap="notBeside" w:vAnchor="text" w:hAnchor="text" w:xAlign="center" w:y="1"/>
              <w:shd w:val="clear" w:color="auto" w:fill="auto"/>
              <w:spacing w:before="460" w:after="0" w:line="246" w:lineRule="exact"/>
              <w:ind w:left="1920"/>
              <w:jc w:val="left"/>
            </w:pPr>
            <w:r>
              <w:rPr>
                <w:rStyle w:val="CharStyle11"/>
              </w:rPr>
              <w:t>CELKEM:</w:t>
            </w:r>
          </w:p>
        </w:tc>
        <w:tc>
          <w:tcPr>
            <w:tcW w:w="3024" w:type="dxa"/>
            <w:shd w:val="clear" w:color="auto" w:fill="FFFFFF"/>
          </w:tcPr>
          <w:p w:rsidR="00F91DED" w:rsidRDefault="00432C67">
            <w:pPr>
              <w:pStyle w:val="Style4"/>
              <w:framePr w:w="9629" w:wrap="notBeside" w:vAnchor="text" w:hAnchor="text" w:xAlign="center" w:y="1"/>
              <w:shd w:val="clear" w:color="auto" w:fill="auto"/>
              <w:spacing w:after="0"/>
              <w:ind w:right="820"/>
              <w:jc w:val="right"/>
            </w:pPr>
            <w:r>
              <w:rPr>
                <w:rStyle w:val="CharStyle13"/>
              </w:rPr>
              <w:t>168,65 m</w:t>
            </w:r>
            <w:r>
              <w:rPr>
                <w:rStyle w:val="CharStyle13"/>
                <w:vertAlign w:val="superscript"/>
              </w:rPr>
              <w:t>3</w:t>
            </w:r>
          </w:p>
        </w:tc>
        <w:tc>
          <w:tcPr>
            <w:tcW w:w="2486" w:type="dxa"/>
            <w:shd w:val="clear" w:color="auto" w:fill="FFFFFF"/>
          </w:tcPr>
          <w:p w:rsidR="00F91DED" w:rsidRDefault="00432C67">
            <w:pPr>
              <w:pStyle w:val="Style4"/>
              <w:framePr w:w="9629" w:wrap="notBeside" w:vAnchor="text" w:hAnchor="text" w:xAlign="center" w:y="1"/>
              <w:shd w:val="clear" w:color="auto" w:fill="auto"/>
              <w:spacing w:after="460"/>
              <w:ind w:right="400"/>
              <w:jc w:val="right"/>
            </w:pPr>
            <w:r>
              <w:rPr>
                <w:rStyle w:val="CharStyle13"/>
              </w:rPr>
              <w:t>4 045,12 Kč</w:t>
            </w:r>
          </w:p>
          <w:p w:rsidR="00F91DED" w:rsidRDefault="00432C67">
            <w:pPr>
              <w:pStyle w:val="Style4"/>
              <w:framePr w:w="9629" w:wrap="notBeside" w:vAnchor="text" w:hAnchor="text" w:xAlign="center" w:y="1"/>
              <w:shd w:val="clear" w:color="auto" w:fill="auto"/>
              <w:spacing w:before="460" w:after="0" w:line="246" w:lineRule="exact"/>
              <w:ind w:right="400"/>
              <w:jc w:val="right"/>
            </w:pPr>
            <w:r>
              <w:rPr>
                <w:rStyle w:val="CharStyle11"/>
              </w:rPr>
              <w:t>4 045 Kč</w:t>
            </w:r>
          </w:p>
        </w:tc>
      </w:tr>
      <w:tr w:rsidR="00F91DED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118" w:type="dxa"/>
            <w:tcBorders>
              <w:top w:val="single" w:sz="4" w:space="0" w:color="auto"/>
            </w:tcBorders>
            <w:shd w:val="clear" w:color="auto" w:fill="FFFFFF"/>
          </w:tcPr>
          <w:p w:rsidR="00F91DED" w:rsidRDefault="00F91DED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  <w:shd w:val="clear" w:color="auto" w:fill="FFFFFF"/>
          </w:tcPr>
          <w:p w:rsidR="00F91DED" w:rsidRDefault="00F91DED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</w:tcBorders>
            <w:shd w:val="clear" w:color="auto" w:fill="FFFFFF"/>
          </w:tcPr>
          <w:p w:rsidR="00F91DED" w:rsidRDefault="00F91DED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1DE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7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DED" w:rsidRDefault="00432C67">
            <w:pPr>
              <w:pStyle w:val="Style4"/>
              <w:framePr w:w="9629" w:wrap="notBeside" w:vAnchor="text" w:hAnchor="text" w:xAlign="center" w:y="1"/>
              <w:shd w:val="clear" w:color="auto" w:fill="auto"/>
              <w:spacing w:after="0" w:line="246" w:lineRule="exact"/>
              <w:jc w:val="left"/>
            </w:pPr>
            <w:r>
              <w:rPr>
                <w:rStyle w:val="CharStyle11"/>
              </w:rPr>
              <w:t>Vodné a stočné:</w:t>
            </w:r>
          </w:p>
        </w:tc>
        <w:tc>
          <w:tcPr>
            <w:tcW w:w="2486" w:type="dxa"/>
            <w:tcBorders>
              <w:left w:val="single" w:sz="4" w:space="0" w:color="auto"/>
            </w:tcBorders>
            <w:shd w:val="clear" w:color="auto" w:fill="FFFFFF"/>
          </w:tcPr>
          <w:p w:rsidR="00F91DED" w:rsidRDefault="00F91DED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1DED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1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91DED" w:rsidRDefault="00432C67">
            <w:pPr>
              <w:pStyle w:val="Style4"/>
              <w:framePr w:w="9629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CharStyle12"/>
              </w:rPr>
              <w:t>cena vodné + stočné =</w:t>
            </w:r>
          </w:p>
        </w:tc>
        <w:tc>
          <w:tcPr>
            <w:tcW w:w="30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91DED" w:rsidRDefault="00432C67">
            <w:pPr>
              <w:pStyle w:val="Style4"/>
              <w:framePr w:w="9629" w:wrap="notBeside" w:vAnchor="text" w:hAnchor="text" w:xAlign="center" w:y="1"/>
              <w:shd w:val="clear" w:color="auto" w:fill="auto"/>
              <w:spacing w:after="0"/>
              <w:ind w:right="820"/>
              <w:jc w:val="right"/>
            </w:pPr>
            <w:r>
              <w:rPr>
                <w:rStyle w:val="CharStyle12"/>
              </w:rPr>
              <w:t>108,13 Kč</w:t>
            </w:r>
          </w:p>
        </w:tc>
        <w:tc>
          <w:tcPr>
            <w:tcW w:w="2486" w:type="dxa"/>
            <w:shd w:val="clear" w:color="auto" w:fill="FFFFFF"/>
          </w:tcPr>
          <w:p w:rsidR="00F91DED" w:rsidRDefault="00F91DED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1DE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1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91DED" w:rsidRDefault="00432C67">
            <w:pPr>
              <w:pStyle w:val="Style4"/>
              <w:framePr w:w="9629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CharStyle13"/>
              </w:rPr>
              <w:t>spotřeba:</w:t>
            </w:r>
          </w:p>
        </w:tc>
        <w:tc>
          <w:tcPr>
            <w:tcW w:w="30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91DED" w:rsidRDefault="00432C67">
            <w:pPr>
              <w:pStyle w:val="Style4"/>
              <w:framePr w:w="9629" w:wrap="notBeside" w:vAnchor="text" w:hAnchor="text" w:xAlign="center" w:y="1"/>
              <w:shd w:val="clear" w:color="auto" w:fill="auto"/>
              <w:spacing w:after="0"/>
              <w:ind w:right="820"/>
              <w:jc w:val="right"/>
            </w:pPr>
            <w:r>
              <w:rPr>
                <w:rStyle w:val="CharStyle13"/>
              </w:rPr>
              <w:t>9 m</w:t>
            </w:r>
            <w:r>
              <w:rPr>
                <w:rStyle w:val="CharStyle13"/>
                <w:vertAlign w:val="superscript"/>
              </w:rPr>
              <w:t>3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F91DED" w:rsidRDefault="00432C67">
            <w:pPr>
              <w:pStyle w:val="Style4"/>
              <w:framePr w:w="9629" w:wrap="notBeside" w:vAnchor="text" w:hAnchor="text" w:xAlign="center" w:y="1"/>
              <w:shd w:val="clear" w:color="auto" w:fill="auto"/>
              <w:spacing w:after="0"/>
              <w:ind w:right="400"/>
              <w:jc w:val="right"/>
            </w:pPr>
            <w:r>
              <w:rPr>
                <w:rStyle w:val="CharStyle13"/>
              </w:rPr>
              <w:t>973,17 Kč</w:t>
            </w:r>
          </w:p>
        </w:tc>
      </w:tr>
    </w:tbl>
    <w:p w:rsidR="00F91DED" w:rsidRDefault="00F91DED">
      <w:pPr>
        <w:framePr w:w="9629" w:wrap="notBeside" w:vAnchor="text" w:hAnchor="text" w:xAlign="center" w:y="1"/>
        <w:rPr>
          <w:sz w:val="2"/>
          <w:szCs w:val="2"/>
        </w:rPr>
      </w:pPr>
    </w:p>
    <w:p w:rsidR="00F91DED" w:rsidRDefault="00F91DED">
      <w:pPr>
        <w:rPr>
          <w:sz w:val="2"/>
          <w:szCs w:val="2"/>
        </w:rPr>
      </w:pPr>
    </w:p>
    <w:p w:rsidR="00F91DED" w:rsidRDefault="00432C67">
      <w:pPr>
        <w:pStyle w:val="Style14"/>
        <w:keepNext/>
        <w:keepLines/>
        <w:shd w:val="clear" w:color="auto" w:fill="auto"/>
        <w:spacing w:before="52"/>
        <w:ind w:left="2660"/>
      </w:pPr>
      <w:bookmarkStart w:id="1" w:name="bookmark1"/>
      <w:r>
        <w:t>CELKEM:973 Kč Ostatní náklady:</w:t>
      </w:r>
      <w:bookmarkEnd w:id="1"/>
    </w:p>
    <w:p w:rsidR="00F91DED" w:rsidRDefault="00432C67">
      <w:pPr>
        <w:pStyle w:val="Style4"/>
        <w:shd w:val="clear" w:color="auto" w:fill="auto"/>
        <w:tabs>
          <w:tab w:val="left" w:pos="8227"/>
        </w:tabs>
        <w:spacing w:after="39"/>
      </w:pPr>
      <w:r>
        <w:t>odvoz odpadu - poměrná část</w:t>
      </w:r>
      <w:r>
        <w:tab/>
        <w:t>200,00 Kč</w:t>
      </w:r>
    </w:p>
    <w:p w:rsidR="00F91DED" w:rsidRDefault="00432C67">
      <w:pPr>
        <w:pStyle w:val="Style14"/>
        <w:keepNext/>
        <w:keepLines/>
        <w:pBdr>
          <w:bottom w:val="single" w:sz="4" w:space="1" w:color="auto"/>
        </w:pBdr>
        <w:shd w:val="clear" w:color="auto" w:fill="auto"/>
        <w:tabs>
          <w:tab w:val="left" w:pos="6240"/>
        </w:tabs>
        <w:spacing w:before="0" w:after="364"/>
        <w:ind w:left="2180" w:hanging="2180"/>
      </w:pPr>
      <w:bookmarkStart w:id="2" w:name="bookmark2"/>
      <w:r>
        <w:t>CELKEM:200 Kč NÁKLADY - KADEŘNICTVÍ</w:t>
      </w:r>
      <w:r>
        <w:tab/>
        <w:t>11185 Kč</w:t>
      </w:r>
      <w:bookmarkEnd w:id="2"/>
    </w:p>
    <w:p w:rsidR="00F91DED" w:rsidRDefault="00432C67">
      <w:pPr>
        <w:pStyle w:val="Style4"/>
        <w:shd w:val="clear" w:color="auto" w:fill="auto"/>
        <w:spacing w:after="419" w:line="370" w:lineRule="exact"/>
      </w:pPr>
      <w:r>
        <w:t xml:space="preserve">Vypracoval energetik DS Háje: </w:t>
      </w:r>
      <w:r w:rsidR="00B623D2">
        <w:t>xxxxx</w:t>
      </w:r>
      <w:r>
        <w:t xml:space="preserve"> Dne 3. 1. 2022</w:t>
      </w:r>
      <w:bookmarkStart w:id="3" w:name="_GoBack"/>
      <w:bookmarkEnd w:id="3"/>
    </w:p>
    <w:p w:rsidR="00F91DED" w:rsidRDefault="00B623D2">
      <w:pPr>
        <w:pStyle w:val="Style14"/>
        <w:keepNext/>
        <w:keepLines/>
        <w:pBdr>
          <w:bottom w:val="single" w:sz="4" w:space="1" w:color="auto"/>
        </w:pBdr>
        <w:shd w:val="clear" w:color="auto" w:fill="auto"/>
        <w:spacing w:before="0" w:after="158" w:line="246" w:lineRule="exact"/>
        <w:ind w:firstLine="0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586740" distB="358775" distL="2157730" distR="63500" simplePos="0" relativeHeight="251657728" behindDoc="1" locked="0" layoutInCell="1" allowOverlap="1">
                <wp:simplePos x="0" y="0"/>
                <wp:positionH relativeFrom="margin">
                  <wp:posOffset>4014470</wp:posOffset>
                </wp:positionH>
                <wp:positionV relativeFrom="paragraph">
                  <wp:posOffset>12700</wp:posOffset>
                </wp:positionV>
                <wp:extent cx="1652270" cy="1349375"/>
                <wp:effectExtent l="4445" t="3175" r="635" b="0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270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DED" w:rsidRDefault="00432C67">
                            <w:pPr>
                              <w:pStyle w:val="Style2"/>
                              <w:pBdr>
                                <w:bottom w:val="single" w:sz="4" w:space="1" w:color="auto"/>
                              </w:pBdr>
                              <w:shd w:val="clear" w:color="auto" w:fill="auto"/>
                              <w:spacing w:after="49"/>
                            </w:pPr>
                            <w:r>
                              <w:t>5 500 Kč</w:t>
                            </w:r>
                          </w:p>
                          <w:p w:rsidR="00F91DED" w:rsidRDefault="00432C67">
                            <w:pPr>
                              <w:pStyle w:val="Style4"/>
                              <w:shd w:val="clear" w:color="auto" w:fill="auto"/>
                              <w:spacing w:after="0" w:line="360" w:lineRule="exact"/>
                              <w:ind w:right="1840"/>
                              <w:jc w:val="right"/>
                            </w:pPr>
                            <w:r>
                              <w:rPr>
                                <w:rStyle w:val="CharStyle5Exact"/>
                              </w:rPr>
                              <w:t>3 000 Kč 2 000 Kč 400 Kč 100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6.1pt;margin-top:1pt;width:130.1pt;height:106.25pt;z-index:-251658752;visibility:visible;mso-wrap-style:square;mso-width-percent:0;mso-height-percent:0;mso-wrap-distance-left:169.9pt;mso-wrap-distance-top:46.2pt;mso-wrap-distance-right:5pt;mso-wrap-distance-bottom:28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cuqwIAAKo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" filled="f" stroked="f">
                <v:textbox style="mso-fit-shape-to-text:t" inset="0,0,0,0">
                  <w:txbxContent>
                    <w:p w:rsidR="00F91DED" w:rsidRDefault="00432C67">
                      <w:pPr>
                        <w:pStyle w:val="Style2"/>
                        <w:pBdr>
                          <w:bottom w:val="single" w:sz="4" w:space="1" w:color="auto"/>
                        </w:pBdr>
                        <w:shd w:val="clear" w:color="auto" w:fill="auto"/>
                        <w:spacing w:after="49"/>
                      </w:pPr>
                      <w:r>
                        <w:t>5 500 Kč</w:t>
                      </w:r>
                    </w:p>
                    <w:p w:rsidR="00F91DED" w:rsidRDefault="00432C67">
                      <w:pPr>
                        <w:pStyle w:val="Style4"/>
                        <w:shd w:val="clear" w:color="auto" w:fill="auto"/>
                        <w:spacing w:after="0" w:line="360" w:lineRule="exact"/>
                        <w:ind w:right="1840"/>
                        <w:jc w:val="right"/>
                      </w:pPr>
                      <w:r>
                        <w:rPr>
                          <w:rStyle w:val="CharStyle5Exact"/>
                        </w:rPr>
                        <w:t>3 000 Kč 2 000 Kč 400 Kč 100 Kč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4" w:name="bookmark3"/>
      <w:r w:rsidR="00432C67">
        <w:t>úhrada zálohy čtvrtletní:</w:t>
      </w:r>
      <w:bookmarkEnd w:id="4"/>
    </w:p>
    <w:p w:rsidR="00F91DED" w:rsidRDefault="00432C67">
      <w:pPr>
        <w:pStyle w:val="Style4"/>
        <w:shd w:val="clear" w:color="auto" w:fill="auto"/>
        <w:spacing w:after="31"/>
      </w:pPr>
      <w:r>
        <w:t>z toho: elektřina</w:t>
      </w:r>
    </w:p>
    <w:p w:rsidR="00F91DED" w:rsidRDefault="00432C67">
      <w:pPr>
        <w:pStyle w:val="Style4"/>
        <w:shd w:val="clear" w:color="auto" w:fill="auto"/>
        <w:spacing w:after="0" w:line="360" w:lineRule="exact"/>
      </w:pPr>
      <w:r>
        <w:t>plyn</w:t>
      </w:r>
    </w:p>
    <w:p w:rsidR="00F91DED" w:rsidRDefault="00432C67">
      <w:pPr>
        <w:pStyle w:val="Style4"/>
        <w:shd w:val="clear" w:color="auto" w:fill="auto"/>
        <w:spacing w:after="0" w:line="360" w:lineRule="exact"/>
      </w:pPr>
      <w:r>
        <w:t>voda</w:t>
      </w:r>
    </w:p>
    <w:p w:rsidR="00F91DED" w:rsidRDefault="00432C67">
      <w:pPr>
        <w:pStyle w:val="Style4"/>
        <w:shd w:val="clear" w:color="auto" w:fill="auto"/>
        <w:spacing w:after="0" w:line="360" w:lineRule="exact"/>
      </w:pPr>
      <w:r>
        <w:t>odpad</w:t>
      </w:r>
    </w:p>
    <w:p w:rsidR="00F91DED" w:rsidRDefault="00432C67">
      <w:pPr>
        <w:pStyle w:val="Style16"/>
        <w:shd w:val="clear" w:color="auto" w:fill="auto"/>
      </w:pPr>
      <w:r>
        <w:t>Platnost od 1.4.2022</w:t>
      </w:r>
    </w:p>
    <w:p w:rsidR="00F91DED" w:rsidRDefault="00432C67">
      <w:pPr>
        <w:pStyle w:val="Style4"/>
        <w:shd w:val="clear" w:color="auto" w:fill="auto"/>
        <w:spacing w:after="0" w:line="360" w:lineRule="exact"/>
      </w:pPr>
      <w:r>
        <w:t xml:space="preserve">úhradu záloh zpracoval: </w:t>
      </w:r>
      <w:r w:rsidR="00B623D2">
        <w:t>xxxxxxx</w:t>
      </w:r>
    </w:p>
    <w:sectPr w:rsidR="00F91DED">
      <w:pgSz w:w="11914" w:h="16848"/>
      <w:pgMar w:top="1406" w:right="1324" w:bottom="1396" w:left="9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C67" w:rsidRDefault="00432C67">
      <w:r>
        <w:separator/>
      </w:r>
    </w:p>
  </w:endnote>
  <w:endnote w:type="continuationSeparator" w:id="0">
    <w:p w:rsidR="00432C67" w:rsidRDefault="0043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C67" w:rsidRDefault="00432C67"/>
  </w:footnote>
  <w:footnote w:type="continuationSeparator" w:id="0">
    <w:p w:rsidR="00432C67" w:rsidRDefault="00432C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ED"/>
    <w:rsid w:val="00432C67"/>
    <w:rsid w:val="00B623D2"/>
    <w:rsid w:val="00F9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Exact">
    <w:name w:val="Char Style 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8">
    <w:name w:val="Char Style 8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CharStyle9">
    <w:name w:val="Char Style 9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CharStyle10">
    <w:name w:val="Char Style 10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2">
    <w:name w:val="Char Style 12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3">
    <w:name w:val="Char Style 13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after="140" w:line="246" w:lineRule="exact"/>
      <w:jc w:val="right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4">
    <w:name w:val="Style 4"/>
    <w:basedOn w:val="Normln"/>
    <w:link w:val="CharStyle10"/>
    <w:pPr>
      <w:shd w:val="clear" w:color="auto" w:fill="FFFFFF"/>
      <w:spacing w:after="440" w:line="22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after="440" w:line="312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440" w:line="725" w:lineRule="exact"/>
      <w:ind w:hanging="266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360" w:lineRule="exact"/>
      <w:jc w:val="both"/>
    </w:pPr>
    <w:rPr>
      <w:rFonts w:ascii="Arial" w:eastAsia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Exact">
    <w:name w:val="Char Style 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8">
    <w:name w:val="Char Style 8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CharStyle9">
    <w:name w:val="Char Style 9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CharStyle10">
    <w:name w:val="Char Style 10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2">
    <w:name w:val="Char Style 12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3">
    <w:name w:val="Char Style 13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after="140" w:line="246" w:lineRule="exact"/>
      <w:jc w:val="right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4">
    <w:name w:val="Style 4"/>
    <w:basedOn w:val="Normln"/>
    <w:link w:val="CharStyle10"/>
    <w:pPr>
      <w:shd w:val="clear" w:color="auto" w:fill="FFFFFF"/>
      <w:spacing w:after="440" w:line="22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after="440" w:line="312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440" w:line="725" w:lineRule="exact"/>
      <w:ind w:hanging="266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360" w:lineRule="exact"/>
      <w:jc w:val="both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2022-07-01T07:35:00Z</dcterms:created>
  <dcterms:modified xsi:type="dcterms:W3CDTF">2022-07-01T07:35:00Z</dcterms:modified>
</cp:coreProperties>
</file>