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24B0" w14:textId="77777777" w:rsidR="00922628" w:rsidRPr="00C8574C" w:rsidRDefault="00922628" w:rsidP="00C2741A">
      <w:pPr>
        <w:jc w:val="center"/>
        <w:rPr>
          <w:rFonts w:ascii="Arial" w:hAnsi="Arial" w:cs="Arial"/>
          <w:b/>
          <w:sz w:val="24"/>
          <w:szCs w:val="24"/>
        </w:rPr>
      </w:pPr>
    </w:p>
    <w:p w14:paraId="323724B1" w14:textId="77777777" w:rsidR="00922628" w:rsidRPr="00C8574C" w:rsidRDefault="00922628" w:rsidP="00C2741A">
      <w:pPr>
        <w:jc w:val="center"/>
        <w:rPr>
          <w:rFonts w:ascii="Arial" w:hAnsi="Arial" w:cs="Arial"/>
          <w:b/>
          <w:sz w:val="24"/>
          <w:szCs w:val="24"/>
        </w:rPr>
      </w:pPr>
    </w:p>
    <w:p w14:paraId="323724B2" w14:textId="77777777" w:rsidR="004B4D90" w:rsidRPr="00C8574C" w:rsidRDefault="00922628" w:rsidP="004B4D90">
      <w:pPr>
        <w:jc w:val="center"/>
        <w:rPr>
          <w:rFonts w:ascii="Arial" w:hAnsi="Arial" w:cs="Arial"/>
          <w:b/>
          <w:sz w:val="24"/>
          <w:szCs w:val="24"/>
        </w:rPr>
      </w:pPr>
      <w:r w:rsidRPr="00C8574C">
        <w:rPr>
          <w:rFonts w:ascii="Arial" w:hAnsi="Arial" w:cs="Arial"/>
          <w:b/>
          <w:sz w:val="24"/>
          <w:szCs w:val="24"/>
        </w:rPr>
        <w:t xml:space="preserve">Smlouva </w:t>
      </w:r>
      <w:r w:rsidR="004B4D90" w:rsidRPr="00C8574C">
        <w:rPr>
          <w:rFonts w:ascii="Arial" w:hAnsi="Arial" w:cs="Arial"/>
          <w:b/>
          <w:sz w:val="24"/>
          <w:szCs w:val="24"/>
        </w:rPr>
        <w:t>na dodání licencí MD NAV pro rozšíření integračního rozhraní pro MD NAV a</w:t>
      </w:r>
    </w:p>
    <w:p w14:paraId="323724B3" w14:textId="7961FFEF" w:rsidR="00922628" w:rsidRPr="00C8574C" w:rsidRDefault="004B4D90" w:rsidP="00BA5E39">
      <w:pPr>
        <w:jc w:val="center"/>
        <w:rPr>
          <w:rFonts w:ascii="Arial" w:hAnsi="Arial" w:cs="Arial"/>
          <w:b/>
          <w:sz w:val="24"/>
          <w:szCs w:val="24"/>
        </w:rPr>
      </w:pPr>
      <w:r w:rsidRPr="00C8574C">
        <w:rPr>
          <w:rFonts w:ascii="Arial" w:hAnsi="Arial" w:cs="Arial"/>
          <w:b/>
          <w:sz w:val="24"/>
          <w:szCs w:val="24"/>
        </w:rPr>
        <w:t>FAMA+</w:t>
      </w:r>
    </w:p>
    <w:p w14:paraId="323724B4" w14:textId="77777777" w:rsidR="00922628" w:rsidRPr="00C8574C" w:rsidRDefault="00922628" w:rsidP="007D4975">
      <w:pPr>
        <w:rPr>
          <w:rFonts w:ascii="Arial" w:hAnsi="Arial" w:cs="Arial"/>
        </w:rPr>
      </w:pPr>
    </w:p>
    <w:p w14:paraId="323724B5" w14:textId="77777777" w:rsidR="00922628" w:rsidRPr="00C8574C" w:rsidRDefault="00922628" w:rsidP="007D4975">
      <w:pPr>
        <w:rPr>
          <w:rFonts w:ascii="Arial" w:hAnsi="Arial" w:cs="Arial"/>
        </w:rPr>
      </w:pPr>
    </w:p>
    <w:p w14:paraId="323724B6" w14:textId="77777777" w:rsidR="00922628" w:rsidRPr="00C8574C" w:rsidRDefault="00922628" w:rsidP="00CD1332">
      <w:pPr>
        <w:ind w:firstLine="709"/>
        <w:rPr>
          <w:rFonts w:ascii="Arial" w:hAnsi="Arial" w:cs="Arial"/>
          <w:b/>
        </w:rPr>
      </w:pPr>
    </w:p>
    <w:p w14:paraId="323724B7" w14:textId="77777777" w:rsidR="00922628" w:rsidRPr="00C8574C" w:rsidRDefault="00922628" w:rsidP="00CD1332">
      <w:pPr>
        <w:ind w:firstLine="709"/>
        <w:rPr>
          <w:rFonts w:ascii="Arial" w:hAnsi="Arial" w:cs="Arial"/>
          <w:b/>
        </w:rPr>
      </w:pPr>
      <w:r w:rsidRPr="00C8574C">
        <w:rPr>
          <w:rFonts w:ascii="Arial" w:hAnsi="Arial" w:cs="Arial"/>
          <w:b/>
        </w:rPr>
        <w:t>Smluvní strany</w:t>
      </w:r>
    </w:p>
    <w:p w14:paraId="323724B8" w14:textId="77777777" w:rsidR="00922628" w:rsidRPr="00C8574C" w:rsidRDefault="00922628" w:rsidP="007D4975">
      <w:pPr>
        <w:pStyle w:val="ListParagraph1"/>
        <w:ind w:left="1065"/>
        <w:rPr>
          <w:rFonts w:ascii="Arial" w:hAnsi="Arial" w:cs="Arial"/>
        </w:rPr>
      </w:pPr>
    </w:p>
    <w:p w14:paraId="323724B9" w14:textId="77777777" w:rsidR="007E1A76" w:rsidRPr="00C8574C" w:rsidRDefault="00922628" w:rsidP="007D4975">
      <w:pPr>
        <w:rPr>
          <w:rFonts w:ascii="Arial" w:hAnsi="Arial" w:cs="Arial"/>
        </w:rPr>
      </w:pPr>
      <w:r w:rsidRPr="00C8574C">
        <w:rPr>
          <w:rFonts w:ascii="Arial" w:hAnsi="Arial" w:cs="Arial"/>
        </w:rPr>
        <w:t>organizace:</w:t>
      </w:r>
      <w:r w:rsidRPr="00C8574C">
        <w:rPr>
          <w:rFonts w:ascii="Arial" w:hAnsi="Arial" w:cs="Arial"/>
        </w:rPr>
        <w:tab/>
      </w:r>
      <w:r w:rsidRPr="00C8574C">
        <w:rPr>
          <w:rFonts w:ascii="Arial" w:hAnsi="Arial" w:cs="Arial"/>
        </w:rPr>
        <w:tab/>
      </w:r>
      <w:r w:rsidR="004B4D90" w:rsidRPr="00C8574C">
        <w:rPr>
          <w:rFonts w:ascii="Arial" w:hAnsi="Arial" w:cs="Arial"/>
        </w:rPr>
        <w:t>Fakultní nemocnice Brno</w:t>
      </w:r>
    </w:p>
    <w:p w14:paraId="323724BA" w14:textId="3FA462CB" w:rsidR="00922628" w:rsidRPr="00C8574C" w:rsidRDefault="00922628" w:rsidP="007D4975">
      <w:pPr>
        <w:rPr>
          <w:rFonts w:ascii="Arial" w:hAnsi="Arial" w:cs="Arial"/>
        </w:rPr>
      </w:pPr>
      <w:r w:rsidRPr="00C8574C">
        <w:rPr>
          <w:rFonts w:ascii="Arial" w:hAnsi="Arial" w:cs="Arial"/>
        </w:rPr>
        <w:t>zastoupen</w:t>
      </w:r>
      <w:r w:rsidR="007E1A76" w:rsidRPr="00C8574C">
        <w:rPr>
          <w:rFonts w:ascii="Arial" w:hAnsi="Arial" w:cs="Arial"/>
        </w:rPr>
        <w:t>á</w:t>
      </w:r>
      <w:r w:rsidRPr="00C8574C">
        <w:rPr>
          <w:rFonts w:ascii="Arial" w:hAnsi="Arial" w:cs="Arial"/>
        </w:rPr>
        <w:t>:</w:t>
      </w:r>
      <w:r w:rsidRPr="00C8574C">
        <w:rPr>
          <w:rFonts w:ascii="Arial" w:hAnsi="Arial" w:cs="Arial"/>
        </w:rPr>
        <w:tab/>
      </w:r>
      <w:r w:rsidRPr="00C8574C">
        <w:rPr>
          <w:rFonts w:ascii="Arial" w:hAnsi="Arial" w:cs="Arial"/>
        </w:rPr>
        <w:tab/>
      </w:r>
      <w:r w:rsidR="004B4D90" w:rsidRPr="00C8574C">
        <w:rPr>
          <w:rFonts w:ascii="Arial" w:hAnsi="Arial" w:cs="Arial"/>
        </w:rPr>
        <w:t>MUDr. Roman</w:t>
      </w:r>
      <w:r w:rsidR="007E1A76" w:rsidRPr="00C8574C">
        <w:rPr>
          <w:rFonts w:ascii="Arial" w:hAnsi="Arial" w:cs="Arial"/>
        </w:rPr>
        <w:t>em</w:t>
      </w:r>
      <w:r w:rsidR="004B4D90" w:rsidRPr="00C8574C">
        <w:rPr>
          <w:rFonts w:ascii="Arial" w:hAnsi="Arial" w:cs="Arial"/>
        </w:rPr>
        <w:t xml:space="preserve"> Kraus</w:t>
      </w:r>
      <w:r w:rsidR="007E1A76" w:rsidRPr="00C8574C">
        <w:rPr>
          <w:rFonts w:ascii="Arial" w:hAnsi="Arial" w:cs="Arial"/>
        </w:rPr>
        <w:t>em</w:t>
      </w:r>
      <w:r w:rsidR="004B4D90" w:rsidRPr="00C8574C">
        <w:rPr>
          <w:rFonts w:ascii="Arial" w:hAnsi="Arial" w:cs="Arial"/>
        </w:rPr>
        <w:t>, MBA, ředitel</w:t>
      </w:r>
      <w:r w:rsidR="007E1A76" w:rsidRPr="00C8574C">
        <w:rPr>
          <w:rFonts w:ascii="Arial" w:hAnsi="Arial" w:cs="Arial"/>
        </w:rPr>
        <w:t>em Fakultní nemocnice Brno</w:t>
      </w:r>
    </w:p>
    <w:p w14:paraId="323724BB" w14:textId="206EE009" w:rsidR="00922628" w:rsidRPr="00C8574C" w:rsidRDefault="00922628" w:rsidP="007D4975">
      <w:pPr>
        <w:rPr>
          <w:rFonts w:ascii="Arial" w:hAnsi="Arial" w:cs="Arial"/>
        </w:rPr>
      </w:pPr>
      <w:r w:rsidRPr="00C8574C">
        <w:rPr>
          <w:rFonts w:ascii="Arial" w:hAnsi="Arial" w:cs="Arial"/>
        </w:rPr>
        <w:t>sídlo:</w:t>
      </w:r>
      <w:r w:rsidRPr="00C8574C">
        <w:rPr>
          <w:rFonts w:ascii="Arial" w:hAnsi="Arial" w:cs="Arial"/>
        </w:rPr>
        <w:tab/>
      </w:r>
      <w:r w:rsidRPr="00C8574C">
        <w:rPr>
          <w:rFonts w:ascii="Arial" w:hAnsi="Arial" w:cs="Arial"/>
        </w:rPr>
        <w:tab/>
      </w:r>
      <w:r w:rsidRPr="00C8574C">
        <w:rPr>
          <w:rFonts w:ascii="Arial" w:hAnsi="Arial" w:cs="Arial"/>
        </w:rPr>
        <w:tab/>
      </w:r>
      <w:r w:rsidR="007E1A76" w:rsidRPr="00C8574C">
        <w:rPr>
          <w:rFonts w:ascii="Arial" w:hAnsi="Arial" w:cs="Arial"/>
        </w:rPr>
        <w:t xml:space="preserve">Brno, </w:t>
      </w:r>
      <w:r w:rsidR="004B4D90" w:rsidRPr="00C8574C">
        <w:rPr>
          <w:rFonts w:ascii="Arial" w:hAnsi="Arial" w:cs="Arial"/>
        </w:rPr>
        <w:t xml:space="preserve">Jihlavská 20, </w:t>
      </w:r>
      <w:r w:rsidR="007E1A76" w:rsidRPr="00C8574C">
        <w:rPr>
          <w:rFonts w:ascii="Arial" w:hAnsi="Arial" w:cs="Arial"/>
        </w:rPr>
        <w:t xml:space="preserve">PSČ </w:t>
      </w:r>
      <w:r w:rsidR="004B4D90" w:rsidRPr="00C8574C">
        <w:rPr>
          <w:rFonts w:ascii="Arial" w:hAnsi="Arial" w:cs="Arial"/>
        </w:rPr>
        <w:t xml:space="preserve">625 00 </w:t>
      </w:r>
    </w:p>
    <w:p w14:paraId="323724BC" w14:textId="77777777" w:rsidR="00922628" w:rsidRPr="00C8574C" w:rsidRDefault="00922628" w:rsidP="007D4975">
      <w:pPr>
        <w:rPr>
          <w:rFonts w:ascii="Arial" w:hAnsi="Arial" w:cs="Arial"/>
        </w:rPr>
      </w:pPr>
      <w:r w:rsidRPr="00C8574C">
        <w:rPr>
          <w:rFonts w:ascii="Arial" w:hAnsi="Arial" w:cs="Arial"/>
        </w:rPr>
        <w:t>IČ:</w:t>
      </w:r>
      <w:r w:rsidRPr="00C8574C">
        <w:rPr>
          <w:rFonts w:ascii="Arial" w:hAnsi="Arial" w:cs="Arial"/>
        </w:rPr>
        <w:tab/>
      </w:r>
      <w:r w:rsidRPr="00C8574C">
        <w:rPr>
          <w:rFonts w:ascii="Arial" w:hAnsi="Arial" w:cs="Arial"/>
        </w:rPr>
        <w:tab/>
      </w:r>
      <w:r w:rsidRPr="00C8574C">
        <w:rPr>
          <w:rFonts w:ascii="Arial" w:hAnsi="Arial" w:cs="Arial"/>
        </w:rPr>
        <w:tab/>
      </w:r>
      <w:r w:rsidR="004B4D90" w:rsidRPr="00C8574C">
        <w:rPr>
          <w:rFonts w:ascii="Arial" w:hAnsi="Arial" w:cs="Arial"/>
        </w:rPr>
        <w:t>65269705</w:t>
      </w:r>
    </w:p>
    <w:p w14:paraId="323724BD" w14:textId="77777777" w:rsidR="007E1A76" w:rsidRPr="00C8574C" w:rsidRDefault="007E1A76" w:rsidP="007D4975">
      <w:pPr>
        <w:rPr>
          <w:rFonts w:ascii="Arial" w:hAnsi="Arial" w:cs="Arial"/>
        </w:rPr>
      </w:pPr>
      <w:r w:rsidRPr="00C8574C">
        <w:rPr>
          <w:rFonts w:ascii="Arial" w:hAnsi="Arial" w:cs="Arial"/>
        </w:rPr>
        <w:t>DIČ:</w:t>
      </w:r>
      <w:r w:rsidRPr="00C8574C">
        <w:rPr>
          <w:rFonts w:ascii="Arial" w:hAnsi="Arial" w:cs="Arial"/>
        </w:rPr>
        <w:tab/>
      </w:r>
      <w:r w:rsidRPr="00C8574C">
        <w:rPr>
          <w:rFonts w:ascii="Arial" w:hAnsi="Arial" w:cs="Arial"/>
        </w:rPr>
        <w:tab/>
      </w:r>
      <w:r w:rsidRPr="00C8574C">
        <w:rPr>
          <w:rFonts w:ascii="Arial" w:hAnsi="Arial" w:cs="Arial"/>
        </w:rPr>
        <w:tab/>
        <w:t>CZ65269705</w:t>
      </w:r>
    </w:p>
    <w:p w14:paraId="323724BE" w14:textId="77777777" w:rsidR="007E1A76" w:rsidRPr="00C8574C" w:rsidRDefault="007E1A76" w:rsidP="007D4975">
      <w:pPr>
        <w:rPr>
          <w:rFonts w:ascii="Arial" w:hAnsi="Arial" w:cs="Arial"/>
        </w:rPr>
      </w:pPr>
      <w:r w:rsidRPr="00C8574C">
        <w:rPr>
          <w:rFonts w:ascii="Arial" w:hAnsi="Arial" w:cs="Arial"/>
        </w:rPr>
        <w:t>Bankovní spojení:</w:t>
      </w:r>
      <w:r w:rsidRPr="00C8574C">
        <w:rPr>
          <w:rFonts w:ascii="Arial" w:hAnsi="Arial" w:cs="Arial"/>
        </w:rPr>
        <w:tab/>
        <w:t>Komerční banka, a.s., Brno</w:t>
      </w:r>
    </w:p>
    <w:p w14:paraId="323724BF" w14:textId="77777777" w:rsidR="007E1A76" w:rsidRPr="00C8574C" w:rsidRDefault="007E1A76" w:rsidP="007D4975">
      <w:pPr>
        <w:rPr>
          <w:rFonts w:ascii="Arial" w:hAnsi="Arial" w:cs="Arial"/>
        </w:rPr>
      </w:pPr>
      <w:r w:rsidRPr="00C8574C">
        <w:rPr>
          <w:rFonts w:ascii="Arial" w:hAnsi="Arial" w:cs="Arial"/>
        </w:rPr>
        <w:t>Číslo bankovního účtu:</w:t>
      </w:r>
      <w:r w:rsidRPr="00C8574C">
        <w:rPr>
          <w:rFonts w:ascii="Arial" w:hAnsi="Arial" w:cs="Arial"/>
        </w:rPr>
        <w:tab/>
        <w:t>71234621/0100</w:t>
      </w:r>
    </w:p>
    <w:p w14:paraId="323724C0" w14:textId="77777777" w:rsidR="007E1A76" w:rsidRPr="00C8574C" w:rsidRDefault="007E1A76" w:rsidP="007D4975">
      <w:pPr>
        <w:rPr>
          <w:rFonts w:ascii="Arial" w:hAnsi="Arial" w:cs="Arial"/>
        </w:rPr>
      </w:pPr>
      <w:r w:rsidRPr="00C8574C">
        <w:rPr>
          <w:rFonts w:ascii="Arial" w:hAnsi="Arial" w:cs="Arial"/>
        </w:rPr>
        <w:t>FN Brno je státní příspěvková organizace zřízená rozhodnutím Ministerstva zdravotnictví. Nemá zákonnou povinnost zápisu do obchodního rejstříku, je zapsaná do živnostenského rejstříku vedeného Živnostenským úřadem města Brna,</w:t>
      </w:r>
    </w:p>
    <w:p w14:paraId="323724C2" w14:textId="77777777" w:rsidR="00922628" w:rsidRPr="00C8574C" w:rsidRDefault="00922628" w:rsidP="007D4975">
      <w:pPr>
        <w:rPr>
          <w:rFonts w:ascii="Arial" w:hAnsi="Arial" w:cs="Arial"/>
        </w:rPr>
      </w:pPr>
      <w:r w:rsidRPr="00C8574C">
        <w:rPr>
          <w:rFonts w:ascii="Arial" w:hAnsi="Arial" w:cs="Arial"/>
        </w:rPr>
        <w:t>(dále jen „Objednatel“)</w:t>
      </w:r>
    </w:p>
    <w:p w14:paraId="323724C3" w14:textId="77777777" w:rsidR="00922628" w:rsidRPr="00C8574C" w:rsidRDefault="00922628" w:rsidP="007D4975">
      <w:pPr>
        <w:rPr>
          <w:rFonts w:ascii="Arial" w:hAnsi="Arial" w:cs="Arial"/>
        </w:rPr>
      </w:pPr>
    </w:p>
    <w:p w14:paraId="323724C4" w14:textId="77777777" w:rsidR="00922628" w:rsidRPr="00C8574C" w:rsidRDefault="00922628" w:rsidP="007D4975">
      <w:pPr>
        <w:rPr>
          <w:rFonts w:ascii="Arial" w:hAnsi="Arial" w:cs="Arial"/>
        </w:rPr>
      </w:pPr>
      <w:r w:rsidRPr="00C8574C">
        <w:rPr>
          <w:rFonts w:ascii="Arial" w:hAnsi="Arial" w:cs="Arial"/>
        </w:rPr>
        <w:t>společnost:</w:t>
      </w:r>
      <w:r w:rsidRPr="00C8574C">
        <w:rPr>
          <w:rFonts w:ascii="Arial" w:hAnsi="Arial" w:cs="Arial"/>
        </w:rPr>
        <w:tab/>
      </w:r>
      <w:r w:rsidR="07F2BFA0" w:rsidRPr="00C8574C">
        <w:rPr>
          <w:rFonts w:ascii="Arial" w:hAnsi="Arial" w:cs="Arial"/>
        </w:rPr>
        <w:t xml:space="preserve"> </w:t>
      </w:r>
      <w:r w:rsidR="005710E2" w:rsidRPr="00C8574C">
        <w:rPr>
          <w:rFonts w:ascii="Arial" w:hAnsi="Arial" w:cs="Arial"/>
        </w:rPr>
        <w:tab/>
      </w:r>
      <w:r w:rsidR="07F2BFA0" w:rsidRPr="00C8574C">
        <w:rPr>
          <w:rFonts w:ascii="Arial" w:hAnsi="Arial" w:cs="Arial"/>
        </w:rPr>
        <w:t>WEBCOM, a.s.</w:t>
      </w:r>
      <w:r w:rsidRPr="00C8574C">
        <w:rPr>
          <w:rFonts w:ascii="Arial" w:hAnsi="Arial" w:cs="Arial"/>
        </w:rPr>
        <w:tab/>
      </w:r>
    </w:p>
    <w:p w14:paraId="323724C5" w14:textId="77777777" w:rsidR="00922628" w:rsidRPr="00C8574C" w:rsidRDefault="00922628" w:rsidP="007D4975">
      <w:pPr>
        <w:rPr>
          <w:rFonts w:ascii="Arial" w:hAnsi="Arial" w:cs="Arial"/>
        </w:rPr>
      </w:pPr>
      <w:r w:rsidRPr="00C8574C">
        <w:rPr>
          <w:rFonts w:ascii="Arial" w:hAnsi="Arial" w:cs="Arial"/>
        </w:rPr>
        <w:t xml:space="preserve">obchodní rejstřík: </w:t>
      </w:r>
      <w:r w:rsidR="005710E2" w:rsidRPr="00C8574C">
        <w:rPr>
          <w:rFonts w:ascii="Arial" w:hAnsi="Arial" w:cs="Arial"/>
        </w:rPr>
        <w:tab/>
      </w:r>
      <w:r w:rsidR="07F2BFA0" w:rsidRPr="00C8574C">
        <w:rPr>
          <w:rFonts w:ascii="Arial" w:hAnsi="Arial" w:cs="Arial"/>
        </w:rPr>
        <w:t>vedený u Městského soudu v Praze, oddíl B, vložka 16870</w:t>
      </w:r>
      <w:r w:rsidRPr="00C8574C">
        <w:rPr>
          <w:rFonts w:ascii="Arial" w:hAnsi="Arial" w:cs="Arial"/>
        </w:rPr>
        <w:tab/>
      </w:r>
    </w:p>
    <w:p w14:paraId="323724C6" w14:textId="77777777" w:rsidR="00922628" w:rsidRPr="00C8574C" w:rsidRDefault="00922628" w:rsidP="007D4975">
      <w:pPr>
        <w:rPr>
          <w:rFonts w:ascii="Arial" w:hAnsi="Arial" w:cs="Arial"/>
        </w:rPr>
      </w:pPr>
      <w:r w:rsidRPr="00C8574C">
        <w:rPr>
          <w:rFonts w:ascii="Arial" w:hAnsi="Arial" w:cs="Arial"/>
        </w:rPr>
        <w:t>zastoupena:</w:t>
      </w:r>
      <w:r w:rsidRPr="00C8574C">
        <w:rPr>
          <w:rFonts w:ascii="Arial" w:hAnsi="Arial" w:cs="Arial"/>
        </w:rPr>
        <w:tab/>
      </w:r>
      <w:r w:rsidR="07F2BFA0" w:rsidRPr="00C8574C">
        <w:rPr>
          <w:rFonts w:ascii="Arial" w:hAnsi="Arial" w:cs="Arial"/>
        </w:rPr>
        <w:t xml:space="preserve"> </w:t>
      </w:r>
      <w:r w:rsidR="005710E2" w:rsidRPr="00C8574C">
        <w:rPr>
          <w:rFonts w:ascii="Arial" w:hAnsi="Arial" w:cs="Arial"/>
        </w:rPr>
        <w:tab/>
      </w:r>
      <w:r w:rsidR="07F2BFA0" w:rsidRPr="00C8574C">
        <w:rPr>
          <w:rFonts w:ascii="Arial" w:hAnsi="Arial" w:cs="Arial"/>
        </w:rPr>
        <w:t>Bc. Stanislav Hlobilek, MBA</w:t>
      </w:r>
      <w:r w:rsidRPr="00C8574C">
        <w:rPr>
          <w:rFonts w:ascii="Arial" w:hAnsi="Arial" w:cs="Arial"/>
        </w:rPr>
        <w:tab/>
      </w:r>
    </w:p>
    <w:p w14:paraId="323724C7" w14:textId="77777777" w:rsidR="00922628" w:rsidRPr="00C8574C" w:rsidRDefault="00922628" w:rsidP="007D4975">
      <w:pPr>
        <w:rPr>
          <w:rFonts w:ascii="Arial" w:hAnsi="Arial" w:cs="Arial"/>
        </w:rPr>
      </w:pPr>
      <w:r w:rsidRPr="00C8574C">
        <w:rPr>
          <w:rFonts w:ascii="Arial" w:hAnsi="Arial" w:cs="Arial"/>
        </w:rPr>
        <w:t>sídlo:</w:t>
      </w:r>
      <w:r w:rsidRPr="00C8574C">
        <w:rPr>
          <w:rFonts w:ascii="Arial" w:hAnsi="Arial" w:cs="Arial"/>
        </w:rPr>
        <w:tab/>
      </w:r>
      <w:r w:rsidRPr="00C8574C">
        <w:rPr>
          <w:rFonts w:ascii="Arial" w:hAnsi="Arial" w:cs="Arial"/>
        </w:rPr>
        <w:tab/>
      </w:r>
      <w:r w:rsidR="07F2BFA0" w:rsidRPr="00C8574C">
        <w:rPr>
          <w:rFonts w:ascii="Arial" w:hAnsi="Arial" w:cs="Arial"/>
        </w:rPr>
        <w:t xml:space="preserve"> </w:t>
      </w:r>
      <w:r w:rsidR="005710E2" w:rsidRPr="00C8574C">
        <w:rPr>
          <w:rFonts w:ascii="Arial" w:hAnsi="Arial" w:cs="Arial"/>
        </w:rPr>
        <w:tab/>
      </w:r>
      <w:r w:rsidR="07F2BFA0" w:rsidRPr="00C8574C">
        <w:rPr>
          <w:rFonts w:ascii="Arial" w:hAnsi="Arial" w:cs="Arial"/>
        </w:rPr>
        <w:t>U Plynárny 1002/97, Praha 10, PSČ 10100</w:t>
      </w:r>
      <w:r w:rsidRPr="00C8574C">
        <w:rPr>
          <w:rFonts w:ascii="Arial" w:hAnsi="Arial" w:cs="Arial"/>
        </w:rPr>
        <w:tab/>
      </w:r>
    </w:p>
    <w:p w14:paraId="323724C8" w14:textId="77777777" w:rsidR="00922628" w:rsidRPr="00C8574C" w:rsidRDefault="00922628" w:rsidP="007D4975">
      <w:pPr>
        <w:rPr>
          <w:rFonts w:ascii="Arial" w:hAnsi="Arial" w:cs="Arial"/>
        </w:rPr>
      </w:pPr>
      <w:r w:rsidRPr="00C8574C">
        <w:rPr>
          <w:rFonts w:ascii="Arial" w:hAnsi="Arial" w:cs="Arial"/>
        </w:rPr>
        <w:t xml:space="preserve">IČ: </w:t>
      </w:r>
      <w:r w:rsidRPr="00C8574C">
        <w:rPr>
          <w:rFonts w:ascii="Arial" w:hAnsi="Arial" w:cs="Arial"/>
        </w:rPr>
        <w:tab/>
      </w:r>
      <w:r w:rsidRPr="00C8574C">
        <w:rPr>
          <w:rFonts w:ascii="Arial" w:hAnsi="Arial" w:cs="Arial"/>
        </w:rPr>
        <w:tab/>
      </w:r>
      <w:r w:rsidRPr="00C8574C">
        <w:rPr>
          <w:rFonts w:ascii="Arial" w:hAnsi="Arial" w:cs="Arial"/>
        </w:rPr>
        <w:tab/>
      </w:r>
      <w:r w:rsidR="005710E2" w:rsidRPr="00C8574C">
        <w:rPr>
          <w:rFonts w:ascii="Arial" w:hAnsi="Arial" w:cs="Arial"/>
        </w:rPr>
        <w:t>25820826</w:t>
      </w:r>
    </w:p>
    <w:p w14:paraId="323724C9" w14:textId="77777777" w:rsidR="00922628" w:rsidRPr="00C8574C" w:rsidRDefault="00922628" w:rsidP="007D4975">
      <w:pPr>
        <w:rPr>
          <w:rFonts w:ascii="Arial" w:hAnsi="Arial" w:cs="Arial"/>
        </w:rPr>
      </w:pPr>
      <w:r w:rsidRPr="00C8574C">
        <w:rPr>
          <w:rFonts w:ascii="Arial" w:hAnsi="Arial" w:cs="Arial"/>
        </w:rPr>
        <w:t xml:space="preserve">DIČ: </w:t>
      </w:r>
      <w:r w:rsidRPr="00C8574C">
        <w:rPr>
          <w:rFonts w:ascii="Arial" w:hAnsi="Arial" w:cs="Arial"/>
        </w:rPr>
        <w:tab/>
      </w:r>
      <w:r w:rsidRPr="00C8574C">
        <w:rPr>
          <w:rFonts w:ascii="Arial" w:hAnsi="Arial" w:cs="Arial"/>
        </w:rPr>
        <w:tab/>
      </w:r>
      <w:r w:rsidRPr="00C8574C">
        <w:rPr>
          <w:rFonts w:ascii="Arial" w:hAnsi="Arial" w:cs="Arial"/>
        </w:rPr>
        <w:tab/>
      </w:r>
      <w:r w:rsidR="005710E2" w:rsidRPr="00C8574C">
        <w:rPr>
          <w:rFonts w:ascii="Arial" w:hAnsi="Arial" w:cs="Arial"/>
        </w:rPr>
        <w:t>CZ25820826</w:t>
      </w:r>
    </w:p>
    <w:p w14:paraId="323724CA" w14:textId="77777777" w:rsidR="00922628" w:rsidRPr="00C8574C" w:rsidRDefault="00922628" w:rsidP="008A7BF4">
      <w:pPr>
        <w:rPr>
          <w:rFonts w:ascii="Arial" w:hAnsi="Arial" w:cs="Arial"/>
        </w:rPr>
      </w:pPr>
      <w:r w:rsidRPr="00C8574C">
        <w:rPr>
          <w:rFonts w:ascii="Arial" w:hAnsi="Arial" w:cs="Arial"/>
        </w:rPr>
        <w:t>Bankovní spojení:</w:t>
      </w:r>
      <w:r w:rsidRPr="00C8574C">
        <w:rPr>
          <w:rFonts w:ascii="Arial" w:hAnsi="Arial" w:cs="Arial"/>
        </w:rPr>
        <w:tab/>
      </w:r>
      <w:r w:rsidR="00D23CCC" w:rsidRPr="00C8574C">
        <w:rPr>
          <w:rFonts w:ascii="Arial" w:hAnsi="Arial" w:cs="Arial"/>
        </w:rPr>
        <w:t>86-5211550267/0100</w:t>
      </w:r>
    </w:p>
    <w:p w14:paraId="323724CB" w14:textId="77777777" w:rsidR="00922628" w:rsidRPr="00C8574C" w:rsidRDefault="00922628" w:rsidP="007D4975">
      <w:pPr>
        <w:rPr>
          <w:rFonts w:ascii="Arial" w:hAnsi="Arial" w:cs="Arial"/>
        </w:rPr>
      </w:pPr>
      <w:r w:rsidRPr="00C8574C">
        <w:rPr>
          <w:rFonts w:ascii="Arial" w:hAnsi="Arial" w:cs="Arial"/>
        </w:rPr>
        <w:t>(dále jen „Poskytovatel“)</w:t>
      </w:r>
    </w:p>
    <w:p w14:paraId="323724CC" w14:textId="77777777" w:rsidR="00922628" w:rsidRPr="00C8574C" w:rsidRDefault="00922628" w:rsidP="007D4975">
      <w:pPr>
        <w:rPr>
          <w:rFonts w:ascii="Arial" w:hAnsi="Arial" w:cs="Arial"/>
        </w:rPr>
      </w:pPr>
    </w:p>
    <w:p w14:paraId="323724CD" w14:textId="77777777" w:rsidR="00922628" w:rsidRPr="00C8574C" w:rsidRDefault="00922628" w:rsidP="007D4975">
      <w:pPr>
        <w:rPr>
          <w:rFonts w:ascii="Arial" w:hAnsi="Arial" w:cs="Arial"/>
        </w:rPr>
      </w:pPr>
    </w:p>
    <w:p w14:paraId="323724CE" w14:textId="77777777" w:rsidR="00922628" w:rsidRPr="00C8574C" w:rsidRDefault="00922628" w:rsidP="00C2741A">
      <w:pPr>
        <w:pStyle w:val="ListParagraph1"/>
        <w:numPr>
          <w:ilvl w:val="0"/>
          <w:numId w:val="6"/>
        </w:numPr>
        <w:jc w:val="left"/>
        <w:rPr>
          <w:rFonts w:ascii="Arial" w:hAnsi="Arial" w:cs="Arial"/>
          <w:b/>
        </w:rPr>
      </w:pPr>
      <w:bookmarkStart w:id="0" w:name="_Ref372207727"/>
      <w:r w:rsidRPr="00C8574C">
        <w:rPr>
          <w:rFonts w:ascii="Arial" w:hAnsi="Arial" w:cs="Arial"/>
          <w:b/>
        </w:rPr>
        <w:t>Předmět plnění</w:t>
      </w:r>
      <w:bookmarkEnd w:id="0"/>
    </w:p>
    <w:p w14:paraId="323724CF" w14:textId="0D2C3A9E" w:rsidR="00922628" w:rsidRPr="004A4A01" w:rsidRDefault="00922628" w:rsidP="009D0215">
      <w:pPr>
        <w:pStyle w:val="Odstavecseseznamem"/>
        <w:numPr>
          <w:ilvl w:val="1"/>
          <w:numId w:val="11"/>
        </w:numPr>
        <w:ind w:left="426" w:hanging="426"/>
        <w:rPr>
          <w:rFonts w:ascii="Arial" w:hAnsi="Arial" w:cs="Arial"/>
        </w:rPr>
      </w:pPr>
      <w:r w:rsidRPr="004A4A01">
        <w:rPr>
          <w:rFonts w:ascii="Arial" w:hAnsi="Arial" w:cs="Arial"/>
        </w:rPr>
        <w:t xml:space="preserve">Poskytovatel se touto smlouvou zavazuje zajistit </w:t>
      </w:r>
      <w:r w:rsidR="00AB6771" w:rsidRPr="004A4A01">
        <w:rPr>
          <w:rFonts w:ascii="Arial" w:hAnsi="Arial" w:cs="Arial"/>
        </w:rPr>
        <w:t>D</w:t>
      </w:r>
      <w:r w:rsidR="00E6421E" w:rsidRPr="004A4A01">
        <w:rPr>
          <w:rFonts w:ascii="Arial" w:hAnsi="Arial" w:cs="Arial"/>
        </w:rPr>
        <w:t>odávku licenc</w:t>
      </w:r>
      <w:r w:rsidR="00AB6771" w:rsidRPr="004A4A01">
        <w:rPr>
          <w:rFonts w:ascii="Arial" w:hAnsi="Arial" w:cs="Arial"/>
        </w:rPr>
        <w:t>í</w:t>
      </w:r>
      <w:r w:rsidR="00E6421E" w:rsidRPr="004A4A01">
        <w:rPr>
          <w:rFonts w:ascii="Arial" w:hAnsi="Arial" w:cs="Arial"/>
        </w:rPr>
        <w:t xml:space="preserve"> Microsoft Dynamics NAV pro </w:t>
      </w:r>
      <w:r w:rsidR="00AB6771" w:rsidRPr="004A4A01">
        <w:rPr>
          <w:rFonts w:ascii="Arial" w:hAnsi="Arial" w:cs="Arial"/>
        </w:rPr>
        <w:t xml:space="preserve">rozšíření </w:t>
      </w:r>
      <w:r w:rsidR="004B4D90" w:rsidRPr="004A4A01">
        <w:rPr>
          <w:rFonts w:ascii="Arial" w:hAnsi="Arial" w:cs="Arial"/>
        </w:rPr>
        <w:t>integračního rozhraní</w:t>
      </w:r>
      <w:r w:rsidRPr="004A4A01">
        <w:rPr>
          <w:rFonts w:ascii="Arial" w:hAnsi="Arial" w:cs="Arial"/>
        </w:rPr>
        <w:t xml:space="preserve"> </w:t>
      </w:r>
      <w:r w:rsidR="00AB6771" w:rsidRPr="004A4A01">
        <w:rPr>
          <w:rFonts w:ascii="Arial" w:hAnsi="Arial" w:cs="Arial"/>
        </w:rPr>
        <w:t xml:space="preserve">pro MD NAV a FAMA+, </w:t>
      </w:r>
      <w:r w:rsidR="00E6421E" w:rsidRPr="004A4A01">
        <w:rPr>
          <w:rFonts w:ascii="Arial" w:hAnsi="Arial" w:cs="Arial"/>
        </w:rPr>
        <w:t xml:space="preserve">a to: </w:t>
      </w:r>
      <w:r w:rsidR="004B4D90" w:rsidRPr="004A4A01">
        <w:rPr>
          <w:rFonts w:ascii="Arial" w:hAnsi="Arial" w:cs="Arial"/>
        </w:rPr>
        <w:t xml:space="preserve">30 ks Table, 100 ks XML Port, 100 ks Report </w:t>
      </w:r>
      <w:r w:rsidRPr="004A4A01">
        <w:rPr>
          <w:rFonts w:ascii="Arial" w:hAnsi="Arial" w:cs="Arial"/>
        </w:rPr>
        <w:t xml:space="preserve">pro </w:t>
      </w:r>
      <w:r w:rsidR="004B4D90" w:rsidRPr="004A4A01">
        <w:rPr>
          <w:rFonts w:ascii="Arial" w:hAnsi="Arial" w:cs="Arial"/>
        </w:rPr>
        <w:t>Fakultní nemocnici Brno</w:t>
      </w:r>
      <w:r w:rsidR="00EF74B9" w:rsidRPr="004A4A01">
        <w:rPr>
          <w:rFonts w:ascii="Arial" w:hAnsi="Arial" w:cs="Arial"/>
        </w:rPr>
        <w:t xml:space="preserve"> včetně převodu práva k užití.</w:t>
      </w:r>
    </w:p>
    <w:p w14:paraId="323724D0" w14:textId="77777777" w:rsidR="00922628" w:rsidRPr="00C8574C" w:rsidRDefault="00922628" w:rsidP="009D0215">
      <w:pPr>
        <w:rPr>
          <w:rFonts w:ascii="Arial" w:hAnsi="Arial" w:cs="Arial"/>
        </w:rPr>
      </w:pPr>
    </w:p>
    <w:p w14:paraId="323724D1" w14:textId="77777777" w:rsidR="00922628" w:rsidRPr="00C8574C" w:rsidRDefault="00922628" w:rsidP="009D0215">
      <w:pPr>
        <w:pStyle w:val="ListParagraph1"/>
        <w:numPr>
          <w:ilvl w:val="0"/>
          <w:numId w:val="6"/>
        </w:numPr>
        <w:rPr>
          <w:rFonts w:ascii="Arial" w:hAnsi="Arial" w:cs="Arial"/>
          <w:b/>
        </w:rPr>
      </w:pPr>
      <w:r w:rsidRPr="00C8574C">
        <w:rPr>
          <w:rFonts w:ascii="Arial" w:hAnsi="Arial" w:cs="Arial"/>
          <w:b/>
        </w:rPr>
        <w:t>Doba plnění</w:t>
      </w:r>
    </w:p>
    <w:p w14:paraId="323724D2" w14:textId="7D61DCAE" w:rsidR="00172931" w:rsidRPr="00C8574C" w:rsidRDefault="00922628" w:rsidP="009D0215">
      <w:pPr>
        <w:pStyle w:val="Odstavecseseznamem"/>
        <w:numPr>
          <w:ilvl w:val="1"/>
          <w:numId w:val="6"/>
        </w:numPr>
        <w:ind w:left="426" w:hanging="426"/>
        <w:rPr>
          <w:rFonts w:ascii="Arial" w:hAnsi="Arial" w:cs="Arial"/>
        </w:rPr>
      </w:pPr>
      <w:r w:rsidRPr="00C8574C">
        <w:rPr>
          <w:rFonts w:ascii="Arial" w:hAnsi="Arial" w:cs="Arial"/>
        </w:rPr>
        <w:t xml:space="preserve">Poskytovatel se zavazuje </w:t>
      </w:r>
      <w:r w:rsidR="003F5109" w:rsidRPr="00C8574C">
        <w:rPr>
          <w:rFonts w:ascii="Arial" w:hAnsi="Arial" w:cs="Arial"/>
        </w:rPr>
        <w:t>dodat</w:t>
      </w:r>
      <w:r w:rsidRPr="00C8574C">
        <w:rPr>
          <w:rFonts w:ascii="Arial" w:hAnsi="Arial" w:cs="Arial"/>
        </w:rPr>
        <w:t xml:space="preserve"> </w:t>
      </w:r>
      <w:r w:rsidR="00E6421E" w:rsidRPr="00C8574C">
        <w:rPr>
          <w:rFonts w:ascii="Arial" w:hAnsi="Arial" w:cs="Arial"/>
        </w:rPr>
        <w:t>rozš</w:t>
      </w:r>
      <w:r w:rsidR="0047780C" w:rsidRPr="00C8574C">
        <w:rPr>
          <w:rFonts w:ascii="Arial" w:hAnsi="Arial" w:cs="Arial"/>
        </w:rPr>
        <w:t>i</w:t>
      </w:r>
      <w:r w:rsidR="00E6421E" w:rsidRPr="00C8574C">
        <w:rPr>
          <w:rFonts w:ascii="Arial" w:hAnsi="Arial" w:cs="Arial"/>
        </w:rPr>
        <w:t xml:space="preserve">řující licenci </w:t>
      </w:r>
      <w:r w:rsidRPr="00C8574C">
        <w:rPr>
          <w:rFonts w:ascii="Arial" w:hAnsi="Arial" w:cs="Arial"/>
        </w:rPr>
        <w:t xml:space="preserve">dle článku 1 </w:t>
      </w:r>
      <w:r w:rsidR="00E6421E" w:rsidRPr="00C8574C">
        <w:rPr>
          <w:rFonts w:ascii="Arial" w:hAnsi="Arial" w:cs="Arial"/>
        </w:rPr>
        <w:t xml:space="preserve">této </w:t>
      </w:r>
      <w:r w:rsidRPr="00C8574C">
        <w:rPr>
          <w:rFonts w:ascii="Arial" w:hAnsi="Arial" w:cs="Arial"/>
        </w:rPr>
        <w:t xml:space="preserve">smlouvy </w:t>
      </w:r>
      <w:r w:rsidR="003F5109" w:rsidRPr="00C8574C">
        <w:rPr>
          <w:rFonts w:ascii="Arial" w:hAnsi="Arial" w:cs="Arial"/>
        </w:rPr>
        <w:t xml:space="preserve">a veškeré doklady, které se ke Zboží vztahují </w:t>
      </w:r>
      <w:r w:rsidRPr="00C8574C">
        <w:rPr>
          <w:rFonts w:ascii="Arial" w:hAnsi="Arial" w:cs="Arial"/>
        </w:rPr>
        <w:t xml:space="preserve">nejpozději do </w:t>
      </w:r>
      <w:r w:rsidR="00ED4295" w:rsidRPr="00C8574C">
        <w:rPr>
          <w:rFonts w:ascii="Arial" w:hAnsi="Arial" w:cs="Arial"/>
        </w:rPr>
        <w:t xml:space="preserve">6 týdnů </w:t>
      </w:r>
      <w:r w:rsidRPr="00C8574C">
        <w:rPr>
          <w:rFonts w:ascii="Arial" w:hAnsi="Arial" w:cs="Arial"/>
        </w:rPr>
        <w:t>ode dne uzavření této smlouvy</w:t>
      </w:r>
      <w:r w:rsidR="003F5109" w:rsidRPr="00C8574C">
        <w:rPr>
          <w:rFonts w:ascii="Arial" w:hAnsi="Arial" w:cs="Arial"/>
        </w:rPr>
        <w:t>, Objednatel se zavazuje dodaný předmět plnění převzít</w:t>
      </w:r>
      <w:r w:rsidRPr="00C8574C">
        <w:rPr>
          <w:rFonts w:ascii="Arial" w:hAnsi="Arial" w:cs="Arial"/>
        </w:rPr>
        <w:t xml:space="preserve"> </w:t>
      </w:r>
      <w:r w:rsidR="00C02208" w:rsidRPr="00C8574C">
        <w:rPr>
          <w:rFonts w:ascii="Arial" w:hAnsi="Arial" w:cs="Arial"/>
        </w:rPr>
        <w:t xml:space="preserve"> </w:t>
      </w:r>
    </w:p>
    <w:p w14:paraId="323724D3" w14:textId="77777777" w:rsidR="00922628" w:rsidRPr="00C8574C" w:rsidRDefault="00922628" w:rsidP="009D0215">
      <w:pPr>
        <w:rPr>
          <w:rFonts w:ascii="Arial" w:hAnsi="Arial" w:cs="Arial"/>
        </w:rPr>
      </w:pPr>
    </w:p>
    <w:p w14:paraId="323724D4" w14:textId="77777777" w:rsidR="00922628" w:rsidRPr="00C8574C" w:rsidRDefault="00922628" w:rsidP="009D0215">
      <w:pPr>
        <w:pStyle w:val="ListParagraph1"/>
        <w:numPr>
          <w:ilvl w:val="0"/>
          <w:numId w:val="6"/>
        </w:numPr>
        <w:rPr>
          <w:rFonts w:ascii="Arial" w:hAnsi="Arial" w:cs="Arial"/>
          <w:b/>
        </w:rPr>
      </w:pPr>
      <w:r w:rsidRPr="00C8574C">
        <w:rPr>
          <w:rFonts w:ascii="Arial" w:hAnsi="Arial" w:cs="Arial"/>
          <w:b/>
        </w:rPr>
        <w:t>Místo, čas a způsob plnění</w:t>
      </w:r>
    </w:p>
    <w:p w14:paraId="323724D5" w14:textId="14F2CC43" w:rsidR="00922628" w:rsidRPr="00C8574C" w:rsidRDefault="003F5109" w:rsidP="009D0215">
      <w:pPr>
        <w:pStyle w:val="Odstavecseseznamem"/>
        <w:numPr>
          <w:ilvl w:val="1"/>
          <w:numId w:val="6"/>
        </w:numPr>
        <w:ind w:left="426" w:hanging="426"/>
        <w:rPr>
          <w:rFonts w:ascii="Arial" w:hAnsi="Arial" w:cs="Arial"/>
        </w:rPr>
      </w:pPr>
      <w:r w:rsidRPr="00C8574C">
        <w:rPr>
          <w:rFonts w:ascii="Arial" w:hAnsi="Arial" w:cs="Arial"/>
        </w:rPr>
        <w:t>Místem plnění je Fakultní nemocnice Brno, Centrum informatiky, Pracoviště medicíny dospělého věku Jihlavská 20, Brno, PSČ 625 00.</w:t>
      </w:r>
    </w:p>
    <w:p w14:paraId="323724D6" w14:textId="3A5FCC10" w:rsidR="003F5109" w:rsidRPr="00C8574C" w:rsidRDefault="003F5109" w:rsidP="009D0215">
      <w:pPr>
        <w:pStyle w:val="Odstavecseseznamem"/>
        <w:numPr>
          <w:ilvl w:val="1"/>
          <w:numId w:val="6"/>
        </w:numPr>
        <w:ind w:left="426" w:hanging="426"/>
        <w:rPr>
          <w:rFonts w:ascii="Arial" w:hAnsi="Arial" w:cs="Arial"/>
        </w:rPr>
      </w:pPr>
      <w:r w:rsidRPr="00C8574C">
        <w:rPr>
          <w:rFonts w:ascii="Arial" w:hAnsi="Arial" w:cs="Arial"/>
        </w:rPr>
        <w:t>Poskytovatel se zavazuje oznámit</w:t>
      </w:r>
      <w:r w:rsidR="0016281E" w:rsidRPr="00C8574C">
        <w:rPr>
          <w:rFonts w:ascii="Arial" w:hAnsi="Arial" w:cs="Arial"/>
        </w:rPr>
        <w:t xml:space="preserve"> Objednateli </w:t>
      </w:r>
      <w:r w:rsidRPr="00C8574C">
        <w:rPr>
          <w:rFonts w:ascii="Arial" w:hAnsi="Arial" w:cs="Arial"/>
        </w:rPr>
        <w:t xml:space="preserve">konkrétní termín dodání Zboží dva pracovní dny před plánovaným termínem dodání </w:t>
      </w:r>
      <w:r w:rsidR="0016281E" w:rsidRPr="00C8574C">
        <w:rPr>
          <w:rFonts w:ascii="Arial" w:hAnsi="Arial" w:cs="Arial"/>
        </w:rPr>
        <w:t xml:space="preserve">na </w:t>
      </w:r>
      <w:r w:rsidRPr="00C8574C">
        <w:rPr>
          <w:rFonts w:ascii="Arial" w:hAnsi="Arial" w:cs="Arial"/>
        </w:rPr>
        <w:t xml:space="preserve">Centrum informatiky, FN Brno Ing. </w:t>
      </w:r>
      <w:r w:rsidRPr="00C8574C">
        <w:rPr>
          <w:rFonts w:ascii="Arial" w:hAnsi="Arial" w:cs="Arial"/>
        </w:rPr>
        <w:lastRenderedPageBreak/>
        <w:t>Miloslavu Procházkovi tel.: 532 232 844 a písemně na e-mail: miloslav.prochazka@fnbrno.cz.</w:t>
      </w:r>
    </w:p>
    <w:p w14:paraId="323724D7" w14:textId="77777777" w:rsidR="00922628" w:rsidRPr="00C8574C" w:rsidRDefault="00922628" w:rsidP="009D0215">
      <w:pPr>
        <w:rPr>
          <w:rFonts w:ascii="Arial" w:hAnsi="Arial" w:cs="Arial"/>
        </w:rPr>
      </w:pPr>
    </w:p>
    <w:p w14:paraId="323724D8" w14:textId="77777777" w:rsidR="00922628" w:rsidRPr="00C8574C" w:rsidRDefault="00922628" w:rsidP="009D0215">
      <w:pPr>
        <w:pStyle w:val="ListParagraph1"/>
        <w:numPr>
          <w:ilvl w:val="0"/>
          <w:numId w:val="6"/>
        </w:numPr>
        <w:rPr>
          <w:rFonts w:ascii="Arial" w:hAnsi="Arial" w:cs="Arial"/>
          <w:b/>
        </w:rPr>
      </w:pPr>
      <w:r w:rsidRPr="00C8574C">
        <w:rPr>
          <w:rFonts w:ascii="Arial" w:hAnsi="Arial" w:cs="Arial"/>
          <w:b/>
        </w:rPr>
        <w:t>Cena a platební podmínky</w:t>
      </w:r>
    </w:p>
    <w:p w14:paraId="323724D9" w14:textId="5EAB1210" w:rsidR="00922628" w:rsidRPr="00C8574C" w:rsidRDefault="005879C7" w:rsidP="009D0215">
      <w:pPr>
        <w:ind w:left="426" w:hanging="426"/>
        <w:rPr>
          <w:rFonts w:ascii="Arial" w:hAnsi="Arial" w:cs="Arial"/>
        </w:rPr>
      </w:pPr>
      <w:r w:rsidRPr="00C8574C">
        <w:rPr>
          <w:rFonts w:ascii="Arial" w:hAnsi="Arial" w:cs="Arial"/>
        </w:rPr>
        <w:t xml:space="preserve">4.1. </w:t>
      </w:r>
      <w:r w:rsidR="00922628" w:rsidRPr="00C8574C">
        <w:rPr>
          <w:rFonts w:ascii="Arial" w:hAnsi="Arial" w:cs="Arial"/>
        </w:rPr>
        <w:t>C</w:t>
      </w:r>
      <w:r w:rsidR="00943565" w:rsidRPr="00C8574C">
        <w:rPr>
          <w:rFonts w:ascii="Arial" w:hAnsi="Arial" w:cs="Arial"/>
        </w:rPr>
        <w:t>elková c</w:t>
      </w:r>
      <w:r w:rsidR="00922628" w:rsidRPr="00C8574C">
        <w:rPr>
          <w:rFonts w:ascii="Arial" w:hAnsi="Arial" w:cs="Arial"/>
        </w:rPr>
        <w:t xml:space="preserve">ena předmětu plnění dle článku 1 smlouvy po dobu trvání smlouvy činí </w:t>
      </w:r>
      <w:r w:rsidR="006D7DD8" w:rsidRPr="00C8574C">
        <w:rPr>
          <w:rFonts w:ascii="Arial" w:hAnsi="Arial" w:cs="Arial"/>
        </w:rPr>
        <w:t>91. 342,98</w:t>
      </w:r>
      <w:r w:rsidR="00922628" w:rsidRPr="00C8574C">
        <w:rPr>
          <w:rFonts w:ascii="Arial" w:hAnsi="Arial" w:cs="Arial"/>
        </w:rPr>
        <w:t xml:space="preserve"> Kč</w:t>
      </w:r>
      <w:r w:rsidR="00FE23D8" w:rsidRPr="00C8574C">
        <w:rPr>
          <w:rFonts w:ascii="Arial" w:hAnsi="Arial" w:cs="Arial"/>
        </w:rPr>
        <w:t xml:space="preserve"> (</w:t>
      </w:r>
      <w:r w:rsidR="00ED4295" w:rsidRPr="00C8574C">
        <w:rPr>
          <w:rFonts w:ascii="Arial" w:hAnsi="Arial" w:cs="Arial"/>
        </w:rPr>
        <w:t>devadesát</w:t>
      </w:r>
      <w:r w:rsidR="006D7DD8" w:rsidRPr="00C8574C">
        <w:rPr>
          <w:rFonts w:ascii="Arial" w:hAnsi="Arial" w:cs="Arial"/>
        </w:rPr>
        <w:t>jednatisíctřistačtyřicetdvakorun</w:t>
      </w:r>
      <w:r w:rsidR="0070456E" w:rsidRPr="00C8574C">
        <w:rPr>
          <w:rFonts w:ascii="Arial" w:hAnsi="Arial" w:cs="Arial"/>
        </w:rPr>
        <w:t xml:space="preserve">českých </w:t>
      </w:r>
      <w:r w:rsidR="006D7DD8" w:rsidRPr="00C8574C">
        <w:rPr>
          <w:rFonts w:ascii="Arial" w:hAnsi="Arial" w:cs="Arial"/>
        </w:rPr>
        <w:t>a devadesátosmhaléřů</w:t>
      </w:r>
      <w:r w:rsidR="00FE23D8" w:rsidRPr="00C8574C">
        <w:rPr>
          <w:rFonts w:ascii="Arial" w:hAnsi="Arial" w:cs="Arial"/>
        </w:rPr>
        <w:t>)</w:t>
      </w:r>
      <w:r w:rsidR="00922628" w:rsidRPr="00C8574C">
        <w:rPr>
          <w:rFonts w:ascii="Arial" w:hAnsi="Arial" w:cs="Arial"/>
        </w:rPr>
        <w:t xml:space="preserve"> bez DPH</w:t>
      </w:r>
      <w:r w:rsidR="00FE23D8" w:rsidRPr="00C8574C">
        <w:rPr>
          <w:rFonts w:ascii="Arial" w:hAnsi="Arial" w:cs="Arial"/>
        </w:rPr>
        <w:t xml:space="preserve"> a </w:t>
      </w:r>
      <w:r w:rsidR="006D7DD8" w:rsidRPr="00C8574C">
        <w:rPr>
          <w:rFonts w:ascii="Arial" w:hAnsi="Arial" w:cs="Arial"/>
        </w:rPr>
        <w:t xml:space="preserve">110.525,00 </w:t>
      </w:r>
      <w:r w:rsidR="00FE23D8" w:rsidRPr="00C8574C">
        <w:rPr>
          <w:rFonts w:ascii="Arial" w:hAnsi="Arial" w:cs="Arial"/>
        </w:rPr>
        <w:t>Kč (</w:t>
      </w:r>
      <w:r w:rsidR="001C67A1" w:rsidRPr="00C8574C">
        <w:rPr>
          <w:rFonts w:ascii="Arial" w:hAnsi="Arial" w:cs="Arial"/>
        </w:rPr>
        <w:t>sto</w:t>
      </w:r>
      <w:r w:rsidR="006D7DD8" w:rsidRPr="00C8574C">
        <w:rPr>
          <w:rFonts w:ascii="Arial" w:hAnsi="Arial" w:cs="Arial"/>
        </w:rPr>
        <w:t>des</w:t>
      </w:r>
      <w:r w:rsidR="0070456E" w:rsidRPr="00C8574C">
        <w:rPr>
          <w:rFonts w:ascii="Arial" w:hAnsi="Arial" w:cs="Arial"/>
        </w:rPr>
        <w:t>e</w:t>
      </w:r>
      <w:r w:rsidR="006D7DD8" w:rsidRPr="00C8574C">
        <w:rPr>
          <w:rFonts w:ascii="Arial" w:hAnsi="Arial" w:cs="Arial"/>
        </w:rPr>
        <w:t>ttisícpětset</w:t>
      </w:r>
      <w:r w:rsidR="0070456E" w:rsidRPr="00C8574C">
        <w:rPr>
          <w:rFonts w:ascii="Arial" w:hAnsi="Arial" w:cs="Arial"/>
        </w:rPr>
        <w:t>dvacet</w:t>
      </w:r>
      <w:r w:rsidR="006D7DD8" w:rsidRPr="00C8574C">
        <w:rPr>
          <w:rFonts w:ascii="Arial" w:hAnsi="Arial" w:cs="Arial"/>
        </w:rPr>
        <w:t>pět</w:t>
      </w:r>
      <w:r w:rsidR="00E21B48" w:rsidRPr="00C8574C">
        <w:rPr>
          <w:rFonts w:ascii="Arial" w:hAnsi="Arial" w:cs="Arial"/>
        </w:rPr>
        <w:t xml:space="preserve">korun </w:t>
      </w:r>
      <w:r w:rsidR="00ED4295" w:rsidRPr="00C8574C">
        <w:rPr>
          <w:rFonts w:ascii="Arial" w:hAnsi="Arial" w:cs="Arial"/>
        </w:rPr>
        <w:t>českých</w:t>
      </w:r>
      <w:r w:rsidR="00FE23D8" w:rsidRPr="00C8574C">
        <w:rPr>
          <w:rFonts w:ascii="Arial" w:hAnsi="Arial" w:cs="Arial"/>
        </w:rPr>
        <w:t xml:space="preserve">) včetně </w:t>
      </w:r>
      <w:r w:rsidR="0070456E" w:rsidRPr="00C8574C">
        <w:rPr>
          <w:rFonts w:ascii="Arial" w:hAnsi="Arial" w:cs="Arial"/>
        </w:rPr>
        <w:t xml:space="preserve">21% </w:t>
      </w:r>
      <w:r w:rsidR="00FE23D8" w:rsidRPr="00C8574C">
        <w:rPr>
          <w:rFonts w:ascii="Arial" w:hAnsi="Arial" w:cs="Arial"/>
        </w:rPr>
        <w:t>DPH</w:t>
      </w:r>
      <w:r w:rsidR="00922628" w:rsidRPr="00C8574C">
        <w:rPr>
          <w:rFonts w:ascii="Arial" w:hAnsi="Arial" w:cs="Arial"/>
        </w:rPr>
        <w:t>.</w:t>
      </w:r>
    </w:p>
    <w:p w14:paraId="323724DA" w14:textId="77777777" w:rsidR="005879C7" w:rsidRPr="00C8574C" w:rsidRDefault="005879C7" w:rsidP="009D0215">
      <w:pPr>
        <w:ind w:left="426" w:hanging="426"/>
        <w:rPr>
          <w:rFonts w:ascii="Arial" w:hAnsi="Arial" w:cs="Arial"/>
        </w:rPr>
      </w:pPr>
    </w:p>
    <w:tbl>
      <w:tblPr>
        <w:tblStyle w:val="Mkatabulky"/>
        <w:tblW w:w="0" w:type="auto"/>
        <w:tblLook w:val="04A0" w:firstRow="1" w:lastRow="0" w:firstColumn="1" w:lastColumn="0" w:noHBand="0" w:noVBand="1"/>
      </w:tblPr>
      <w:tblGrid>
        <w:gridCol w:w="2689"/>
        <w:gridCol w:w="1996"/>
        <w:gridCol w:w="2067"/>
        <w:gridCol w:w="2310"/>
      </w:tblGrid>
      <w:tr w:rsidR="00EF74B9" w:rsidRPr="00C8574C" w14:paraId="323724E2" w14:textId="77777777" w:rsidTr="00340BC2">
        <w:tc>
          <w:tcPr>
            <w:tcW w:w="2689" w:type="dxa"/>
          </w:tcPr>
          <w:p w14:paraId="323724DE" w14:textId="77777777" w:rsidR="00EF74B9" w:rsidRPr="00C8574C" w:rsidRDefault="00EF74B9" w:rsidP="009D0215">
            <w:pPr>
              <w:rPr>
                <w:rFonts w:ascii="Arial" w:hAnsi="Arial" w:cs="Arial"/>
              </w:rPr>
            </w:pPr>
          </w:p>
        </w:tc>
        <w:tc>
          <w:tcPr>
            <w:tcW w:w="1996" w:type="dxa"/>
          </w:tcPr>
          <w:p w14:paraId="323724DF" w14:textId="77777777" w:rsidR="00EF74B9" w:rsidRPr="00C8574C" w:rsidRDefault="00EF74B9" w:rsidP="009D0215">
            <w:pPr>
              <w:rPr>
                <w:rFonts w:ascii="Arial" w:hAnsi="Arial" w:cs="Arial"/>
              </w:rPr>
            </w:pPr>
            <w:r w:rsidRPr="00C8574C">
              <w:rPr>
                <w:rFonts w:ascii="Arial" w:hAnsi="Arial" w:cs="Arial"/>
              </w:rPr>
              <w:t>Cena bez DPH</w:t>
            </w:r>
          </w:p>
        </w:tc>
        <w:tc>
          <w:tcPr>
            <w:tcW w:w="2067" w:type="dxa"/>
          </w:tcPr>
          <w:p w14:paraId="323724E0" w14:textId="77777777" w:rsidR="00EF74B9" w:rsidRPr="00C8574C" w:rsidRDefault="00EF74B9" w:rsidP="009D0215">
            <w:pPr>
              <w:rPr>
                <w:rFonts w:ascii="Arial" w:hAnsi="Arial" w:cs="Arial"/>
              </w:rPr>
            </w:pPr>
            <w:r w:rsidRPr="00C8574C">
              <w:rPr>
                <w:rFonts w:ascii="Arial" w:hAnsi="Arial" w:cs="Arial"/>
              </w:rPr>
              <w:t>DPH 21%</w:t>
            </w:r>
          </w:p>
        </w:tc>
        <w:tc>
          <w:tcPr>
            <w:tcW w:w="2310" w:type="dxa"/>
          </w:tcPr>
          <w:p w14:paraId="323724E1" w14:textId="77777777" w:rsidR="00EF74B9" w:rsidRPr="00C8574C" w:rsidRDefault="00EF74B9" w:rsidP="009D0215">
            <w:pPr>
              <w:rPr>
                <w:rFonts w:ascii="Arial" w:hAnsi="Arial" w:cs="Arial"/>
              </w:rPr>
            </w:pPr>
            <w:r w:rsidRPr="00C8574C">
              <w:rPr>
                <w:rFonts w:ascii="Arial" w:hAnsi="Arial" w:cs="Arial"/>
              </w:rPr>
              <w:t>Cena s DPH</w:t>
            </w:r>
          </w:p>
        </w:tc>
      </w:tr>
      <w:tr w:rsidR="00EF74B9" w:rsidRPr="00C8574C" w14:paraId="323724E7" w14:textId="77777777" w:rsidTr="00340BC2">
        <w:tc>
          <w:tcPr>
            <w:tcW w:w="2689" w:type="dxa"/>
          </w:tcPr>
          <w:p w14:paraId="323724E3" w14:textId="63E0D6B0" w:rsidR="00EF74B9" w:rsidRPr="00C8574C" w:rsidRDefault="00845A76" w:rsidP="009D0215">
            <w:pPr>
              <w:rPr>
                <w:rFonts w:ascii="Arial" w:hAnsi="Arial" w:cs="Arial"/>
              </w:rPr>
            </w:pPr>
            <w:r w:rsidRPr="00C8574C">
              <w:rPr>
                <w:rFonts w:ascii="Arial" w:hAnsi="Arial" w:cs="Arial"/>
              </w:rPr>
              <w:t>30 Ks Table</w:t>
            </w:r>
          </w:p>
        </w:tc>
        <w:tc>
          <w:tcPr>
            <w:tcW w:w="1996" w:type="dxa"/>
          </w:tcPr>
          <w:p w14:paraId="323724E4" w14:textId="439906D6" w:rsidR="00EF74B9" w:rsidRPr="00C8574C" w:rsidRDefault="00845A76" w:rsidP="009D0215">
            <w:pPr>
              <w:rPr>
                <w:rFonts w:ascii="Arial" w:hAnsi="Arial" w:cs="Arial"/>
                <w:color w:val="000000"/>
                <w:lang w:eastAsia="cs-CZ"/>
              </w:rPr>
            </w:pPr>
            <w:r w:rsidRPr="00C8574C">
              <w:rPr>
                <w:rFonts w:ascii="Arial" w:hAnsi="Arial" w:cs="Arial"/>
                <w:color w:val="000000"/>
                <w:lang w:eastAsia="cs-CZ"/>
              </w:rPr>
              <w:t>54.805,78</w:t>
            </w:r>
          </w:p>
        </w:tc>
        <w:tc>
          <w:tcPr>
            <w:tcW w:w="2067" w:type="dxa"/>
          </w:tcPr>
          <w:p w14:paraId="323724E5" w14:textId="2D9F2725" w:rsidR="00EF74B9" w:rsidRPr="00C8574C" w:rsidRDefault="00845A76" w:rsidP="009D0215">
            <w:pPr>
              <w:rPr>
                <w:rFonts w:ascii="Arial" w:hAnsi="Arial" w:cs="Arial"/>
              </w:rPr>
            </w:pPr>
            <w:r w:rsidRPr="00C8574C">
              <w:rPr>
                <w:rFonts w:ascii="Arial" w:hAnsi="Arial" w:cs="Arial"/>
              </w:rPr>
              <w:t>11.509,22</w:t>
            </w:r>
          </w:p>
        </w:tc>
        <w:tc>
          <w:tcPr>
            <w:tcW w:w="2310" w:type="dxa"/>
          </w:tcPr>
          <w:p w14:paraId="323724E6" w14:textId="1490C255" w:rsidR="00EF74B9" w:rsidRPr="00C8574C" w:rsidRDefault="00845A76" w:rsidP="009D0215">
            <w:pPr>
              <w:rPr>
                <w:rFonts w:ascii="Arial" w:hAnsi="Arial" w:cs="Arial"/>
              </w:rPr>
            </w:pPr>
            <w:r w:rsidRPr="00C8574C">
              <w:rPr>
                <w:rFonts w:ascii="Arial" w:hAnsi="Arial" w:cs="Arial"/>
              </w:rPr>
              <w:t>66.315,00</w:t>
            </w:r>
          </w:p>
        </w:tc>
      </w:tr>
      <w:tr w:rsidR="00EF74B9" w:rsidRPr="00C8574C" w14:paraId="323724EC" w14:textId="77777777" w:rsidTr="00340BC2">
        <w:tc>
          <w:tcPr>
            <w:tcW w:w="2689" w:type="dxa"/>
          </w:tcPr>
          <w:p w14:paraId="323724E8" w14:textId="00C2C9BB" w:rsidR="00EF74B9" w:rsidRPr="00C8574C" w:rsidRDefault="00845A76" w:rsidP="009D0215">
            <w:pPr>
              <w:rPr>
                <w:rFonts w:ascii="Arial" w:hAnsi="Arial" w:cs="Arial"/>
              </w:rPr>
            </w:pPr>
            <w:r w:rsidRPr="00C8574C">
              <w:rPr>
                <w:rFonts w:ascii="Arial" w:hAnsi="Arial" w:cs="Arial"/>
              </w:rPr>
              <w:t>100 Ks XML Port</w:t>
            </w:r>
          </w:p>
        </w:tc>
        <w:tc>
          <w:tcPr>
            <w:tcW w:w="1996" w:type="dxa"/>
          </w:tcPr>
          <w:p w14:paraId="323724E9" w14:textId="4BC1AF46" w:rsidR="00EF74B9" w:rsidRPr="00C8574C" w:rsidRDefault="00845A76" w:rsidP="009D0215">
            <w:pPr>
              <w:rPr>
                <w:rFonts w:ascii="Arial" w:hAnsi="Arial" w:cs="Arial"/>
                <w:color w:val="000000"/>
                <w:lang w:eastAsia="cs-CZ"/>
              </w:rPr>
            </w:pPr>
            <w:r w:rsidRPr="00C8574C">
              <w:rPr>
                <w:rFonts w:ascii="Arial" w:hAnsi="Arial" w:cs="Arial"/>
                <w:color w:val="000000"/>
                <w:lang w:eastAsia="cs-CZ"/>
              </w:rPr>
              <w:t>18.268,60</w:t>
            </w:r>
          </w:p>
        </w:tc>
        <w:tc>
          <w:tcPr>
            <w:tcW w:w="2067" w:type="dxa"/>
          </w:tcPr>
          <w:p w14:paraId="323724EA" w14:textId="606DEDF1" w:rsidR="00EF74B9" w:rsidRPr="00C8574C" w:rsidRDefault="00845A76" w:rsidP="009D0215">
            <w:pPr>
              <w:rPr>
                <w:rFonts w:ascii="Arial" w:hAnsi="Arial" w:cs="Arial"/>
              </w:rPr>
            </w:pPr>
            <w:r w:rsidRPr="00C8574C">
              <w:rPr>
                <w:rFonts w:ascii="Arial" w:hAnsi="Arial" w:cs="Arial"/>
              </w:rPr>
              <w:t>3.836,40</w:t>
            </w:r>
          </w:p>
        </w:tc>
        <w:tc>
          <w:tcPr>
            <w:tcW w:w="2310" w:type="dxa"/>
          </w:tcPr>
          <w:p w14:paraId="323724EB" w14:textId="744E0FDD" w:rsidR="00EF74B9" w:rsidRPr="00C8574C" w:rsidRDefault="00845A76" w:rsidP="009D0215">
            <w:pPr>
              <w:rPr>
                <w:rFonts w:ascii="Arial" w:hAnsi="Arial" w:cs="Arial"/>
              </w:rPr>
            </w:pPr>
            <w:r w:rsidRPr="00C8574C">
              <w:rPr>
                <w:rFonts w:ascii="Arial" w:hAnsi="Arial" w:cs="Arial"/>
              </w:rPr>
              <w:t>22.105,00</w:t>
            </w:r>
          </w:p>
        </w:tc>
      </w:tr>
      <w:tr w:rsidR="000B1BD2" w:rsidRPr="00C8574C" w14:paraId="323724F1" w14:textId="77777777" w:rsidTr="00340BC2">
        <w:tc>
          <w:tcPr>
            <w:tcW w:w="2689" w:type="dxa"/>
          </w:tcPr>
          <w:p w14:paraId="323724ED" w14:textId="77777777" w:rsidR="000B1BD2" w:rsidRPr="00C8574C" w:rsidRDefault="00845A76" w:rsidP="009D0215">
            <w:pPr>
              <w:rPr>
                <w:rFonts w:ascii="Arial" w:hAnsi="Arial" w:cs="Arial"/>
              </w:rPr>
            </w:pPr>
            <w:r w:rsidRPr="00C8574C">
              <w:rPr>
                <w:rFonts w:ascii="Arial" w:hAnsi="Arial" w:cs="Arial"/>
              </w:rPr>
              <w:t>100 Ks Report</w:t>
            </w:r>
          </w:p>
        </w:tc>
        <w:tc>
          <w:tcPr>
            <w:tcW w:w="1996" w:type="dxa"/>
          </w:tcPr>
          <w:p w14:paraId="323724EE" w14:textId="77777777" w:rsidR="000B1BD2" w:rsidRPr="00C8574C" w:rsidRDefault="00845A76" w:rsidP="009D0215">
            <w:pPr>
              <w:rPr>
                <w:rFonts w:ascii="Arial" w:hAnsi="Arial" w:cs="Arial"/>
                <w:color w:val="000000"/>
                <w:lang w:eastAsia="cs-CZ"/>
              </w:rPr>
            </w:pPr>
            <w:r w:rsidRPr="00C8574C">
              <w:rPr>
                <w:rFonts w:ascii="Arial" w:hAnsi="Arial" w:cs="Arial"/>
                <w:color w:val="000000"/>
                <w:lang w:eastAsia="cs-CZ"/>
              </w:rPr>
              <w:t>18.268,60</w:t>
            </w:r>
          </w:p>
        </w:tc>
        <w:tc>
          <w:tcPr>
            <w:tcW w:w="2067" w:type="dxa"/>
          </w:tcPr>
          <w:p w14:paraId="323724EF" w14:textId="77777777" w:rsidR="000B1BD2" w:rsidRPr="00C8574C" w:rsidRDefault="00845A76" w:rsidP="009D0215">
            <w:pPr>
              <w:rPr>
                <w:rFonts w:ascii="Arial" w:hAnsi="Arial" w:cs="Arial"/>
              </w:rPr>
            </w:pPr>
            <w:r w:rsidRPr="00C8574C">
              <w:rPr>
                <w:rFonts w:ascii="Arial" w:hAnsi="Arial" w:cs="Arial"/>
              </w:rPr>
              <w:t>3.836,40</w:t>
            </w:r>
          </w:p>
        </w:tc>
        <w:tc>
          <w:tcPr>
            <w:tcW w:w="2310" w:type="dxa"/>
          </w:tcPr>
          <w:p w14:paraId="323724F0" w14:textId="77777777" w:rsidR="000B1BD2" w:rsidRPr="00C8574C" w:rsidRDefault="00845A76" w:rsidP="009D0215">
            <w:pPr>
              <w:rPr>
                <w:rFonts w:ascii="Arial" w:hAnsi="Arial" w:cs="Arial"/>
              </w:rPr>
            </w:pPr>
            <w:r w:rsidRPr="00C8574C">
              <w:rPr>
                <w:rFonts w:ascii="Arial" w:hAnsi="Arial" w:cs="Arial"/>
              </w:rPr>
              <w:t>22.105,00</w:t>
            </w:r>
          </w:p>
        </w:tc>
      </w:tr>
      <w:tr w:rsidR="00EF74B9" w:rsidRPr="00C8574C" w14:paraId="323724FB" w14:textId="77777777" w:rsidTr="00340BC2">
        <w:tc>
          <w:tcPr>
            <w:tcW w:w="2689" w:type="dxa"/>
          </w:tcPr>
          <w:p w14:paraId="323724F7" w14:textId="77777777" w:rsidR="00EF74B9" w:rsidRPr="00C8574C" w:rsidRDefault="00EF74B9" w:rsidP="009D0215">
            <w:pPr>
              <w:rPr>
                <w:rFonts w:ascii="Arial" w:hAnsi="Arial" w:cs="Arial"/>
                <w:b/>
              </w:rPr>
            </w:pPr>
            <w:r w:rsidRPr="00C8574C">
              <w:rPr>
                <w:rFonts w:ascii="Arial" w:hAnsi="Arial" w:cs="Arial"/>
                <w:b/>
              </w:rPr>
              <w:t>Celkem</w:t>
            </w:r>
          </w:p>
        </w:tc>
        <w:tc>
          <w:tcPr>
            <w:tcW w:w="1996" w:type="dxa"/>
          </w:tcPr>
          <w:p w14:paraId="323724F8" w14:textId="73E85A3A" w:rsidR="00EF74B9" w:rsidRPr="00C8574C" w:rsidRDefault="00845A76" w:rsidP="009D0215">
            <w:pPr>
              <w:rPr>
                <w:rFonts w:ascii="Arial" w:hAnsi="Arial" w:cs="Arial"/>
                <w:b/>
                <w:color w:val="000000"/>
                <w:lang w:eastAsia="cs-CZ"/>
              </w:rPr>
            </w:pPr>
            <w:bookmarkStart w:id="1" w:name="_GoBack"/>
            <w:r w:rsidRPr="00C8574C">
              <w:rPr>
                <w:rFonts w:ascii="Arial" w:hAnsi="Arial" w:cs="Arial"/>
                <w:b/>
                <w:color w:val="000000"/>
                <w:lang w:eastAsia="cs-CZ"/>
              </w:rPr>
              <w:t>91.342,98</w:t>
            </w:r>
            <w:bookmarkEnd w:id="1"/>
          </w:p>
        </w:tc>
        <w:tc>
          <w:tcPr>
            <w:tcW w:w="2067" w:type="dxa"/>
          </w:tcPr>
          <w:p w14:paraId="323724F9" w14:textId="5C6C5733" w:rsidR="00EF74B9" w:rsidRPr="00C8574C" w:rsidRDefault="00845A76" w:rsidP="009D0215">
            <w:pPr>
              <w:rPr>
                <w:rFonts w:ascii="Arial" w:hAnsi="Arial" w:cs="Arial"/>
                <w:b/>
              </w:rPr>
            </w:pPr>
            <w:r w:rsidRPr="00C8574C">
              <w:rPr>
                <w:rFonts w:ascii="Arial" w:hAnsi="Arial" w:cs="Arial"/>
                <w:b/>
              </w:rPr>
              <w:t>19.182,02</w:t>
            </w:r>
          </w:p>
        </w:tc>
        <w:tc>
          <w:tcPr>
            <w:tcW w:w="2310" w:type="dxa"/>
          </w:tcPr>
          <w:p w14:paraId="323724FA" w14:textId="764C119F" w:rsidR="00EF74B9" w:rsidRPr="00C8574C" w:rsidRDefault="00845A76" w:rsidP="009D0215">
            <w:pPr>
              <w:rPr>
                <w:rFonts w:ascii="Arial" w:hAnsi="Arial" w:cs="Arial"/>
                <w:b/>
              </w:rPr>
            </w:pPr>
            <w:r w:rsidRPr="00C8574C">
              <w:rPr>
                <w:rFonts w:ascii="Arial" w:hAnsi="Arial" w:cs="Arial"/>
                <w:b/>
              </w:rPr>
              <w:t>110.525,00</w:t>
            </w:r>
          </w:p>
        </w:tc>
      </w:tr>
    </w:tbl>
    <w:p w14:paraId="323724FC" w14:textId="77777777" w:rsidR="005879C7" w:rsidRPr="00C8574C" w:rsidRDefault="005879C7" w:rsidP="009D0215">
      <w:pPr>
        <w:rPr>
          <w:rFonts w:ascii="Arial" w:hAnsi="Arial" w:cs="Arial"/>
        </w:rPr>
      </w:pPr>
    </w:p>
    <w:p w14:paraId="33A88E35" w14:textId="77777777" w:rsidR="00091D89" w:rsidRPr="00C8574C" w:rsidRDefault="00922628" w:rsidP="009D0215">
      <w:pPr>
        <w:pStyle w:val="Prosttext"/>
        <w:ind w:left="426" w:hanging="426"/>
        <w:jc w:val="both"/>
        <w:rPr>
          <w:rFonts w:ascii="Arial" w:hAnsi="Arial" w:cs="Arial"/>
        </w:rPr>
      </w:pPr>
      <w:r w:rsidRPr="00C8574C">
        <w:rPr>
          <w:rFonts w:ascii="Arial" w:hAnsi="Arial" w:cs="Arial"/>
        </w:rPr>
        <w:t xml:space="preserve">4.2. Úhrada ceny proběhne na základě daňového dokladu (faktury). Splatnost faktury je stanovena na </w:t>
      </w:r>
      <w:r w:rsidR="00ED4295" w:rsidRPr="00C8574C">
        <w:rPr>
          <w:rFonts w:ascii="Arial" w:hAnsi="Arial" w:cs="Arial"/>
        </w:rPr>
        <w:t>6</w:t>
      </w:r>
      <w:r w:rsidRPr="00C8574C">
        <w:rPr>
          <w:rFonts w:ascii="Arial" w:hAnsi="Arial" w:cs="Arial"/>
        </w:rPr>
        <w:t xml:space="preserve">0 kalendářních dnů od </w:t>
      </w:r>
      <w:r w:rsidR="00ED4295" w:rsidRPr="00C8574C">
        <w:rPr>
          <w:rFonts w:ascii="Arial" w:hAnsi="Arial" w:cs="Arial"/>
        </w:rPr>
        <w:t>vystavení faktury</w:t>
      </w:r>
      <w:r w:rsidRPr="00C8574C">
        <w:rPr>
          <w:rFonts w:ascii="Arial" w:hAnsi="Arial" w:cs="Arial"/>
        </w:rPr>
        <w:t xml:space="preserve">. K uvedené ceně bude účtována DPH v souladu s právní úpravou platnou ke dni fakturace. Dnem zdanitelného plnění </w:t>
      </w:r>
      <w:r w:rsidR="00ED4295" w:rsidRPr="00C8574C">
        <w:rPr>
          <w:rFonts w:ascii="Arial" w:hAnsi="Arial" w:cs="Arial"/>
        </w:rPr>
        <w:t>bude den předání zboží prodávajícím kupujícímu a potvrzením dodacího listu/předávacího protokolu</w:t>
      </w:r>
      <w:r w:rsidRPr="00C8574C">
        <w:rPr>
          <w:rFonts w:ascii="Arial" w:hAnsi="Arial" w:cs="Arial"/>
        </w:rPr>
        <w:t>. Daňový doklad - faktura musí mít veškeré náležitosti daňového a účetního dokladu dle platných obecně závazných právních předpisů a dále musí obsahovat prohlášení Poskytovatele, že ke dni vystavení faktury není veden v registru nespolehlivých plátců daně z přidané hodnoty. Nebude-li faktura obsahovat veškeré předepsané náležitosti či bude-li trpět jinými vadami, je Objednatel oprávněn takovou fakturu Poskytovateli ve lhůtě splatnosti vrátit, přičemž v tomto případě se Objednatel nedostane do prodlení s úhradou kupní ceny. Nová lhůta splatnosti, co do počtu dnů nikoli kratší než lhůta původní, počne běžet prokazatelným doručením opravené či nově vystavené faktury Objednateli.</w:t>
      </w:r>
      <w:r w:rsidR="0070456E" w:rsidRPr="00C8574C">
        <w:rPr>
          <w:rFonts w:ascii="Arial" w:hAnsi="Arial" w:cs="Arial"/>
        </w:rPr>
        <w:t xml:space="preserve"> </w:t>
      </w:r>
      <w:r w:rsidR="00091D89" w:rsidRPr="00C8574C">
        <w:rPr>
          <w:rFonts w:ascii="Arial" w:hAnsi="Arial" w:cs="Arial"/>
        </w:rPr>
        <w:t>Objednatel provede kontrolu, zda číslo bankovního účtu poskytovatele uvedené na daňovém dokladu je jako povinně registrovaný údaj zveřejněno správcem daně podle § 96 zákona o DPH.  V případě, že ke dni uskutečnění zdanitelného plnění bude v příslušném systému správce daně poskytovatel uveden jako nespolehlivý plátce, (případně budou naplněny další podmínky § 109 zákona č.235/2004 Sb.) nebo číslo bankovního účtu není zveřejněno dle předchozí věty, je nabyvatel oprávněn provést úhradu daňového dokladu do výše bez DPH.</w:t>
      </w:r>
    </w:p>
    <w:p w14:paraId="6464510E" w14:textId="1B2AFCFA" w:rsidR="00091D89" w:rsidRPr="00C8574C" w:rsidRDefault="00091D89" w:rsidP="009D0215">
      <w:pPr>
        <w:pStyle w:val="Prosttext"/>
        <w:ind w:left="426" w:hanging="426"/>
        <w:jc w:val="both"/>
        <w:rPr>
          <w:rFonts w:ascii="Arial" w:hAnsi="Arial" w:cs="Arial"/>
        </w:rPr>
      </w:pPr>
      <w:r w:rsidRPr="00C8574C">
        <w:rPr>
          <w:rFonts w:ascii="Arial" w:hAnsi="Arial" w:cs="Arial"/>
        </w:rPr>
        <w:t xml:space="preserve">- Částka rovnající se DPH bude nabyvatelem přímo poukázána na účet správce daně poskytovatele podle § 109a zákona o DPH, aniž by byl vyzván jako ručitel správcem daně dodavatele, stejně bude postupováno pokud, prodávající uvede ve smlouvě bankovní účet, který není uveden v registru plátců daně z přidané hodnoty. </w:t>
      </w:r>
    </w:p>
    <w:p w14:paraId="323724FE" w14:textId="77868310" w:rsidR="00922628" w:rsidRPr="00C8574C" w:rsidRDefault="00091D89" w:rsidP="009D0215">
      <w:pPr>
        <w:spacing w:before="120" w:line="240" w:lineRule="auto"/>
        <w:ind w:left="360" w:hanging="360"/>
        <w:rPr>
          <w:rFonts w:ascii="Arial" w:hAnsi="Arial" w:cs="Arial"/>
        </w:rPr>
      </w:pPr>
      <w:r w:rsidRPr="00C8574C">
        <w:rPr>
          <w:rFonts w:ascii="Arial" w:hAnsi="Arial" w:cs="Arial"/>
        </w:rPr>
        <w:t>- Pokud nabyvatel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nabyvatele.</w:t>
      </w:r>
    </w:p>
    <w:p w14:paraId="35F66121" w14:textId="3E815697" w:rsidR="0032093D" w:rsidRPr="00C8574C" w:rsidRDefault="0032093D" w:rsidP="009D0215">
      <w:pPr>
        <w:pStyle w:val="Zkladntext3"/>
        <w:numPr>
          <w:ilvl w:val="1"/>
          <w:numId w:val="10"/>
        </w:numPr>
        <w:tabs>
          <w:tab w:val="left" w:pos="709"/>
        </w:tabs>
        <w:rPr>
          <w:rFonts w:ascii="Arial" w:hAnsi="Arial" w:cs="Arial"/>
          <w:sz w:val="22"/>
          <w:szCs w:val="22"/>
        </w:rPr>
      </w:pPr>
      <w:r w:rsidRPr="00C8574C">
        <w:rPr>
          <w:rFonts w:ascii="Arial" w:hAnsi="Arial" w:cs="Arial"/>
          <w:sz w:val="22"/>
          <w:szCs w:val="22"/>
        </w:rPr>
        <w:t xml:space="preserve">Okamžikem předání a převzetí </w:t>
      </w:r>
      <w:r w:rsidR="00EA7717" w:rsidRPr="00C8574C">
        <w:rPr>
          <w:rFonts w:ascii="Arial" w:hAnsi="Arial" w:cs="Arial"/>
          <w:sz w:val="22"/>
          <w:szCs w:val="22"/>
        </w:rPr>
        <w:t xml:space="preserve">licencí k </w:t>
      </w:r>
      <w:r w:rsidRPr="00C8574C">
        <w:rPr>
          <w:rFonts w:ascii="Arial" w:hAnsi="Arial" w:cs="Arial"/>
          <w:sz w:val="22"/>
          <w:szCs w:val="22"/>
        </w:rPr>
        <w:t xml:space="preserve">SW na základě protokolu o předání a převzetí, nabývá Objednatel </w:t>
      </w:r>
      <w:r w:rsidR="00EA7717" w:rsidRPr="00C8574C">
        <w:rPr>
          <w:rFonts w:ascii="Arial" w:hAnsi="Arial" w:cs="Arial"/>
          <w:sz w:val="22"/>
          <w:szCs w:val="22"/>
        </w:rPr>
        <w:t xml:space="preserve">právo k jejich užití </w:t>
      </w:r>
      <w:r w:rsidRPr="00C8574C">
        <w:rPr>
          <w:rFonts w:ascii="Arial" w:hAnsi="Arial" w:cs="Arial"/>
          <w:sz w:val="22"/>
          <w:szCs w:val="22"/>
        </w:rPr>
        <w:t>a vlastnické právo ke Zbož</w:t>
      </w:r>
      <w:r w:rsidR="00EA7717" w:rsidRPr="00C8574C">
        <w:rPr>
          <w:rFonts w:ascii="Arial" w:hAnsi="Arial" w:cs="Arial"/>
          <w:sz w:val="22"/>
          <w:szCs w:val="22"/>
        </w:rPr>
        <w:t>í. Zároveň</w:t>
      </w:r>
      <w:r w:rsidRPr="00C8574C">
        <w:rPr>
          <w:rFonts w:ascii="Arial" w:hAnsi="Arial" w:cs="Arial"/>
          <w:sz w:val="22"/>
          <w:szCs w:val="22"/>
        </w:rPr>
        <w:t xml:space="preserve"> přechází na Objednatele nebezpečí škody na Zboží.</w:t>
      </w:r>
    </w:p>
    <w:p w14:paraId="62688DFC" w14:textId="08DC843B" w:rsidR="00091D89" w:rsidRPr="00C8574C" w:rsidRDefault="00091D89" w:rsidP="009D0215">
      <w:pPr>
        <w:pStyle w:val="Zkladntext3"/>
        <w:numPr>
          <w:ilvl w:val="1"/>
          <w:numId w:val="10"/>
        </w:numPr>
        <w:tabs>
          <w:tab w:val="left" w:pos="426"/>
        </w:tabs>
        <w:rPr>
          <w:rFonts w:ascii="Arial" w:hAnsi="Arial" w:cs="Arial"/>
          <w:sz w:val="22"/>
          <w:szCs w:val="22"/>
        </w:rPr>
      </w:pPr>
      <w:r w:rsidRPr="00C8574C">
        <w:rPr>
          <w:rFonts w:ascii="Arial" w:hAnsi="Arial" w:cs="Arial"/>
          <w:sz w:val="22"/>
          <w:szCs w:val="22"/>
        </w:rPr>
        <w:t>Dodavatel je oprávněn postoupit své pohledávky za objednatelem výhradně po předchozím písemném souhlasu objednatele, jinak je postoupení vůči objednateli neúčinné. Dodavatel je oprávněn započítat své peněžité pohledávky za objednatelem výhradně na základě písemné dohody obou smluvních stran, jinak je započtení pohledávek neplatné.</w:t>
      </w:r>
    </w:p>
    <w:p w14:paraId="04552F85" w14:textId="77777777" w:rsidR="0032093D" w:rsidRPr="00C8574C" w:rsidRDefault="0032093D" w:rsidP="009D0215">
      <w:pPr>
        <w:pStyle w:val="Zkladntext3"/>
        <w:tabs>
          <w:tab w:val="left" w:pos="709"/>
        </w:tabs>
        <w:ind w:left="360"/>
        <w:rPr>
          <w:rFonts w:ascii="Arial" w:hAnsi="Arial" w:cs="Arial"/>
          <w:sz w:val="22"/>
          <w:szCs w:val="22"/>
        </w:rPr>
      </w:pPr>
    </w:p>
    <w:p w14:paraId="32372502" w14:textId="77777777" w:rsidR="00922628" w:rsidRPr="00C8574C" w:rsidRDefault="00922628" w:rsidP="009D0215">
      <w:pPr>
        <w:rPr>
          <w:rFonts w:ascii="Arial" w:hAnsi="Arial" w:cs="Arial"/>
        </w:rPr>
      </w:pPr>
    </w:p>
    <w:p w14:paraId="32372503" w14:textId="77777777" w:rsidR="00922628" w:rsidRPr="00C8574C" w:rsidRDefault="00922628" w:rsidP="009D0215">
      <w:pPr>
        <w:pStyle w:val="ListParagraph1"/>
        <w:numPr>
          <w:ilvl w:val="0"/>
          <w:numId w:val="9"/>
        </w:numPr>
        <w:rPr>
          <w:rFonts w:ascii="Arial" w:hAnsi="Arial" w:cs="Arial"/>
          <w:b/>
        </w:rPr>
      </w:pPr>
      <w:r w:rsidRPr="00C8574C">
        <w:rPr>
          <w:rFonts w:ascii="Arial" w:hAnsi="Arial" w:cs="Arial"/>
          <w:b/>
        </w:rPr>
        <w:t>Ostatní ustanovení</w:t>
      </w:r>
    </w:p>
    <w:p w14:paraId="32372504" w14:textId="77777777" w:rsidR="00922628" w:rsidRPr="00C8574C" w:rsidRDefault="00922628" w:rsidP="002E7553">
      <w:pPr>
        <w:pStyle w:val="ListParagraph1"/>
        <w:numPr>
          <w:ilvl w:val="1"/>
          <w:numId w:val="9"/>
        </w:numPr>
        <w:ind w:left="567" w:hanging="567"/>
        <w:rPr>
          <w:rFonts w:ascii="Arial" w:hAnsi="Arial" w:cs="Arial"/>
        </w:rPr>
      </w:pPr>
      <w:r w:rsidRPr="00C8574C">
        <w:rPr>
          <w:rFonts w:ascii="Arial" w:hAnsi="Arial" w:cs="Arial"/>
        </w:rPr>
        <w:t>Tato smlouva je vyhotovena ve dvou stejnopisech, z nichž jeden obdrží Objednatel a jeden Poskytovatel.</w:t>
      </w:r>
    </w:p>
    <w:p w14:paraId="78071353" w14:textId="4A3D9095" w:rsidR="00C8574C" w:rsidRPr="00C8574C" w:rsidRDefault="00C8574C" w:rsidP="002E7553">
      <w:pPr>
        <w:pStyle w:val="Odstavecseseznamem"/>
        <w:numPr>
          <w:ilvl w:val="1"/>
          <w:numId w:val="9"/>
        </w:numPr>
        <w:ind w:left="567" w:hanging="567"/>
        <w:rPr>
          <w:rFonts w:ascii="Arial" w:hAnsi="Arial" w:cs="Arial"/>
        </w:rPr>
      </w:pPr>
      <w:r w:rsidRPr="00C8574C">
        <w:rPr>
          <w:rFonts w:ascii="Arial" w:hAnsi="Arial" w:cs="Arial"/>
        </w:rPr>
        <w:t xml:space="preserve">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 Zveřejnění provede Kupující. Ustanovení zákona č. 89/2012 Sb., občanský zákoník, v platném znění, o obchodním tajemství, se nepoužije. </w:t>
      </w:r>
    </w:p>
    <w:p w14:paraId="32372505" w14:textId="77777777" w:rsidR="00922628" w:rsidRPr="00C8574C" w:rsidRDefault="00922628" w:rsidP="002E7553">
      <w:pPr>
        <w:pStyle w:val="ListParagraph1"/>
        <w:numPr>
          <w:ilvl w:val="1"/>
          <w:numId w:val="9"/>
        </w:numPr>
        <w:ind w:left="567" w:hanging="567"/>
        <w:rPr>
          <w:rFonts w:ascii="Arial" w:hAnsi="Arial" w:cs="Arial"/>
        </w:rPr>
      </w:pPr>
      <w:r w:rsidRPr="00C8574C">
        <w:rPr>
          <w:rFonts w:ascii="Arial" w:hAnsi="Arial" w:cs="Arial"/>
        </w:rPr>
        <w:t>Veškeré vztahy vzniklé na základě této smlouvy, které nejsou výslovně upraveny touto smlouvou, se řídí českým právním řádem, zejména zákonem č. 89/2012 Sb., občanským zákoníkem, v platném znění.</w:t>
      </w:r>
    </w:p>
    <w:p w14:paraId="32372506" w14:textId="77777777" w:rsidR="00922628" w:rsidRPr="00C8574C" w:rsidRDefault="00922628" w:rsidP="002E7553">
      <w:pPr>
        <w:pStyle w:val="ListParagraph1"/>
        <w:numPr>
          <w:ilvl w:val="1"/>
          <w:numId w:val="9"/>
        </w:numPr>
        <w:ind w:left="567" w:hanging="567"/>
        <w:rPr>
          <w:rFonts w:ascii="Arial" w:hAnsi="Arial" w:cs="Arial"/>
        </w:rPr>
      </w:pPr>
      <w:r w:rsidRPr="00C8574C">
        <w:rPr>
          <w:rFonts w:ascii="Arial" w:hAnsi="Arial" w:cs="Arial"/>
        </w:rPr>
        <w:t>Případné spory se strany zavazují řešit smírnou cestou. Pokud tím nedojde k vyřešení sporu, bude spor řešen u věcně a místně příslušného soudu v České republice.</w:t>
      </w:r>
    </w:p>
    <w:p w14:paraId="335D942A" w14:textId="77777777" w:rsidR="002E7553" w:rsidRDefault="00922628" w:rsidP="002E7553">
      <w:pPr>
        <w:pStyle w:val="ListParagraph1"/>
        <w:numPr>
          <w:ilvl w:val="1"/>
          <w:numId w:val="9"/>
        </w:numPr>
        <w:ind w:left="567" w:hanging="567"/>
        <w:rPr>
          <w:rFonts w:ascii="Arial" w:hAnsi="Arial" w:cs="Arial"/>
        </w:rPr>
      </w:pPr>
      <w:r w:rsidRPr="00C8574C">
        <w:rPr>
          <w:rFonts w:ascii="Arial" w:hAnsi="Arial" w:cs="Arial"/>
        </w:rPr>
        <w:t>Zástupci smluvních stran prohlašují, že ujednání obsažená v této smlouvě jsou výrazem jejich pravé a svobodné vůle a na důkaz toho připojují níže své podpisy.</w:t>
      </w:r>
    </w:p>
    <w:p w14:paraId="7665A35D" w14:textId="2809EA39" w:rsidR="009D0215" w:rsidRPr="002E7553" w:rsidRDefault="009D0215" w:rsidP="002E7553">
      <w:pPr>
        <w:pStyle w:val="ListParagraph1"/>
        <w:numPr>
          <w:ilvl w:val="1"/>
          <w:numId w:val="9"/>
        </w:numPr>
        <w:ind w:left="567" w:hanging="567"/>
        <w:rPr>
          <w:rFonts w:ascii="Arial" w:hAnsi="Arial" w:cs="Arial"/>
        </w:rPr>
      </w:pPr>
      <w:r w:rsidRPr="002E7553">
        <w:rPr>
          <w:rFonts w:ascii="Arial" w:hAnsi="Arial" w:cs="Arial"/>
        </w:rPr>
        <w:t xml:space="preserve">Tato smlouva nabývá platnosti a účinnosti dnem jejího podpisu oprávněnými zástupci obou smluvních stran. </w:t>
      </w:r>
    </w:p>
    <w:p w14:paraId="05F72C28" w14:textId="77777777" w:rsidR="009D0215" w:rsidRPr="00C8574C" w:rsidRDefault="009D0215" w:rsidP="009D0215">
      <w:pPr>
        <w:pStyle w:val="ListParagraph1"/>
        <w:ind w:left="426"/>
        <w:rPr>
          <w:rFonts w:ascii="Arial" w:hAnsi="Arial" w:cs="Arial"/>
        </w:rPr>
      </w:pPr>
    </w:p>
    <w:p w14:paraId="32372508" w14:textId="77777777" w:rsidR="00922628" w:rsidRPr="00C8574C" w:rsidRDefault="00922628" w:rsidP="007D4975">
      <w:pPr>
        <w:rPr>
          <w:rFonts w:ascii="Arial" w:hAnsi="Arial" w:cs="Arial"/>
        </w:rPr>
      </w:pPr>
    </w:p>
    <w:p w14:paraId="32372509" w14:textId="77777777" w:rsidR="00922628" w:rsidRPr="00C8574C" w:rsidRDefault="00922628" w:rsidP="007D4975">
      <w:pPr>
        <w:rPr>
          <w:rFonts w:ascii="Arial" w:hAnsi="Arial" w:cs="Arial"/>
        </w:rPr>
      </w:pPr>
    </w:p>
    <w:p w14:paraId="3237250A" w14:textId="77777777" w:rsidR="00922628" w:rsidRPr="00C8574C" w:rsidRDefault="00922628" w:rsidP="007D4975">
      <w:pPr>
        <w:rPr>
          <w:rFonts w:ascii="Arial" w:hAnsi="Arial" w:cs="Arial"/>
        </w:rPr>
      </w:pPr>
    </w:p>
    <w:p w14:paraId="3237250B" w14:textId="3BB5E89E" w:rsidR="00922628" w:rsidRPr="00C8574C" w:rsidRDefault="00922628" w:rsidP="007D4975">
      <w:pPr>
        <w:rPr>
          <w:rFonts w:ascii="Arial" w:hAnsi="Arial" w:cs="Arial"/>
        </w:rPr>
      </w:pPr>
      <w:r w:rsidRPr="00C8574C">
        <w:rPr>
          <w:rFonts w:ascii="Arial" w:hAnsi="Arial" w:cs="Arial"/>
        </w:rPr>
        <w:t>V</w:t>
      </w:r>
      <w:r w:rsidR="00ED09BA" w:rsidRPr="00C8574C">
        <w:rPr>
          <w:rFonts w:ascii="Arial" w:hAnsi="Arial" w:cs="Arial"/>
        </w:rPr>
        <w:t xml:space="preserve"> Brně </w:t>
      </w:r>
      <w:r w:rsidRPr="00C8574C">
        <w:rPr>
          <w:rFonts w:ascii="Arial" w:hAnsi="Arial" w:cs="Arial"/>
        </w:rPr>
        <w:t>dne</w:t>
      </w:r>
      <w:r w:rsidRPr="00C8574C">
        <w:rPr>
          <w:rFonts w:ascii="Arial" w:hAnsi="Arial" w:cs="Arial"/>
        </w:rPr>
        <w:tab/>
      </w:r>
      <w:r w:rsidRPr="00C8574C">
        <w:rPr>
          <w:rFonts w:ascii="Arial" w:hAnsi="Arial" w:cs="Arial"/>
        </w:rPr>
        <w:tab/>
      </w:r>
      <w:r w:rsidRPr="00C8574C">
        <w:rPr>
          <w:rFonts w:ascii="Arial" w:hAnsi="Arial" w:cs="Arial"/>
        </w:rPr>
        <w:tab/>
      </w:r>
      <w:r w:rsidRPr="00C8574C">
        <w:rPr>
          <w:rFonts w:ascii="Arial" w:hAnsi="Arial" w:cs="Arial"/>
        </w:rPr>
        <w:tab/>
      </w:r>
      <w:r w:rsidRPr="00C8574C">
        <w:rPr>
          <w:rFonts w:ascii="Arial" w:hAnsi="Arial" w:cs="Arial"/>
        </w:rPr>
        <w:tab/>
      </w:r>
      <w:r w:rsidR="00F87D7C" w:rsidRPr="00C8574C">
        <w:rPr>
          <w:rFonts w:ascii="Arial" w:hAnsi="Arial" w:cs="Arial"/>
        </w:rPr>
        <w:tab/>
      </w:r>
      <w:r w:rsidRPr="00C8574C">
        <w:rPr>
          <w:rFonts w:ascii="Arial" w:hAnsi="Arial" w:cs="Arial"/>
        </w:rPr>
        <w:t>V Praze dne</w:t>
      </w:r>
      <w:r w:rsidR="00E1581C" w:rsidRPr="00C8574C">
        <w:rPr>
          <w:rFonts w:ascii="Arial" w:hAnsi="Arial" w:cs="Arial"/>
        </w:rPr>
        <w:t xml:space="preserve"> </w:t>
      </w:r>
    </w:p>
    <w:p w14:paraId="3237250C" w14:textId="77777777" w:rsidR="00922628" w:rsidRPr="00C8574C" w:rsidRDefault="00922628" w:rsidP="007D4975">
      <w:pPr>
        <w:rPr>
          <w:rFonts w:ascii="Arial" w:hAnsi="Arial" w:cs="Arial"/>
        </w:rPr>
      </w:pPr>
    </w:p>
    <w:p w14:paraId="3237250D" w14:textId="77777777" w:rsidR="00922628" w:rsidRPr="00C8574C" w:rsidRDefault="00922628" w:rsidP="007D4975">
      <w:pPr>
        <w:rPr>
          <w:rFonts w:ascii="Arial" w:hAnsi="Arial" w:cs="Arial"/>
        </w:rPr>
      </w:pPr>
      <w:r w:rsidRPr="00C8574C">
        <w:rPr>
          <w:rFonts w:ascii="Arial" w:hAnsi="Arial" w:cs="Arial"/>
        </w:rPr>
        <w:t>za Objednatele:</w:t>
      </w:r>
      <w:r w:rsidRPr="00C8574C">
        <w:rPr>
          <w:rFonts w:ascii="Arial" w:hAnsi="Arial" w:cs="Arial"/>
        </w:rPr>
        <w:tab/>
      </w:r>
      <w:r w:rsidRPr="00C8574C">
        <w:rPr>
          <w:rFonts w:ascii="Arial" w:hAnsi="Arial" w:cs="Arial"/>
        </w:rPr>
        <w:tab/>
      </w:r>
      <w:r w:rsidRPr="00C8574C">
        <w:rPr>
          <w:rFonts w:ascii="Arial" w:hAnsi="Arial" w:cs="Arial"/>
        </w:rPr>
        <w:tab/>
      </w:r>
      <w:r w:rsidRPr="00C8574C">
        <w:rPr>
          <w:rFonts w:ascii="Arial" w:hAnsi="Arial" w:cs="Arial"/>
        </w:rPr>
        <w:tab/>
      </w:r>
      <w:r w:rsidRPr="00C8574C">
        <w:rPr>
          <w:rFonts w:ascii="Arial" w:hAnsi="Arial" w:cs="Arial"/>
        </w:rPr>
        <w:tab/>
      </w:r>
      <w:r w:rsidRPr="00C8574C">
        <w:rPr>
          <w:rFonts w:ascii="Arial" w:hAnsi="Arial" w:cs="Arial"/>
        </w:rPr>
        <w:tab/>
        <w:t xml:space="preserve">za </w:t>
      </w:r>
      <w:r w:rsidR="001E7C0C" w:rsidRPr="00C8574C">
        <w:rPr>
          <w:rFonts w:ascii="Arial" w:hAnsi="Arial" w:cs="Arial"/>
        </w:rPr>
        <w:t>Poskytovatele</w:t>
      </w:r>
      <w:r w:rsidRPr="00C8574C">
        <w:rPr>
          <w:rFonts w:ascii="Arial" w:hAnsi="Arial" w:cs="Arial"/>
        </w:rPr>
        <w:t>:</w:t>
      </w:r>
    </w:p>
    <w:p w14:paraId="3237250E" w14:textId="77777777" w:rsidR="00922628" w:rsidRPr="00C8574C" w:rsidRDefault="00922628" w:rsidP="007D4975">
      <w:pPr>
        <w:rPr>
          <w:rFonts w:ascii="Arial" w:hAnsi="Arial" w:cs="Arial"/>
        </w:rPr>
      </w:pPr>
    </w:p>
    <w:p w14:paraId="3237250F" w14:textId="77777777" w:rsidR="00922628" w:rsidRPr="00C8574C" w:rsidRDefault="00922628" w:rsidP="007D4975">
      <w:pPr>
        <w:rPr>
          <w:rFonts w:ascii="Arial" w:hAnsi="Arial" w:cs="Arial"/>
        </w:rPr>
      </w:pPr>
    </w:p>
    <w:p w14:paraId="32372510" w14:textId="77777777" w:rsidR="00922628" w:rsidRPr="00C8574C" w:rsidRDefault="00922628" w:rsidP="007D4975">
      <w:pPr>
        <w:rPr>
          <w:rFonts w:ascii="Arial" w:hAnsi="Arial" w:cs="Arial"/>
        </w:rPr>
      </w:pPr>
    </w:p>
    <w:p w14:paraId="32372511" w14:textId="10CC47CA" w:rsidR="00922628" w:rsidRPr="00C8574C" w:rsidRDefault="00922628" w:rsidP="007D4975">
      <w:pPr>
        <w:rPr>
          <w:rFonts w:ascii="Arial" w:hAnsi="Arial" w:cs="Arial"/>
        </w:rPr>
      </w:pPr>
      <w:r w:rsidRPr="00C8574C">
        <w:rPr>
          <w:rFonts w:ascii="Arial" w:hAnsi="Arial" w:cs="Arial"/>
        </w:rPr>
        <w:t>.....................</w:t>
      </w:r>
      <w:r w:rsidR="004A4A01">
        <w:rPr>
          <w:rFonts w:ascii="Arial" w:hAnsi="Arial" w:cs="Arial"/>
        </w:rPr>
        <w:t>............................</w:t>
      </w:r>
      <w:r w:rsidR="004A4A01">
        <w:rPr>
          <w:rFonts w:ascii="Arial" w:hAnsi="Arial" w:cs="Arial"/>
        </w:rPr>
        <w:tab/>
      </w:r>
      <w:r w:rsidR="004A4A01">
        <w:rPr>
          <w:rFonts w:ascii="Arial" w:hAnsi="Arial" w:cs="Arial"/>
        </w:rPr>
        <w:tab/>
      </w:r>
      <w:r w:rsidR="004A4A01">
        <w:rPr>
          <w:rFonts w:ascii="Arial" w:hAnsi="Arial" w:cs="Arial"/>
        </w:rPr>
        <w:tab/>
      </w:r>
      <w:r w:rsidRPr="00C8574C">
        <w:rPr>
          <w:rFonts w:ascii="Arial" w:hAnsi="Arial" w:cs="Arial"/>
        </w:rPr>
        <w:t>.................................................</w:t>
      </w:r>
    </w:p>
    <w:p w14:paraId="32372512" w14:textId="61FC2DAB" w:rsidR="00922628" w:rsidRPr="00C8574C" w:rsidRDefault="00ED4295" w:rsidP="007D4975">
      <w:pPr>
        <w:rPr>
          <w:rFonts w:ascii="Arial" w:hAnsi="Arial" w:cs="Arial"/>
        </w:rPr>
      </w:pPr>
      <w:r w:rsidRPr="00C8574C">
        <w:rPr>
          <w:rFonts w:ascii="Arial" w:hAnsi="Arial" w:cs="Arial"/>
        </w:rPr>
        <w:t>MUDr. Roman Kraus, MBA</w:t>
      </w:r>
      <w:r w:rsidR="001E7C0C" w:rsidRPr="00C8574C">
        <w:rPr>
          <w:rFonts w:ascii="Arial" w:hAnsi="Arial" w:cs="Arial"/>
        </w:rPr>
        <w:tab/>
      </w:r>
      <w:r w:rsidR="001E7C0C" w:rsidRPr="00C8574C">
        <w:rPr>
          <w:rFonts w:ascii="Arial" w:hAnsi="Arial" w:cs="Arial"/>
        </w:rPr>
        <w:tab/>
      </w:r>
      <w:r w:rsidR="001E7C0C" w:rsidRPr="00C8574C">
        <w:rPr>
          <w:rFonts w:ascii="Arial" w:hAnsi="Arial" w:cs="Arial"/>
        </w:rPr>
        <w:tab/>
      </w:r>
      <w:r w:rsidR="00F87D7C" w:rsidRPr="00C8574C">
        <w:rPr>
          <w:rFonts w:ascii="Arial" w:hAnsi="Arial" w:cs="Arial"/>
        </w:rPr>
        <w:tab/>
      </w:r>
      <w:r w:rsidR="00D23CCC" w:rsidRPr="00C8574C">
        <w:rPr>
          <w:rFonts w:ascii="Arial" w:hAnsi="Arial" w:cs="Arial"/>
        </w:rPr>
        <w:t>Bc. Stanislav Hlobilek, MBA</w:t>
      </w:r>
    </w:p>
    <w:p w14:paraId="32372513" w14:textId="4356A1A8" w:rsidR="00922628" w:rsidRPr="00C8574C" w:rsidRDefault="004A4A01" w:rsidP="004A4A01">
      <w:pPr>
        <w:ind w:firstLine="708"/>
        <w:jc w:val="left"/>
        <w:rPr>
          <w:rFonts w:ascii="Arial" w:hAnsi="Arial" w:cs="Arial"/>
        </w:rPr>
      </w:pPr>
      <w:r>
        <w:rPr>
          <w:rFonts w:ascii="Arial" w:hAnsi="Arial" w:cs="Arial"/>
        </w:rPr>
        <w:t xml:space="preserve">ředitel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23CCC" w:rsidRPr="00C8574C">
        <w:rPr>
          <w:rFonts w:ascii="Arial" w:hAnsi="Arial" w:cs="Arial"/>
        </w:rPr>
        <w:t>předseda představenstva</w:t>
      </w:r>
    </w:p>
    <w:p w14:paraId="32372514" w14:textId="14641BED" w:rsidR="00922628" w:rsidRPr="00C8574C" w:rsidRDefault="00ED4295" w:rsidP="00C8574C">
      <w:pPr>
        <w:jc w:val="left"/>
        <w:rPr>
          <w:rFonts w:ascii="Arial" w:hAnsi="Arial" w:cs="Arial"/>
          <w:i/>
        </w:rPr>
      </w:pPr>
      <w:r w:rsidRPr="00C8574C">
        <w:rPr>
          <w:rFonts w:ascii="Arial" w:hAnsi="Arial" w:cs="Arial"/>
          <w:i/>
        </w:rPr>
        <w:t xml:space="preserve">Fakultní nemocnice Brno </w:t>
      </w:r>
      <w:r w:rsidR="00922628" w:rsidRPr="00C8574C">
        <w:rPr>
          <w:rFonts w:ascii="Arial" w:hAnsi="Arial" w:cs="Arial"/>
          <w:i/>
        </w:rPr>
        <w:tab/>
      </w:r>
      <w:r w:rsidR="00922628" w:rsidRPr="00C8574C">
        <w:rPr>
          <w:rFonts w:ascii="Arial" w:hAnsi="Arial" w:cs="Arial"/>
          <w:i/>
        </w:rPr>
        <w:tab/>
      </w:r>
      <w:r w:rsidR="00F87D7C" w:rsidRPr="00C8574C">
        <w:rPr>
          <w:rFonts w:ascii="Arial" w:hAnsi="Arial" w:cs="Arial"/>
          <w:i/>
        </w:rPr>
        <w:t xml:space="preserve">                         </w:t>
      </w:r>
      <w:r w:rsidR="00F87D7C" w:rsidRPr="00C8574C">
        <w:rPr>
          <w:rFonts w:ascii="Arial" w:hAnsi="Arial" w:cs="Arial"/>
          <w:i/>
        </w:rPr>
        <w:tab/>
      </w:r>
      <w:r w:rsidR="00D23CCC" w:rsidRPr="00C8574C">
        <w:rPr>
          <w:rFonts w:ascii="Arial" w:hAnsi="Arial" w:cs="Arial"/>
          <w:i/>
        </w:rPr>
        <w:t>WEBCOM, a.s.</w:t>
      </w:r>
    </w:p>
    <w:sectPr w:rsidR="00922628" w:rsidRPr="00C8574C" w:rsidSect="00D3773F">
      <w:headerReference w:type="default" r:id="rId13"/>
      <w:footerReference w:type="default" r:id="rId1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72517" w14:textId="77777777" w:rsidR="00024290" w:rsidRDefault="00024290" w:rsidP="007D4975">
      <w:pPr>
        <w:spacing w:line="240" w:lineRule="auto"/>
      </w:pPr>
      <w:r>
        <w:separator/>
      </w:r>
    </w:p>
  </w:endnote>
  <w:endnote w:type="continuationSeparator" w:id="0">
    <w:p w14:paraId="32372518" w14:textId="77777777" w:rsidR="00024290" w:rsidRDefault="00024290" w:rsidP="007D4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2519" w14:textId="77777777" w:rsidR="00A76DAE" w:rsidRDefault="00A76DAE">
    <w:pPr>
      <w:pStyle w:val="Zpat"/>
      <w:jc w:val="right"/>
    </w:pPr>
    <w:r>
      <w:fldChar w:fldCharType="begin"/>
    </w:r>
    <w:r>
      <w:instrText xml:space="preserve"> PAGE   \* MERGEFORMAT </w:instrText>
    </w:r>
    <w:r>
      <w:fldChar w:fldCharType="separate"/>
    </w:r>
    <w:r w:rsidR="00C77315">
      <w:rPr>
        <w:noProof/>
      </w:rPr>
      <w:t>1</w:t>
    </w:r>
    <w:r>
      <w:fldChar w:fldCharType="end"/>
    </w:r>
  </w:p>
  <w:p w14:paraId="3237251A" w14:textId="77777777" w:rsidR="00A76DAE" w:rsidRDefault="00A76D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72515" w14:textId="77777777" w:rsidR="00024290" w:rsidRDefault="00024290" w:rsidP="007D4975">
      <w:pPr>
        <w:spacing w:line="240" w:lineRule="auto"/>
      </w:pPr>
      <w:r>
        <w:separator/>
      </w:r>
    </w:p>
  </w:footnote>
  <w:footnote w:type="continuationSeparator" w:id="0">
    <w:p w14:paraId="32372516" w14:textId="77777777" w:rsidR="00024290" w:rsidRDefault="00024290" w:rsidP="007D49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8A8A" w14:textId="77777777" w:rsidR="00D33057" w:rsidRDefault="00D33057" w:rsidP="00D33057">
    <w:pPr>
      <w:pStyle w:val="Zhlav"/>
      <w:tabs>
        <w:tab w:val="clear" w:pos="9072"/>
        <w:tab w:val="left" w:pos="6521"/>
        <w:tab w:val="right" w:pos="9781"/>
      </w:tabs>
      <w:ind w:right="-709"/>
    </w:pPr>
    <w:r>
      <w:tab/>
    </w:r>
    <w:r>
      <w:tab/>
      <w:t>FN Brno</w:t>
    </w:r>
  </w:p>
  <w:p w14:paraId="3E40A9E6" w14:textId="1E7283D3" w:rsidR="00D33057" w:rsidRDefault="00D33057" w:rsidP="00D33057">
    <w:pPr>
      <w:pStyle w:val="Zhlav"/>
      <w:tabs>
        <w:tab w:val="clear" w:pos="9072"/>
        <w:tab w:val="left" w:pos="4260"/>
        <w:tab w:val="left" w:pos="6521"/>
        <w:tab w:val="right" w:pos="9781"/>
      </w:tabs>
      <w:ind w:right="-709"/>
    </w:pPr>
    <w:r>
      <w:tab/>
    </w:r>
    <w:r>
      <w:tab/>
    </w:r>
    <w:r>
      <w:tab/>
      <w:t xml:space="preserve">smlouva č. </w:t>
    </w:r>
    <w:r>
      <w:t>O</w:t>
    </w:r>
    <w:r>
      <w:t>/</w:t>
    </w:r>
    <w:r w:rsidR="00AC4686">
      <w:t>1711</w:t>
    </w:r>
    <w:r>
      <w:t>/2016/Ml</w:t>
    </w:r>
  </w:p>
  <w:p w14:paraId="65E269F6" w14:textId="77777777" w:rsidR="00D33057" w:rsidRPr="00D33057" w:rsidRDefault="00D33057" w:rsidP="00D330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769"/>
    <w:multiLevelType w:val="multilevel"/>
    <w:tmpl w:val="967ED94C"/>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07FB7"/>
    <w:multiLevelType w:val="multilevel"/>
    <w:tmpl w:val="E0D04A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A4E01"/>
    <w:multiLevelType w:val="multilevel"/>
    <w:tmpl w:val="0405001F"/>
    <w:lvl w:ilvl="0">
      <w:start w:val="1"/>
      <w:numFmt w:val="decimal"/>
      <w:lvlText w:val="%1."/>
      <w:lvlJc w:val="left"/>
      <w:pPr>
        <w:ind w:left="1638" w:hanging="360"/>
      </w:pPr>
      <w:rPr>
        <w:rFonts w:hint="default"/>
      </w:rPr>
    </w:lvl>
    <w:lvl w:ilvl="1">
      <w:start w:val="1"/>
      <w:numFmt w:val="decimal"/>
      <w:lvlText w:val="%1.%2."/>
      <w:lvlJc w:val="left"/>
      <w:pPr>
        <w:ind w:left="2070" w:hanging="432"/>
      </w:pPr>
    </w:lvl>
    <w:lvl w:ilvl="2">
      <w:start w:val="1"/>
      <w:numFmt w:val="decimal"/>
      <w:lvlText w:val="%1.%2.%3."/>
      <w:lvlJc w:val="left"/>
      <w:pPr>
        <w:ind w:left="2502" w:hanging="504"/>
      </w:pPr>
    </w:lvl>
    <w:lvl w:ilvl="3">
      <w:start w:val="1"/>
      <w:numFmt w:val="decimal"/>
      <w:lvlText w:val="%1.%2.%3.%4."/>
      <w:lvlJc w:val="left"/>
      <w:pPr>
        <w:ind w:left="3006" w:hanging="648"/>
      </w:pPr>
    </w:lvl>
    <w:lvl w:ilvl="4">
      <w:start w:val="1"/>
      <w:numFmt w:val="decimal"/>
      <w:lvlText w:val="%1.%2.%3.%4.%5."/>
      <w:lvlJc w:val="left"/>
      <w:pPr>
        <w:ind w:left="3510" w:hanging="792"/>
      </w:pPr>
    </w:lvl>
    <w:lvl w:ilvl="5">
      <w:start w:val="1"/>
      <w:numFmt w:val="decimal"/>
      <w:lvlText w:val="%1.%2.%3.%4.%5.%6."/>
      <w:lvlJc w:val="left"/>
      <w:pPr>
        <w:ind w:left="4014" w:hanging="936"/>
      </w:pPr>
    </w:lvl>
    <w:lvl w:ilvl="6">
      <w:start w:val="1"/>
      <w:numFmt w:val="decimal"/>
      <w:lvlText w:val="%1.%2.%3.%4.%5.%6.%7."/>
      <w:lvlJc w:val="left"/>
      <w:pPr>
        <w:ind w:left="4518" w:hanging="1080"/>
      </w:pPr>
    </w:lvl>
    <w:lvl w:ilvl="7">
      <w:start w:val="1"/>
      <w:numFmt w:val="decimal"/>
      <w:lvlText w:val="%1.%2.%3.%4.%5.%6.%7.%8."/>
      <w:lvlJc w:val="left"/>
      <w:pPr>
        <w:ind w:left="5022" w:hanging="1224"/>
      </w:pPr>
    </w:lvl>
    <w:lvl w:ilvl="8">
      <w:start w:val="1"/>
      <w:numFmt w:val="decimal"/>
      <w:lvlText w:val="%1.%2.%3.%4.%5.%6.%7.%8.%9."/>
      <w:lvlJc w:val="left"/>
      <w:pPr>
        <w:ind w:left="5598" w:hanging="1440"/>
      </w:pPr>
    </w:lvl>
  </w:abstractNum>
  <w:abstractNum w:abstractNumId="3">
    <w:nsid w:val="0F393C99"/>
    <w:multiLevelType w:val="hybridMultilevel"/>
    <w:tmpl w:val="43A47A8E"/>
    <w:lvl w:ilvl="0" w:tplc="D1B0F8D4">
      <w:start w:val="1"/>
      <w:numFmt w:val="decimal"/>
      <w:lvlText w:val="%1."/>
      <w:lvlJc w:val="left"/>
      <w:pPr>
        <w:ind w:left="360" w:hanging="360"/>
      </w:pPr>
      <w:rPr>
        <w:rFonts w:cs="Times New Roman" w:hint="default"/>
      </w:rPr>
    </w:lvl>
    <w:lvl w:ilvl="1" w:tplc="04050019" w:tentative="1">
      <w:start w:val="1"/>
      <w:numFmt w:val="lowerLetter"/>
      <w:lvlText w:val="%2."/>
      <w:lvlJc w:val="left"/>
      <w:pPr>
        <w:ind w:left="375" w:hanging="360"/>
      </w:pPr>
      <w:rPr>
        <w:rFonts w:cs="Times New Roman"/>
      </w:rPr>
    </w:lvl>
    <w:lvl w:ilvl="2" w:tplc="0405001B" w:tentative="1">
      <w:start w:val="1"/>
      <w:numFmt w:val="lowerRoman"/>
      <w:lvlText w:val="%3."/>
      <w:lvlJc w:val="right"/>
      <w:pPr>
        <w:ind w:left="1095" w:hanging="180"/>
      </w:pPr>
      <w:rPr>
        <w:rFonts w:cs="Times New Roman"/>
      </w:rPr>
    </w:lvl>
    <w:lvl w:ilvl="3" w:tplc="0405000F" w:tentative="1">
      <w:start w:val="1"/>
      <w:numFmt w:val="decimal"/>
      <w:lvlText w:val="%4."/>
      <w:lvlJc w:val="left"/>
      <w:pPr>
        <w:ind w:left="1815" w:hanging="360"/>
      </w:pPr>
      <w:rPr>
        <w:rFonts w:cs="Times New Roman"/>
      </w:rPr>
    </w:lvl>
    <w:lvl w:ilvl="4" w:tplc="04050019" w:tentative="1">
      <w:start w:val="1"/>
      <w:numFmt w:val="lowerLetter"/>
      <w:lvlText w:val="%5."/>
      <w:lvlJc w:val="left"/>
      <w:pPr>
        <w:ind w:left="2535" w:hanging="360"/>
      </w:pPr>
      <w:rPr>
        <w:rFonts w:cs="Times New Roman"/>
      </w:rPr>
    </w:lvl>
    <w:lvl w:ilvl="5" w:tplc="0405001B" w:tentative="1">
      <w:start w:val="1"/>
      <w:numFmt w:val="lowerRoman"/>
      <w:lvlText w:val="%6."/>
      <w:lvlJc w:val="right"/>
      <w:pPr>
        <w:ind w:left="3255" w:hanging="180"/>
      </w:pPr>
      <w:rPr>
        <w:rFonts w:cs="Times New Roman"/>
      </w:rPr>
    </w:lvl>
    <w:lvl w:ilvl="6" w:tplc="0405000F" w:tentative="1">
      <w:start w:val="1"/>
      <w:numFmt w:val="decimal"/>
      <w:lvlText w:val="%7."/>
      <w:lvlJc w:val="left"/>
      <w:pPr>
        <w:ind w:left="3975" w:hanging="360"/>
      </w:pPr>
      <w:rPr>
        <w:rFonts w:cs="Times New Roman"/>
      </w:rPr>
    </w:lvl>
    <w:lvl w:ilvl="7" w:tplc="04050019" w:tentative="1">
      <w:start w:val="1"/>
      <w:numFmt w:val="lowerLetter"/>
      <w:lvlText w:val="%8."/>
      <w:lvlJc w:val="left"/>
      <w:pPr>
        <w:ind w:left="4695" w:hanging="360"/>
      </w:pPr>
      <w:rPr>
        <w:rFonts w:cs="Times New Roman"/>
      </w:rPr>
    </w:lvl>
    <w:lvl w:ilvl="8" w:tplc="0405001B" w:tentative="1">
      <w:start w:val="1"/>
      <w:numFmt w:val="lowerRoman"/>
      <w:lvlText w:val="%9."/>
      <w:lvlJc w:val="right"/>
      <w:pPr>
        <w:ind w:left="5415" w:hanging="180"/>
      </w:pPr>
      <w:rPr>
        <w:rFonts w:cs="Times New Roman"/>
      </w:rPr>
    </w:lvl>
  </w:abstractNum>
  <w:abstractNum w:abstractNumId="4">
    <w:nsid w:val="245D3A74"/>
    <w:multiLevelType w:val="hybridMultilevel"/>
    <w:tmpl w:val="7EBA2D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051416E"/>
    <w:multiLevelType w:val="hybridMultilevel"/>
    <w:tmpl w:val="A27A8DAA"/>
    <w:lvl w:ilvl="0" w:tplc="45483B48">
      <w:start w:val="7"/>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0C3625"/>
    <w:multiLevelType w:val="hybridMultilevel"/>
    <w:tmpl w:val="87B0F9F4"/>
    <w:lvl w:ilvl="0" w:tplc="D1B0F8D4">
      <w:start w:val="1"/>
      <w:numFmt w:val="decimal"/>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7">
    <w:nsid w:val="5D030A02"/>
    <w:multiLevelType w:val="hybridMultilevel"/>
    <w:tmpl w:val="4A0865F6"/>
    <w:lvl w:ilvl="0" w:tplc="F9D2A16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5EF36969"/>
    <w:multiLevelType w:val="hybridMultilevel"/>
    <w:tmpl w:val="D3C27B0C"/>
    <w:lvl w:ilvl="0" w:tplc="510A5386">
      <w:start w:val="1"/>
      <w:numFmt w:val="decimal"/>
      <w:lvlText w:val="III.%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78006B15"/>
    <w:multiLevelType w:val="hybridMultilevel"/>
    <w:tmpl w:val="83FE3C12"/>
    <w:lvl w:ilvl="0" w:tplc="5F48ADC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A2648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C826A8B"/>
    <w:multiLevelType w:val="multilevel"/>
    <w:tmpl w:val="EF1A4602"/>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5"/>
  </w:num>
  <w:num w:numId="3">
    <w:abstractNumId w:val="4"/>
  </w:num>
  <w:num w:numId="4">
    <w:abstractNumId w:val="6"/>
  </w:num>
  <w:num w:numId="5">
    <w:abstractNumId w:val="3"/>
  </w:num>
  <w:num w:numId="6">
    <w:abstractNumId w:val="1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E0"/>
    <w:rsid w:val="00001261"/>
    <w:rsid w:val="000068F0"/>
    <w:rsid w:val="00013865"/>
    <w:rsid w:val="00017813"/>
    <w:rsid w:val="00020E39"/>
    <w:rsid w:val="00021F69"/>
    <w:rsid w:val="00024290"/>
    <w:rsid w:val="00024B9E"/>
    <w:rsid w:val="00024D5E"/>
    <w:rsid w:val="0002731F"/>
    <w:rsid w:val="00027A79"/>
    <w:rsid w:val="00027D4C"/>
    <w:rsid w:val="00031741"/>
    <w:rsid w:val="0003382B"/>
    <w:rsid w:val="00033B30"/>
    <w:rsid w:val="00033FC3"/>
    <w:rsid w:val="00036379"/>
    <w:rsid w:val="00036B00"/>
    <w:rsid w:val="00044B11"/>
    <w:rsid w:val="000450F6"/>
    <w:rsid w:val="0004738B"/>
    <w:rsid w:val="00050B8C"/>
    <w:rsid w:val="000549C8"/>
    <w:rsid w:val="00055163"/>
    <w:rsid w:val="00063069"/>
    <w:rsid w:val="000639B4"/>
    <w:rsid w:val="00064D43"/>
    <w:rsid w:val="0007444E"/>
    <w:rsid w:val="00075BA1"/>
    <w:rsid w:val="000812B0"/>
    <w:rsid w:val="0008179B"/>
    <w:rsid w:val="00082DC9"/>
    <w:rsid w:val="00087C2D"/>
    <w:rsid w:val="000903BC"/>
    <w:rsid w:val="00091D89"/>
    <w:rsid w:val="00091DA0"/>
    <w:rsid w:val="0009759D"/>
    <w:rsid w:val="000A00A7"/>
    <w:rsid w:val="000A3793"/>
    <w:rsid w:val="000A3FFD"/>
    <w:rsid w:val="000B1BD2"/>
    <w:rsid w:val="000B2419"/>
    <w:rsid w:val="000B2F64"/>
    <w:rsid w:val="000B32C4"/>
    <w:rsid w:val="000B5A06"/>
    <w:rsid w:val="000C18F6"/>
    <w:rsid w:val="000C18FD"/>
    <w:rsid w:val="000C1F79"/>
    <w:rsid w:val="000C56A9"/>
    <w:rsid w:val="000E0E1B"/>
    <w:rsid w:val="000E225E"/>
    <w:rsid w:val="000E6750"/>
    <w:rsid w:val="000E7B38"/>
    <w:rsid w:val="000F2232"/>
    <w:rsid w:val="000F4686"/>
    <w:rsid w:val="000F5073"/>
    <w:rsid w:val="00100A7B"/>
    <w:rsid w:val="00105FBF"/>
    <w:rsid w:val="001072BF"/>
    <w:rsid w:val="00110E1F"/>
    <w:rsid w:val="00113FED"/>
    <w:rsid w:val="00115297"/>
    <w:rsid w:val="001225A5"/>
    <w:rsid w:val="00127937"/>
    <w:rsid w:val="00133C3C"/>
    <w:rsid w:val="001352C6"/>
    <w:rsid w:val="001372F4"/>
    <w:rsid w:val="001374E3"/>
    <w:rsid w:val="001445AD"/>
    <w:rsid w:val="001446DD"/>
    <w:rsid w:val="0014578F"/>
    <w:rsid w:val="001514E0"/>
    <w:rsid w:val="00153AED"/>
    <w:rsid w:val="0015464C"/>
    <w:rsid w:val="00155991"/>
    <w:rsid w:val="00156066"/>
    <w:rsid w:val="0016039F"/>
    <w:rsid w:val="0016281E"/>
    <w:rsid w:val="00164953"/>
    <w:rsid w:val="0016772A"/>
    <w:rsid w:val="00171D46"/>
    <w:rsid w:val="00172931"/>
    <w:rsid w:val="00173786"/>
    <w:rsid w:val="00180422"/>
    <w:rsid w:val="0018288C"/>
    <w:rsid w:val="00182B72"/>
    <w:rsid w:val="00184B2B"/>
    <w:rsid w:val="00186694"/>
    <w:rsid w:val="00192138"/>
    <w:rsid w:val="00192A51"/>
    <w:rsid w:val="001964E4"/>
    <w:rsid w:val="00196E1F"/>
    <w:rsid w:val="00197EB2"/>
    <w:rsid w:val="001A192E"/>
    <w:rsid w:val="001A2891"/>
    <w:rsid w:val="001A38A7"/>
    <w:rsid w:val="001A7BD7"/>
    <w:rsid w:val="001B0B5F"/>
    <w:rsid w:val="001B5861"/>
    <w:rsid w:val="001B5CCC"/>
    <w:rsid w:val="001B6C47"/>
    <w:rsid w:val="001C10BD"/>
    <w:rsid w:val="001C2D45"/>
    <w:rsid w:val="001C534A"/>
    <w:rsid w:val="001C5A4E"/>
    <w:rsid w:val="001C67A1"/>
    <w:rsid w:val="001D1F61"/>
    <w:rsid w:val="001D4816"/>
    <w:rsid w:val="001E11A9"/>
    <w:rsid w:val="001E2524"/>
    <w:rsid w:val="001E4602"/>
    <w:rsid w:val="001E54F9"/>
    <w:rsid w:val="001E6268"/>
    <w:rsid w:val="001E7C0C"/>
    <w:rsid w:val="001F3D78"/>
    <w:rsid w:val="001F6258"/>
    <w:rsid w:val="00202D5E"/>
    <w:rsid w:val="00202DEE"/>
    <w:rsid w:val="00204CE4"/>
    <w:rsid w:val="00206D8D"/>
    <w:rsid w:val="002072DF"/>
    <w:rsid w:val="002114BF"/>
    <w:rsid w:val="00212577"/>
    <w:rsid w:val="002140F6"/>
    <w:rsid w:val="002145A2"/>
    <w:rsid w:val="0021606E"/>
    <w:rsid w:val="00216970"/>
    <w:rsid w:val="00220154"/>
    <w:rsid w:val="00221486"/>
    <w:rsid w:val="00221981"/>
    <w:rsid w:val="00224322"/>
    <w:rsid w:val="00225F49"/>
    <w:rsid w:val="0023091E"/>
    <w:rsid w:val="00230F0A"/>
    <w:rsid w:val="0023767D"/>
    <w:rsid w:val="0024082B"/>
    <w:rsid w:val="002434B6"/>
    <w:rsid w:val="002450DF"/>
    <w:rsid w:val="002473B3"/>
    <w:rsid w:val="00250F38"/>
    <w:rsid w:val="00253658"/>
    <w:rsid w:val="00255163"/>
    <w:rsid w:val="00255A53"/>
    <w:rsid w:val="002567D9"/>
    <w:rsid w:val="00260867"/>
    <w:rsid w:val="002610EA"/>
    <w:rsid w:val="0026130B"/>
    <w:rsid w:val="00261885"/>
    <w:rsid w:val="00264662"/>
    <w:rsid w:val="00265126"/>
    <w:rsid w:val="00266C1B"/>
    <w:rsid w:val="002706D6"/>
    <w:rsid w:val="002714FA"/>
    <w:rsid w:val="0027298C"/>
    <w:rsid w:val="00272D87"/>
    <w:rsid w:val="00273967"/>
    <w:rsid w:val="00276E53"/>
    <w:rsid w:val="00277DCF"/>
    <w:rsid w:val="0028149C"/>
    <w:rsid w:val="00287331"/>
    <w:rsid w:val="00290752"/>
    <w:rsid w:val="00290984"/>
    <w:rsid w:val="0029405B"/>
    <w:rsid w:val="00296A4D"/>
    <w:rsid w:val="002975A9"/>
    <w:rsid w:val="002A00BB"/>
    <w:rsid w:val="002A1002"/>
    <w:rsid w:val="002A1C77"/>
    <w:rsid w:val="002A4128"/>
    <w:rsid w:val="002B2A53"/>
    <w:rsid w:val="002B5457"/>
    <w:rsid w:val="002C41B6"/>
    <w:rsid w:val="002D1041"/>
    <w:rsid w:val="002D32CA"/>
    <w:rsid w:val="002D3822"/>
    <w:rsid w:val="002D5FB3"/>
    <w:rsid w:val="002E1CA8"/>
    <w:rsid w:val="002E31E0"/>
    <w:rsid w:val="002E36C0"/>
    <w:rsid w:val="002E7553"/>
    <w:rsid w:val="002F1689"/>
    <w:rsid w:val="002F1800"/>
    <w:rsid w:val="002F312F"/>
    <w:rsid w:val="002F33E4"/>
    <w:rsid w:val="002F5734"/>
    <w:rsid w:val="002F63F1"/>
    <w:rsid w:val="0030055B"/>
    <w:rsid w:val="003019F7"/>
    <w:rsid w:val="003035DA"/>
    <w:rsid w:val="00303B7B"/>
    <w:rsid w:val="00304744"/>
    <w:rsid w:val="00306B13"/>
    <w:rsid w:val="00306DDC"/>
    <w:rsid w:val="00307831"/>
    <w:rsid w:val="003105E5"/>
    <w:rsid w:val="003136C5"/>
    <w:rsid w:val="0032093D"/>
    <w:rsid w:val="00320FB9"/>
    <w:rsid w:val="0032424C"/>
    <w:rsid w:val="003248F4"/>
    <w:rsid w:val="00326CE3"/>
    <w:rsid w:val="00327884"/>
    <w:rsid w:val="003317AC"/>
    <w:rsid w:val="00331B98"/>
    <w:rsid w:val="003333E5"/>
    <w:rsid w:val="00340BC2"/>
    <w:rsid w:val="003410C5"/>
    <w:rsid w:val="0034326E"/>
    <w:rsid w:val="00343963"/>
    <w:rsid w:val="003463BF"/>
    <w:rsid w:val="00347E6E"/>
    <w:rsid w:val="00353380"/>
    <w:rsid w:val="0035405E"/>
    <w:rsid w:val="00354EB7"/>
    <w:rsid w:val="00355146"/>
    <w:rsid w:val="0035535A"/>
    <w:rsid w:val="0036242C"/>
    <w:rsid w:val="003717E1"/>
    <w:rsid w:val="00371866"/>
    <w:rsid w:val="00371D25"/>
    <w:rsid w:val="00373DE7"/>
    <w:rsid w:val="00376749"/>
    <w:rsid w:val="00380F15"/>
    <w:rsid w:val="003851AA"/>
    <w:rsid w:val="00385CA7"/>
    <w:rsid w:val="0038612A"/>
    <w:rsid w:val="00394CA9"/>
    <w:rsid w:val="003A3987"/>
    <w:rsid w:val="003A3ED2"/>
    <w:rsid w:val="003A4A92"/>
    <w:rsid w:val="003A69D0"/>
    <w:rsid w:val="003B569E"/>
    <w:rsid w:val="003B5CFC"/>
    <w:rsid w:val="003C03E5"/>
    <w:rsid w:val="003C1196"/>
    <w:rsid w:val="003C137C"/>
    <w:rsid w:val="003C1EC5"/>
    <w:rsid w:val="003C5EC2"/>
    <w:rsid w:val="003C757A"/>
    <w:rsid w:val="003D0D9C"/>
    <w:rsid w:val="003D13F6"/>
    <w:rsid w:val="003D30F0"/>
    <w:rsid w:val="003D4058"/>
    <w:rsid w:val="003D435F"/>
    <w:rsid w:val="003D523A"/>
    <w:rsid w:val="003D5499"/>
    <w:rsid w:val="003D54B2"/>
    <w:rsid w:val="003D5D2E"/>
    <w:rsid w:val="003D70D8"/>
    <w:rsid w:val="003D76F1"/>
    <w:rsid w:val="003E6B81"/>
    <w:rsid w:val="003E6CB1"/>
    <w:rsid w:val="003F0F78"/>
    <w:rsid w:val="003F336B"/>
    <w:rsid w:val="003F44B6"/>
    <w:rsid w:val="003F5109"/>
    <w:rsid w:val="00400C6D"/>
    <w:rsid w:val="00400D8F"/>
    <w:rsid w:val="00402FC4"/>
    <w:rsid w:val="00403936"/>
    <w:rsid w:val="00405024"/>
    <w:rsid w:val="00405459"/>
    <w:rsid w:val="0040707D"/>
    <w:rsid w:val="00407113"/>
    <w:rsid w:val="004168F7"/>
    <w:rsid w:val="00416C8D"/>
    <w:rsid w:val="0041787A"/>
    <w:rsid w:val="0042044A"/>
    <w:rsid w:val="004238B5"/>
    <w:rsid w:val="00425C4C"/>
    <w:rsid w:val="004329EA"/>
    <w:rsid w:val="00433D39"/>
    <w:rsid w:val="00433D6C"/>
    <w:rsid w:val="0043505A"/>
    <w:rsid w:val="00437162"/>
    <w:rsid w:val="00441969"/>
    <w:rsid w:val="00442B0C"/>
    <w:rsid w:val="00442B9D"/>
    <w:rsid w:val="004505B6"/>
    <w:rsid w:val="00455518"/>
    <w:rsid w:val="004600FA"/>
    <w:rsid w:val="00460201"/>
    <w:rsid w:val="00460FD8"/>
    <w:rsid w:val="00463650"/>
    <w:rsid w:val="00464359"/>
    <w:rsid w:val="004654DC"/>
    <w:rsid w:val="0046622E"/>
    <w:rsid w:val="00466B14"/>
    <w:rsid w:val="004679BB"/>
    <w:rsid w:val="004701BC"/>
    <w:rsid w:val="00470FE1"/>
    <w:rsid w:val="00471EE6"/>
    <w:rsid w:val="00472123"/>
    <w:rsid w:val="00475330"/>
    <w:rsid w:val="0047780C"/>
    <w:rsid w:val="004812B4"/>
    <w:rsid w:val="00482EA6"/>
    <w:rsid w:val="0048426A"/>
    <w:rsid w:val="00487DB2"/>
    <w:rsid w:val="004916EA"/>
    <w:rsid w:val="00494BB8"/>
    <w:rsid w:val="004955F7"/>
    <w:rsid w:val="0049578E"/>
    <w:rsid w:val="004A40CF"/>
    <w:rsid w:val="004A4A01"/>
    <w:rsid w:val="004B2B0E"/>
    <w:rsid w:val="004B46AA"/>
    <w:rsid w:val="004B4D90"/>
    <w:rsid w:val="004B61E5"/>
    <w:rsid w:val="004C0359"/>
    <w:rsid w:val="004C0A6B"/>
    <w:rsid w:val="004C29FD"/>
    <w:rsid w:val="004C4AE1"/>
    <w:rsid w:val="004C631D"/>
    <w:rsid w:val="004D0DCA"/>
    <w:rsid w:val="004D4B69"/>
    <w:rsid w:val="004D770F"/>
    <w:rsid w:val="004E0A8D"/>
    <w:rsid w:val="004F2316"/>
    <w:rsid w:val="004F282D"/>
    <w:rsid w:val="004F6420"/>
    <w:rsid w:val="004F6E8B"/>
    <w:rsid w:val="00503FC2"/>
    <w:rsid w:val="00505066"/>
    <w:rsid w:val="0050604C"/>
    <w:rsid w:val="00511A43"/>
    <w:rsid w:val="00512266"/>
    <w:rsid w:val="00515142"/>
    <w:rsid w:val="00516318"/>
    <w:rsid w:val="00522D25"/>
    <w:rsid w:val="00523C0C"/>
    <w:rsid w:val="00524896"/>
    <w:rsid w:val="00526F7C"/>
    <w:rsid w:val="005421C9"/>
    <w:rsid w:val="0054560B"/>
    <w:rsid w:val="005519C3"/>
    <w:rsid w:val="005523D8"/>
    <w:rsid w:val="00554AC4"/>
    <w:rsid w:val="005621AA"/>
    <w:rsid w:val="00562D75"/>
    <w:rsid w:val="00563B0E"/>
    <w:rsid w:val="00566DE7"/>
    <w:rsid w:val="005710E2"/>
    <w:rsid w:val="00573D36"/>
    <w:rsid w:val="00575592"/>
    <w:rsid w:val="00575EFE"/>
    <w:rsid w:val="0058195A"/>
    <w:rsid w:val="0058732F"/>
    <w:rsid w:val="005879C7"/>
    <w:rsid w:val="00590B7D"/>
    <w:rsid w:val="00591E0D"/>
    <w:rsid w:val="00591F92"/>
    <w:rsid w:val="005924EF"/>
    <w:rsid w:val="005958CE"/>
    <w:rsid w:val="00595BE6"/>
    <w:rsid w:val="005976C6"/>
    <w:rsid w:val="0059779F"/>
    <w:rsid w:val="00597950"/>
    <w:rsid w:val="005A0F47"/>
    <w:rsid w:val="005A3258"/>
    <w:rsid w:val="005A5AD9"/>
    <w:rsid w:val="005B2881"/>
    <w:rsid w:val="005B36DD"/>
    <w:rsid w:val="005B608C"/>
    <w:rsid w:val="005B7B6A"/>
    <w:rsid w:val="005C1142"/>
    <w:rsid w:val="005C2560"/>
    <w:rsid w:val="005C4B99"/>
    <w:rsid w:val="005C5865"/>
    <w:rsid w:val="005D23CE"/>
    <w:rsid w:val="005D3054"/>
    <w:rsid w:val="005D688C"/>
    <w:rsid w:val="005E01BF"/>
    <w:rsid w:val="005E0843"/>
    <w:rsid w:val="005E1115"/>
    <w:rsid w:val="005E3886"/>
    <w:rsid w:val="005F0DF6"/>
    <w:rsid w:val="005F3152"/>
    <w:rsid w:val="005F6AE7"/>
    <w:rsid w:val="00600E19"/>
    <w:rsid w:val="006037AA"/>
    <w:rsid w:val="00603F12"/>
    <w:rsid w:val="0060637D"/>
    <w:rsid w:val="00623070"/>
    <w:rsid w:val="006273D9"/>
    <w:rsid w:val="00627A2E"/>
    <w:rsid w:val="00631C0D"/>
    <w:rsid w:val="00632BA7"/>
    <w:rsid w:val="00635C23"/>
    <w:rsid w:val="00635C71"/>
    <w:rsid w:val="00636EA1"/>
    <w:rsid w:val="00652502"/>
    <w:rsid w:val="00654616"/>
    <w:rsid w:val="00656036"/>
    <w:rsid w:val="00657662"/>
    <w:rsid w:val="00662D2B"/>
    <w:rsid w:val="006651DA"/>
    <w:rsid w:val="00665337"/>
    <w:rsid w:val="00666AFE"/>
    <w:rsid w:val="006706E5"/>
    <w:rsid w:val="0067081E"/>
    <w:rsid w:val="00676BB3"/>
    <w:rsid w:val="00682011"/>
    <w:rsid w:val="006828FB"/>
    <w:rsid w:val="006848E5"/>
    <w:rsid w:val="006875DB"/>
    <w:rsid w:val="00691289"/>
    <w:rsid w:val="006960C8"/>
    <w:rsid w:val="00697487"/>
    <w:rsid w:val="006A1F00"/>
    <w:rsid w:val="006A23EB"/>
    <w:rsid w:val="006A79FA"/>
    <w:rsid w:val="006B1EE3"/>
    <w:rsid w:val="006B7EF8"/>
    <w:rsid w:val="006C01A2"/>
    <w:rsid w:val="006C18EF"/>
    <w:rsid w:val="006C6E48"/>
    <w:rsid w:val="006C775B"/>
    <w:rsid w:val="006D147B"/>
    <w:rsid w:val="006D281A"/>
    <w:rsid w:val="006D29B9"/>
    <w:rsid w:val="006D470E"/>
    <w:rsid w:val="006D766F"/>
    <w:rsid w:val="006D7DD8"/>
    <w:rsid w:val="006E4D61"/>
    <w:rsid w:val="006E7A3F"/>
    <w:rsid w:val="006F0131"/>
    <w:rsid w:val="006F7531"/>
    <w:rsid w:val="0070456E"/>
    <w:rsid w:val="0070759A"/>
    <w:rsid w:val="007104AF"/>
    <w:rsid w:val="00711C6B"/>
    <w:rsid w:val="007129C0"/>
    <w:rsid w:val="00712CB0"/>
    <w:rsid w:val="00712F93"/>
    <w:rsid w:val="00720697"/>
    <w:rsid w:val="00720B9F"/>
    <w:rsid w:val="00721404"/>
    <w:rsid w:val="00723B0C"/>
    <w:rsid w:val="00726133"/>
    <w:rsid w:val="00750033"/>
    <w:rsid w:val="00752E3A"/>
    <w:rsid w:val="00753ACB"/>
    <w:rsid w:val="0075483F"/>
    <w:rsid w:val="00757F97"/>
    <w:rsid w:val="00762925"/>
    <w:rsid w:val="00763CA5"/>
    <w:rsid w:val="0076565E"/>
    <w:rsid w:val="00771BD8"/>
    <w:rsid w:val="00781A27"/>
    <w:rsid w:val="00784A6F"/>
    <w:rsid w:val="0078660B"/>
    <w:rsid w:val="0078702D"/>
    <w:rsid w:val="00787BB8"/>
    <w:rsid w:val="00790541"/>
    <w:rsid w:val="007917CF"/>
    <w:rsid w:val="0079287F"/>
    <w:rsid w:val="007938D6"/>
    <w:rsid w:val="007A19EA"/>
    <w:rsid w:val="007A25E1"/>
    <w:rsid w:val="007A4774"/>
    <w:rsid w:val="007A78FF"/>
    <w:rsid w:val="007B05D7"/>
    <w:rsid w:val="007B1398"/>
    <w:rsid w:val="007B1763"/>
    <w:rsid w:val="007B2077"/>
    <w:rsid w:val="007D4975"/>
    <w:rsid w:val="007D70DA"/>
    <w:rsid w:val="007D733F"/>
    <w:rsid w:val="007E0EF6"/>
    <w:rsid w:val="007E1A76"/>
    <w:rsid w:val="007E4B8E"/>
    <w:rsid w:val="007F0BDB"/>
    <w:rsid w:val="007F1546"/>
    <w:rsid w:val="007F2AD9"/>
    <w:rsid w:val="007F3341"/>
    <w:rsid w:val="007F546A"/>
    <w:rsid w:val="007F59C7"/>
    <w:rsid w:val="0080101B"/>
    <w:rsid w:val="00801898"/>
    <w:rsid w:val="00801E26"/>
    <w:rsid w:val="0080344E"/>
    <w:rsid w:val="00803EB4"/>
    <w:rsid w:val="00805582"/>
    <w:rsid w:val="008075BA"/>
    <w:rsid w:val="00812060"/>
    <w:rsid w:val="0081353B"/>
    <w:rsid w:val="008216D9"/>
    <w:rsid w:val="00822E80"/>
    <w:rsid w:val="008234F5"/>
    <w:rsid w:val="008240F7"/>
    <w:rsid w:val="0083045A"/>
    <w:rsid w:val="008312A0"/>
    <w:rsid w:val="0083211C"/>
    <w:rsid w:val="00837972"/>
    <w:rsid w:val="00844C23"/>
    <w:rsid w:val="00845A76"/>
    <w:rsid w:val="0084662A"/>
    <w:rsid w:val="0084700D"/>
    <w:rsid w:val="00851B6B"/>
    <w:rsid w:val="00852578"/>
    <w:rsid w:val="00852AC6"/>
    <w:rsid w:val="008535D2"/>
    <w:rsid w:val="00855BEB"/>
    <w:rsid w:val="0085687C"/>
    <w:rsid w:val="0086000D"/>
    <w:rsid w:val="00860522"/>
    <w:rsid w:val="008610B5"/>
    <w:rsid w:val="00863D58"/>
    <w:rsid w:val="008649DC"/>
    <w:rsid w:val="00865148"/>
    <w:rsid w:val="008658C0"/>
    <w:rsid w:val="0086610D"/>
    <w:rsid w:val="00866135"/>
    <w:rsid w:val="00866975"/>
    <w:rsid w:val="008704D5"/>
    <w:rsid w:val="00870EF0"/>
    <w:rsid w:val="0087286D"/>
    <w:rsid w:val="008860DA"/>
    <w:rsid w:val="0088770F"/>
    <w:rsid w:val="00887792"/>
    <w:rsid w:val="00891827"/>
    <w:rsid w:val="00893818"/>
    <w:rsid w:val="00894E51"/>
    <w:rsid w:val="008A3B25"/>
    <w:rsid w:val="008A3C11"/>
    <w:rsid w:val="008A3D7C"/>
    <w:rsid w:val="008A6C58"/>
    <w:rsid w:val="008A7BF4"/>
    <w:rsid w:val="008B0BC9"/>
    <w:rsid w:val="008B1A36"/>
    <w:rsid w:val="008B4F5E"/>
    <w:rsid w:val="008B5D07"/>
    <w:rsid w:val="008B5E9E"/>
    <w:rsid w:val="008B6C93"/>
    <w:rsid w:val="008C08E3"/>
    <w:rsid w:val="008C0D5F"/>
    <w:rsid w:val="008C2143"/>
    <w:rsid w:val="008C427C"/>
    <w:rsid w:val="008C6B20"/>
    <w:rsid w:val="008C6B3A"/>
    <w:rsid w:val="008C6DFB"/>
    <w:rsid w:val="008D043D"/>
    <w:rsid w:val="008D261B"/>
    <w:rsid w:val="008D30F5"/>
    <w:rsid w:val="008D3312"/>
    <w:rsid w:val="008D61E5"/>
    <w:rsid w:val="008E4E25"/>
    <w:rsid w:val="008E635D"/>
    <w:rsid w:val="008E6F0C"/>
    <w:rsid w:val="008E7AF0"/>
    <w:rsid w:val="008F5854"/>
    <w:rsid w:val="00902A87"/>
    <w:rsid w:val="009048B0"/>
    <w:rsid w:val="00904AD3"/>
    <w:rsid w:val="00906823"/>
    <w:rsid w:val="00906A18"/>
    <w:rsid w:val="00906C67"/>
    <w:rsid w:val="009116F4"/>
    <w:rsid w:val="00921396"/>
    <w:rsid w:val="00922628"/>
    <w:rsid w:val="00924DFC"/>
    <w:rsid w:val="00925DB0"/>
    <w:rsid w:val="00925EEA"/>
    <w:rsid w:val="00926706"/>
    <w:rsid w:val="00930663"/>
    <w:rsid w:val="0093436F"/>
    <w:rsid w:val="00934D59"/>
    <w:rsid w:val="00937167"/>
    <w:rsid w:val="00941053"/>
    <w:rsid w:val="009412C0"/>
    <w:rsid w:val="00943565"/>
    <w:rsid w:val="0094369C"/>
    <w:rsid w:val="00946D71"/>
    <w:rsid w:val="00947E6C"/>
    <w:rsid w:val="009500A7"/>
    <w:rsid w:val="009553BF"/>
    <w:rsid w:val="00957F37"/>
    <w:rsid w:val="00960171"/>
    <w:rsid w:val="00960684"/>
    <w:rsid w:val="00960712"/>
    <w:rsid w:val="009621D1"/>
    <w:rsid w:val="00967298"/>
    <w:rsid w:val="009716A1"/>
    <w:rsid w:val="00977CDC"/>
    <w:rsid w:val="00984ED9"/>
    <w:rsid w:val="009877D4"/>
    <w:rsid w:val="00990819"/>
    <w:rsid w:val="00991E0F"/>
    <w:rsid w:val="00995D19"/>
    <w:rsid w:val="009A364D"/>
    <w:rsid w:val="009A7411"/>
    <w:rsid w:val="009B2B79"/>
    <w:rsid w:val="009B4F3D"/>
    <w:rsid w:val="009B63D3"/>
    <w:rsid w:val="009B7AEB"/>
    <w:rsid w:val="009B7C4F"/>
    <w:rsid w:val="009C0F60"/>
    <w:rsid w:val="009C1FD7"/>
    <w:rsid w:val="009C2142"/>
    <w:rsid w:val="009C315C"/>
    <w:rsid w:val="009C6C77"/>
    <w:rsid w:val="009D0215"/>
    <w:rsid w:val="009D125A"/>
    <w:rsid w:val="009E227A"/>
    <w:rsid w:val="009E4CC2"/>
    <w:rsid w:val="009E634B"/>
    <w:rsid w:val="009F18C6"/>
    <w:rsid w:val="009F1C49"/>
    <w:rsid w:val="009F288D"/>
    <w:rsid w:val="009F4195"/>
    <w:rsid w:val="009F6A06"/>
    <w:rsid w:val="009F76F6"/>
    <w:rsid w:val="00A00AAD"/>
    <w:rsid w:val="00A0176D"/>
    <w:rsid w:val="00A02E39"/>
    <w:rsid w:val="00A055BB"/>
    <w:rsid w:val="00A05833"/>
    <w:rsid w:val="00A07110"/>
    <w:rsid w:val="00A13ECF"/>
    <w:rsid w:val="00A14BD4"/>
    <w:rsid w:val="00A164E2"/>
    <w:rsid w:val="00A17692"/>
    <w:rsid w:val="00A17C8F"/>
    <w:rsid w:val="00A2152F"/>
    <w:rsid w:val="00A24413"/>
    <w:rsid w:val="00A24B16"/>
    <w:rsid w:val="00A30542"/>
    <w:rsid w:val="00A30DDA"/>
    <w:rsid w:val="00A31A74"/>
    <w:rsid w:val="00A31CD0"/>
    <w:rsid w:val="00A361D3"/>
    <w:rsid w:val="00A43F43"/>
    <w:rsid w:val="00A44C1A"/>
    <w:rsid w:val="00A46D7E"/>
    <w:rsid w:val="00A46DC6"/>
    <w:rsid w:val="00A52DA2"/>
    <w:rsid w:val="00A5408C"/>
    <w:rsid w:val="00A54569"/>
    <w:rsid w:val="00A55F59"/>
    <w:rsid w:val="00A60414"/>
    <w:rsid w:val="00A60699"/>
    <w:rsid w:val="00A72F9E"/>
    <w:rsid w:val="00A740EF"/>
    <w:rsid w:val="00A76DAE"/>
    <w:rsid w:val="00A8089C"/>
    <w:rsid w:val="00A82941"/>
    <w:rsid w:val="00A839CF"/>
    <w:rsid w:val="00A870AC"/>
    <w:rsid w:val="00A87C26"/>
    <w:rsid w:val="00A93DB8"/>
    <w:rsid w:val="00A964A9"/>
    <w:rsid w:val="00AA2B89"/>
    <w:rsid w:val="00AB0D19"/>
    <w:rsid w:val="00AB6771"/>
    <w:rsid w:val="00AC4686"/>
    <w:rsid w:val="00AC4911"/>
    <w:rsid w:val="00AC5488"/>
    <w:rsid w:val="00AD1219"/>
    <w:rsid w:val="00AD2BFB"/>
    <w:rsid w:val="00AD65CF"/>
    <w:rsid w:val="00AE0B5C"/>
    <w:rsid w:val="00AE47DF"/>
    <w:rsid w:val="00AE7BEF"/>
    <w:rsid w:val="00AF02B4"/>
    <w:rsid w:val="00B013CC"/>
    <w:rsid w:val="00B040EB"/>
    <w:rsid w:val="00B055C3"/>
    <w:rsid w:val="00B11249"/>
    <w:rsid w:val="00B115EB"/>
    <w:rsid w:val="00B176A9"/>
    <w:rsid w:val="00B26F89"/>
    <w:rsid w:val="00B27475"/>
    <w:rsid w:val="00B3137C"/>
    <w:rsid w:val="00B347A9"/>
    <w:rsid w:val="00B34960"/>
    <w:rsid w:val="00B35FDC"/>
    <w:rsid w:val="00B376AE"/>
    <w:rsid w:val="00B44971"/>
    <w:rsid w:val="00B45C69"/>
    <w:rsid w:val="00B50572"/>
    <w:rsid w:val="00B51A45"/>
    <w:rsid w:val="00B55528"/>
    <w:rsid w:val="00B660D4"/>
    <w:rsid w:val="00B7591B"/>
    <w:rsid w:val="00B82938"/>
    <w:rsid w:val="00B86654"/>
    <w:rsid w:val="00B8797D"/>
    <w:rsid w:val="00B9287F"/>
    <w:rsid w:val="00B947BF"/>
    <w:rsid w:val="00B9708D"/>
    <w:rsid w:val="00B97AF9"/>
    <w:rsid w:val="00BA09D6"/>
    <w:rsid w:val="00BA0B94"/>
    <w:rsid w:val="00BA5E39"/>
    <w:rsid w:val="00BB1F2B"/>
    <w:rsid w:val="00BB360D"/>
    <w:rsid w:val="00BB4491"/>
    <w:rsid w:val="00BC22B0"/>
    <w:rsid w:val="00BC265E"/>
    <w:rsid w:val="00BC6985"/>
    <w:rsid w:val="00BC74DD"/>
    <w:rsid w:val="00BC7B81"/>
    <w:rsid w:val="00BD744E"/>
    <w:rsid w:val="00BD78F2"/>
    <w:rsid w:val="00BE00FD"/>
    <w:rsid w:val="00BE1B78"/>
    <w:rsid w:val="00BE2725"/>
    <w:rsid w:val="00BE598A"/>
    <w:rsid w:val="00BE7A5E"/>
    <w:rsid w:val="00BF1336"/>
    <w:rsid w:val="00BF5D12"/>
    <w:rsid w:val="00C00E7E"/>
    <w:rsid w:val="00C01EF1"/>
    <w:rsid w:val="00C02208"/>
    <w:rsid w:val="00C022A5"/>
    <w:rsid w:val="00C02BFA"/>
    <w:rsid w:val="00C12203"/>
    <w:rsid w:val="00C157AD"/>
    <w:rsid w:val="00C16839"/>
    <w:rsid w:val="00C207BF"/>
    <w:rsid w:val="00C2099A"/>
    <w:rsid w:val="00C20D39"/>
    <w:rsid w:val="00C2398F"/>
    <w:rsid w:val="00C25D6F"/>
    <w:rsid w:val="00C26B3C"/>
    <w:rsid w:val="00C26D12"/>
    <w:rsid w:val="00C2741A"/>
    <w:rsid w:val="00C3252E"/>
    <w:rsid w:val="00C33C7A"/>
    <w:rsid w:val="00C34BD1"/>
    <w:rsid w:val="00C43B73"/>
    <w:rsid w:val="00C45FE5"/>
    <w:rsid w:val="00C503DF"/>
    <w:rsid w:val="00C5476E"/>
    <w:rsid w:val="00C55930"/>
    <w:rsid w:val="00C62DB4"/>
    <w:rsid w:val="00C64ACB"/>
    <w:rsid w:val="00C663F0"/>
    <w:rsid w:val="00C714B9"/>
    <w:rsid w:val="00C733F7"/>
    <w:rsid w:val="00C73AE3"/>
    <w:rsid w:val="00C765B6"/>
    <w:rsid w:val="00C770E2"/>
    <w:rsid w:val="00C77315"/>
    <w:rsid w:val="00C84B66"/>
    <w:rsid w:val="00C8574C"/>
    <w:rsid w:val="00C85CB6"/>
    <w:rsid w:val="00C97090"/>
    <w:rsid w:val="00CA0639"/>
    <w:rsid w:val="00CA1789"/>
    <w:rsid w:val="00CA197E"/>
    <w:rsid w:val="00CA325A"/>
    <w:rsid w:val="00CA38A6"/>
    <w:rsid w:val="00CA5030"/>
    <w:rsid w:val="00CA5243"/>
    <w:rsid w:val="00CA66FE"/>
    <w:rsid w:val="00CA7DA7"/>
    <w:rsid w:val="00CB08B7"/>
    <w:rsid w:val="00CB1F3D"/>
    <w:rsid w:val="00CB52A6"/>
    <w:rsid w:val="00CB60BE"/>
    <w:rsid w:val="00CB6F93"/>
    <w:rsid w:val="00CB7A9D"/>
    <w:rsid w:val="00CC0071"/>
    <w:rsid w:val="00CC04E2"/>
    <w:rsid w:val="00CC0F7B"/>
    <w:rsid w:val="00CC3F8D"/>
    <w:rsid w:val="00CC77E1"/>
    <w:rsid w:val="00CD08A9"/>
    <w:rsid w:val="00CD1332"/>
    <w:rsid w:val="00CD1E9C"/>
    <w:rsid w:val="00CD307F"/>
    <w:rsid w:val="00CD3ED4"/>
    <w:rsid w:val="00CD5D2B"/>
    <w:rsid w:val="00CE039A"/>
    <w:rsid w:val="00CE194E"/>
    <w:rsid w:val="00CE2187"/>
    <w:rsid w:val="00CE2E93"/>
    <w:rsid w:val="00CE3185"/>
    <w:rsid w:val="00CF37AF"/>
    <w:rsid w:val="00D00190"/>
    <w:rsid w:val="00D02910"/>
    <w:rsid w:val="00D06383"/>
    <w:rsid w:val="00D10AE5"/>
    <w:rsid w:val="00D14510"/>
    <w:rsid w:val="00D209D7"/>
    <w:rsid w:val="00D22DD9"/>
    <w:rsid w:val="00D23472"/>
    <w:rsid w:val="00D23CCC"/>
    <w:rsid w:val="00D24FB6"/>
    <w:rsid w:val="00D25D39"/>
    <w:rsid w:val="00D25D63"/>
    <w:rsid w:val="00D2760C"/>
    <w:rsid w:val="00D33057"/>
    <w:rsid w:val="00D33BA9"/>
    <w:rsid w:val="00D3773F"/>
    <w:rsid w:val="00D42D70"/>
    <w:rsid w:val="00D461D9"/>
    <w:rsid w:val="00D47AFD"/>
    <w:rsid w:val="00D54C44"/>
    <w:rsid w:val="00D6016B"/>
    <w:rsid w:val="00D6194C"/>
    <w:rsid w:val="00D643A9"/>
    <w:rsid w:val="00D65DBC"/>
    <w:rsid w:val="00D66110"/>
    <w:rsid w:val="00D713D2"/>
    <w:rsid w:val="00D8225E"/>
    <w:rsid w:val="00D86B32"/>
    <w:rsid w:val="00D87E38"/>
    <w:rsid w:val="00D91578"/>
    <w:rsid w:val="00D95291"/>
    <w:rsid w:val="00D95563"/>
    <w:rsid w:val="00D96D1F"/>
    <w:rsid w:val="00D9743A"/>
    <w:rsid w:val="00D974E2"/>
    <w:rsid w:val="00DA2DFD"/>
    <w:rsid w:val="00DA3BD4"/>
    <w:rsid w:val="00DA48D7"/>
    <w:rsid w:val="00DA595B"/>
    <w:rsid w:val="00DA7543"/>
    <w:rsid w:val="00DB0249"/>
    <w:rsid w:val="00DB0E98"/>
    <w:rsid w:val="00DB0F60"/>
    <w:rsid w:val="00DB2017"/>
    <w:rsid w:val="00DB3AA7"/>
    <w:rsid w:val="00DB3DFC"/>
    <w:rsid w:val="00DB706B"/>
    <w:rsid w:val="00DB7261"/>
    <w:rsid w:val="00DB7FBA"/>
    <w:rsid w:val="00DC0857"/>
    <w:rsid w:val="00DC54BE"/>
    <w:rsid w:val="00DD057A"/>
    <w:rsid w:val="00DD20ED"/>
    <w:rsid w:val="00DD2309"/>
    <w:rsid w:val="00DD4061"/>
    <w:rsid w:val="00DD4264"/>
    <w:rsid w:val="00DD4D13"/>
    <w:rsid w:val="00DE59EE"/>
    <w:rsid w:val="00DE6401"/>
    <w:rsid w:val="00DE69A7"/>
    <w:rsid w:val="00DE6AC2"/>
    <w:rsid w:val="00DE739B"/>
    <w:rsid w:val="00DF3534"/>
    <w:rsid w:val="00DF3DAE"/>
    <w:rsid w:val="00DF5A90"/>
    <w:rsid w:val="00DF6167"/>
    <w:rsid w:val="00DF79BB"/>
    <w:rsid w:val="00E032B9"/>
    <w:rsid w:val="00E05C57"/>
    <w:rsid w:val="00E11F52"/>
    <w:rsid w:val="00E1287B"/>
    <w:rsid w:val="00E1322C"/>
    <w:rsid w:val="00E1494F"/>
    <w:rsid w:val="00E1554C"/>
    <w:rsid w:val="00E1581C"/>
    <w:rsid w:val="00E21B48"/>
    <w:rsid w:val="00E2225A"/>
    <w:rsid w:val="00E30A9F"/>
    <w:rsid w:val="00E414FB"/>
    <w:rsid w:val="00E44D3D"/>
    <w:rsid w:val="00E50BE5"/>
    <w:rsid w:val="00E5173E"/>
    <w:rsid w:val="00E54F98"/>
    <w:rsid w:val="00E554FD"/>
    <w:rsid w:val="00E56DFF"/>
    <w:rsid w:val="00E62FDE"/>
    <w:rsid w:val="00E63CE3"/>
    <w:rsid w:val="00E6421E"/>
    <w:rsid w:val="00E75767"/>
    <w:rsid w:val="00E812FD"/>
    <w:rsid w:val="00E82D8D"/>
    <w:rsid w:val="00E83AF9"/>
    <w:rsid w:val="00E84006"/>
    <w:rsid w:val="00E84688"/>
    <w:rsid w:val="00E84D6A"/>
    <w:rsid w:val="00E865D1"/>
    <w:rsid w:val="00E909BD"/>
    <w:rsid w:val="00E90BA5"/>
    <w:rsid w:val="00E94861"/>
    <w:rsid w:val="00E95366"/>
    <w:rsid w:val="00E9649D"/>
    <w:rsid w:val="00EA14E7"/>
    <w:rsid w:val="00EA1D9D"/>
    <w:rsid w:val="00EA2793"/>
    <w:rsid w:val="00EA3609"/>
    <w:rsid w:val="00EA5A4B"/>
    <w:rsid w:val="00EA65DC"/>
    <w:rsid w:val="00EA7717"/>
    <w:rsid w:val="00EB07D1"/>
    <w:rsid w:val="00EB15A3"/>
    <w:rsid w:val="00EB441B"/>
    <w:rsid w:val="00EB6C7D"/>
    <w:rsid w:val="00EC0093"/>
    <w:rsid w:val="00EC1870"/>
    <w:rsid w:val="00EC1C18"/>
    <w:rsid w:val="00EC45CE"/>
    <w:rsid w:val="00EC69F8"/>
    <w:rsid w:val="00EC701C"/>
    <w:rsid w:val="00ED09BA"/>
    <w:rsid w:val="00ED1B2B"/>
    <w:rsid w:val="00ED36C8"/>
    <w:rsid w:val="00ED4295"/>
    <w:rsid w:val="00ED51A6"/>
    <w:rsid w:val="00ED629B"/>
    <w:rsid w:val="00ED70D2"/>
    <w:rsid w:val="00ED7D04"/>
    <w:rsid w:val="00EE04C4"/>
    <w:rsid w:val="00EE1A73"/>
    <w:rsid w:val="00EE2411"/>
    <w:rsid w:val="00EE4191"/>
    <w:rsid w:val="00EE5772"/>
    <w:rsid w:val="00EF0A0D"/>
    <w:rsid w:val="00EF2954"/>
    <w:rsid w:val="00EF49FC"/>
    <w:rsid w:val="00EF74B9"/>
    <w:rsid w:val="00F01A6B"/>
    <w:rsid w:val="00F029BF"/>
    <w:rsid w:val="00F03F54"/>
    <w:rsid w:val="00F06C71"/>
    <w:rsid w:val="00F10410"/>
    <w:rsid w:val="00F16E01"/>
    <w:rsid w:val="00F16F75"/>
    <w:rsid w:val="00F210BC"/>
    <w:rsid w:val="00F22A24"/>
    <w:rsid w:val="00F23EDB"/>
    <w:rsid w:val="00F305FC"/>
    <w:rsid w:val="00F34CF4"/>
    <w:rsid w:val="00F36CEE"/>
    <w:rsid w:val="00F37067"/>
    <w:rsid w:val="00F42F51"/>
    <w:rsid w:val="00F45FFB"/>
    <w:rsid w:val="00F52B54"/>
    <w:rsid w:val="00F600D7"/>
    <w:rsid w:val="00F61F4A"/>
    <w:rsid w:val="00F63177"/>
    <w:rsid w:val="00F63DA8"/>
    <w:rsid w:val="00F64E04"/>
    <w:rsid w:val="00F669A7"/>
    <w:rsid w:val="00F751EA"/>
    <w:rsid w:val="00F82611"/>
    <w:rsid w:val="00F86A40"/>
    <w:rsid w:val="00F873BF"/>
    <w:rsid w:val="00F878A1"/>
    <w:rsid w:val="00F87D7C"/>
    <w:rsid w:val="00F91F9B"/>
    <w:rsid w:val="00F92F79"/>
    <w:rsid w:val="00F931AC"/>
    <w:rsid w:val="00FA002F"/>
    <w:rsid w:val="00FA2CBC"/>
    <w:rsid w:val="00FA6F6E"/>
    <w:rsid w:val="00FB25D0"/>
    <w:rsid w:val="00FB460C"/>
    <w:rsid w:val="00FB6A45"/>
    <w:rsid w:val="00FC06D5"/>
    <w:rsid w:val="00FC1A9F"/>
    <w:rsid w:val="00FC1E6D"/>
    <w:rsid w:val="00FC568F"/>
    <w:rsid w:val="00FC6531"/>
    <w:rsid w:val="00FC6619"/>
    <w:rsid w:val="00FC7A89"/>
    <w:rsid w:val="00FD008C"/>
    <w:rsid w:val="00FD0426"/>
    <w:rsid w:val="00FD2998"/>
    <w:rsid w:val="00FD6115"/>
    <w:rsid w:val="00FE2327"/>
    <w:rsid w:val="00FE23D8"/>
    <w:rsid w:val="00FE5348"/>
    <w:rsid w:val="00FE6F0E"/>
    <w:rsid w:val="00FF25FD"/>
    <w:rsid w:val="00FF5380"/>
    <w:rsid w:val="07F2BFA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37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035DA"/>
    <w:pPr>
      <w:spacing w:line="276" w:lineRule="auto"/>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1514E0"/>
    <w:pPr>
      <w:ind w:left="720"/>
      <w:contextualSpacing/>
    </w:pPr>
  </w:style>
  <w:style w:type="paragraph" w:styleId="Zhlav">
    <w:name w:val="header"/>
    <w:basedOn w:val="Normln"/>
    <w:link w:val="ZhlavChar"/>
    <w:uiPriority w:val="99"/>
    <w:rsid w:val="007D4975"/>
    <w:pPr>
      <w:tabs>
        <w:tab w:val="center" w:pos="4536"/>
        <w:tab w:val="right" w:pos="9072"/>
      </w:tabs>
      <w:spacing w:line="240" w:lineRule="auto"/>
    </w:pPr>
    <w:rPr>
      <w:rFonts w:eastAsia="Times New Roman"/>
      <w:sz w:val="20"/>
      <w:szCs w:val="20"/>
      <w:lang w:eastAsia="cs-CZ"/>
    </w:rPr>
  </w:style>
  <w:style w:type="character" w:customStyle="1" w:styleId="ZhlavChar">
    <w:name w:val="Záhlaví Char"/>
    <w:link w:val="Zhlav"/>
    <w:uiPriority w:val="99"/>
    <w:locked/>
    <w:rsid w:val="007D4975"/>
  </w:style>
  <w:style w:type="paragraph" w:styleId="Zpat">
    <w:name w:val="footer"/>
    <w:basedOn w:val="Normln"/>
    <w:link w:val="ZpatChar"/>
    <w:rsid w:val="007D4975"/>
    <w:pPr>
      <w:tabs>
        <w:tab w:val="center" w:pos="4536"/>
        <w:tab w:val="right" w:pos="9072"/>
      </w:tabs>
      <w:spacing w:line="240" w:lineRule="auto"/>
    </w:pPr>
    <w:rPr>
      <w:rFonts w:eastAsia="Times New Roman"/>
      <w:sz w:val="20"/>
      <w:szCs w:val="20"/>
      <w:lang w:eastAsia="cs-CZ"/>
    </w:rPr>
  </w:style>
  <w:style w:type="character" w:customStyle="1" w:styleId="ZpatChar">
    <w:name w:val="Zápatí Char"/>
    <w:link w:val="Zpat"/>
    <w:locked/>
    <w:rsid w:val="007D4975"/>
  </w:style>
  <w:style w:type="paragraph" w:styleId="Odstavecseseznamem">
    <w:name w:val="List Paragraph"/>
    <w:basedOn w:val="Normln"/>
    <w:uiPriority w:val="34"/>
    <w:qFormat/>
    <w:rsid w:val="005879C7"/>
    <w:pPr>
      <w:ind w:left="720"/>
      <w:contextualSpacing/>
    </w:pPr>
  </w:style>
  <w:style w:type="table" w:styleId="Mkatabulky">
    <w:name w:val="Table Grid"/>
    <w:basedOn w:val="Normlntabulka"/>
    <w:locked/>
    <w:rsid w:val="00943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63CE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E63CE3"/>
    <w:rPr>
      <w:rFonts w:ascii="Segoe UI" w:hAnsi="Segoe UI" w:cs="Segoe UI"/>
      <w:sz w:val="18"/>
      <w:szCs w:val="18"/>
      <w:lang w:eastAsia="en-US"/>
    </w:rPr>
  </w:style>
  <w:style w:type="paragraph" w:styleId="Bezmezer">
    <w:name w:val="No Spacing"/>
    <w:uiPriority w:val="1"/>
    <w:qFormat/>
    <w:rsid w:val="0070456E"/>
    <w:rPr>
      <w:rFonts w:ascii="Times New Roman" w:eastAsiaTheme="minorHAnsi" w:hAnsi="Times New Roman"/>
      <w:sz w:val="24"/>
      <w:szCs w:val="24"/>
      <w:lang w:eastAsia="cs-CZ"/>
    </w:rPr>
  </w:style>
  <w:style w:type="paragraph" w:styleId="Textkomente">
    <w:name w:val="annotation text"/>
    <w:basedOn w:val="Normln"/>
    <w:link w:val="TextkomenteChar"/>
    <w:uiPriority w:val="99"/>
    <w:rsid w:val="00F87D7C"/>
    <w:pPr>
      <w:spacing w:line="240" w:lineRule="auto"/>
      <w:jc w:val="left"/>
    </w:pPr>
    <w:rPr>
      <w:rFonts w:ascii="Times New Roman" w:eastAsia="Times New Roman" w:hAnsi="Times New Roman"/>
      <w:sz w:val="20"/>
      <w:szCs w:val="20"/>
    </w:rPr>
  </w:style>
  <w:style w:type="character" w:customStyle="1" w:styleId="TextkomenteChar">
    <w:name w:val="Text komentáře Char"/>
    <w:basedOn w:val="Standardnpsmoodstavce"/>
    <w:link w:val="Textkomente"/>
    <w:uiPriority w:val="99"/>
    <w:rsid w:val="00F87D7C"/>
    <w:rPr>
      <w:rFonts w:ascii="Times New Roman" w:eastAsia="Times New Roman" w:hAnsi="Times New Roman"/>
      <w:lang w:eastAsia="en-US"/>
    </w:rPr>
  </w:style>
  <w:style w:type="paragraph" w:styleId="Zkladntext3">
    <w:name w:val="Body Text 3"/>
    <w:basedOn w:val="Normln"/>
    <w:link w:val="Zkladntext3Char"/>
    <w:unhideWhenUsed/>
    <w:rsid w:val="00C02208"/>
    <w:pPr>
      <w:spacing w:line="240" w:lineRule="auto"/>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C02208"/>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091D89"/>
    <w:pPr>
      <w:spacing w:line="240" w:lineRule="auto"/>
      <w:jc w:val="left"/>
    </w:pPr>
    <w:rPr>
      <w:rFonts w:eastAsiaTheme="minorHAnsi" w:cstheme="minorBidi"/>
      <w:szCs w:val="21"/>
    </w:rPr>
  </w:style>
  <w:style w:type="character" w:customStyle="1" w:styleId="ProsttextChar">
    <w:name w:val="Prostý text Char"/>
    <w:basedOn w:val="Standardnpsmoodstavce"/>
    <w:link w:val="Prosttext"/>
    <w:uiPriority w:val="99"/>
    <w:rsid w:val="00091D89"/>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035DA"/>
    <w:pPr>
      <w:spacing w:line="276" w:lineRule="auto"/>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1514E0"/>
    <w:pPr>
      <w:ind w:left="720"/>
      <w:contextualSpacing/>
    </w:pPr>
  </w:style>
  <w:style w:type="paragraph" w:styleId="Zhlav">
    <w:name w:val="header"/>
    <w:basedOn w:val="Normln"/>
    <w:link w:val="ZhlavChar"/>
    <w:uiPriority w:val="99"/>
    <w:rsid w:val="007D4975"/>
    <w:pPr>
      <w:tabs>
        <w:tab w:val="center" w:pos="4536"/>
        <w:tab w:val="right" w:pos="9072"/>
      </w:tabs>
      <w:spacing w:line="240" w:lineRule="auto"/>
    </w:pPr>
    <w:rPr>
      <w:rFonts w:eastAsia="Times New Roman"/>
      <w:sz w:val="20"/>
      <w:szCs w:val="20"/>
      <w:lang w:eastAsia="cs-CZ"/>
    </w:rPr>
  </w:style>
  <w:style w:type="character" w:customStyle="1" w:styleId="ZhlavChar">
    <w:name w:val="Záhlaví Char"/>
    <w:link w:val="Zhlav"/>
    <w:uiPriority w:val="99"/>
    <w:locked/>
    <w:rsid w:val="007D4975"/>
  </w:style>
  <w:style w:type="paragraph" w:styleId="Zpat">
    <w:name w:val="footer"/>
    <w:basedOn w:val="Normln"/>
    <w:link w:val="ZpatChar"/>
    <w:rsid w:val="007D4975"/>
    <w:pPr>
      <w:tabs>
        <w:tab w:val="center" w:pos="4536"/>
        <w:tab w:val="right" w:pos="9072"/>
      </w:tabs>
      <w:spacing w:line="240" w:lineRule="auto"/>
    </w:pPr>
    <w:rPr>
      <w:rFonts w:eastAsia="Times New Roman"/>
      <w:sz w:val="20"/>
      <w:szCs w:val="20"/>
      <w:lang w:eastAsia="cs-CZ"/>
    </w:rPr>
  </w:style>
  <w:style w:type="character" w:customStyle="1" w:styleId="ZpatChar">
    <w:name w:val="Zápatí Char"/>
    <w:link w:val="Zpat"/>
    <w:locked/>
    <w:rsid w:val="007D4975"/>
  </w:style>
  <w:style w:type="paragraph" w:styleId="Odstavecseseznamem">
    <w:name w:val="List Paragraph"/>
    <w:basedOn w:val="Normln"/>
    <w:uiPriority w:val="34"/>
    <w:qFormat/>
    <w:rsid w:val="005879C7"/>
    <w:pPr>
      <w:ind w:left="720"/>
      <w:contextualSpacing/>
    </w:pPr>
  </w:style>
  <w:style w:type="table" w:styleId="Mkatabulky">
    <w:name w:val="Table Grid"/>
    <w:basedOn w:val="Normlntabulka"/>
    <w:locked/>
    <w:rsid w:val="00943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63CE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E63CE3"/>
    <w:rPr>
      <w:rFonts w:ascii="Segoe UI" w:hAnsi="Segoe UI" w:cs="Segoe UI"/>
      <w:sz w:val="18"/>
      <w:szCs w:val="18"/>
      <w:lang w:eastAsia="en-US"/>
    </w:rPr>
  </w:style>
  <w:style w:type="paragraph" w:styleId="Bezmezer">
    <w:name w:val="No Spacing"/>
    <w:uiPriority w:val="1"/>
    <w:qFormat/>
    <w:rsid w:val="0070456E"/>
    <w:rPr>
      <w:rFonts w:ascii="Times New Roman" w:eastAsiaTheme="minorHAnsi" w:hAnsi="Times New Roman"/>
      <w:sz w:val="24"/>
      <w:szCs w:val="24"/>
      <w:lang w:eastAsia="cs-CZ"/>
    </w:rPr>
  </w:style>
  <w:style w:type="paragraph" w:styleId="Textkomente">
    <w:name w:val="annotation text"/>
    <w:basedOn w:val="Normln"/>
    <w:link w:val="TextkomenteChar"/>
    <w:uiPriority w:val="99"/>
    <w:rsid w:val="00F87D7C"/>
    <w:pPr>
      <w:spacing w:line="240" w:lineRule="auto"/>
      <w:jc w:val="left"/>
    </w:pPr>
    <w:rPr>
      <w:rFonts w:ascii="Times New Roman" w:eastAsia="Times New Roman" w:hAnsi="Times New Roman"/>
      <w:sz w:val="20"/>
      <w:szCs w:val="20"/>
    </w:rPr>
  </w:style>
  <w:style w:type="character" w:customStyle="1" w:styleId="TextkomenteChar">
    <w:name w:val="Text komentáře Char"/>
    <w:basedOn w:val="Standardnpsmoodstavce"/>
    <w:link w:val="Textkomente"/>
    <w:uiPriority w:val="99"/>
    <w:rsid w:val="00F87D7C"/>
    <w:rPr>
      <w:rFonts w:ascii="Times New Roman" w:eastAsia="Times New Roman" w:hAnsi="Times New Roman"/>
      <w:lang w:eastAsia="en-US"/>
    </w:rPr>
  </w:style>
  <w:style w:type="paragraph" w:styleId="Zkladntext3">
    <w:name w:val="Body Text 3"/>
    <w:basedOn w:val="Normln"/>
    <w:link w:val="Zkladntext3Char"/>
    <w:unhideWhenUsed/>
    <w:rsid w:val="00C02208"/>
    <w:pPr>
      <w:spacing w:line="240" w:lineRule="auto"/>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C02208"/>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091D89"/>
    <w:pPr>
      <w:spacing w:line="240" w:lineRule="auto"/>
      <w:jc w:val="left"/>
    </w:pPr>
    <w:rPr>
      <w:rFonts w:eastAsiaTheme="minorHAnsi" w:cstheme="minorBidi"/>
      <w:szCs w:val="21"/>
    </w:rPr>
  </w:style>
  <w:style w:type="character" w:customStyle="1" w:styleId="ProsttextChar">
    <w:name w:val="Prostý text Char"/>
    <w:basedOn w:val="Standardnpsmoodstavce"/>
    <w:link w:val="Prosttext"/>
    <w:uiPriority w:val="99"/>
    <w:rsid w:val="00091D8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524">
      <w:bodyDiv w:val="1"/>
      <w:marLeft w:val="0"/>
      <w:marRight w:val="0"/>
      <w:marTop w:val="0"/>
      <w:marBottom w:val="0"/>
      <w:divBdr>
        <w:top w:val="none" w:sz="0" w:space="0" w:color="auto"/>
        <w:left w:val="none" w:sz="0" w:space="0" w:color="auto"/>
        <w:bottom w:val="none" w:sz="0" w:space="0" w:color="auto"/>
        <w:right w:val="none" w:sz="0" w:space="0" w:color="auto"/>
      </w:divBdr>
    </w:div>
    <w:div w:id="583689812">
      <w:bodyDiv w:val="1"/>
      <w:marLeft w:val="0"/>
      <w:marRight w:val="0"/>
      <w:marTop w:val="0"/>
      <w:marBottom w:val="0"/>
      <w:divBdr>
        <w:top w:val="none" w:sz="0" w:space="0" w:color="auto"/>
        <w:left w:val="none" w:sz="0" w:space="0" w:color="auto"/>
        <w:bottom w:val="none" w:sz="0" w:space="0" w:color="auto"/>
        <w:right w:val="none" w:sz="0" w:space="0" w:color="auto"/>
      </w:divBdr>
    </w:div>
    <w:div w:id="1092966730">
      <w:bodyDiv w:val="1"/>
      <w:marLeft w:val="0"/>
      <w:marRight w:val="0"/>
      <w:marTop w:val="0"/>
      <w:marBottom w:val="0"/>
      <w:divBdr>
        <w:top w:val="none" w:sz="0" w:space="0" w:color="auto"/>
        <w:left w:val="none" w:sz="0" w:space="0" w:color="auto"/>
        <w:bottom w:val="none" w:sz="0" w:space="0" w:color="auto"/>
        <w:right w:val="none" w:sz="0" w:space="0" w:color="auto"/>
      </w:divBdr>
    </w:div>
    <w:div w:id="20409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6C94202AAF98A468A699AB6858BDDBC" ma:contentTypeVersion="0" ma:contentTypeDescription="Vytvoří nový dokument" ma:contentTypeScope="" ma:versionID="2fc6565a9eace7812039b5214b2b478d">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2DWAXVAW3MHF-659-21</_dlc_DocId>
    <_dlc_DocIdUrl xmlns="a7e37686-00e6-405d-9032-d05dd3ba55a9">
      <Url>http://vis/c012/WebVZ/_layouts/15/DocIdRedir.aspx?ID=2DWAXVAW3MHF-659-21</Url>
      <Description>2DWAXVAW3MHF-659-21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B837-85C6-4D9E-A2F8-EF70971BF396}">
  <ds:schemaRefs>
    <ds:schemaRef ds:uri="http://schemas.microsoft.com/sharepoint/events"/>
  </ds:schemaRefs>
</ds:datastoreItem>
</file>

<file path=customXml/itemProps2.xml><?xml version="1.0" encoding="utf-8"?>
<ds:datastoreItem xmlns:ds="http://schemas.openxmlformats.org/officeDocument/2006/customXml" ds:itemID="{AA86E615-C7C3-4A92-9D7D-D2857C4F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9D1A0-4FB2-4D37-9C1F-6793734D66BA}">
  <ds:schemaRefs>
    <ds:schemaRef ds:uri="http://schemas.microsoft.com/sharepoint/v3/contenttype/forms"/>
  </ds:schemaRefs>
</ds:datastoreItem>
</file>

<file path=customXml/itemProps4.xml><?xml version="1.0" encoding="utf-8"?>
<ds:datastoreItem xmlns:ds="http://schemas.openxmlformats.org/officeDocument/2006/customXml" ds:itemID="{6B6C154B-1FDB-4B1E-A74C-C728FB0280B8}">
  <ds:schemaRefs>
    <ds:schemaRef ds:uri="http://purl.org/dc/terms/"/>
    <ds:schemaRef ds:uri="http://purl.org/dc/dcmitype/"/>
    <ds:schemaRef ds:uri="http://schemas.microsoft.com/office/2006/documentManagement/types"/>
    <ds:schemaRef ds:uri="a7e37686-00e6-405d-9032-d05dd3ba55a9"/>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F367368-15FF-4CAB-AF22-AFFAC6D9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5657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2016-07-11T10:58:00Z</dcterms:created>
  <dcterms:modified xsi:type="dcterms:W3CDTF">2016-07-11T10:58:00Z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0x01010096C94202AAF98A468A699AB6858BDDBC</vt:lpwstr>
  </property>
  <property fmtid="{D5CDD505-2E9C-101B-9397-08002B2CF9AE}" pid="3" name="_dlc_DocIdItemGuid">
    <vt:lpwstr>456d964e-ab46-453c-89c7-90b5c18fbea8</vt:lpwstr>
  </property>
</Properties>
</file>