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2E33" w14:textId="6FEE57B5" w:rsidR="00C40E51" w:rsidRDefault="00FE17EE" w:rsidP="00C40E51">
      <w:pPr>
        <w:tabs>
          <w:tab w:val="right" w:pos="9638"/>
        </w:tabs>
        <w:rPr>
          <w:rFonts w:ascii="Arial" w:hAnsi="Arial" w:cs="Arial"/>
        </w:rPr>
      </w:pPr>
      <w:r>
        <w:rPr>
          <w:rFonts w:ascii="Arial" w:hAnsi="Arial" w:cs="Arial"/>
        </w:rPr>
        <w:tab/>
        <w:t>Ev. číslo: 22/168-0</w:t>
      </w:r>
    </w:p>
    <w:p w14:paraId="047F5B42" w14:textId="3036A698" w:rsidR="00C40E51" w:rsidRPr="006F0B5D" w:rsidRDefault="0064619A" w:rsidP="00C40E51">
      <w:pPr>
        <w:jc w:val="right"/>
        <w:rPr>
          <w:rFonts w:ascii="Arial" w:hAnsi="Arial" w:cs="Arial"/>
        </w:rPr>
      </w:pPr>
      <w:r>
        <w:rPr>
          <w:rFonts w:ascii="Arial" w:hAnsi="Arial" w:cs="Arial"/>
        </w:rPr>
        <w:t>Č.j.: 17615</w:t>
      </w:r>
      <w:r w:rsidR="00C40E51">
        <w:rPr>
          <w:rFonts w:ascii="Arial" w:hAnsi="Arial" w:cs="Arial"/>
        </w:rPr>
        <w:t>/2022-UVCR-</w:t>
      </w:r>
      <w:r w:rsidR="00DF3B41">
        <w:rPr>
          <w:rFonts w:ascii="Arial" w:hAnsi="Arial" w:cs="Arial"/>
        </w:rPr>
        <w:t>31</w:t>
      </w:r>
    </w:p>
    <w:p w14:paraId="24DCA8DA" w14:textId="77777777" w:rsidR="00C40E51" w:rsidRPr="00511591" w:rsidRDefault="00C40E51" w:rsidP="00C40E51">
      <w:pPr>
        <w:spacing w:after="60"/>
        <w:rPr>
          <w:rFonts w:ascii="Arial" w:hAnsi="Arial" w:cs="Arial"/>
          <w:sz w:val="22"/>
          <w:szCs w:val="22"/>
        </w:rPr>
      </w:pPr>
    </w:p>
    <w:p w14:paraId="40467DAD" w14:textId="77777777" w:rsidR="00C40E51" w:rsidRDefault="00C40E51" w:rsidP="00C40E51">
      <w:pPr>
        <w:pStyle w:val="Nadpis10"/>
        <w:spacing w:after="0"/>
        <w:rPr>
          <w:sz w:val="28"/>
        </w:rPr>
      </w:pPr>
    </w:p>
    <w:p w14:paraId="6B501E73" w14:textId="77777777" w:rsidR="00C40E51" w:rsidRPr="0022417D" w:rsidRDefault="00C40E51" w:rsidP="00C40E51">
      <w:pPr>
        <w:pStyle w:val="Nadpis10"/>
        <w:spacing w:after="0"/>
        <w:rPr>
          <w:sz w:val="28"/>
        </w:rPr>
      </w:pPr>
      <w:r w:rsidRPr="0022417D">
        <w:rPr>
          <w:sz w:val="28"/>
        </w:rPr>
        <w:t xml:space="preserve">SMLOUVA </w:t>
      </w:r>
      <w:r>
        <w:rPr>
          <w:sz w:val="28"/>
        </w:rPr>
        <w:t>O</w:t>
      </w:r>
      <w:r w:rsidRPr="0022417D">
        <w:rPr>
          <w:sz w:val="28"/>
        </w:rPr>
        <w:t xml:space="preserve"> ZAJIŠTĚNÍ </w:t>
      </w:r>
      <w:r>
        <w:rPr>
          <w:sz w:val="28"/>
        </w:rPr>
        <w:t xml:space="preserve">PŘEKLADATELSKÝCH </w:t>
      </w:r>
      <w:r w:rsidRPr="0022417D">
        <w:rPr>
          <w:sz w:val="28"/>
        </w:rPr>
        <w:t>SLUŽEB</w:t>
      </w:r>
    </w:p>
    <w:p w14:paraId="7BAD225A" w14:textId="77777777" w:rsidR="00C40E51" w:rsidRPr="006F0B5D" w:rsidRDefault="00C40E51" w:rsidP="00C40E51"/>
    <w:p w14:paraId="3C0BCB36" w14:textId="77777777" w:rsidR="00C40E51" w:rsidRDefault="00C40E51" w:rsidP="00C40E51">
      <w:pPr>
        <w:spacing w:after="240"/>
        <w:jc w:val="center"/>
        <w:rPr>
          <w:rFonts w:ascii="Arial" w:hAnsi="Arial" w:cs="Arial"/>
          <w:b/>
          <w:sz w:val="24"/>
          <w:szCs w:val="24"/>
        </w:rPr>
      </w:pPr>
      <w:r w:rsidRPr="00A22950">
        <w:rPr>
          <w:rFonts w:ascii="Arial" w:hAnsi="Arial" w:cs="Arial"/>
          <w:b/>
          <w:sz w:val="24"/>
          <w:szCs w:val="24"/>
        </w:rPr>
        <w:t>“Zajištění překladatelských služeb pro potřeby předsednictví České republiky v Radě Evropské Unie v roce 2022“</w:t>
      </w:r>
    </w:p>
    <w:p w14:paraId="2B7F9B7A" w14:textId="77777777" w:rsidR="00C40E51" w:rsidRDefault="00C40E51" w:rsidP="00C40E51">
      <w:pPr>
        <w:spacing w:after="240"/>
        <w:jc w:val="center"/>
        <w:rPr>
          <w:rFonts w:ascii="Arial" w:hAnsi="Arial" w:cs="Arial"/>
          <w:b/>
          <w:bCs/>
          <w:sz w:val="22"/>
          <w:szCs w:val="22"/>
        </w:rPr>
      </w:pPr>
      <w:r>
        <w:rPr>
          <w:rFonts w:ascii="Arial" w:hAnsi="Arial" w:cs="Arial"/>
          <w:sz w:val="22"/>
          <w:szCs w:val="22"/>
        </w:rPr>
        <w:t>uzavřená podle § 1746 odst. 2 zákona č. 89/2012 Sb., občanský zákoník, ve znění pozdějších předpisů (dále jen „občanský zákoník“)</w:t>
      </w:r>
    </w:p>
    <w:p w14:paraId="597C6E63" w14:textId="77777777" w:rsidR="00C40E51" w:rsidRDefault="00C40E51" w:rsidP="00FE17EE">
      <w:pPr>
        <w:ind w:right="-23"/>
        <w:jc w:val="center"/>
        <w:rPr>
          <w:rFonts w:ascii="Arial" w:hAnsi="Arial" w:cs="Arial"/>
          <w:b/>
          <w:bCs/>
          <w:sz w:val="22"/>
          <w:szCs w:val="22"/>
        </w:rPr>
      </w:pPr>
      <w:r>
        <w:rPr>
          <w:rFonts w:ascii="Arial" w:hAnsi="Arial" w:cs="Arial"/>
          <w:b/>
          <w:bCs/>
          <w:sz w:val="22"/>
          <w:szCs w:val="22"/>
        </w:rPr>
        <w:t>Smluvní strany</w:t>
      </w:r>
    </w:p>
    <w:p w14:paraId="15A3A85B" w14:textId="77777777" w:rsidR="00C40E51" w:rsidRDefault="00C40E51" w:rsidP="00C40E51">
      <w:pPr>
        <w:ind w:right="-20"/>
        <w:jc w:val="center"/>
        <w:rPr>
          <w:rFonts w:ascii="Arial" w:hAnsi="Arial" w:cs="Arial"/>
          <w:b/>
          <w:bCs/>
          <w:sz w:val="22"/>
          <w:szCs w:val="22"/>
        </w:rPr>
      </w:pPr>
    </w:p>
    <w:p w14:paraId="04C6E1E7" w14:textId="77777777" w:rsidR="00C40E51" w:rsidRPr="002770EA" w:rsidRDefault="00C40E51" w:rsidP="00C40E51">
      <w:pPr>
        <w:spacing w:before="240" w:after="240"/>
        <w:rPr>
          <w:rFonts w:ascii="Arial" w:hAnsi="Arial" w:cs="Arial"/>
          <w:b/>
          <w:sz w:val="22"/>
          <w:szCs w:val="22"/>
        </w:rPr>
      </w:pPr>
      <w:r w:rsidRPr="002770EA">
        <w:rPr>
          <w:rFonts w:ascii="Arial" w:hAnsi="Arial" w:cs="Arial"/>
          <w:b/>
          <w:sz w:val="22"/>
          <w:szCs w:val="22"/>
        </w:rPr>
        <w:t>Česká republika – Úřad vlády České republiky</w:t>
      </w:r>
    </w:p>
    <w:p w14:paraId="5CD50F84" w14:textId="77777777" w:rsidR="00C40E51" w:rsidRPr="002770EA" w:rsidRDefault="00C40E51" w:rsidP="00C40E51">
      <w:pPr>
        <w:spacing w:after="240"/>
        <w:ind w:left="2124" w:hanging="2124"/>
        <w:contextualSpacing/>
        <w:rPr>
          <w:rFonts w:ascii="Arial" w:hAnsi="Arial" w:cs="Arial"/>
          <w:sz w:val="22"/>
          <w:szCs w:val="22"/>
        </w:rPr>
      </w:pPr>
      <w:r w:rsidRPr="002770EA">
        <w:rPr>
          <w:rFonts w:ascii="Arial" w:hAnsi="Arial" w:cs="Arial"/>
          <w:sz w:val="22"/>
          <w:szCs w:val="22"/>
        </w:rPr>
        <w:t>kterou zastupuje:</w:t>
      </w:r>
      <w:r w:rsidRPr="002770EA">
        <w:rPr>
          <w:rFonts w:ascii="Arial" w:hAnsi="Arial" w:cs="Arial"/>
          <w:sz w:val="22"/>
          <w:szCs w:val="22"/>
        </w:rPr>
        <w:tab/>
      </w:r>
      <w:r>
        <w:rPr>
          <w:rFonts w:ascii="Arial" w:hAnsi="Arial" w:cs="Arial"/>
          <w:sz w:val="22"/>
          <w:szCs w:val="22"/>
        </w:rPr>
        <w:t>Alice Krutilová, M.A., ředitelka Odboru pro předsednictví ČR v Radě EU</w:t>
      </w:r>
      <w:r w:rsidRPr="00BB48D9">
        <w:rPr>
          <w:rFonts w:ascii="Arial" w:hAnsi="Arial" w:cs="Arial"/>
          <w:sz w:val="22"/>
          <w:szCs w:val="22"/>
        </w:rPr>
        <w:t>,</w:t>
      </w:r>
      <w:r w:rsidRPr="00D7796B">
        <w:rPr>
          <w:rFonts w:ascii="Arial" w:hAnsi="Arial" w:cs="Arial"/>
          <w:sz w:val="22"/>
          <w:szCs w:val="22"/>
        </w:rPr>
        <w:t xml:space="preserve"> na</w:t>
      </w:r>
      <w:r>
        <w:rPr>
          <w:rFonts w:ascii="Arial" w:hAnsi="Arial" w:cs="Arial"/>
          <w:sz w:val="22"/>
          <w:szCs w:val="22"/>
        </w:rPr>
        <w:t> </w:t>
      </w:r>
      <w:r w:rsidRPr="00D7796B">
        <w:rPr>
          <w:rFonts w:ascii="Arial" w:hAnsi="Arial" w:cs="Arial"/>
          <w:sz w:val="22"/>
          <w:szCs w:val="22"/>
        </w:rPr>
        <w:t>základě vnitřního předpisu</w:t>
      </w:r>
    </w:p>
    <w:p w14:paraId="74C1286C" w14:textId="61D801A0" w:rsidR="00C40E51" w:rsidRPr="002770EA" w:rsidRDefault="00C40E51" w:rsidP="00C40E51">
      <w:pPr>
        <w:spacing w:after="240"/>
        <w:ind w:left="2124" w:hanging="2124"/>
        <w:contextualSpacing/>
        <w:rPr>
          <w:rFonts w:ascii="Arial" w:hAnsi="Arial" w:cs="Arial"/>
          <w:sz w:val="22"/>
          <w:szCs w:val="22"/>
        </w:rPr>
      </w:pPr>
      <w:r w:rsidRPr="002770EA">
        <w:rPr>
          <w:rFonts w:ascii="Arial" w:hAnsi="Arial" w:cs="Arial"/>
          <w:sz w:val="22"/>
          <w:szCs w:val="22"/>
        </w:rPr>
        <w:t>kontaktní osoba:</w:t>
      </w:r>
      <w:r w:rsidRPr="002770EA">
        <w:rPr>
          <w:rFonts w:ascii="Arial" w:hAnsi="Arial" w:cs="Arial"/>
          <w:sz w:val="22"/>
          <w:szCs w:val="22"/>
        </w:rPr>
        <w:tab/>
      </w:r>
      <w:r w:rsidR="00FE17EE">
        <w:rPr>
          <w:rFonts w:ascii="Arial" w:eastAsia="Calibri" w:hAnsi="Arial" w:cs="Arial"/>
          <w:sz w:val="22"/>
          <w:szCs w:val="22"/>
        </w:rPr>
        <w:t>Mgr. Jan Jakovljevič</w:t>
      </w:r>
      <w:r w:rsidR="007F5EB6">
        <w:rPr>
          <w:rFonts w:ascii="Arial" w:eastAsia="Calibri" w:hAnsi="Arial" w:cs="Arial"/>
          <w:sz w:val="22"/>
          <w:szCs w:val="22"/>
        </w:rPr>
        <w:t>, Odbor pro předsednictví ČR v Radě E</w:t>
      </w:r>
      <w:r w:rsidR="00FE17EE">
        <w:rPr>
          <w:rFonts w:ascii="Arial" w:eastAsia="Calibri" w:hAnsi="Arial" w:cs="Arial"/>
          <w:sz w:val="22"/>
          <w:szCs w:val="22"/>
        </w:rPr>
        <w:t>U</w:t>
      </w:r>
      <w:r w:rsidR="007F5EB6">
        <w:rPr>
          <w:rFonts w:ascii="Arial" w:eastAsia="Calibri" w:hAnsi="Arial" w:cs="Arial"/>
          <w:sz w:val="22"/>
          <w:szCs w:val="22"/>
        </w:rPr>
        <w:t xml:space="preserve">, e-mail: </w:t>
      </w:r>
      <w:hyperlink r:id="rId8" w:history="1">
        <w:r w:rsidR="00280AA7">
          <w:rPr>
            <w:rStyle w:val="Hypertextovodkaz"/>
            <w:rFonts w:ascii="Arial" w:eastAsia="Calibri" w:hAnsi="Arial" w:cs="Arial"/>
            <w:color w:val="auto"/>
            <w:sz w:val="22"/>
            <w:szCs w:val="22"/>
            <w:u w:val="none"/>
          </w:rPr>
          <w:t>XXXXXXXXXXXXXX</w:t>
        </w:r>
      </w:hyperlink>
      <w:r w:rsidR="007F5EB6" w:rsidRPr="00FE17EE">
        <w:rPr>
          <w:rFonts w:ascii="Arial" w:eastAsia="Calibri" w:hAnsi="Arial" w:cs="Arial"/>
          <w:sz w:val="22"/>
          <w:szCs w:val="22"/>
        </w:rPr>
        <w:t xml:space="preserve">, </w:t>
      </w:r>
      <w:r w:rsidR="007F5EB6">
        <w:rPr>
          <w:rFonts w:ascii="Arial" w:eastAsia="Calibri" w:hAnsi="Arial" w:cs="Arial"/>
          <w:sz w:val="22"/>
          <w:szCs w:val="22"/>
        </w:rPr>
        <w:t>tel:</w:t>
      </w:r>
      <w:r w:rsidR="007F5EB6" w:rsidRPr="009C1FD6">
        <w:rPr>
          <w:rFonts w:ascii="Arial" w:eastAsia="Calibri" w:hAnsi="Arial" w:cs="Arial"/>
          <w:sz w:val="22"/>
          <w:szCs w:val="22"/>
        </w:rPr>
        <w:t xml:space="preserve"> </w:t>
      </w:r>
      <w:r w:rsidR="00280AA7">
        <w:rPr>
          <w:rFonts w:ascii="Arial" w:hAnsi="Arial" w:cs="Arial"/>
          <w:sz w:val="22"/>
          <w:szCs w:val="22"/>
        </w:rPr>
        <w:t>XXXXXXXXXXXXX</w:t>
      </w:r>
    </w:p>
    <w:p w14:paraId="31389F89" w14:textId="77777777" w:rsidR="00C40E51" w:rsidRPr="002770EA" w:rsidRDefault="00C40E51" w:rsidP="00C40E51">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t>nábřeží Edvarda Beneše 128/4, 118 01 Praha 1 - Malá Strana</w:t>
      </w:r>
    </w:p>
    <w:p w14:paraId="644D1E9D" w14:textId="77777777" w:rsidR="00C40E51" w:rsidRPr="002770EA" w:rsidRDefault="00C40E51" w:rsidP="00C40E51">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00006599</w:t>
      </w:r>
    </w:p>
    <w:p w14:paraId="7D9C50B0" w14:textId="77777777" w:rsidR="00C40E51" w:rsidRPr="002770EA" w:rsidRDefault="00C40E51" w:rsidP="00C40E51">
      <w:pPr>
        <w:spacing w:after="240"/>
        <w:contextualSpacing/>
        <w:rPr>
          <w:rFonts w:ascii="Arial" w:hAnsi="Arial" w:cs="Arial"/>
          <w:sz w:val="22"/>
          <w:szCs w:val="22"/>
        </w:rPr>
      </w:pPr>
      <w:r w:rsidRPr="002770EA">
        <w:rPr>
          <w:rFonts w:ascii="Arial" w:hAnsi="Arial" w:cs="Arial"/>
          <w:snapToGrid w:val="0"/>
          <w:sz w:val="22"/>
          <w:szCs w:val="22"/>
        </w:rPr>
        <w:t xml:space="preserve">DIČ: </w:t>
      </w:r>
      <w:r w:rsidRPr="002770EA">
        <w:rPr>
          <w:rFonts w:ascii="Arial" w:hAnsi="Arial" w:cs="Arial"/>
          <w:snapToGrid w:val="0"/>
          <w:sz w:val="22"/>
          <w:szCs w:val="22"/>
        </w:rPr>
        <w:tab/>
      </w:r>
      <w:r w:rsidRPr="002770EA">
        <w:rPr>
          <w:rFonts w:ascii="Arial" w:hAnsi="Arial" w:cs="Arial"/>
          <w:snapToGrid w:val="0"/>
          <w:sz w:val="22"/>
          <w:szCs w:val="22"/>
        </w:rPr>
        <w:tab/>
      </w:r>
      <w:r w:rsidRPr="002770EA">
        <w:rPr>
          <w:rFonts w:ascii="Arial" w:hAnsi="Arial" w:cs="Arial"/>
          <w:snapToGrid w:val="0"/>
          <w:sz w:val="22"/>
          <w:szCs w:val="22"/>
        </w:rPr>
        <w:tab/>
        <w:t>CZ00006599</w:t>
      </w:r>
    </w:p>
    <w:p w14:paraId="70D0601A" w14:textId="77777777" w:rsidR="00C40E51" w:rsidRPr="002770EA" w:rsidRDefault="00C40E51" w:rsidP="00C40E51">
      <w:pPr>
        <w:spacing w:after="240"/>
        <w:rPr>
          <w:rFonts w:ascii="Arial" w:hAnsi="Arial" w:cs="Arial"/>
          <w:sz w:val="22"/>
          <w:szCs w:val="22"/>
        </w:rPr>
      </w:pPr>
      <w:r w:rsidRPr="002770EA">
        <w:rPr>
          <w:rFonts w:ascii="Arial" w:hAnsi="Arial" w:cs="Arial"/>
          <w:sz w:val="22"/>
          <w:szCs w:val="22"/>
        </w:rPr>
        <w:t xml:space="preserve">bankovní spojení: </w:t>
      </w:r>
      <w:r w:rsidRPr="002770EA">
        <w:rPr>
          <w:rFonts w:ascii="Arial" w:hAnsi="Arial" w:cs="Arial"/>
          <w:sz w:val="22"/>
          <w:szCs w:val="22"/>
        </w:rPr>
        <w:tab/>
        <w:t>ČNB Praha, účet č.: 4320001/0710</w:t>
      </w:r>
    </w:p>
    <w:p w14:paraId="0503C281" w14:textId="77777777" w:rsidR="00C40E51" w:rsidRPr="002770EA" w:rsidRDefault="00C40E51" w:rsidP="00C40E51">
      <w:pPr>
        <w:spacing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objednatel</w:t>
      </w:r>
      <w:r w:rsidRPr="002770EA">
        <w:rPr>
          <w:rFonts w:ascii="Arial" w:hAnsi="Arial" w:cs="Arial"/>
          <w:sz w:val="22"/>
          <w:szCs w:val="22"/>
        </w:rPr>
        <w:t>“)</w:t>
      </w:r>
    </w:p>
    <w:p w14:paraId="7C49887B" w14:textId="77777777" w:rsidR="00C40E51" w:rsidRPr="002770EA" w:rsidRDefault="00C40E51" w:rsidP="00C40E51">
      <w:pPr>
        <w:spacing w:after="240"/>
        <w:rPr>
          <w:rFonts w:ascii="Arial" w:hAnsi="Arial" w:cs="Arial"/>
          <w:sz w:val="22"/>
          <w:szCs w:val="22"/>
        </w:rPr>
      </w:pPr>
      <w:r w:rsidRPr="002770EA">
        <w:rPr>
          <w:rFonts w:ascii="Arial" w:hAnsi="Arial" w:cs="Arial"/>
          <w:sz w:val="22"/>
          <w:szCs w:val="22"/>
        </w:rPr>
        <w:t>a</w:t>
      </w:r>
    </w:p>
    <w:p w14:paraId="11651930" w14:textId="77777777" w:rsidR="00DF3B41" w:rsidRPr="00C05C6D" w:rsidRDefault="00DF3B41" w:rsidP="00DF3B41">
      <w:pPr>
        <w:spacing w:after="240"/>
        <w:rPr>
          <w:rFonts w:ascii="Arial" w:hAnsi="Arial" w:cs="Arial"/>
          <w:b/>
          <w:sz w:val="22"/>
        </w:rPr>
      </w:pPr>
      <w:r>
        <w:rPr>
          <w:rFonts w:ascii="Arial" w:hAnsi="Arial" w:cs="Arial"/>
          <w:b/>
          <w:sz w:val="22"/>
        </w:rPr>
        <w:t>PRESTO – PŘEKLADATELSKÉ CENTRUM s.r.o.</w:t>
      </w:r>
    </w:p>
    <w:p w14:paraId="6E83F797" w14:textId="77777777" w:rsidR="00DF3B41" w:rsidRPr="006C4147" w:rsidRDefault="00DF3B41" w:rsidP="00DF3B41">
      <w:pPr>
        <w:spacing w:after="240"/>
        <w:ind w:left="2127" w:hanging="2127"/>
        <w:contextualSpacing/>
        <w:rPr>
          <w:rFonts w:ascii="Arial" w:hAnsi="Arial" w:cs="Arial"/>
          <w:sz w:val="22"/>
        </w:rPr>
      </w:pPr>
      <w:r w:rsidRPr="006C4147">
        <w:rPr>
          <w:rFonts w:ascii="Arial" w:hAnsi="Arial" w:cs="Arial"/>
          <w:sz w:val="22"/>
        </w:rPr>
        <w:t>kterou zastupuje:</w:t>
      </w:r>
      <w:r w:rsidRPr="006C4147">
        <w:rPr>
          <w:rFonts w:ascii="Arial" w:hAnsi="Arial" w:cs="Arial"/>
          <w:sz w:val="22"/>
        </w:rPr>
        <w:tab/>
        <w:t xml:space="preserve">Ing. Milan Havlín, jednatel společnosti </w:t>
      </w:r>
    </w:p>
    <w:p w14:paraId="57BE3BB0" w14:textId="12FF22EB" w:rsidR="00DF3B41" w:rsidRPr="006C4147" w:rsidRDefault="00DF3B41" w:rsidP="00DF3B41">
      <w:pPr>
        <w:spacing w:after="240"/>
        <w:ind w:left="2127" w:hanging="2127"/>
        <w:contextualSpacing/>
        <w:rPr>
          <w:rFonts w:ascii="Arial" w:hAnsi="Arial" w:cs="Arial"/>
          <w:sz w:val="22"/>
        </w:rPr>
      </w:pPr>
      <w:r w:rsidRPr="006C4147">
        <w:rPr>
          <w:rFonts w:ascii="Arial" w:hAnsi="Arial" w:cs="Arial"/>
          <w:sz w:val="22"/>
        </w:rPr>
        <w:t>kontaktní osoba:</w:t>
      </w:r>
      <w:r w:rsidRPr="006C4147">
        <w:rPr>
          <w:rFonts w:ascii="Arial" w:hAnsi="Arial" w:cs="Arial"/>
          <w:sz w:val="22"/>
        </w:rPr>
        <w:tab/>
        <w:t xml:space="preserve">Lenka Hanáková, e-mail: </w:t>
      </w:r>
      <w:r w:rsidR="00280AA7">
        <w:rPr>
          <w:rFonts w:ascii="Arial" w:hAnsi="Arial" w:cs="Arial"/>
          <w:sz w:val="22"/>
        </w:rPr>
        <w:t>XXXXXXXXXXXXXXX</w:t>
      </w:r>
      <w:r w:rsidRPr="006C4147">
        <w:rPr>
          <w:rFonts w:ascii="Arial" w:hAnsi="Arial" w:cs="Arial"/>
          <w:sz w:val="22"/>
        </w:rPr>
        <w:t xml:space="preserve">, tel.: </w:t>
      </w:r>
      <w:r w:rsidR="00280AA7">
        <w:rPr>
          <w:rFonts w:ascii="Arial" w:hAnsi="Arial" w:cs="Arial"/>
          <w:sz w:val="22"/>
        </w:rPr>
        <w:t>XXXXXXXXXXXXXX</w:t>
      </w:r>
    </w:p>
    <w:p w14:paraId="3804B511" w14:textId="77777777" w:rsidR="00DF3B41" w:rsidRPr="006C4147" w:rsidRDefault="00DF3B41" w:rsidP="00DF3B41">
      <w:pPr>
        <w:spacing w:after="240"/>
        <w:contextualSpacing/>
        <w:rPr>
          <w:rFonts w:ascii="Arial" w:hAnsi="Arial" w:cs="Arial"/>
          <w:sz w:val="22"/>
        </w:rPr>
      </w:pPr>
      <w:r w:rsidRPr="006C4147">
        <w:rPr>
          <w:rFonts w:ascii="Arial" w:hAnsi="Arial" w:cs="Arial"/>
          <w:sz w:val="22"/>
        </w:rPr>
        <w:t>se sídlem:</w:t>
      </w:r>
      <w:r w:rsidRPr="006C4147">
        <w:rPr>
          <w:rFonts w:ascii="Arial" w:hAnsi="Arial" w:cs="Arial"/>
          <w:sz w:val="22"/>
        </w:rPr>
        <w:tab/>
      </w:r>
      <w:r w:rsidRPr="006C4147">
        <w:rPr>
          <w:rFonts w:ascii="Arial" w:hAnsi="Arial" w:cs="Arial"/>
          <w:sz w:val="22"/>
        </w:rPr>
        <w:tab/>
        <w:t>Na Příkopě 31, 110 00 Praha 1</w:t>
      </w:r>
    </w:p>
    <w:p w14:paraId="27A316C2" w14:textId="77777777" w:rsidR="00DF3B41" w:rsidRPr="006C4147" w:rsidRDefault="00DF3B41" w:rsidP="00DF3B41">
      <w:pPr>
        <w:spacing w:after="240"/>
        <w:contextualSpacing/>
        <w:rPr>
          <w:rFonts w:ascii="Arial" w:hAnsi="Arial" w:cs="Arial"/>
          <w:sz w:val="22"/>
        </w:rPr>
      </w:pPr>
      <w:r w:rsidRPr="006C4147">
        <w:rPr>
          <w:rFonts w:ascii="Arial" w:hAnsi="Arial" w:cs="Arial"/>
          <w:sz w:val="22"/>
        </w:rPr>
        <w:t>IČO:</w:t>
      </w:r>
      <w:r w:rsidRPr="006C4147">
        <w:rPr>
          <w:rFonts w:ascii="Arial" w:hAnsi="Arial" w:cs="Arial"/>
          <w:sz w:val="22"/>
        </w:rPr>
        <w:tab/>
      </w:r>
      <w:r w:rsidRPr="006C4147">
        <w:rPr>
          <w:rFonts w:ascii="Arial" w:hAnsi="Arial" w:cs="Arial"/>
          <w:sz w:val="22"/>
        </w:rPr>
        <w:tab/>
      </w:r>
      <w:r w:rsidRPr="006C4147">
        <w:rPr>
          <w:rFonts w:ascii="Arial" w:hAnsi="Arial" w:cs="Arial"/>
          <w:sz w:val="22"/>
        </w:rPr>
        <w:tab/>
        <w:t>26473194</w:t>
      </w:r>
    </w:p>
    <w:p w14:paraId="36ACD231" w14:textId="77777777" w:rsidR="00DF3B41" w:rsidRPr="006C4147" w:rsidRDefault="00DF3B41" w:rsidP="00DF3B41">
      <w:pPr>
        <w:spacing w:after="240"/>
        <w:contextualSpacing/>
        <w:rPr>
          <w:rFonts w:ascii="Arial" w:hAnsi="Arial" w:cs="Arial"/>
          <w:sz w:val="22"/>
        </w:rPr>
      </w:pPr>
      <w:r w:rsidRPr="006C4147">
        <w:rPr>
          <w:rFonts w:ascii="Arial" w:hAnsi="Arial" w:cs="Arial"/>
          <w:sz w:val="22"/>
        </w:rPr>
        <w:t>DIČ:</w:t>
      </w:r>
      <w:r w:rsidRPr="006C4147">
        <w:rPr>
          <w:rFonts w:ascii="Arial" w:hAnsi="Arial" w:cs="Arial"/>
          <w:sz w:val="22"/>
        </w:rPr>
        <w:tab/>
      </w:r>
      <w:r w:rsidRPr="006C4147">
        <w:rPr>
          <w:rFonts w:ascii="Arial" w:hAnsi="Arial" w:cs="Arial"/>
          <w:sz w:val="22"/>
        </w:rPr>
        <w:tab/>
      </w:r>
      <w:r w:rsidRPr="006C4147">
        <w:rPr>
          <w:rFonts w:ascii="Arial" w:hAnsi="Arial" w:cs="Arial"/>
          <w:sz w:val="22"/>
        </w:rPr>
        <w:tab/>
        <w:t xml:space="preserve">CZ26473194 </w:t>
      </w:r>
    </w:p>
    <w:p w14:paraId="1F0860BE" w14:textId="77777777" w:rsidR="00DF3B41" w:rsidRPr="006C4147" w:rsidRDefault="00DF3B41" w:rsidP="00DF3B41">
      <w:pPr>
        <w:spacing w:after="240"/>
        <w:contextualSpacing/>
        <w:rPr>
          <w:rFonts w:ascii="Arial" w:hAnsi="Arial" w:cs="Arial"/>
          <w:sz w:val="22"/>
        </w:rPr>
      </w:pPr>
      <w:r w:rsidRPr="006C4147">
        <w:rPr>
          <w:rFonts w:ascii="Arial" w:hAnsi="Arial" w:cs="Arial"/>
          <w:sz w:val="22"/>
        </w:rPr>
        <w:t>bankovní spojení:</w:t>
      </w:r>
      <w:r w:rsidRPr="006C4147">
        <w:rPr>
          <w:rFonts w:ascii="Arial" w:hAnsi="Arial" w:cs="Arial"/>
          <w:sz w:val="22"/>
        </w:rPr>
        <w:tab/>
        <w:t>UniCredit Bank Czech Republic and Slovakia, a.s., účet č.: 805329006/2700</w:t>
      </w:r>
    </w:p>
    <w:p w14:paraId="1F7422AE" w14:textId="77777777" w:rsidR="00DF3B41" w:rsidRPr="006C4147" w:rsidRDefault="00DF3B41" w:rsidP="00DF3B41">
      <w:pPr>
        <w:spacing w:after="240"/>
        <w:rPr>
          <w:rFonts w:ascii="Arial" w:hAnsi="Arial" w:cs="Arial"/>
          <w:sz w:val="22"/>
        </w:rPr>
      </w:pPr>
      <w:r w:rsidRPr="006C4147">
        <w:rPr>
          <w:rFonts w:ascii="Arial" w:hAnsi="Arial" w:cs="Arial"/>
          <w:sz w:val="22"/>
        </w:rPr>
        <w:t>společnost je zapsaná v Obchodním rejstříku vedeném Městským soudem v Praze, oddíl C, vložka č. 84492</w:t>
      </w:r>
    </w:p>
    <w:p w14:paraId="4A97A5F4" w14:textId="456335E4" w:rsidR="00C40E51" w:rsidRPr="002770EA" w:rsidRDefault="00C40E51" w:rsidP="00C40E51">
      <w:pPr>
        <w:spacing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poskytovatel</w:t>
      </w:r>
      <w:r w:rsidRPr="002770EA">
        <w:rPr>
          <w:rFonts w:ascii="Arial" w:hAnsi="Arial" w:cs="Arial"/>
          <w:sz w:val="22"/>
          <w:szCs w:val="22"/>
        </w:rPr>
        <w:t>“).</w:t>
      </w:r>
    </w:p>
    <w:p w14:paraId="36C65855" w14:textId="4BB44C5D" w:rsidR="00C40E51" w:rsidRDefault="00C40E51" w:rsidP="00C40E51">
      <w:pPr>
        <w:spacing w:before="360" w:after="120"/>
        <w:ind w:right="-23"/>
        <w:rPr>
          <w:rFonts w:ascii="Arial" w:hAnsi="Arial" w:cs="Arial"/>
          <w:sz w:val="22"/>
          <w:szCs w:val="22"/>
        </w:rPr>
      </w:pPr>
      <w:r w:rsidRPr="00095E33">
        <w:rPr>
          <w:rFonts w:ascii="Arial" w:hAnsi="Arial" w:cs="Arial"/>
          <w:sz w:val="22"/>
          <w:szCs w:val="22"/>
        </w:rPr>
        <w:t>uzavřely na základě rozhodnutí zadavatele o výběru dodavatele v zadávacím řízení na veřejnou zakázku na služby s názvem „</w:t>
      </w:r>
      <w:r>
        <w:rPr>
          <w:rFonts w:ascii="Arial" w:hAnsi="Arial" w:cs="Arial"/>
          <w:sz w:val="22"/>
          <w:szCs w:val="22"/>
        </w:rPr>
        <w:t>Zajištění překladatelských služeb pro potřeby předsednictví České republiky v Radě Evropské unie v roce 2022</w:t>
      </w:r>
      <w:r w:rsidRPr="00095E33">
        <w:rPr>
          <w:rFonts w:ascii="Arial" w:hAnsi="Arial" w:cs="Arial"/>
          <w:sz w:val="22"/>
          <w:szCs w:val="22"/>
        </w:rPr>
        <w:t>“</w:t>
      </w:r>
      <w:r w:rsidRPr="00095E33">
        <w:rPr>
          <w:rFonts w:ascii="Arial" w:hAnsi="Arial" w:cs="Arial"/>
          <w:sz w:val="24"/>
          <w:szCs w:val="22"/>
        </w:rPr>
        <w:t xml:space="preserve"> </w:t>
      </w:r>
      <w:r w:rsidRPr="001D347B">
        <w:rPr>
          <w:rFonts w:ascii="Arial" w:hAnsi="Arial" w:cs="Arial"/>
          <w:sz w:val="22"/>
          <w:szCs w:val="22"/>
        </w:rPr>
        <w:t>(dále jen</w:t>
      </w:r>
      <w:r>
        <w:rPr>
          <w:rFonts w:ascii="Arial" w:hAnsi="Arial" w:cs="Arial"/>
          <w:sz w:val="22"/>
          <w:szCs w:val="22"/>
        </w:rPr>
        <w:t xml:space="preserve"> „veřejná zakázka“) zadávanou v otevřeném nad</w:t>
      </w:r>
      <w:r w:rsidRPr="001D347B">
        <w:rPr>
          <w:rFonts w:ascii="Arial" w:hAnsi="Arial" w:cs="Arial"/>
          <w:sz w:val="22"/>
          <w:szCs w:val="22"/>
        </w:rPr>
        <w:t>limitním řízení podle § 5</w:t>
      </w:r>
      <w:r>
        <w:rPr>
          <w:rFonts w:ascii="Arial" w:hAnsi="Arial" w:cs="Arial"/>
          <w:sz w:val="22"/>
          <w:szCs w:val="22"/>
        </w:rPr>
        <w:t>6</w:t>
      </w:r>
      <w:r w:rsidRPr="001D347B">
        <w:rPr>
          <w:rFonts w:ascii="Arial" w:hAnsi="Arial" w:cs="Arial"/>
          <w:sz w:val="22"/>
          <w:szCs w:val="22"/>
        </w:rPr>
        <w:t xml:space="preserve"> zákona č. 134/2016 Sb., o zadávání veřejných zakázek, ve znění pozdějších předpisů (dále jen „ZZVZ“), </w:t>
      </w:r>
      <w:r w:rsidR="0064619A">
        <w:rPr>
          <w:rFonts w:ascii="Arial" w:hAnsi="Arial" w:cs="Arial"/>
          <w:sz w:val="22"/>
          <w:szCs w:val="22"/>
        </w:rPr>
        <w:t>sp. zn. 17615</w:t>
      </w:r>
      <w:r>
        <w:rPr>
          <w:rFonts w:ascii="Arial" w:hAnsi="Arial" w:cs="Arial"/>
          <w:sz w:val="22"/>
          <w:szCs w:val="22"/>
        </w:rPr>
        <w:t>/2022-UVCR</w:t>
      </w:r>
      <w:r w:rsidRPr="001D347B">
        <w:rPr>
          <w:rFonts w:ascii="Arial" w:hAnsi="Arial" w:cs="Arial"/>
          <w:sz w:val="22"/>
          <w:szCs w:val="22"/>
        </w:rPr>
        <w:t xml:space="preserve"> ve</w:t>
      </w:r>
      <w:r>
        <w:rPr>
          <w:rFonts w:ascii="Arial" w:hAnsi="Arial" w:cs="Arial"/>
          <w:sz w:val="22"/>
          <w:szCs w:val="22"/>
        </w:rPr>
        <w:t> </w:t>
      </w:r>
      <w:r w:rsidRPr="001D347B">
        <w:rPr>
          <w:rFonts w:ascii="Arial" w:hAnsi="Arial" w:cs="Arial"/>
          <w:sz w:val="22"/>
          <w:szCs w:val="22"/>
        </w:rPr>
        <w:t>smyslu podmínek a ustanovení uvedených v kompletní zadávací dokumentaci a</w:t>
      </w:r>
      <w:r>
        <w:rPr>
          <w:rFonts w:ascii="Arial" w:hAnsi="Arial" w:cs="Arial"/>
          <w:sz w:val="22"/>
          <w:szCs w:val="22"/>
        </w:rPr>
        <w:t> </w:t>
      </w:r>
      <w:r w:rsidRPr="001D347B">
        <w:rPr>
          <w:rFonts w:ascii="Arial" w:hAnsi="Arial" w:cs="Arial"/>
          <w:sz w:val="22"/>
          <w:szCs w:val="22"/>
        </w:rPr>
        <w:t xml:space="preserve">v souladu s nabídkou </w:t>
      </w:r>
      <w:r>
        <w:rPr>
          <w:rFonts w:ascii="Arial" w:hAnsi="Arial" w:cs="Arial"/>
          <w:sz w:val="22"/>
          <w:szCs w:val="22"/>
        </w:rPr>
        <w:t>poskytovatele</w:t>
      </w:r>
      <w:r w:rsidRPr="001D347B">
        <w:rPr>
          <w:rFonts w:ascii="Arial" w:hAnsi="Arial" w:cs="Arial"/>
          <w:sz w:val="22"/>
          <w:szCs w:val="22"/>
        </w:rPr>
        <w:t xml:space="preserve"> níže uvedeného dne, měsíce a roku v souladu s § </w:t>
      </w:r>
      <w:r>
        <w:rPr>
          <w:rFonts w:ascii="Arial" w:hAnsi="Arial" w:cs="Arial"/>
          <w:sz w:val="22"/>
          <w:szCs w:val="22"/>
        </w:rPr>
        <w:t xml:space="preserve">1746 odst. 2 </w:t>
      </w:r>
      <w:r w:rsidRPr="001D347B">
        <w:rPr>
          <w:rFonts w:ascii="Arial" w:hAnsi="Arial" w:cs="Arial"/>
          <w:sz w:val="22"/>
          <w:szCs w:val="22"/>
        </w:rPr>
        <w:t>občanského zákoníku tuto smlouvu o</w:t>
      </w:r>
      <w:r>
        <w:rPr>
          <w:rFonts w:ascii="Arial" w:hAnsi="Arial" w:cs="Arial"/>
          <w:sz w:val="22"/>
          <w:szCs w:val="22"/>
        </w:rPr>
        <w:t xml:space="preserve"> zajištění překladatelských služeb </w:t>
      </w: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Pr="002B6E27">
        <w:rPr>
          <w:rFonts w:ascii="Arial" w:hAnsi="Arial" w:cs="Arial"/>
          <w:sz w:val="22"/>
          <w:szCs w:val="22"/>
        </w:rPr>
        <w:t>smlouv</w:t>
      </w:r>
      <w:r w:rsidRPr="002B6E27">
        <w:rPr>
          <w:rFonts w:ascii="Arial" w:hAnsi="Arial" w:cs="Arial"/>
          <w:spacing w:val="-1"/>
          <w:sz w:val="22"/>
          <w:szCs w:val="22"/>
        </w:rPr>
        <w:t>a</w:t>
      </w:r>
      <w:r w:rsidRPr="001D347B">
        <w:rPr>
          <w:rFonts w:ascii="Arial" w:hAnsi="Arial" w:cs="Arial"/>
          <w:b/>
          <w:spacing w:val="-1"/>
          <w:sz w:val="22"/>
          <w:szCs w:val="22"/>
        </w:rPr>
        <w:t>“</w:t>
      </w:r>
      <w:r w:rsidRPr="001D347B">
        <w:rPr>
          <w:rFonts w:ascii="Arial" w:hAnsi="Arial" w:cs="Arial"/>
          <w:sz w:val="22"/>
          <w:szCs w:val="22"/>
        </w:rPr>
        <w:t>)</w:t>
      </w:r>
      <w:r>
        <w:rPr>
          <w:rFonts w:ascii="Arial" w:hAnsi="Arial" w:cs="Arial"/>
          <w:sz w:val="22"/>
          <w:szCs w:val="22"/>
        </w:rPr>
        <w:t>.</w:t>
      </w:r>
    </w:p>
    <w:p w14:paraId="723794C9" w14:textId="77777777" w:rsidR="00C40E51" w:rsidRPr="00BF2B4F" w:rsidRDefault="00C40E51" w:rsidP="00C40E51">
      <w:pPr>
        <w:spacing w:before="360" w:after="120"/>
        <w:ind w:right="-23"/>
        <w:jc w:val="center"/>
        <w:rPr>
          <w:rFonts w:ascii="Arial" w:hAnsi="Arial" w:cs="Arial"/>
          <w:sz w:val="22"/>
          <w:szCs w:val="22"/>
        </w:rPr>
      </w:pPr>
      <w:r>
        <w:rPr>
          <w:rFonts w:ascii="Arial" w:hAnsi="Arial" w:cs="Arial"/>
          <w:b/>
          <w:sz w:val="22"/>
          <w:szCs w:val="22"/>
        </w:rPr>
        <w:lastRenderedPageBreak/>
        <w:t>Článek I.</w:t>
      </w:r>
      <w:r>
        <w:br/>
      </w:r>
      <w:r>
        <w:rPr>
          <w:rFonts w:ascii="Arial" w:hAnsi="Arial" w:cs="Arial"/>
          <w:b/>
          <w:sz w:val="22"/>
          <w:szCs w:val="22"/>
        </w:rPr>
        <w:t>Předmět smlouvy</w:t>
      </w:r>
    </w:p>
    <w:p w14:paraId="5953D00A" w14:textId="77777777" w:rsidR="00C40E51" w:rsidRPr="0022417D" w:rsidRDefault="00C40E51" w:rsidP="00C40E51">
      <w:pPr>
        <w:pStyle w:val="Nadpis11"/>
        <w:numPr>
          <w:ilvl w:val="0"/>
          <w:numId w:val="17"/>
        </w:numPr>
        <w:ind w:left="357" w:hanging="357"/>
      </w:pPr>
      <w:r w:rsidRPr="0022417D">
        <w:t xml:space="preserve">Předmětem této smlouvy je závazek poskytovatele zajistit poskytování překladatelských služeb včetně korektur a aktualizace textů z českého jazyka do anglického jazyka a francouzského jazyka v písemné formě pro  potřeby předsednictví ČR v Radě EU </w:t>
      </w:r>
      <w:r>
        <w:t xml:space="preserve">ve druhé polovině roku 2022 </w:t>
      </w:r>
      <w:r w:rsidRPr="0022417D">
        <w:t>(dále jen „CZ PRES“)</w:t>
      </w:r>
      <w:r w:rsidRPr="0022417D" w:rsidDel="00F649B2">
        <w:t xml:space="preserve"> </w:t>
      </w:r>
      <w:r w:rsidRPr="0022417D">
        <w:t>v rozsahu a za podmínek stanovených dále v této smlouvě (dále jen „</w:t>
      </w:r>
      <w:r>
        <w:t xml:space="preserve">překladatelské </w:t>
      </w:r>
      <w:r w:rsidRPr="0022417D">
        <w:t>služby“ nebo „plnění“), a to na základě dílčích objednávek objednatele. Z celkového předpokládaného objemu služeb v rozsahu 4600 normostran bude objednatelem převážná většina (tj. cca 4000 normostran) požadována v expresním režimu.</w:t>
      </w:r>
    </w:p>
    <w:p w14:paraId="7F60F48F" w14:textId="77777777" w:rsidR="00C40E51" w:rsidRPr="0022417D" w:rsidRDefault="00C40E51" w:rsidP="00C40E51">
      <w:pPr>
        <w:pStyle w:val="Nadpis11"/>
        <w:numPr>
          <w:ilvl w:val="0"/>
          <w:numId w:val="17"/>
        </w:numPr>
        <w:ind w:left="426"/>
      </w:pPr>
      <w:r w:rsidRPr="0022417D">
        <w:t>Objednatel se zavazuje za řádné a včasné provedení požadovaných překladatelských služeb zaplatit poskytovateli cenu sjednanou dle dále uvedených podmínek. Objednatel se zavazuje poskytnout poskytovateli veškerou potřebnou součinnost k řádnému poskytování překladatelských služeb.</w:t>
      </w:r>
    </w:p>
    <w:p w14:paraId="4593057D" w14:textId="77777777" w:rsidR="00C40E51" w:rsidRPr="0022417D" w:rsidRDefault="00C40E51" w:rsidP="00C40E51">
      <w:pPr>
        <w:pStyle w:val="Nadpis1"/>
        <w:numPr>
          <w:ilvl w:val="0"/>
          <w:numId w:val="17"/>
        </w:numPr>
        <w:spacing w:before="0" w:after="240"/>
        <w:ind w:left="360"/>
        <w:jc w:val="both"/>
        <w:rPr>
          <w:b w:val="0"/>
        </w:rPr>
      </w:pPr>
      <w:r w:rsidRPr="0022417D">
        <w:rPr>
          <w:b w:val="0"/>
        </w:rPr>
        <w:t>Překladatelské služby musí být vzhledem k zásadnímu významu CZ PRES, coby mezinárodní události, kvůli níž se zajišťují, dodány v nejvyšší kvalitě zkušenými překladateli a/nebo rodilými mluvčí</w:t>
      </w:r>
      <w:r>
        <w:rPr>
          <w:b w:val="0"/>
        </w:rPr>
        <w:t>mi</w:t>
      </w:r>
      <w:r w:rsidRPr="0022417D">
        <w:rPr>
          <w:b w:val="0"/>
        </w:rPr>
        <w:t>.</w:t>
      </w:r>
    </w:p>
    <w:p w14:paraId="344669D9" w14:textId="7EFD93D0" w:rsidR="00C40E51" w:rsidRPr="0022417D" w:rsidRDefault="00C40E51" w:rsidP="00C40E51">
      <w:pPr>
        <w:pStyle w:val="Nadpis1"/>
        <w:numPr>
          <w:ilvl w:val="0"/>
          <w:numId w:val="17"/>
        </w:numPr>
        <w:spacing w:before="0" w:after="240"/>
        <w:ind w:left="426"/>
        <w:jc w:val="both"/>
        <w:rPr>
          <w:b w:val="0"/>
        </w:rPr>
      </w:pPr>
      <w:r w:rsidRPr="0022417D">
        <w:rPr>
          <w:b w:val="0"/>
        </w:rPr>
        <w:t>Požadovaná úroveň překladatelských služeb předpo</w:t>
      </w:r>
      <w:r w:rsidR="00B367AB">
        <w:rPr>
          <w:b w:val="0"/>
        </w:rPr>
        <w:t xml:space="preserve">kládá vysokou odbornou erudici </w:t>
      </w:r>
      <w:r w:rsidRPr="0022417D">
        <w:rPr>
          <w:b w:val="0"/>
        </w:rPr>
        <w:t>(důraz bude kladen na znalost odborného jazyka, na soulad odborné terminologie v české a cizojazyčné verzi, věcnou správnost a srozumitelnost překladu).</w:t>
      </w:r>
    </w:p>
    <w:p w14:paraId="0C5770B8" w14:textId="2F53F6BD" w:rsidR="00C40E51" w:rsidRPr="0022417D" w:rsidRDefault="00C40E51" w:rsidP="00C40E51">
      <w:pPr>
        <w:pStyle w:val="Nadpis1"/>
        <w:numPr>
          <w:ilvl w:val="0"/>
          <w:numId w:val="17"/>
        </w:numPr>
        <w:spacing w:before="0" w:after="240"/>
        <w:ind w:left="426"/>
        <w:jc w:val="both"/>
        <w:rPr>
          <w:b w:val="0"/>
        </w:rPr>
      </w:pPr>
      <w:r w:rsidRPr="0022417D">
        <w:rPr>
          <w:b w:val="0"/>
        </w:rPr>
        <w:t xml:space="preserve">Za znalost odborného jazyka se u poskytovatele, resp. překladatele považuje znalost vysoce specializované terminologie, gramatiky, ustálených spojení, frází, významů, pojmů </w:t>
      </w:r>
      <w:r w:rsidRPr="005E6A57">
        <w:rPr>
          <w:b w:val="0"/>
        </w:rPr>
        <w:t>apod. z oblasti Evropské unie, a s tím související terminologie, zejm. s ohledem na legislativu, evro</w:t>
      </w:r>
      <w:r w:rsidR="009E5CFC">
        <w:rPr>
          <w:b w:val="0"/>
        </w:rPr>
        <w:t>p</w:t>
      </w:r>
      <w:r w:rsidRPr="005E6A57">
        <w:rPr>
          <w:b w:val="0"/>
        </w:rPr>
        <w:t>ské institu</w:t>
      </w:r>
      <w:r w:rsidR="00B367AB">
        <w:rPr>
          <w:b w:val="0"/>
        </w:rPr>
        <w:t>ce, mechanismy jejího fungování</w:t>
      </w:r>
      <w:r w:rsidRPr="005E6A57">
        <w:rPr>
          <w:b w:val="0"/>
        </w:rPr>
        <w:t xml:space="preserve"> apod., a to v níže uvedeném rozsahu:</w:t>
      </w:r>
    </w:p>
    <w:p w14:paraId="118BEFE1" w14:textId="77777777" w:rsidR="00C40E51" w:rsidRPr="0022417D" w:rsidRDefault="00C40E51" w:rsidP="00C40E51">
      <w:pPr>
        <w:pStyle w:val="Nadpis1"/>
        <w:numPr>
          <w:ilvl w:val="1"/>
          <w:numId w:val="17"/>
        </w:numPr>
        <w:spacing w:before="0" w:after="0"/>
        <w:ind w:left="709" w:hanging="357"/>
        <w:jc w:val="both"/>
        <w:rPr>
          <w:b w:val="0"/>
        </w:rPr>
      </w:pPr>
      <w:r w:rsidRPr="0022417D">
        <w:rPr>
          <w:b w:val="0"/>
        </w:rPr>
        <w:t>snadné porozumění překládaného textu;</w:t>
      </w:r>
    </w:p>
    <w:p w14:paraId="407E4495" w14:textId="77777777" w:rsidR="00C40E51" w:rsidRPr="0022417D" w:rsidRDefault="00C40E51" w:rsidP="00C40E51">
      <w:pPr>
        <w:pStyle w:val="Nadpis1"/>
        <w:numPr>
          <w:ilvl w:val="1"/>
          <w:numId w:val="17"/>
        </w:numPr>
        <w:spacing w:before="0" w:after="0"/>
        <w:ind w:left="709" w:hanging="357"/>
        <w:jc w:val="both"/>
        <w:rPr>
          <w:b w:val="0"/>
        </w:rPr>
      </w:pPr>
      <w:r w:rsidRPr="0022417D">
        <w:rPr>
          <w:b w:val="0"/>
        </w:rPr>
        <w:t>úplnost překládaného projevu,</w:t>
      </w:r>
    </w:p>
    <w:p w14:paraId="4719EAA9" w14:textId="77777777" w:rsidR="00C40E51" w:rsidRPr="0022417D" w:rsidRDefault="00C40E51" w:rsidP="00C40E51">
      <w:pPr>
        <w:pStyle w:val="Nadpis1"/>
        <w:numPr>
          <w:ilvl w:val="1"/>
          <w:numId w:val="17"/>
        </w:numPr>
        <w:spacing w:before="0" w:after="0"/>
        <w:ind w:left="709" w:hanging="357"/>
        <w:jc w:val="both"/>
        <w:rPr>
          <w:b w:val="0"/>
        </w:rPr>
      </w:pPr>
      <w:r w:rsidRPr="0022417D">
        <w:rPr>
          <w:b w:val="0"/>
        </w:rPr>
        <w:t>srozumitelnost textu,</w:t>
      </w:r>
    </w:p>
    <w:p w14:paraId="484C29C3" w14:textId="77777777" w:rsidR="00C40E51" w:rsidRPr="0022417D" w:rsidRDefault="00C40E51" w:rsidP="00C40E51">
      <w:pPr>
        <w:pStyle w:val="Nadpis1"/>
        <w:numPr>
          <w:ilvl w:val="1"/>
          <w:numId w:val="17"/>
        </w:numPr>
        <w:spacing w:before="0" w:after="0"/>
        <w:ind w:left="709" w:hanging="357"/>
        <w:jc w:val="both"/>
        <w:rPr>
          <w:b w:val="0"/>
        </w:rPr>
      </w:pPr>
      <w:r w:rsidRPr="0022417D">
        <w:rPr>
          <w:b w:val="0"/>
        </w:rPr>
        <w:t>věrnost a přesnost překladu,</w:t>
      </w:r>
    </w:p>
    <w:p w14:paraId="2CEB0BE9" w14:textId="77777777" w:rsidR="00C40E51" w:rsidRPr="0022417D" w:rsidRDefault="00C40E51" w:rsidP="00C40E51">
      <w:pPr>
        <w:pStyle w:val="Nadpis1"/>
        <w:numPr>
          <w:ilvl w:val="1"/>
          <w:numId w:val="17"/>
        </w:numPr>
        <w:spacing w:before="0" w:after="0"/>
        <w:ind w:left="709" w:hanging="357"/>
        <w:jc w:val="both"/>
        <w:rPr>
          <w:b w:val="0"/>
        </w:rPr>
      </w:pPr>
      <w:r w:rsidRPr="0022417D">
        <w:rPr>
          <w:b w:val="0"/>
        </w:rPr>
        <w:t>správné a konzistentní použití závazných termínů,</w:t>
      </w:r>
    </w:p>
    <w:p w14:paraId="5034BCF7" w14:textId="77777777" w:rsidR="00C40E51" w:rsidRPr="0022417D" w:rsidRDefault="00C40E51" w:rsidP="00C40E51">
      <w:pPr>
        <w:pStyle w:val="Nadpis1"/>
        <w:numPr>
          <w:ilvl w:val="1"/>
          <w:numId w:val="17"/>
        </w:numPr>
        <w:spacing w:before="0" w:after="480"/>
        <w:ind w:left="709" w:hanging="357"/>
        <w:jc w:val="both"/>
        <w:rPr>
          <w:b w:val="0"/>
        </w:rPr>
      </w:pPr>
      <w:r w:rsidRPr="0022417D">
        <w:rPr>
          <w:b w:val="0"/>
        </w:rPr>
        <w:t>překlad bez gramatických chyb a se stylistickou úrovní odpovídající výchozímu projevu.</w:t>
      </w:r>
    </w:p>
    <w:p w14:paraId="124228F9" w14:textId="77777777" w:rsidR="00C40E51" w:rsidRPr="0022417D" w:rsidRDefault="00C40E51" w:rsidP="00C40E51">
      <w:pPr>
        <w:pStyle w:val="Nadpis1"/>
        <w:numPr>
          <w:ilvl w:val="0"/>
          <w:numId w:val="0"/>
        </w:numPr>
        <w:spacing w:after="0"/>
      </w:pPr>
      <w:r w:rsidRPr="0022417D">
        <w:t>Článek II.</w:t>
      </w:r>
    </w:p>
    <w:p w14:paraId="0F2A98C0" w14:textId="77777777" w:rsidR="00C40E51" w:rsidRPr="0022417D" w:rsidRDefault="00C40E51" w:rsidP="00C40E51">
      <w:pPr>
        <w:pStyle w:val="Nadpis1"/>
        <w:numPr>
          <w:ilvl w:val="0"/>
          <w:numId w:val="0"/>
        </w:numPr>
        <w:spacing w:before="0"/>
      </w:pPr>
      <w:r w:rsidRPr="0022417D">
        <w:t>Místo plnění</w:t>
      </w:r>
    </w:p>
    <w:p w14:paraId="7032AB61" w14:textId="77777777" w:rsidR="00C40E51" w:rsidRPr="0022417D" w:rsidRDefault="00C40E51" w:rsidP="00C40E51">
      <w:pPr>
        <w:pStyle w:val="kancel"/>
        <w:numPr>
          <w:ilvl w:val="1"/>
          <w:numId w:val="13"/>
        </w:numPr>
        <w:spacing w:after="120"/>
        <w:ind w:left="425" w:hanging="425"/>
        <w:rPr>
          <w:rFonts w:ascii="Arial" w:hAnsi="Arial" w:cs="Arial"/>
          <w:sz w:val="22"/>
          <w:szCs w:val="22"/>
        </w:rPr>
      </w:pPr>
      <w:r w:rsidRPr="0022417D">
        <w:rPr>
          <w:rFonts w:ascii="Arial" w:hAnsi="Arial" w:cs="Arial"/>
          <w:sz w:val="22"/>
          <w:szCs w:val="22"/>
        </w:rPr>
        <w:t>Místem předání objednávky na jednotlivé služby je sídlo objednatele.</w:t>
      </w:r>
    </w:p>
    <w:p w14:paraId="62E599D4" w14:textId="77777777" w:rsidR="00C40E51" w:rsidRPr="0022417D" w:rsidRDefault="00C40E51" w:rsidP="00C40E51">
      <w:pPr>
        <w:pStyle w:val="kancel"/>
        <w:numPr>
          <w:ilvl w:val="1"/>
          <w:numId w:val="13"/>
        </w:numPr>
        <w:spacing w:after="480"/>
        <w:ind w:left="425" w:hanging="425"/>
        <w:rPr>
          <w:rFonts w:ascii="Arial" w:hAnsi="Arial" w:cs="Arial"/>
          <w:sz w:val="22"/>
          <w:szCs w:val="22"/>
        </w:rPr>
      </w:pPr>
      <w:r w:rsidRPr="0022417D">
        <w:rPr>
          <w:rFonts w:ascii="Arial" w:hAnsi="Arial" w:cs="Arial"/>
          <w:sz w:val="22"/>
          <w:szCs w:val="22"/>
        </w:rPr>
        <w:t xml:space="preserve">Poskytovatel je oprávněn provádět služby ve svém sídle. </w:t>
      </w:r>
    </w:p>
    <w:p w14:paraId="1D4B41F2" w14:textId="77777777" w:rsidR="00C40E51" w:rsidRPr="0022417D" w:rsidRDefault="00C40E51" w:rsidP="00C40E51">
      <w:pPr>
        <w:pStyle w:val="Nadpis1"/>
        <w:numPr>
          <w:ilvl w:val="0"/>
          <w:numId w:val="0"/>
        </w:numPr>
        <w:spacing w:after="0"/>
      </w:pPr>
      <w:r w:rsidRPr="0022417D">
        <w:t>Článek III.</w:t>
      </w:r>
    </w:p>
    <w:p w14:paraId="6B2D91EA" w14:textId="77777777" w:rsidR="00C40E51" w:rsidRPr="0022417D" w:rsidRDefault="00C40E51" w:rsidP="00C40E51">
      <w:pPr>
        <w:pStyle w:val="Nadpis1"/>
        <w:numPr>
          <w:ilvl w:val="0"/>
          <w:numId w:val="0"/>
        </w:numPr>
        <w:spacing w:before="0"/>
      </w:pPr>
      <w:r w:rsidRPr="0022417D">
        <w:t>Doba a způsob plnění</w:t>
      </w:r>
    </w:p>
    <w:p w14:paraId="4E43B644" w14:textId="432D7CB6" w:rsidR="00C40E51" w:rsidRPr="0022417D" w:rsidRDefault="00C40E51" w:rsidP="00C40E51">
      <w:pPr>
        <w:pStyle w:val="Nadpis1"/>
        <w:numPr>
          <w:ilvl w:val="0"/>
          <w:numId w:val="33"/>
        </w:numPr>
        <w:spacing w:before="0"/>
        <w:ind w:left="425" w:hanging="426"/>
        <w:jc w:val="both"/>
        <w:rPr>
          <w:b w:val="0"/>
        </w:rPr>
      </w:pPr>
      <w:r w:rsidRPr="0022417D">
        <w:rPr>
          <w:b w:val="0"/>
        </w:rPr>
        <w:t xml:space="preserve">Tato smlouva se uzavírá na dobu určitou, a to ode dne účinnosti smlouvy do </w:t>
      </w:r>
      <w:r w:rsidR="009E5CFC" w:rsidRPr="0022417D">
        <w:rPr>
          <w:b w:val="0"/>
        </w:rPr>
        <w:t>31. 12. 2022</w:t>
      </w:r>
      <w:r w:rsidRPr="0022417D">
        <w:rPr>
          <w:b w:val="0"/>
        </w:rPr>
        <w:t>, tj. do konce konání CZ PRES</w:t>
      </w:r>
      <w:r w:rsidRPr="005E6A57">
        <w:rPr>
          <w:b w:val="0"/>
        </w:rPr>
        <w:t xml:space="preserve">. </w:t>
      </w:r>
      <w:r w:rsidRPr="007F5EB6">
        <w:rPr>
          <w:b w:val="0"/>
        </w:rPr>
        <w:t xml:space="preserve">Objednatel předpokládá po poskytovateli každodenní zajištění překladatelských služeb. Současně nelze vyloučit požadování více překladatelských služeb souběžně. </w:t>
      </w:r>
      <w:r w:rsidRPr="005E6A57">
        <w:rPr>
          <w:b w:val="0"/>
        </w:rPr>
        <w:t>Objednatel</w:t>
      </w:r>
      <w:r>
        <w:rPr>
          <w:b w:val="0"/>
        </w:rPr>
        <w:t xml:space="preserve"> bude ve většině případů požadovat překlad do anglického i francouzského jazyka zároveň.</w:t>
      </w:r>
    </w:p>
    <w:p w14:paraId="16B43D13" w14:textId="77777777" w:rsidR="00C40E51" w:rsidRPr="0022417D" w:rsidRDefault="00C40E51" w:rsidP="00C40E51">
      <w:pPr>
        <w:pStyle w:val="Nadpis1"/>
        <w:numPr>
          <w:ilvl w:val="0"/>
          <w:numId w:val="33"/>
        </w:numPr>
        <w:spacing w:before="0"/>
        <w:ind w:left="425" w:hanging="426"/>
        <w:jc w:val="both"/>
        <w:rPr>
          <w:b w:val="0"/>
        </w:rPr>
      </w:pPr>
      <w:r w:rsidRPr="0022417D">
        <w:rPr>
          <w:b w:val="0"/>
        </w:rPr>
        <w:t>Tato smlouva nabývá účinnosti dnem uveřejnění této smlouvy v registru smluv (dále jen „Registr smluv“) dle zákona č. 340/2015 Sb., o zvláštních podmínkách účinnosti některých smluv, uveřejňování těchto smluv a o registru smluv, ve znění pozdějších předpisů (dále jen „zákon o registru smluv“).</w:t>
      </w:r>
    </w:p>
    <w:p w14:paraId="1B97CABC" w14:textId="77777777" w:rsidR="00C40E51" w:rsidRDefault="00C40E51" w:rsidP="00C40E51">
      <w:pPr>
        <w:pStyle w:val="kancel"/>
        <w:numPr>
          <w:ilvl w:val="0"/>
          <w:numId w:val="33"/>
        </w:numPr>
        <w:spacing w:after="240"/>
        <w:ind w:left="425"/>
        <w:rPr>
          <w:rFonts w:ascii="Arial" w:hAnsi="Arial" w:cs="Arial"/>
          <w:sz w:val="22"/>
          <w:szCs w:val="22"/>
        </w:rPr>
      </w:pPr>
      <w:r w:rsidRPr="0022417D">
        <w:rPr>
          <w:rFonts w:ascii="Arial" w:hAnsi="Arial" w:cs="Arial"/>
          <w:sz w:val="22"/>
          <w:szCs w:val="22"/>
        </w:rPr>
        <w:t xml:space="preserve">Poskytovatel se zavazuje zajistit </w:t>
      </w:r>
      <w:r>
        <w:rPr>
          <w:rFonts w:ascii="Arial" w:hAnsi="Arial" w:cs="Arial"/>
          <w:sz w:val="22"/>
          <w:szCs w:val="22"/>
        </w:rPr>
        <w:t xml:space="preserve">překladatelské </w:t>
      </w:r>
      <w:r w:rsidRPr="0022417D">
        <w:rPr>
          <w:rFonts w:ascii="Arial" w:hAnsi="Arial" w:cs="Arial"/>
          <w:sz w:val="22"/>
          <w:szCs w:val="22"/>
        </w:rPr>
        <w:t xml:space="preserve">služby dle článku 1 této smlouvy dostatečně a kvalitně odpovídajícími překladatelskými kapacitami prostřednictvím překladatelů z českého jazyka do anglického jazyka a do francouzského jazyka, kteří dosahují minimální jazykové </w:t>
      </w:r>
      <w:r w:rsidRPr="0022417D">
        <w:rPr>
          <w:rFonts w:ascii="Arial" w:hAnsi="Arial" w:cs="Arial"/>
          <w:sz w:val="22"/>
          <w:szCs w:val="22"/>
        </w:rPr>
        <w:lastRenderedPageBreak/>
        <w:t>úrovně C2; tuto skutečnost doloží certifikátem C2 dle Společného evropského referenčního rámce nebo dokladem o vysokoškolském</w:t>
      </w:r>
      <w:r w:rsidRPr="0022417D" w:rsidDel="00D940E6">
        <w:rPr>
          <w:rStyle w:val="Odkaznakoment"/>
          <w:rFonts w:ascii="Arial" w:hAnsi="Arial" w:cs="Arial"/>
          <w:lang w:eastAsia="en-US"/>
        </w:rPr>
        <w:t xml:space="preserve"> </w:t>
      </w:r>
      <w:r w:rsidRPr="0022417D">
        <w:rPr>
          <w:rFonts w:ascii="Arial" w:hAnsi="Arial" w:cs="Arial"/>
          <w:sz w:val="22"/>
          <w:szCs w:val="22"/>
        </w:rPr>
        <w:t xml:space="preserve">vzdělání z oblasti překladatelství nebo tlumočnictví nebo jiné zaměření na studium příslušného jazyka. </w:t>
      </w:r>
      <w:r>
        <w:rPr>
          <w:rFonts w:ascii="Arial" w:hAnsi="Arial" w:cs="Arial"/>
          <w:sz w:val="22"/>
          <w:szCs w:val="22"/>
        </w:rPr>
        <w:t xml:space="preserve">Poskytovatel je povinen zároveň zajistit dostatečný počet rodilých mluvčích pro anglický a francouzský jazyk pro provádění korektur. </w:t>
      </w:r>
      <w:r w:rsidRPr="0022417D">
        <w:rPr>
          <w:rFonts w:ascii="Arial" w:hAnsi="Arial" w:cs="Arial"/>
          <w:sz w:val="22"/>
          <w:szCs w:val="22"/>
        </w:rPr>
        <w:t>Objednatel je</w:t>
      </w:r>
      <w:r>
        <w:rPr>
          <w:rFonts w:ascii="Arial" w:hAnsi="Arial" w:cs="Arial"/>
          <w:sz w:val="22"/>
          <w:szCs w:val="22"/>
        </w:rPr>
        <w:t> </w:t>
      </w:r>
      <w:r w:rsidRPr="0022417D">
        <w:rPr>
          <w:rFonts w:ascii="Arial" w:hAnsi="Arial" w:cs="Arial"/>
          <w:sz w:val="22"/>
          <w:szCs w:val="22"/>
        </w:rPr>
        <w:t>oprávněn si tuto skutečnost u poskytovatele kdykoliv po dobu účinnosti této smlouvy ověřit a</w:t>
      </w:r>
      <w:r>
        <w:rPr>
          <w:rFonts w:ascii="Arial" w:hAnsi="Arial" w:cs="Arial"/>
          <w:sz w:val="22"/>
          <w:szCs w:val="22"/>
        </w:rPr>
        <w:t> </w:t>
      </w:r>
      <w:r w:rsidRPr="0022417D">
        <w:rPr>
          <w:rFonts w:ascii="Arial" w:hAnsi="Arial" w:cs="Arial"/>
          <w:sz w:val="22"/>
          <w:szCs w:val="22"/>
        </w:rPr>
        <w:t>poskytovatel je povinen poskytnout objednateli příslušné doklady prokazující splnění požadované jazykové úrovně</w:t>
      </w:r>
      <w:r>
        <w:rPr>
          <w:rFonts w:ascii="Arial" w:hAnsi="Arial" w:cs="Arial"/>
          <w:sz w:val="22"/>
          <w:szCs w:val="22"/>
        </w:rPr>
        <w:t xml:space="preserve"> a dostatečné kapacity překladatelů a rodilých mluvčích</w:t>
      </w:r>
      <w:r w:rsidRPr="0022417D">
        <w:rPr>
          <w:rFonts w:ascii="Arial" w:hAnsi="Arial" w:cs="Arial"/>
          <w:sz w:val="22"/>
          <w:szCs w:val="22"/>
        </w:rPr>
        <w:t>.</w:t>
      </w:r>
    </w:p>
    <w:p w14:paraId="2949570E" w14:textId="77777777" w:rsidR="00C40E51" w:rsidRPr="0022417D" w:rsidRDefault="00C40E51" w:rsidP="00C40E51">
      <w:pPr>
        <w:pStyle w:val="kancel"/>
        <w:numPr>
          <w:ilvl w:val="0"/>
          <w:numId w:val="33"/>
        </w:numPr>
        <w:spacing w:after="240"/>
        <w:ind w:left="425"/>
        <w:rPr>
          <w:rFonts w:ascii="Arial" w:hAnsi="Arial" w:cs="Arial"/>
          <w:sz w:val="22"/>
          <w:szCs w:val="22"/>
        </w:rPr>
      </w:pPr>
      <w:r w:rsidRPr="0009066F">
        <w:rPr>
          <w:rFonts w:ascii="Arial" w:hAnsi="Arial" w:cs="Arial"/>
          <w:sz w:val="22"/>
          <w:szCs w:val="22"/>
        </w:rPr>
        <w:t>Poskytovatel je povinen zajistit manažera zakázky (včetně jeho zástupce) pro komunikaci s objednatelem po celou dobu účinnosti této smlouvy, a to v souladu s jeho nabídkou podanou v zadávacím řízení. Poskytovatel je oprávněn osobu manažera zakázky, resp. jeho zástupce během účinnosti této smlouvy změnit pouze s předchozím písemným souhlasem objednatele, a to za předpokladu, že nový manažer zakázky, resp. jeho zástupce, bude splňovat všechny požadavky stanovené touto smlouvou, jejími přílohami a zadávacími podmínkami zadávacího řízení.</w:t>
      </w:r>
    </w:p>
    <w:p w14:paraId="7D9D75DF" w14:textId="6BB150A0" w:rsidR="00C40E51" w:rsidRPr="0022417D" w:rsidRDefault="00C40E51" w:rsidP="00C40E51">
      <w:pPr>
        <w:pStyle w:val="Nadpis11"/>
        <w:numPr>
          <w:ilvl w:val="0"/>
          <w:numId w:val="33"/>
        </w:numPr>
        <w:ind w:left="426"/>
      </w:pPr>
      <w:r w:rsidRPr="0022417D">
        <w:t xml:space="preserve">Poskytovatel bude poskytovat </w:t>
      </w:r>
      <w:r>
        <w:t xml:space="preserve">překladatelské </w:t>
      </w:r>
      <w:r w:rsidRPr="0022417D">
        <w:t>služby na základě dílčích objednávek objednatele</w:t>
      </w:r>
      <w:r>
        <w:rPr>
          <w:rStyle w:val="Znakapoznpodarou"/>
        </w:rPr>
        <w:footnoteReference w:id="1"/>
      </w:r>
      <w:r w:rsidRPr="0022417D">
        <w:t xml:space="preserve"> (dále jen „objednávka“), jež budou poskytovateli zaslány písemně prostřednictvím e-mailu. </w:t>
      </w:r>
      <w:r w:rsidR="00B367AB">
        <w:t xml:space="preserve">Kontaktní </w:t>
      </w:r>
      <w:r>
        <w:t xml:space="preserve">e-maily objednatele a poskytovatele jsou uvedeny v čl. IV odst. 8 této smlouvy. </w:t>
      </w:r>
      <w:r w:rsidRPr="0022417D">
        <w:t>Obsahem objednávky bude zejména:</w:t>
      </w:r>
    </w:p>
    <w:p w14:paraId="1CBFD849" w14:textId="77777777" w:rsidR="00C40E51" w:rsidRPr="0022417D" w:rsidRDefault="00C40E51" w:rsidP="00C40E51">
      <w:pPr>
        <w:pStyle w:val="Nadpis11"/>
        <w:numPr>
          <w:ilvl w:val="1"/>
          <w:numId w:val="17"/>
        </w:numPr>
        <w:spacing w:after="0"/>
      </w:pPr>
      <w:r w:rsidRPr="0022417D">
        <w:t>druh služby - překlad/jazyková korektura/aktualizace textu,</w:t>
      </w:r>
    </w:p>
    <w:p w14:paraId="06D92E22" w14:textId="77777777" w:rsidR="00C40E51" w:rsidRPr="0022417D" w:rsidRDefault="00C40E51" w:rsidP="00C40E51">
      <w:pPr>
        <w:pStyle w:val="Nadpis11"/>
        <w:numPr>
          <w:ilvl w:val="1"/>
          <w:numId w:val="17"/>
        </w:numPr>
        <w:spacing w:after="0"/>
      </w:pPr>
      <w:r w:rsidRPr="0022417D">
        <w:t>počet normostran textu k provedení překladu/jazykové korektury/aktualizace textu,</w:t>
      </w:r>
    </w:p>
    <w:p w14:paraId="54CB7803" w14:textId="77777777" w:rsidR="00C40E51" w:rsidRPr="0022417D" w:rsidRDefault="00C40E51" w:rsidP="00C40E51">
      <w:pPr>
        <w:pStyle w:val="Nadpis11"/>
        <w:numPr>
          <w:ilvl w:val="1"/>
          <w:numId w:val="17"/>
        </w:numPr>
        <w:spacing w:after="0"/>
      </w:pPr>
      <w:r w:rsidRPr="0022417D">
        <w:t>upřesnění požadovaného jazyka, ve kterém má být překlad/jazyková korektura/aktualizace textu provedena,</w:t>
      </w:r>
    </w:p>
    <w:p w14:paraId="1CC7E4A2" w14:textId="77777777" w:rsidR="00C40E51" w:rsidRPr="0022417D" w:rsidRDefault="00C40E51" w:rsidP="00C40E51">
      <w:pPr>
        <w:pStyle w:val="Nadpis11"/>
        <w:numPr>
          <w:ilvl w:val="1"/>
          <w:numId w:val="17"/>
        </w:numPr>
        <w:spacing w:after="0"/>
      </w:pPr>
      <w:r w:rsidRPr="0022417D">
        <w:t>upřesnění oblasti překladu/jazykové korektury/aktualizace textu,</w:t>
      </w:r>
    </w:p>
    <w:p w14:paraId="3B9AD0A7" w14:textId="77777777" w:rsidR="00C40E51" w:rsidRPr="0022417D" w:rsidRDefault="00C40E51" w:rsidP="00C40E51">
      <w:pPr>
        <w:pStyle w:val="Nadpis11"/>
        <w:numPr>
          <w:ilvl w:val="1"/>
          <w:numId w:val="17"/>
        </w:numPr>
        <w:spacing w:after="0"/>
      </w:pPr>
      <w:r w:rsidRPr="0022417D">
        <w:t>lhůtu k provedení překladu/jazykové korektury/aktualizace textu,</w:t>
      </w:r>
      <w:r>
        <w:t xml:space="preserve"> požadavek, zda jde o běžný či expresní režim,</w:t>
      </w:r>
    </w:p>
    <w:p w14:paraId="3D435A2E" w14:textId="77777777" w:rsidR="00C40E51" w:rsidRPr="0022417D" w:rsidRDefault="00C40E51" w:rsidP="007F5EB6">
      <w:pPr>
        <w:pStyle w:val="Nadpis11"/>
        <w:numPr>
          <w:ilvl w:val="0"/>
          <w:numId w:val="34"/>
        </w:numPr>
        <w:spacing w:after="240"/>
        <w:ind w:left="1434" w:hanging="357"/>
      </w:pPr>
      <w:r w:rsidRPr="0022417D">
        <w:t>případně další požadavky objednatele.</w:t>
      </w:r>
    </w:p>
    <w:p w14:paraId="5BE76370" w14:textId="77777777" w:rsidR="00C40E51" w:rsidRPr="0022417D" w:rsidRDefault="00C40E51" w:rsidP="00C40E51">
      <w:pPr>
        <w:pStyle w:val="Nadpis11"/>
        <w:numPr>
          <w:ilvl w:val="0"/>
          <w:numId w:val="0"/>
        </w:numPr>
        <w:ind w:left="426"/>
      </w:pPr>
      <w:r w:rsidRPr="0022417D">
        <w:t xml:space="preserve">Spolu s objednávkou budou poskytovateli e-mailem předány podklady </w:t>
      </w:r>
      <w:r>
        <w:t xml:space="preserve">(textový materiál) </w:t>
      </w:r>
      <w:r w:rsidRPr="0022417D">
        <w:t>k provedení požadované</w:t>
      </w:r>
      <w:r>
        <w:t xml:space="preserve"> překladatelské</w:t>
      </w:r>
      <w:r w:rsidRPr="0022417D">
        <w:t xml:space="preserve"> služby. </w:t>
      </w:r>
    </w:p>
    <w:p w14:paraId="56DE9987" w14:textId="5426C9EB" w:rsidR="00C40E51" w:rsidRPr="007F5EB6" w:rsidRDefault="00C40E51" w:rsidP="00C40E51">
      <w:pPr>
        <w:pStyle w:val="Nadpis11"/>
        <w:numPr>
          <w:ilvl w:val="0"/>
          <w:numId w:val="33"/>
        </w:numPr>
        <w:ind w:left="425" w:hanging="425"/>
      </w:pPr>
      <w:r w:rsidRPr="007F5EB6">
        <w:t>Poskytovatel se zavazuje potvrdit přijetí objednávky e-mailem nejpozději do 3 hod. po obdržení objednávky v běžném režimu, bude-li požadavek zaslán během pracovní doby (v pracovní dny mezi 08:00 hod. až 18:00 hod.), a do 30 min. po obdržení objednávky v expresním režimu. Lhůta pro přijetí objednávky v běžném režimu neběží, je-li objednávka objednatelem zaslána mimo pracovní dobu v době od 18:00 hod. do následujícího pracovního dne do 08:00 hod., ve dny pracovního volna a státní svátky. Lhůta pro přijetí objednávky v expresním režimu běží bez ohledu na čas jejího zaslání, tzn. je nerozhodné, zda je objednávka zaslána mimo pracovní dobu či ve dnech pracovního volna či státních svátků. Poskytovatel není oprávněn odmítnout přijetí objednávky, pokud byla provedena v souladu s touto smlouvou. Součástí objednávky bude vždy nacenění požadovaných služeb v souladu s přílohou č. 1 této smlouvy – Ceník překladatelských služeb. Potvrzení objednávky je pro poskytovatele závazné, ledaže se s objednatelem následně dohodnou na její změně.</w:t>
      </w:r>
    </w:p>
    <w:p w14:paraId="34B4A1B7" w14:textId="77777777" w:rsidR="00C40E51" w:rsidRPr="0022417D" w:rsidRDefault="00C40E51" w:rsidP="00C40E51">
      <w:pPr>
        <w:pStyle w:val="Nadpis11"/>
        <w:numPr>
          <w:ilvl w:val="0"/>
          <w:numId w:val="33"/>
        </w:numPr>
        <w:ind w:left="426" w:hanging="426"/>
      </w:pPr>
      <w:r w:rsidRPr="0022417D">
        <w:t xml:space="preserve">Poskytovatel se zavazuje </w:t>
      </w:r>
      <w:bookmarkStart w:id="0" w:name="_Ref242590092"/>
      <w:r w:rsidRPr="0022417D">
        <w:t>poskytovat</w:t>
      </w:r>
      <w:r>
        <w:t xml:space="preserve"> překladatelské</w:t>
      </w:r>
      <w:r w:rsidRPr="0022417D">
        <w:t xml:space="preserve"> služby v běžném nebo expresním režimu, přičemž:</w:t>
      </w:r>
      <w:bookmarkEnd w:id="0"/>
    </w:p>
    <w:p w14:paraId="10ACC2E0" w14:textId="77777777" w:rsidR="00C40E51" w:rsidRPr="0022417D" w:rsidRDefault="00C40E51" w:rsidP="00C40E51">
      <w:pPr>
        <w:pStyle w:val="RLTextlnkuslovanXX"/>
        <w:numPr>
          <w:ilvl w:val="0"/>
          <w:numId w:val="7"/>
        </w:numPr>
        <w:spacing w:after="60" w:line="240" w:lineRule="auto"/>
        <w:ind w:left="1417" w:hanging="425"/>
        <w:rPr>
          <w:sz w:val="22"/>
          <w:szCs w:val="22"/>
        </w:rPr>
      </w:pPr>
      <w:bookmarkStart w:id="1" w:name="_Ref242590082"/>
      <w:r w:rsidRPr="0022417D">
        <w:rPr>
          <w:sz w:val="22"/>
          <w:szCs w:val="22"/>
        </w:rPr>
        <w:t>v běžném režimu se poskytovatel zavazuje přeložit z českého jazyka do anglického jazyka a do francouzského jazyka text do 5 normostran včetně do 1 dne, text od 6 do</w:t>
      </w:r>
      <w:r>
        <w:rPr>
          <w:sz w:val="22"/>
          <w:szCs w:val="22"/>
        </w:rPr>
        <w:t> </w:t>
      </w:r>
      <w:r w:rsidRPr="0022417D">
        <w:rPr>
          <w:sz w:val="22"/>
          <w:szCs w:val="22"/>
        </w:rPr>
        <w:t xml:space="preserve">10 normostran včetně do 2 dnů, text od 11 do 20 normostran včetně do 3 dnů, text od 21 do 30 normostran včetně do 5 dnů od potvrzení doručení </w:t>
      </w:r>
      <w:bookmarkEnd w:id="1"/>
      <w:r w:rsidRPr="0022417D">
        <w:rPr>
          <w:sz w:val="22"/>
          <w:szCs w:val="22"/>
        </w:rPr>
        <w:t>požadavku na zajištění</w:t>
      </w:r>
      <w:r>
        <w:rPr>
          <w:sz w:val="22"/>
          <w:szCs w:val="22"/>
        </w:rPr>
        <w:t xml:space="preserve"> překladatelské</w:t>
      </w:r>
      <w:r w:rsidRPr="0022417D">
        <w:rPr>
          <w:sz w:val="22"/>
          <w:szCs w:val="22"/>
        </w:rPr>
        <w:t xml:space="preserve"> služby dle odst. 6 tohoto článku; poskytovatel se zavazuje provést překlad max. 1 překladatelem;</w:t>
      </w:r>
    </w:p>
    <w:p w14:paraId="4EBCB33C"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lastRenderedPageBreak/>
        <w:t>v běžném režimu se poskytovatel zavazuje přeložit z českého jazyka do anglického jazyka a do francouzského jazyka s jazykovou korekturou rodilým mluvčím text do 5 normostran včetně do 2 dnů, text od 6 do 10 normostran včetně do 3 dnů, text od 11 do 20 normostran včetně do 4 dnů, text od 21 do 30 normostran včetně do 6</w:t>
      </w:r>
      <w:r>
        <w:rPr>
          <w:sz w:val="22"/>
          <w:szCs w:val="22"/>
        </w:rPr>
        <w:t> </w:t>
      </w:r>
      <w:r w:rsidRPr="0022417D">
        <w:rPr>
          <w:sz w:val="22"/>
          <w:szCs w:val="22"/>
        </w:rPr>
        <w:t xml:space="preserve">dnů od potvrzení doručení objednávky dle odst. 6 tohoto článku; poskytovatel se zavazuje provést překlad </w:t>
      </w:r>
      <w:r w:rsidRPr="0022417D">
        <w:rPr>
          <w:color w:val="000000"/>
          <w:sz w:val="22"/>
          <w:szCs w:val="22"/>
        </w:rPr>
        <w:t xml:space="preserve">max. 1 překladatelem </w:t>
      </w:r>
      <w:r w:rsidRPr="0022417D">
        <w:rPr>
          <w:sz w:val="22"/>
          <w:szCs w:val="22"/>
        </w:rPr>
        <w:t>a max. 1 rodilým mluvčím (překlad může být rovněž proveden přímo rodilým mluvčím namísto překladatele)</w:t>
      </w:r>
      <w:r w:rsidRPr="0022417D">
        <w:rPr>
          <w:color w:val="000000"/>
          <w:sz w:val="22"/>
          <w:szCs w:val="22"/>
        </w:rPr>
        <w:t>;</w:t>
      </w:r>
    </w:p>
    <w:p w14:paraId="3834F6EA"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v běžném režimu se poskytovatel zavazuje přeložit z českého jazyka do anglického jazyka a do francouzského jazyka text od 31 do 50 normostran včetně do 7 dnů, text od 51 do 80 normostran včetně do 14 dnů, text od 81 do 100 normostran včetně do 17 dnů od potvrzení doručení objednávky dle odst. 6 tohoto článku; poskytovatel se zavazuje provést překlad max. 2 překladateli;</w:t>
      </w:r>
    </w:p>
    <w:p w14:paraId="62F13AFC"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v běžném režimu se poskytovatel zavazuje přeložit z českého jazyka do anglického jazyka a do francouzského jazyka s jazykovou korekturou rodilým mluvčím text od 31 do 50 normostran včetně do 9 dnů, text od 51 do 80 normostran včetně do 21 dnů, text od 81 do 100 normostran včetně do 27 dnů od potvrzení doručení objednávky dle odst. 6 tohoto článku; poskytovatel se zavazuje provést překlad max.</w:t>
      </w:r>
      <w:r>
        <w:rPr>
          <w:sz w:val="22"/>
          <w:szCs w:val="22"/>
        </w:rPr>
        <w:t> </w:t>
      </w:r>
      <w:r w:rsidRPr="0022417D">
        <w:rPr>
          <w:sz w:val="22"/>
          <w:szCs w:val="22"/>
        </w:rPr>
        <w:t>2 překladateli a max. 1 rodilým mluvčím (překlad může být rovněž proveden přímo rodilým mluvčím namísto překladatele);</w:t>
      </w:r>
    </w:p>
    <w:p w14:paraId="5B70B66E" w14:textId="1893455F"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 xml:space="preserve">v expresním režimu se poskytovatel zavazuje přeložit z českého jazyka do anglického jazyka a do francouzského jazyka </w:t>
      </w:r>
      <w:r w:rsidRPr="0022417D">
        <w:rPr>
          <w:color w:val="000000"/>
          <w:sz w:val="22"/>
          <w:szCs w:val="22"/>
        </w:rPr>
        <w:t xml:space="preserve">text do </w:t>
      </w:r>
      <w:r>
        <w:rPr>
          <w:color w:val="000000"/>
          <w:sz w:val="22"/>
          <w:szCs w:val="22"/>
        </w:rPr>
        <w:t xml:space="preserve">max. </w:t>
      </w:r>
      <w:r w:rsidRPr="0022417D">
        <w:rPr>
          <w:color w:val="000000"/>
          <w:sz w:val="22"/>
          <w:szCs w:val="22"/>
        </w:rPr>
        <w:t>3 normostran včetně do 3 hod., od</w:t>
      </w:r>
      <w:r>
        <w:rPr>
          <w:color w:val="000000"/>
          <w:sz w:val="22"/>
          <w:szCs w:val="22"/>
        </w:rPr>
        <w:t> </w:t>
      </w:r>
      <w:r w:rsidRPr="0022417D">
        <w:rPr>
          <w:color w:val="000000"/>
          <w:sz w:val="22"/>
          <w:szCs w:val="22"/>
        </w:rPr>
        <w:t>potvrzení doručení objednávky dle odst. 6 tohoto článku; při max. 8 normostranách do 10 hod. od potvrzení doručení objednávky dle odst. 6 tohoto článku; při max. 10</w:t>
      </w:r>
      <w:r>
        <w:rPr>
          <w:color w:val="000000"/>
          <w:sz w:val="22"/>
          <w:szCs w:val="22"/>
        </w:rPr>
        <w:t> </w:t>
      </w:r>
      <w:r w:rsidRPr="0022417D">
        <w:rPr>
          <w:color w:val="000000"/>
          <w:sz w:val="22"/>
          <w:szCs w:val="22"/>
        </w:rPr>
        <w:t xml:space="preserve">normostranách do 12 hod. od potvrzení doručení objednávky dle odst. 6 tohoto článku; při max. 20 normostranách do 24 hod. od potvrzení doručení objednávky dle odst. 6 tohoto článku; </w:t>
      </w:r>
      <w:r w:rsidRPr="0022417D">
        <w:rPr>
          <w:sz w:val="22"/>
          <w:szCs w:val="22"/>
        </w:rPr>
        <w:t>poskytovatel s</w:t>
      </w:r>
      <w:r w:rsidR="00B367AB">
        <w:rPr>
          <w:sz w:val="22"/>
          <w:szCs w:val="22"/>
        </w:rPr>
        <w:t>e zavazuje provést překlad max.</w:t>
      </w:r>
      <w:r w:rsidRPr="0022417D">
        <w:rPr>
          <w:sz w:val="22"/>
          <w:szCs w:val="22"/>
        </w:rPr>
        <w:t>1 překladatelem;</w:t>
      </w:r>
    </w:p>
    <w:p w14:paraId="0E136E7C"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v expresním režimu se Poskytovatel zavazuje přeložit z českého jazyka do</w:t>
      </w:r>
      <w:r>
        <w:rPr>
          <w:sz w:val="22"/>
          <w:szCs w:val="22"/>
        </w:rPr>
        <w:t> </w:t>
      </w:r>
      <w:r w:rsidRPr="0022417D">
        <w:rPr>
          <w:sz w:val="22"/>
          <w:szCs w:val="22"/>
        </w:rPr>
        <w:t xml:space="preserve">anglického jazyka a do francouzského jazyka s jazykovou korekturou </w:t>
      </w:r>
      <w:r w:rsidRPr="0022417D">
        <w:rPr>
          <w:color w:val="000000"/>
          <w:sz w:val="22"/>
          <w:szCs w:val="22"/>
        </w:rPr>
        <w:t>text do</w:t>
      </w:r>
      <w:r>
        <w:rPr>
          <w:color w:val="000000"/>
          <w:sz w:val="22"/>
          <w:szCs w:val="22"/>
        </w:rPr>
        <w:t> </w:t>
      </w:r>
      <w:r w:rsidRPr="0022417D">
        <w:rPr>
          <w:color w:val="000000"/>
          <w:sz w:val="22"/>
          <w:szCs w:val="22"/>
        </w:rPr>
        <w:t>3</w:t>
      </w:r>
      <w:r>
        <w:rPr>
          <w:color w:val="000000"/>
          <w:sz w:val="22"/>
          <w:szCs w:val="22"/>
        </w:rPr>
        <w:t> </w:t>
      </w:r>
      <w:r w:rsidRPr="0022417D">
        <w:rPr>
          <w:color w:val="000000"/>
          <w:sz w:val="22"/>
          <w:szCs w:val="22"/>
        </w:rPr>
        <w:t>normostran včetně do 4 hod., od potvrzení doručení objednávky dle</w:t>
      </w:r>
      <w:r>
        <w:rPr>
          <w:color w:val="000000"/>
          <w:sz w:val="22"/>
          <w:szCs w:val="22"/>
        </w:rPr>
        <w:t> </w:t>
      </w:r>
      <w:r w:rsidRPr="0022417D">
        <w:rPr>
          <w:color w:val="000000"/>
          <w:sz w:val="22"/>
          <w:szCs w:val="22"/>
        </w:rPr>
        <w:t>odst.</w:t>
      </w:r>
      <w:r>
        <w:rPr>
          <w:color w:val="000000"/>
          <w:sz w:val="22"/>
          <w:szCs w:val="22"/>
        </w:rPr>
        <w:t> </w:t>
      </w:r>
      <w:r w:rsidRPr="0022417D">
        <w:rPr>
          <w:color w:val="000000"/>
          <w:sz w:val="22"/>
          <w:szCs w:val="22"/>
        </w:rPr>
        <w:t>6</w:t>
      </w:r>
      <w:r>
        <w:rPr>
          <w:color w:val="000000"/>
          <w:sz w:val="22"/>
          <w:szCs w:val="22"/>
        </w:rPr>
        <w:t> </w:t>
      </w:r>
      <w:r w:rsidRPr="0022417D">
        <w:rPr>
          <w:color w:val="000000"/>
          <w:sz w:val="22"/>
          <w:szCs w:val="22"/>
        </w:rPr>
        <w:t>tohoto článku; při max. 8 normostranách do 12 hod. od potvrzení doručení objednávky dle odst. 6 tohoto článku; při max. 10 normostranách do 15 hod. od</w:t>
      </w:r>
      <w:r>
        <w:rPr>
          <w:color w:val="000000"/>
          <w:sz w:val="22"/>
          <w:szCs w:val="22"/>
        </w:rPr>
        <w:t> </w:t>
      </w:r>
      <w:r w:rsidRPr="0022417D">
        <w:rPr>
          <w:color w:val="000000"/>
          <w:sz w:val="22"/>
          <w:szCs w:val="22"/>
        </w:rPr>
        <w:t>potvrzení doručení objednávky dle odst. 6 tohoto článku; při max. 20</w:t>
      </w:r>
      <w:r>
        <w:rPr>
          <w:color w:val="000000"/>
          <w:sz w:val="22"/>
          <w:szCs w:val="22"/>
        </w:rPr>
        <w:t> </w:t>
      </w:r>
      <w:r w:rsidRPr="0022417D">
        <w:rPr>
          <w:color w:val="000000"/>
          <w:sz w:val="22"/>
          <w:szCs w:val="22"/>
        </w:rPr>
        <w:t xml:space="preserve">normostranách do 48 hod. od potvrzení doručení objednávky dle odst. 6 tohoto článku; </w:t>
      </w:r>
      <w:r w:rsidRPr="0022417D">
        <w:rPr>
          <w:sz w:val="22"/>
          <w:szCs w:val="22"/>
        </w:rPr>
        <w:t xml:space="preserve">poskytovatel se zavazuje provést překlad </w:t>
      </w:r>
      <w:r w:rsidRPr="0022417D">
        <w:rPr>
          <w:color w:val="000000"/>
          <w:sz w:val="22"/>
          <w:szCs w:val="22"/>
        </w:rPr>
        <w:t xml:space="preserve">max. 1 překladatelem </w:t>
      </w:r>
      <w:r w:rsidRPr="0022417D">
        <w:rPr>
          <w:sz w:val="22"/>
          <w:szCs w:val="22"/>
        </w:rPr>
        <w:t>a max. 1</w:t>
      </w:r>
      <w:r>
        <w:rPr>
          <w:sz w:val="22"/>
          <w:szCs w:val="22"/>
        </w:rPr>
        <w:t> </w:t>
      </w:r>
      <w:r w:rsidRPr="0022417D">
        <w:rPr>
          <w:sz w:val="22"/>
          <w:szCs w:val="22"/>
        </w:rPr>
        <w:t>rodilým mluvčím (překlad může být rovněž proveden přímo rodilým mluvčím namísto překladatele)</w:t>
      </w:r>
    </w:p>
    <w:p w14:paraId="1A823A54"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 xml:space="preserve">v případě </w:t>
      </w:r>
      <w:r w:rsidRPr="0022417D">
        <w:rPr>
          <w:color w:val="000000"/>
          <w:sz w:val="22"/>
          <w:szCs w:val="22"/>
        </w:rPr>
        <w:t xml:space="preserve">zadání provedení jazykové korektury rodilým mluvčím se poskytovatel zavazuje provést službu </w:t>
      </w:r>
      <w:r w:rsidRPr="0022417D">
        <w:rPr>
          <w:sz w:val="22"/>
          <w:szCs w:val="22"/>
        </w:rPr>
        <w:t>v termínu sjednaném mezi objednatelem a poskytovatelem, a pokud k dohodě nedojde, do 3 dnů od potvrzení doručení objednávky dle odst. 6</w:t>
      </w:r>
      <w:r>
        <w:rPr>
          <w:sz w:val="22"/>
          <w:szCs w:val="22"/>
        </w:rPr>
        <w:t> </w:t>
      </w:r>
      <w:r w:rsidRPr="0022417D">
        <w:rPr>
          <w:sz w:val="22"/>
          <w:szCs w:val="22"/>
        </w:rPr>
        <w:t>tohoto článku do 30 normostran včetně; do 6 dnů od potvrzení doručení objednávky dle odst. 6 tohoto</w:t>
      </w:r>
      <w:r>
        <w:rPr>
          <w:sz w:val="22"/>
          <w:szCs w:val="22"/>
        </w:rPr>
        <w:t xml:space="preserve"> článku smlouvy</w:t>
      </w:r>
      <w:r w:rsidRPr="0022417D">
        <w:rPr>
          <w:sz w:val="22"/>
          <w:szCs w:val="22"/>
        </w:rPr>
        <w:t>; od 31 do 100 normostran včetně od potvrzení doručení objednávky dle odst. 6 tohoto</w:t>
      </w:r>
      <w:r>
        <w:rPr>
          <w:sz w:val="22"/>
          <w:szCs w:val="22"/>
        </w:rPr>
        <w:t xml:space="preserve"> článku smlouvy</w:t>
      </w:r>
      <w:r w:rsidRPr="0022417D">
        <w:rPr>
          <w:sz w:val="22"/>
          <w:szCs w:val="22"/>
        </w:rPr>
        <w:t xml:space="preserve">; </w:t>
      </w:r>
    </w:p>
    <w:p w14:paraId="11047399" w14:textId="77777777" w:rsidR="00C40E51" w:rsidRPr="0022417D" w:rsidRDefault="00C40E51" w:rsidP="00C40E51">
      <w:pPr>
        <w:pStyle w:val="RLTextlnkuslovanXX"/>
        <w:numPr>
          <w:ilvl w:val="0"/>
          <w:numId w:val="7"/>
        </w:numPr>
        <w:spacing w:after="60" w:line="240" w:lineRule="auto"/>
        <w:ind w:left="1417" w:hanging="425"/>
        <w:rPr>
          <w:sz w:val="22"/>
          <w:szCs w:val="22"/>
        </w:rPr>
      </w:pPr>
      <w:r w:rsidRPr="0022417D">
        <w:rPr>
          <w:sz w:val="22"/>
          <w:szCs w:val="22"/>
        </w:rPr>
        <w:t xml:space="preserve">v případě </w:t>
      </w:r>
      <w:r w:rsidRPr="0022417D">
        <w:rPr>
          <w:color w:val="000000"/>
          <w:sz w:val="22"/>
          <w:szCs w:val="22"/>
        </w:rPr>
        <w:t xml:space="preserve">zadání provedení aktualizace textu se poskytovatel zavazuje provést službu </w:t>
      </w:r>
      <w:r w:rsidRPr="0022417D">
        <w:rPr>
          <w:sz w:val="22"/>
          <w:szCs w:val="22"/>
        </w:rPr>
        <w:t>v termínu sjednaném mezi objednatelem a poskytovatelem, a pokud k dohodě nedojde, do 3 dnů od potvrzení doručení objednávky dle odst. 6 tohoto článku do</w:t>
      </w:r>
      <w:r>
        <w:rPr>
          <w:sz w:val="22"/>
          <w:szCs w:val="22"/>
        </w:rPr>
        <w:t> </w:t>
      </w:r>
      <w:r w:rsidRPr="0022417D">
        <w:rPr>
          <w:sz w:val="22"/>
          <w:szCs w:val="22"/>
        </w:rPr>
        <w:t>30</w:t>
      </w:r>
      <w:r>
        <w:rPr>
          <w:sz w:val="22"/>
          <w:szCs w:val="22"/>
        </w:rPr>
        <w:t> </w:t>
      </w:r>
      <w:r w:rsidRPr="0022417D">
        <w:rPr>
          <w:sz w:val="22"/>
          <w:szCs w:val="22"/>
        </w:rPr>
        <w:t>normostran včetně; do 6 dnů od potvrzení doručení objednávky dle odst. 6</w:t>
      </w:r>
      <w:r>
        <w:rPr>
          <w:sz w:val="22"/>
          <w:szCs w:val="22"/>
        </w:rPr>
        <w:t> </w:t>
      </w:r>
      <w:r w:rsidRPr="0022417D">
        <w:rPr>
          <w:sz w:val="22"/>
          <w:szCs w:val="22"/>
        </w:rPr>
        <w:t>tohoto</w:t>
      </w:r>
      <w:r>
        <w:rPr>
          <w:sz w:val="22"/>
          <w:szCs w:val="22"/>
        </w:rPr>
        <w:t xml:space="preserve"> článku smlouvy</w:t>
      </w:r>
      <w:r w:rsidRPr="0022417D">
        <w:rPr>
          <w:sz w:val="22"/>
          <w:szCs w:val="22"/>
        </w:rPr>
        <w:t>; od 31 do 100 normostran včetně od potvrzení doručení objednávky dle odst. 6 tohoto</w:t>
      </w:r>
      <w:r>
        <w:rPr>
          <w:sz w:val="22"/>
          <w:szCs w:val="22"/>
        </w:rPr>
        <w:t xml:space="preserve"> článku smlouvy</w:t>
      </w:r>
      <w:r w:rsidRPr="0022417D">
        <w:rPr>
          <w:sz w:val="22"/>
          <w:szCs w:val="22"/>
        </w:rPr>
        <w:t xml:space="preserve">; </w:t>
      </w:r>
    </w:p>
    <w:p w14:paraId="72D36834" w14:textId="77777777" w:rsidR="00C40E51" w:rsidRPr="0022417D" w:rsidRDefault="00C40E51" w:rsidP="00C40E51">
      <w:pPr>
        <w:pStyle w:val="Nadpis11"/>
        <w:numPr>
          <w:ilvl w:val="0"/>
          <w:numId w:val="0"/>
        </w:numPr>
        <w:ind w:left="426"/>
        <w:rPr>
          <w:b/>
        </w:rPr>
      </w:pPr>
      <w:r w:rsidRPr="0022417D">
        <w:t xml:space="preserve">Za jednu normostranu je považována taková strana, která obsahuje </w:t>
      </w:r>
      <w:r w:rsidRPr="0022417D">
        <w:rPr>
          <w:b/>
        </w:rPr>
        <w:t>1800 znaků výchozího textu včetně mezer.</w:t>
      </w:r>
    </w:p>
    <w:p w14:paraId="335198DD" w14:textId="77777777" w:rsidR="00C40E51" w:rsidRPr="0022417D" w:rsidRDefault="00C40E51" w:rsidP="00C40E51">
      <w:pPr>
        <w:pStyle w:val="Nadpis11"/>
        <w:numPr>
          <w:ilvl w:val="0"/>
          <w:numId w:val="33"/>
        </w:numPr>
        <w:ind w:left="426" w:hanging="284"/>
      </w:pPr>
      <w:r w:rsidRPr="0022417D">
        <w:t xml:space="preserve">Objednatel je oprávněn požadovat provedení </w:t>
      </w:r>
      <w:r>
        <w:t xml:space="preserve">překladatelské </w:t>
      </w:r>
      <w:r w:rsidRPr="0022417D">
        <w:t xml:space="preserve">služby ve lhůtách kratších, než je uvedeno v odst. 7 písm. písm. a) až d) a g) a h) tohoto článku nebo v těchto lhůtách požadovat provedení </w:t>
      </w:r>
      <w:r>
        <w:t>překladatelské</w:t>
      </w:r>
      <w:r w:rsidRPr="0022417D">
        <w:t xml:space="preserve"> služby ve větším rozsahu normostran, než je uvedeno v odst. 7 písm. písm. a) až d) a g) a h) tohoto článku. Provedení takové </w:t>
      </w:r>
      <w:r>
        <w:t>překladatelské</w:t>
      </w:r>
      <w:r w:rsidRPr="0022417D">
        <w:t xml:space="preserve"> služby je považováno za provedení v expresním režimu.</w:t>
      </w:r>
    </w:p>
    <w:p w14:paraId="5C62276E" w14:textId="77777777" w:rsidR="00C40E51" w:rsidRPr="0022417D" w:rsidRDefault="00C40E51" w:rsidP="00C40E51">
      <w:pPr>
        <w:pStyle w:val="Nadpis11"/>
        <w:numPr>
          <w:ilvl w:val="0"/>
          <w:numId w:val="33"/>
        </w:numPr>
        <w:ind w:left="426" w:hanging="284"/>
      </w:pPr>
      <w:r w:rsidRPr="0022417D">
        <w:lastRenderedPageBreak/>
        <w:t xml:space="preserve">Za běžný režim je považována doba v rámci běžné pracovní doby, tj. v běžné pracovní dny od 08:00 hod. do 18:00 hod., za expresní režim je považován nepřetržitý režim, tj. 24/7 včetně </w:t>
      </w:r>
      <w:r>
        <w:t>dnů pracovního volna</w:t>
      </w:r>
      <w:r w:rsidRPr="0022417D">
        <w:t xml:space="preserve"> a </w:t>
      </w:r>
      <w:r>
        <w:t xml:space="preserve">státních </w:t>
      </w:r>
      <w:r w:rsidRPr="0022417D">
        <w:t>svátků.</w:t>
      </w:r>
    </w:p>
    <w:p w14:paraId="3C8F9C4D" w14:textId="77777777" w:rsidR="00C40E51" w:rsidRPr="0022417D" w:rsidRDefault="00C40E51" w:rsidP="00C40E51">
      <w:pPr>
        <w:pStyle w:val="Nadpis11"/>
        <w:numPr>
          <w:ilvl w:val="0"/>
          <w:numId w:val="33"/>
        </w:numPr>
        <w:ind w:left="419" w:hanging="357"/>
      </w:pPr>
      <w:r w:rsidRPr="0022417D">
        <w:t>Poskytovatel odevzdá výstup objednateli e-mailem. Tento úkon zároveň znamená předání plnění poskytovatelem a převzetí plnění objednatelem.</w:t>
      </w:r>
    </w:p>
    <w:p w14:paraId="6C6BFAAE" w14:textId="77777777" w:rsidR="00C40E51" w:rsidRPr="0022417D" w:rsidRDefault="00C40E51" w:rsidP="00C40E51">
      <w:pPr>
        <w:pStyle w:val="Nadpis11"/>
        <w:numPr>
          <w:ilvl w:val="0"/>
          <w:numId w:val="33"/>
        </w:numPr>
        <w:ind w:left="425" w:hanging="357"/>
      </w:pPr>
      <w:r w:rsidRPr="0022417D">
        <w:t>Objednatel potvrdí e-mailem poskytovateli převzetí plnění do 10 pracovních dnů ode dne jeho převzetí . Nevyjádří-li se zástupce objednatele k převzetí plnění do 10 pracovních dnů, je plnění považováno za přijaté (pro účely fakturace; tím není dotčeno právo objednatele nechat plnění zkontrolovat kdykoliv později a v případě zjištění nedostatků požadovat nápravu a/nebo uplatňovat sankce).</w:t>
      </w:r>
    </w:p>
    <w:p w14:paraId="057CD4B5" w14:textId="77777777" w:rsidR="00C40E51" w:rsidRPr="0022417D" w:rsidRDefault="00C40E51" w:rsidP="00C40E51">
      <w:pPr>
        <w:pStyle w:val="Nadpis11"/>
        <w:numPr>
          <w:ilvl w:val="0"/>
          <w:numId w:val="33"/>
        </w:numPr>
        <w:ind w:left="425" w:hanging="357"/>
      </w:pPr>
      <w:r w:rsidRPr="0022417D">
        <w:t xml:space="preserve">V případě, že budou v odevzdaném plnění během lhůty pro přijetí plnění shledány nedostatky, vrátí objednatel výstup poskytovateli k přepracování. Původní lhůta pro přijetí plnění bude tímto momentem zastavena. Poskytovatel je povinen všechny nedostatky odstranit, a to nejpozději do 3 pracovních dnů od jejich oznámení, jedná-li se o </w:t>
      </w:r>
      <w:r>
        <w:t>překladatelské</w:t>
      </w:r>
      <w:r w:rsidRPr="0022417D">
        <w:t xml:space="preserve"> služby poskytnuté v běžném režimu dle</w:t>
      </w:r>
      <w:r>
        <w:t> </w:t>
      </w:r>
      <w:r w:rsidRPr="0022417D">
        <w:t xml:space="preserve">odst. 7 písm. a), b), g) a h) tohoto článku, do 5 pracovních dnů od jejich oznámení, jedná-li se o </w:t>
      </w:r>
      <w:r>
        <w:t>překladatelské</w:t>
      </w:r>
      <w:r w:rsidRPr="0022417D">
        <w:t xml:space="preserve"> služby poskytnuté v běžném režimu dle odst. 7 písm. c) a d), nejpozději ve lhůtě 2 hodin od jejich oznámení, jedná-li se o </w:t>
      </w:r>
      <w:r>
        <w:t>překladatelské</w:t>
      </w:r>
      <w:r w:rsidRPr="0022417D">
        <w:t xml:space="preserve"> služby poskytnuté v expresním režimu dle odst. 7 písm. e) a f) tohoto článku při max. 8 normostranách včetně, nejpozději ve lhůtě do 4 hodin od jejich oznámení, jedná-li se o </w:t>
      </w:r>
      <w:r>
        <w:t>překladatelské</w:t>
      </w:r>
      <w:r w:rsidRPr="0022417D">
        <w:t xml:space="preserve"> služby poskytnuté v expresním režimu dle odst. 7 písm. e) a f) tohoto článku nad 9 normostran a dle odst. 8 tohoto článku. Odevzdáním plnění s odstraněnými nedostatky počíná běžet nová lhůta pro přijetí plnění v délce 10 pracovních dnů. Poskytovatel je povinen ve stejných lhůtách uvedených v tomto odstavci odstranit vady a nedostatky zjištěné objednatelem poté, co došlo k přijetí plnění.</w:t>
      </w:r>
    </w:p>
    <w:p w14:paraId="20F8E206" w14:textId="77777777" w:rsidR="00C40E51" w:rsidRPr="0022417D" w:rsidRDefault="00C40E51" w:rsidP="00C40E51">
      <w:pPr>
        <w:pStyle w:val="Nadpis11"/>
        <w:numPr>
          <w:ilvl w:val="0"/>
          <w:numId w:val="33"/>
        </w:numPr>
        <w:ind w:left="425" w:hanging="357"/>
      </w:pPr>
      <w:r w:rsidRPr="0022417D">
        <w:t>Objednatel je oprávněn zrušit objednávku, a to až do potvrzení přijetí objednávky ze strany poskytovatele. Poskytovatel nemá nárok na náhradu nákladů, které v souvislosti se zrušenou objednávkou vynaložil.</w:t>
      </w:r>
    </w:p>
    <w:p w14:paraId="0703B17C" w14:textId="77777777" w:rsidR="00C40E51" w:rsidRDefault="00C40E51" w:rsidP="00C40E51">
      <w:pPr>
        <w:pStyle w:val="Nadpis11"/>
        <w:numPr>
          <w:ilvl w:val="0"/>
          <w:numId w:val="33"/>
        </w:numPr>
        <w:spacing w:after="480"/>
        <w:ind w:left="425" w:hanging="357"/>
      </w:pPr>
      <w:r w:rsidRPr="0022417D">
        <w:t xml:space="preserve">Poskytovatel odevzdá přeložený a/nebo aktualizovaný text </w:t>
      </w:r>
      <w:r>
        <w:t xml:space="preserve">nebo korekturu </w:t>
      </w:r>
      <w:r w:rsidRPr="0022417D">
        <w:t>v termínu stanoveném dle odst. 7 písm. a) až f) tohoto článku.</w:t>
      </w:r>
    </w:p>
    <w:p w14:paraId="33BCA974" w14:textId="77777777" w:rsidR="00C40E51" w:rsidRPr="0022417D" w:rsidRDefault="00C40E51" w:rsidP="00C40E51">
      <w:pPr>
        <w:pStyle w:val="kancel"/>
        <w:jc w:val="center"/>
        <w:rPr>
          <w:rFonts w:ascii="Arial" w:hAnsi="Arial" w:cs="Arial"/>
          <w:b/>
          <w:sz w:val="22"/>
          <w:szCs w:val="22"/>
        </w:rPr>
      </w:pPr>
      <w:r w:rsidRPr="0022417D">
        <w:rPr>
          <w:rFonts w:ascii="Arial" w:hAnsi="Arial" w:cs="Arial"/>
          <w:b/>
          <w:sz w:val="22"/>
          <w:szCs w:val="22"/>
        </w:rPr>
        <w:t>Článek IV.</w:t>
      </w:r>
    </w:p>
    <w:p w14:paraId="67BDA4F3" w14:textId="77777777" w:rsidR="00C40E51" w:rsidRPr="0022417D" w:rsidRDefault="00C40E51" w:rsidP="00C40E51">
      <w:pPr>
        <w:pStyle w:val="kancel"/>
        <w:spacing w:after="120"/>
        <w:jc w:val="center"/>
        <w:rPr>
          <w:rFonts w:ascii="Arial" w:hAnsi="Arial" w:cs="Arial"/>
          <w:b/>
          <w:sz w:val="22"/>
          <w:szCs w:val="22"/>
        </w:rPr>
      </w:pPr>
      <w:r w:rsidRPr="0022417D">
        <w:rPr>
          <w:rFonts w:ascii="Arial" w:hAnsi="Arial" w:cs="Arial"/>
          <w:b/>
          <w:sz w:val="22"/>
          <w:szCs w:val="22"/>
        </w:rPr>
        <w:t>Práva a povinnosti smluvních stran</w:t>
      </w:r>
    </w:p>
    <w:p w14:paraId="716DE800"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 xml:space="preserve">Poskytovatel je povinen </w:t>
      </w:r>
      <w:r>
        <w:rPr>
          <w:rFonts w:ascii="Arial" w:hAnsi="Arial" w:cs="Arial"/>
          <w:sz w:val="22"/>
          <w:szCs w:val="22"/>
        </w:rPr>
        <w:t xml:space="preserve">zajistit a poskytovat </w:t>
      </w:r>
      <w:r w:rsidRPr="007D0C66">
        <w:rPr>
          <w:rFonts w:ascii="Arial" w:hAnsi="Arial" w:cs="Arial"/>
          <w:sz w:val="22"/>
          <w:szCs w:val="22"/>
        </w:rPr>
        <w:t>překladatelské</w:t>
      </w:r>
      <w:r w:rsidRPr="0022417D">
        <w:rPr>
          <w:rFonts w:ascii="Arial" w:hAnsi="Arial" w:cs="Arial"/>
          <w:sz w:val="22"/>
          <w:szCs w:val="22"/>
        </w:rPr>
        <w:t xml:space="preserve"> služby v souladu s touto smlouvou, s pokyny objednatele a se svou nabídkou.</w:t>
      </w:r>
    </w:p>
    <w:p w14:paraId="206A2D28"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 xml:space="preserve">Poskytovatel je povinen personálně zajistit plnění dle této smlouvy, resp. zajistit dostatečný počet překladatelů a rodilých mluvčí, kteří odpovídají všem požadavkům objednatele stanovených v této smlouvě, aby mohl v souladu s požadavkem zajistit </w:t>
      </w:r>
      <w:r w:rsidRPr="00314566">
        <w:rPr>
          <w:rFonts w:ascii="Arial" w:hAnsi="Arial" w:cs="Arial"/>
          <w:sz w:val="22"/>
          <w:szCs w:val="22"/>
        </w:rPr>
        <w:t xml:space="preserve">překladatelské </w:t>
      </w:r>
      <w:r w:rsidRPr="0022417D">
        <w:rPr>
          <w:rFonts w:ascii="Arial" w:hAnsi="Arial" w:cs="Arial"/>
          <w:sz w:val="22"/>
          <w:szCs w:val="22"/>
        </w:rPr>
        <w:t>služby v potřebné kvalitě, objemu a lhůtách.</w:t>
      </w:r>
    </w:p>
    <w:p w14:paraId="24531367"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V případě, že poskytovatel personálně nezajistí plnění dle objednávky a objednatel bude muset přikročit k zajištění překladatelských služeb ať už od jiného dodavatele nebo z vlastních zdrojů, je poskytovatel povinen nahradit objednateli v plné výši veškeré náklady spojené se zajištěním těchto překladatelských služeb.</w:t>
      </w:r>
    </w:p>
    <w:p w14:paraId="221C0EEB"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V případě, že poskytovatel není schopen poskytovat</w:t>
      </w:r>
      <w:r w:rsidRPr="00314566">
        <w:rPr>
          <w:rFonts w:eastAsia="Calibri"/>
          <w:sz w:val="22"/>
          <w:szCs w:val="22"/>
        </w:rPr>
        <w:t xml:space="preserve"> </w:t>
      </w:r>
      <w:r w:rsidRPr="00314566">
        <w:rPr>
          <w:rFonts w:ascii="Arial" w:hAnsi="Arial" w:cs="Arial"/>
          <w:sz w:val="22"/>
          <w:szCs w:val="22"/>
        </w:rPr>
        <w:t>překladatelské</w:t>
      </w:r>
      <w:r w:rsidRPr="0022417D">
        <w:rPr>
          <w:rFonts w:ascii="Arial" w:hAnsi="Arial" w:cs="Arial"/>
          <w:sz w:val="22"/>
          <w:szCs w:val="22"/>
        </w:rPr>
        <w:t xml:space="preserve"> služby včas, v objemu a kvalitě požadované objednatelem, z důvodu vzniku překážky na jeho vůli nezávislé, je povinen tuto skutečnost bezodkladně oznámit objednateli s návrhem náhradního řešení.</w:t>
      </w:r>
    </w:p>
    <w:p w14:paraId="2974FF33"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Poskytovatel je povinen upozornit objednatele na zřejmou nevhodnost jeho pokynů, jejichž následkem může být škoda nebo nesoulad se zákony nebo obecně závaznými právními předpisy. Pokud objednatel navzdory tomuto upozornění trvá na svých pokynech, poskytovatel neodpovídá za škodu způsobenou jeho jednáním na základě takových pokynů objednatele.</w:t>
      </w:r>
    </w:p>
    <w:p w14:paraId="086F195A"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lastRenderedPageBreak/>
        <w:t>Poskytovatel je povinen informovat objednatele o všech skutečnostech, který by mohly mít vliv na řádné plnění této smlouvy a upozornit ho, pokud jeho požadavky mohou vést k ohrožení řádného plnění dle této smlouvy.</w:t>
      </w:r>
    </w:p>
    <w:p w14:paraId="292C52A9" w14:textId="77777777" w:rsidR="00C40E51"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Objednatel je povinen poskytnout poskytovateli nezbytnou spolupráci k plnění dle této smlouvy, resp. objednávce. Objednatel je povinen sdělit poskytovateli včas veškeré informace a předat mu písemné podklady např. materiály k jednotlivým překladům apod., které jsou nutné k řádnému zajištění překladatelských služeb.</w:t>
      </w:r>
    </w:p>
    <w:p w14:paraId="246BE361" w14:textId="77777777" w:rsidR="00C40E51" w:rsidRDefault="00C40E51" w:rsidP="00C40E51">
      <w:pPr>
        <w:pStyle w:val="kancel"/>
        <w:numPr>
          <w:ilvl w:val="0"/>
          <w:numId w:val="26"/>
        </w:numPr>
        <w:spacing w:after="120"/>
        <w:ind w:left="426" w:hanging="426"/>
        <w:rPr>
          <w:rFonts w:ascii="Arial" w:hAnsi="Arial" w:cs="Arial"/>
          <w:sz w:val="22"/>
          <w:szCs w:val="22"/>
        </w:rPr>
      </w:pPr>
      <w:r w:rsidRPr="0009066F">
        <w:rPr>
          <w:rFonts w:ascii="Arial" w:hAnsi="Arial" w:cs="Arial"/>
          <w:sz w:val="22"/>
          <w:szCs w:val="22"/>
        </w:rPr>
        <w:t xml:space="preserve">Přijímat a akceptovat </w:t>
      </w:r>
      <w:r w:rsidRPr="00DA7CB3">
        <w:rPr>
          <w:rFonts w:ascii="Arial" w:hAnsi="Arial" w:cs="Arial"/>
          <w:sz w:val="22"/>
          <w:szCs w:val="22"/>
        </w:rPr>
        <w:t xml:space="preserve">překladatelské </w:t>
      </w:r>
      <w:r>
        <w:rPr>
          <w:rFonts w:ascii="Arial" w:hAnsi="Arial" w:cs="Arial"/>
          <w:sz w:val="22"/>
          <w:szCs w:val="22"/>
        </w:rPr>
        <w:t>s</w:t>
      </w:r>
      <w:r w:rsidRPr="0009066F">
        <w:rPr>
          <w:rFonts w:ascii="Arial" w:hAnsi="Arial" w:cs="Arial"/>
          <w:sz w:val="22"/>
          <w:szCs w:val="22"/>
        </w:rPr>
        <w:t xml:space="preserve">lužby a poskytovat informace o průběhu poskytování </w:t>
      </w:r>
      <w:r>
        <w:rPr>
          <w:rFonts w:ascii="Arial" w:hAnsi="Arial" w:cs="Arial"/>
          <w:sz w:val="22"/>
          <w:szCs w:val="22"/>
        </w:rPr>
        <w:t>překladatelských s</w:t>
      </w:r>
      <w:r w:rsidRPr="0009066F">
        <w:rPr>
          <w:rFonts w:ascii="Arial" w:hAnsi="Arial" w:cs="Arial"/>
          <w:sz w:val="22"/>
          <w:szCs w:val="22"/>
        </w:rPr>
        <w:t xml:space="preserve">lužeb </w:t>
      </w:r>
      <w:r>
        <w:rPr>
          <w:rFonts w:ascii="Arial" w:hAnsi="Arial" w:cs="Arial"/>
          <w:sz w:val="22"/>
          <w:szCs w:val="22"/>
        </w:rPr>
        <w:t>činí za smluvní strany tyto osoby:</w:t>
      </w:r>
    </w:p>
    <w:p w14:paraId="59FECCBD" w14:textId="06765773" w:rsidR="00C40E51" w:rsidRDefault="00C40E51" w:rsidP="00C40E51">
      <w:pPr>
        <w:pStyle w:val="kancel"/>
        <w:spacing w:after="120"/>
        <w:ind w:left="426" w:firstLine="0"/>
        <w:rPr>
          <w:rFonts w:ascii="Arial" w:hAnsi="Arial" w:cs="Arial"/>
          <w:sz w:val="22"/>
          <w:szCs w:val="22"/>
        </w:rPr>
      </w:pPr>
      <w:r w:rsidRPr="0009066F">
        <w:rPr>
          <w:rFonts w:ascii="Arial" w:hAnsi="Arial" w:cs="Arial"/>
          <w:sz w:val="22"/>
          <w:szCs w:val="22"/>
        </w:rPr>
        <w:t xml:space="preserve">za </w:t>
      </w:r>
      <w:r>
        <w:rPr>
          <w:rFonts w:ascii="Arial" w:hAnsi="Arial" w:cs="Arial"/>
          <w:sz w:val="22"/>
          <w:szCs w:val="22"/>
        </w:rPr>
        <w:t xml:space="preserve">poskytovatele: </w:t>
      </w:r>
      <w:r w:rsidR="006C3FFE">
        <w:rPr>
          <w:rFonts w:ascii="Arial" w:hAnsi="Arial" w:cs="Arial"/>
          <w:sz w:val="22"/>
          <w:szCs w:val="22"/>
        </w:rPr>
        <w:t>Lenka Hanáková</w:t>
      </w:r>
      <w:r>
        <w:rPr>
          <w:rFonts w:ascii="Arial" w:hAnsi="Arial" w:cs="Arial"/>
          <w:sz w:val="22"/>
          <w:szCs w:val="22"/>
        </w:rPr>
        <w:t xml:space="preserve">, e-mail: </w:t>
      </w:r>
      <w:r w:rsidR="00280AA7">
        <w:rPr>
          <w:rFonts w:ascii="Arial" w:hAnsi="Arial" w:cs="Arial"/>
          <w:sz w:val="22"/>
        </w:rPr>
        <w:t>XXXXXXXXXXX</w:t>
      </w:r>
      <w:r>
        <w:rPr>
          <w:rFonts w:ascii="Arial" w:hAnsi="Arial" w:cs="Arial"/>
          <w:sz w:val="22"/>
          <w:szCs w:val="22"/>
        </w:rPr>
        <w:t>, telefon:</w:t>
      </w:r>
      <w:r w:rsidRPr="009C4444">
        <w:rPr>
          <w:rFonts w:ascii="Arial" w:hAnsi="Arial" w:cs="Arial"/>
          <w:sz w:val="22"/>
          <w:szCs w:val="22"/>
        </w:rPr>
        <w:t xml:space="preserve"> </w:t>
      </w:r>
      <w:r w:rsidR="00280AA7">
        <w:rPr>
          <w:rFonts w:ascii="Arial" w:hAnsi="Arial" w:cs="Arial"/>
          <w:sz w:val="22"/>
          <w:szCs w:val="22"/>
        </w:rPr>
        <w:t>XXXXXXXXXXXXX</w:t>
      </w:r>
      <w:r>
        <w:rPr>
          <w:rFonts w:ascii="Arial" w:hAnsi="Arial" w:cs="Arial"/>
          <w:sz w:val="22"/>
          <w:szCs w:val="22"/>
        </w:rPr>
        <w:t>;</w:t>
      </w:r>
      <w:r w:rsidRPr="0009066F">
        <w:rPr>
          <w:rFonts w:ascii="Arial" w:hAnsi="Arial" w:cs="Arial"/>
          <w:sz w:val="22"/>
          <w:szCs w:val="22"/>
        </w:rPr>
        <w:t xml:space="preserve"> </w:t>
      </w:r>
    </w:p>
    <w:p w14:paraId="1F0159F6" w14:textId="45686457" w:rsidR="00C40E51" w:rsidRDefault="006C3FFE" w:rsidP="00C40E51">
      <w:pPr>
        <w:pStyle w:val="kancel"/>
        <w:spacing w:after="120"/>
        <w:ind w:left="426" w:firstLine="0"/>
        <w:rPr>
          <w:rFonts w:ascii="Arial" w:hAnsi="Arial" w:cs="Arial"/>
          <w:sz w:val="22"/>
          <w:szCs w:val="22"/>
        </w:rPr>
      </w:pPr>
      <w:r>
        <w:rPr>
          <w:rFonts w:ascii="Arial" w:hAnsi="Arial" w:cs="Arial"/>
          <w:sz w:val="22"/>
          <w:szCs w:val="22"/>
        </w:rPr>
        <w:t>Jan Pecháček</w:t>
      </w:r>
      <w:r w:rsidR="00C40E51">
        <w:rPr>
          <w:rFonts w:ascii="Arial" w:hAnsi="Arial" w:cs="Arial"/>
          <w:sz w:val="22"/>
          <w:szCs w:val="22"/>
        </w:rPr>
        <w:t xml:space="preserve">, e-mail: </w:t>
      </w:r>
      <w:r w:rsidR="00280AA7">
        <w:rPr>
          <w:rFonts w:ascii="Arial" w:hAnsi="Arial" w:cs="Arial"/>
          <w:sz w:val="22"/>
        </w:rPr>
        <w:t>XXXXXXXXXXX</w:t>
      </w:r>
      <w:r w:rsidR="00C40E51">
        <w:rPr>
          <w:rFonts w:ascii="Arial" w:hAnsi="Arial" w:cs="Arial"/>
          <w:sz w:val="22"/>
          <w:szCs w:val="22"/>
        </w:rPr>
        <w:t>, telefon:</w:t>
      </w:r>
      <w:r w:rsidR="00C40E51" w:rsidRPr="009C4444">
        <w:rPr>
          <w:rFonts w:ascii="Arial" w:hAnsi="Arial" w:cs="Arial"/>
          <w:sz w:val="22"/>
          <w:szCs w:val="22"/>
        </w:rPr>
        <w:t xml:space="preserve"> </w:t>
      </w:r>
      <w:r w:rsidR="00280AA7">
        <w:rPr>
          <w:rFonts w:ascii="Arial" w:hAnsi="Arial" w:cs="Arial"/>
          <w:sz w:val="22"/>
          <w:szCs w:val="22"/>
        </w:rPr>
        <w:t>XXXXXXXXXXXXXX</w:t>
      </w:r>
      <w:r w:rsidR="00C40E51">
        <w:rPr>
          <w:rFonts w:ascii="Arial" w:hAnsi="Arial" w:cs="Arial"/>
          <w:sz w:val="22"/>
          <w:szCs w:val="22"/>
        </w:rPr>
        <w:t>;</w:t>
      </w:r>
      <w:r w:rsidR="00C40E51" w:rsidRPr="00DB0A9B">
        <w:rPr>
          <w:rFonts w:ascii="Arial" w:hAnsi="Arial" w:cs="Arial"/>
          <w:sz w:val="22"/>
          <w:szCs w:val="22"/>
        </w:rPr>
        <w:t xml:space="preserve"> </w:t>
      </w:r>
    </w:p>
    <w:p w14:paraId="11E4EA0B" w14:textId="0348CE08" w:rsidR="00C40E51" w:rsidRDefault="00C40E51" w:rsidP="00C40E51">
      <w:pPr>
        <w:pStyle w:val="kancel"/>
        <w:spacing w:after="120"/>
        <w:ind w:left="426" w:firstLine="0"/>
        <w:rPr>
          <w:rFonts w:ascii="Arial" w:hAnsi="Arial" w:cs="Arial"/>
          <w:sz w:val="22"/>
          <w:szCs w:val="22"/>
        </w:rPr>
      </w:pPr>
      <w:r>
        <w:rPr>
          <w:rFonts w:ascii="Arial" w:hAnsi="Arial" w:cs="Arial"/>
          <w:sz w:val="22"/>
          <w:szCs w:val="22"/>
        </w:rPr>
        <w:t xml:space="preserve">Za objednatele: </w:t>
      </w:r>
      <w:r w:rsidR="006C3FFE">
        <w:rPr>
          <w:rFonts w:ascii="Arial" w:hAnsi="Arial" w:cs="Arial"/>
          <w:sz w:val="22"/>
          <w:szCs w:val="22"/>
        </w:rPr>
        <w:t>Mgr. Jan Jakovljevič</w:t>
      </w:r>
      <w:r>
        <w:rPr>
          <w:rFonts w:ascii="Arial" w:hAnsi="Arial" w:cs="Arial"/>
          <w:sz w:val="22"/>
          <w:szCs w:val="22"/>
        </w:rPr>
        <w:t xml:space="preserve">, e-mail: </w:t>
      </w:r>
      <w:r w:rsidR="00280AA7">
        <w:rPr>
          <w:rFonts w:ascii="Arial" w:hAnsi="Arial" w:cs="Arial"/>
          <w:sz w:val="22"/>
          <w:szCs w:val="22"/>
        </w:rPr>
        <w:t>XXXXXXXXXXXX</w:t>
      </w:r>
      <w:r>
        <w:rPr>
          <w:rFonts w:ascii="Arial" w:hAnsi="Arial" w:cs="Arial"/>
          <w:sz w:val="22"/>
          <w:szCs w:val="22"/>
        </w:rPr>
        <w:t>, telefon:</w:t>
      </w:r>
      <w:r w:rsidRPr="009C4444">
        <w:rPr>
          <w:rFonts w:ascii="Arial" w:hAnsi="Arial" w:cs="Arial"/>
          <w:sz w:val="22"/>
          <w:szCs w:val="22"/>
        </w:rPr>
        <w:t xml:space="preserve"> </w:t>
      </w:r>
      <w:r w:rsidR="00280AA7">
        <w:rPr>
          <w:rFonts w:ascii="Arial" w:hAnsi="Arial" w:cs="Arial"/>
          <w:sz w:val="22"/>
          <w:szCs w:val="22"/>
        </w:rPr>
        <w:t>XXXXXXXXXXX</w:t>
      </w:r>
    </w:p>
    <w:p w14:paraId="15F359E7"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 xml:space="preserve">Objednatel je oprávněn kontrolovat, zda jsou </w:t>
      </w:r>
      <w:r w:rsidRPr="00DA7CB3">
        <w:rPr>
          <w:rFonts w:ascii="Arial" w:hAnsi="Arial" w:cs="Arial"/>
          <w:sz w:val="22"/>
          <w:szCs w:val="22"/>
        </w:rPr>
        <w:t>překladatelské</w:t>
      </w:r>
      <w:r w:rsidRPr="0022417D">
        <w:rPr>
          <w:rFonts w:ascii="Arial" w:hAnsi="Arial" w:cs="Arial"/>
          <w:sz w:val="22"/>
          <w:szCs w:val="22"/>
        </w:rPr>
        <w:t xml:space="preserve"> služby zajištěny v souladu s jeho pokyny a s touto smlouvou, resp. objednávkou, a zda jsou </w:t>
      </w:r>
      <w:r w:rsidRPr="00DA7CB3">
        <w:rPr>
          <w:rFonts w:ascii="Arial" w:hAnsi="Arial" w:cs="Arial"/>
          <w:sz w:val="22"/>
          <w:szCs w:val="22"/>
        </w:rPr>
        <w:t>překladatelské</w:t>
      </w:r>
      <w:r w:rsidRPr="0022417D">
        <w:rPr>
          <w:rFonts w:ascii="Arial" w:hAnsi="Arial" w:cs="Arial"/>
          <w:sz w:val="22"/>
          <w:szCs w:val="22"/>
        </w:rPr>
        <w:t xml:space="preserve"> služby poskytovány v odpovídající kvalitě.</w:t>
      </w:r>
    </w:p>
    <w:p w14:paraId="33CCA559" w14:textId="77777777" w:rsidR="00C40E51" w:rsidRPr="0022417D" w:rsidRDefault="00C40E51" w:rsidP="00C40E51">
      <w:pPr>
        <w:pStyle w:val="kancel"/>
        <w:numPr>
          <w:ilvl w:val="0"/>
          <w:numId w:val="26"/>
        </w:numPr>
        <w:spacing w:after="120"/>
        <w:ind w:left="426" w:hanging="426"/>
        <w:rPr>
          <w:rFonts w:ascii="Arial" w:hAnsi="Arial" w:cs="Arial"/>
          <w:sz w:val="22"/>
          <w:szCs w:val="22"/>
        </w:rPr>
      </w:pPr>
      <w:r w:rsidRPr="0022417D">
        <w:rPr>
          <w:rFonts w:ascii="Arial" w:hAnsi="Arial" w:cs="Arial"/>
          <w:sz w:val="22"/>
          <w:szCs w:val="22"/>
        </w:rPr>
        <w:t>Poskytovatel je povinen vyhotovit výkaz práce, v němž bude uvedeno:</w:t>
      </w:r>
    </w:p>
    <w:p w14:paraId="4CF0042C" w14:textId="77777777" w:rsidR="00C40E51" w:rsidRPr="0022417D" w:rsidRDefault="00C40E51" w:rsidP="00C40E51">
      <w:pPr>
        <w:pStyle w:val="Nadpis11"/>
        <w:numPr>
          <w:ilvl w:val="1"/>
          <w:numId w:val="26"/>
        </w:numPr>
        <w:spacing w:after="0"/>
        <w:rPr>
          <w:b/>
        </w:rPr>
      </w:pPr>
      <w:r w:rsidRPr="0022417D">
        <w:t>datum poskytnutí služeb,</w:t>
      </w:r>
    </w:p>
    <w:p w14:paraId="2EDCF8B5" w14:textId="77777777" w:rsidR="00C40E51" w:rsidRPr="0022417D" w:rsidRDefault="00C40E51" w:rsidP="00C40E51">
      <w:pPr>
        <w:pStyle w:val="Nadpis11"/>
        <w:numPr>
          <w:ilvl w:val="1"/>
          <w:numId w:val="26"/>
        </w:numPr>
        <w:spacing w:after="0"/>
        <w:rPr>
          <w:b/>
        </w:rPr>
      </w:pPr>
      <w:r w:rsidRPr="0022417D">
        <w:t xml:space="preserve">druh </w:t>
      </w:r>
      <w:r w:rsidRPr="00DA7CB3">
        <w:t>překladatelské</w:t>
      </w:r>
      <w:r w:rsidRPr="0022417D">
        <w:t xml:space="preserve"> služby</w:t>
      </w:r>
    </w:p>
    <w:p w14:paraId="6E3E00BB" w14:textId="77777777" w:rsidR="00C40E51" w:rsidRPr="0022417D" w:rsidRDefault="00C40E51" w:rsidP="00C40E51">
      <w:pPr>
        <w:pStyle w:val="Nadpis11"/>
        <w:numPr>
          <w:ilvl w:val="1"/>
          <w:numId w:val="26"/>
        </w:numPr>
        <w:spacing w:after="0"/>
        <w:rPr>
          <w:b/>
        </w:rPr>
      </w:pPr>
      <w:r w:rsidRPr="0022417D">
        <w:t>měrné jednotky</w:t>
      </w:r>
      <w:r>
        <w:t xml:space="preserve"> (normostrany)</w:t>
      </w:r>
      <w:r w:rsidRPr="0022417D">
        <w:t>,</w:t>
      </w:r>
    </w:p>
    <w:p w14:paraId="5BAF02FD" w14:textId="77777777" w:rsidR="00C40E51" w:rsidRPr="0022417D" w:rsidRDefault="00C40E51" w:rsidP="00C40E51">
      <w:pPr>
        <w:pStyle w:val="Nadpis11"/>
        <w:numPr>
          <w:ilvl w:val="1"/>
          <w:numId w:val="26"/>
        </w:numPr>
        <w:spacing w:after="0"/>
        <w:rPr>
          <w:b/>
        </w:rPr>
      </w:pPr>
      <w:r w:rsidRPr="0022417D">
        <w:t>počet měrných jednotek</w:t>
      </w:r>
      <w:r>
        <w:t xml:space="preserve"> (počty normostran)</w:t>
      </w:r>
      <w:r w:rsidRPr="0022417D">
        <w:t>,</w:t>
      </w:r>
    </w:p>
    <w:p w14:paraId="641283E4" w14:textId="77777777" w:rsidR="00C40E51" w:rsidRPr="0022417D" w:rsidRDefault="00C40E51" w:rsidP="00C40E51">
      <w:pPr>
        <w:pStyle w:val="Nadpis11"/>
        <w:numPr>
          <w:ilvl w:val="1"/>
          <w:numId w:val="26"/>
        </w:numPr>
        <w:spacing w:after="0"/>
        <w:rPr>
          <w:b/>
        </w:rPr>
      </w:pPr>
      <w:r w:rsidRPr="0022417D">
        <w:t>cenu bez DPH za měrnou jednotku (dle přílohy č. 1 – Ceník překladatelských služeb),</w:t>
      </w:r>
    </w:p>
    <w:p w14:paraId="355AB5D1" w14:textId="77777777" w:rsidR="00C40E51" w:rsidRPr="0022417D" w:rsidRDefault="00C40E51" w:rsidP="00C40E51">
      <w:pPr>
        <w:pStyle w:val="Nadpis11"/>
        <w:numPr>
          <w:ilvl w:val="1"/>
          <w:numId w:val="26"/>
        </w:numPr>
        <w:spacing w:after="0"/>
        <w:rPr>
          <w:b/>
        </w:rPr>
      </w:pPr>
      <w:r w:rsidRPr="0022417D">
        <w:t>cenu včetně DPH za měrnou jednotku,</w:t>
      </w:r>
    </w:p>
    <w:p w14:paraId="73FDF3A8" w14:textId="77777777" w:rsidR="00C40E51" w:rsidRPr="0022417D" w:rsidRDefault="00C40E51" w:rsidP="00C40E51">
      <w:pPr>
        <w:pStyle w:val="Nadpis11"/>
        <w:numPr>
          <w:ilvl w:val="1"/>
          <w:numId w:val="26"/>
        </w:numPr>
        <w:spacing w:after="0"/>
        <w:rPr>
          <w:b/>
        </w:rPr>
      </w:pPr>
      <w:r w:rsidRPr="0022417D">
        <w:t>celkovou cenu bez DPH za počet měrných jednotek,</w:t>
      </w:r>
    </w:p>
    <w:p w14:paraId="707960F9" w14:textId="77777777" w:rsidR="00C40E51" w:rsidRPr="0022417D" w:rsidRDefault="00C40E51" w:rsidP="00C40E51">
      <w:pPr>
        <w:pStyle w:val="Nadpis11"/>
        <w:numPr>
          <w:ilvl w:val="1"/>
          <w:numId w:val="26"/>
        </w:numPr>
        <w:spacing w:after="0"/>
        <w:rPr>
          <w:b/>
        </w:rPr>
      </w:pPr>
      <w:r w:rsidRPr="0022417D">
        <w:t>celkovou cenu včetně DPH za počet měrných jednotek,</w:t>
      </w:r>
    </w:p>
    <w:p w14:paraId="7B8A34DA" w14:textId="77777777" w:rsidR="00C40E51" w:rsidRPr="0022417D" w:rsidRDefault="00C40E51" w:rsidP="00C40E51">
      <w:pPr>
        <w:pStyle w:val="Nadpis11"/>
        <w:numPr>
          <w:ilvl w:val="1"/>
          <w:numId w:val="26"/>
        </w:numPr>
        <w:spacing w:after="0"/>
        <w:rPr>
          <w:b/>
        </w:rPr>
      </w:pPr>
      <w:r w:rsidRPr="0022417D">
        <w:t>celkovou cenu bez DPH za fakturované období,</w:t>
      </w:r>
    </w:p>
    <w:p w14:paraId="001A8DE7" w14:textId="77777777" w:rsidR="00C40E51" w:rsidRPr="0022417D" w:rsidRDefault="00C40E51" w:rsidP="00C40E51">
      <w:pPr>
        <w:pStyle w:val="Nadpis11"/>
        <w:numPr>
          <w:ilvl w:val="1"/>
          <w:numId w:val="26"/>
        </w:numPr>
        <w:spacing w:after="0"/>
        <w:rPr>
          <w:b/>
        </w:rPr>
      </w:pPr>
      <w:r w:rsidRPr="0022417D">
        <w:t>výši DPH za fakturované období,</w:t>
      </w:r>
    </w:p>
    <w:p w14:paraId="15C29064" w14:textId="77777777" w:rsidR="00C40E51" w:rsidRPr="0022417D" w:rsidRDefault="00C40E51" w:rsidP="00C40E51">
      <w:pPr>
        <w:pStyle w:val="Nadpis11"/>
        <w:numPr>
          <w:ilvl w:val="1"/>
          <w:numId w:val="26"/>
        </w:numPr>
        <w:tabs>
          <w:tab w:val="clear" w:pos="851"/>
          <w:tab w:val="left" w:pos="1134"/>
        </w:tabs>
        <w:spacing w:after="0"/>
        <w:ind w:left="1434" w:hanging="357"/>
      </w:pPr>
      <w:r w:rsidRPr="0022417D">
        <w:t>sazbu DPH,</w:t>
      </w:r>
    </w:p>
    <w:p w14:paraId="642A0C04" w14:textId="77777777" w:rsidR="00C40E51" w:rsidRPr="0022417D" w:rsidRDefault="00C40E51" w:rsidP="007F5EB6">
      <w:pPr>
        <w:pStyle w:val="Nadpis11"/>
        <w:numPr>
          <w:ilvl w:val="1"/>
          <w:numId w:val="26"/>
        </w:numPr>
        <w:tabs>
          <w:tab w:val="clear" w:pos="851"/>
          <w:tab w:val="left" w:pos="1134"/>
        </w:tabs>
        <w:spacing w:after="240"/>
        <w:ind w:left="1418" w:hanging="284"/>
      </w:pPr>
      <w:r w:rsidRPr="0022417D">
        <w:t>celkovou cenu včetně DPH za fakturované období.</w:t>
      </w:r>
    </w:p>
    <w:p w14:paraId="3C1BECCC" w14:textId="77777777" w:rsidR="00C40E51" w:rsidRPr="0022417D" w:rsidRDefault="00C40E51" w:rsidP="00C40E51">
      <w:pPr>
        <w:pStyle w:val="Nadpis11"/>
        <w:numPr>
          <w:ilvl w:val="0"/>
          <w:numId w:val="0"/>
        </w:numPr>
        <w:ind w:left="425"/>
      </w:pPr>
      <w:r w:rsidRPr="0022417D">
        <w:t>Výkaz práce potvrdí svým podpisem manažer zakázky, resp. zástupce manažera zakázky a zástupce objednatele</w:t>
      </w:r>
      <w:r>
        <w:t xml:space="preserve"> dle odstavce 8 tohoto článku smlouvy</w:t>
      </w:r>
      <w:r w:rsidRPr="0022417D">
        <w:t>. Podepsaný výkazy práce je</w:t>
      </w:r>
      <w:r>
        <w:t> </w:t>
      </w:r>
      <w:r w:rsidRPr="0022417D">
        <w:t xml:space="preserve">podmínkou fakturace za poskytnuté </w:t>
      </w:r>
      <w:r w:rsidRPr="00DA7CB3">
        <w:t>překladatelské</w:t>
      </w:r>
      <w:r w:rsidRPr="0022417D">
        <w:t xml:space="preserve"> služby</w:t>
      </w:r>
      <w:r>
        <w:t xml:space="preserve"> a přílohou faktury</w:t>
      </w:r>
      <w:r w:rsidRPr="0022417D">
        <w:t>.</w:t>
      </w:r>
    </w:p>
    <w:p w14:paraId="16581704" w14:textId="77777777" w:rsidR="00C40E51" w:rsidRPr="0022417D" w:rsidRDefault="00C40E51" w:rsidP="00C40E51">
      <w:pPr>
        <w:pStyle w:val="kancel"/>
        <w:numPr>
          <w:ilvl w:val="0"/>
          <w:numId w:val="26"/>
        </w:numPr>
        <w:spacing w:after="360"/>
        <w:ind w:left="425" w:hanging="425"/>
        <w:rPr>
          <w:rFonts w:ascii="Arial" w:hAnsi="Arial" w:cs="Arial"/>
          <w:sz w:val="22"/>
          <w:szCs w:val="22"/>
        </w:rPr>
      </w:pPr>
      <w:r w:rsidRPr="0022417D">
        <w:rPr>
          <w:rFonts w:ascii="Arial" w:hAnsi="Arial" w:cs="Arial"/>
          <w:sz w:val="22"/>
          <w:szCs w:val="22"/>
        </w:rPr>
        <w:t>Objednatel je oprávněn v odůvodněných případech (např. nespokojenost s kvalitou služeb překladatele) písemně požádat o výměnu překladatele, případně rodilého mluvčí</w:t>
      </w:r>
      <w:r>
        <w:rPr>
          <w:rFonts w:ascii="Arial" w:hAnsi="Arial" w:cs="Arial"/>
          <w:sz w:val="22"/>
          <w:szCs w:val="22"/>
        </w:rPr>
        <w:t>ho</w:t>
      </w:r>
      <w:r w:rsidRPr="0022417D">
        <w:rPr>
          <w:rFonts w:ascii="Arial" w:hAnsi="Arial" w:cs="Arial"/>
          <w:sz w:val="22"/>
          <w:szCs w:val="22"/>
        </w:rPr>
        <w:t>.</w:t>
      </w:r>
    </w:p>
    <w:p w14:paraId="4C77C42D" w14:textId="77777777" w:rsidR="00C40E51" w:rsidRPr="0022417D" w:rsidRDefault="00C40E51" w:rsidP="00C40E51">
      <w:pPr>
        <w:pStyle w:val="Nadpis1"/>
        <w:numPr>
          <w:ilvl w:val="0"/>
          <w:numId w:val="0"/>
        </w:numPr>
        <w:spacing w:before="240" w:after="0"/>
      </w:pPr>
      <w:bookmarkStart w:id="2" w:name="_Ref242602711"/>
      <w:r w:rsidRPr="0022417D">
        <w:t>Článek V.</w:t>
      </w:r>
    </w:p>
    <w:p w14:paraId="29ADD661" w14:textId="77777777" w:rsidR="00C40E51" w:rsidRPr="0022417D" w:rsidRDefault="00C40E51" w:rsidP="00C40E51">
      <w:pPr>
        <w:pStyle w:val="Nadpis1"/>
        <w:numPr>
          <w:ilvl w:val="0"/>
          <w:numId w:val="0"/>
        </w:numPr>
        <w:spacing w:before="0" w:after="240"/>
      </w:pPr>
      <w:r w:rsidRPr="0022417D">
        <w:t>Cena a platební podmínky</w:t>
      </w:r>
    </w:p>
    <w:bookmarkEnd w:id="2"/>
    <w:p w14:paraId="0D060D86" w14:textId="77777777" w:rsidR="00C40E51" w:rsidRPr="0022417D" w:rsidRDefault="00C40E51" w:rsidP="00C40E51">
      <w:pPr>
        <w:pStyle w:val="Nadpis11"/>
        <w:numPr>
          <w:ilvl w:val="0"/>
          <w:numId w:val="18"/>
        </w:numPr>
        <w:ind w:left="426" w:hanging="426"/>
        <w:rPr>
          <w:b/>
        </w:rPr>
      </w:pPr>
      <w:r w:rsidRPr="0022417D">
        <w:t>Cena plnění v jednotkových cenách (tj. cena za jednu normostranu) je uvedena v příloze č. 1 této smlouvy – Ceník překladatelských služeb.</w:t>
      </w:r>
    </w:p>
    <w:p w14:paraId="3C418FB1" w14:textId="77777777" w:rsidR="00C40E51" w:rsidRPr="0022417D" w:rsidRDefault="00C40E51" w:rsidP="00C40E51">
      <w:pPr>
        <w:pStyle w:val="Nadpis11"/>
        <w:numPr>
          <w:ilvl w:val="0"/>
          <w:numId w:val="18"/>
        </w:numPr>
        <w:ind w:left="426" w:hanging="426"/>
        <w:rPr>
          <w:b/>
        </w:rPr>
      </w:pPr>
      <w:r w:rsidRPr="0022417D">
        <w:t>Jednotkové ceny plnění bez DPH uvedené v příloze č. 1 této smlouvy jsou stanoveny dohodou smluvních stran jako ceny nejvýše přípustné a nepřekročitelné. Ceny je možné měnit pouze v případě změny sazby DPH; v takovém případě není třeba uzavírat dodatek k této smlouvě, ale bude aplikována sazba DPH vždy v aktuální výši dle platných právních předpisů.</w:t>
      </w:r>
    </w:p>
    <w:p w14:paraId="3A32541D" w14:textId="77777777" w:rsidR="00C40E51" w:rsidRPr="0022417D" w:rsidRDefault="00C40E51" w:rsidP="00C40E51">
      <w:pPr>
        <w:pStyle w:val="Nadpis11"/>
        <w:numPr>
          <w:ilvl w:val="0"/>
          <w:numId w:val="18"/>
        </w:numPr>
        <w:ind w:left="426" w:hanging="426"/>
        <w:rPr>
          <w:b/>
        </w:rPr>
      </w:pPr>
      <w:r w:rsidRPr="0022417D">
        <w:t xml:space="preserve">Cena za reálně poskytnuté </w:t>
      </w:r>
      <w:r w:rsidRPr="00DA7CB3">
        <w:t>překladatelské</w:t>
      </w:r>
      <w:r w:rsidRPr="0022417D">
        <w:t xml:space="preserve"> služby bude poskytovatelem účtována vždy jednou měsíčně prostřednictvím faktur vystavených dodavatelem vždy k 10. dni následujícího měsíce. Cenu za</w:t>
      </w:r>
      <w:r>
        <w:t> </w:t>
      </w:r>
      <w:r w:rsidRPr="0022417D">
        <w:t xml:space="preserve">poskytnuté </w:t>
      </w:r>
      <w:r w:rsidRPr="00DA7CB3">
        <w:t>překladatelské</w:t>
      </w:r>
      <w:r w:rsidRPr="0022417D">
        <w:t xml:space="preserve"> služby uhradí objednatel na základě faktury poskytovatele bezhotovostním převodem, přičemž splatnost faktury je 21 dnů ode dne jejího doručení objednateli.</w:t>
      </w:r>
    </w:p>
    <w:p w14:paraId="37D1BC12" w14:textId="77777777" w:rsidR="00C40E51" w:rsidRPr="0022417D" w:rsidRDefault="00C40E51" w:rsidP="00C40E51">
      <w:pPr>
        <w:pStyle w:val="Nadpis11"/>
        <w:numPr>
          <w:ilvl w:val="0"/>
          <w:numId w:val="18"/>
        </w:numPr>
        <w:ind w:left="425" w:hanging="357"/>
        <w:rPr>
          <w:b/>
        </w:rPr>
      </w:pPr>
      <w:r w:rsidRPr="0022417D">
        <w:t xml:space="preserve">V případě, že úhrada některé z dílčí části smluvní ceny má být provedena zcela nebo zčásti bezhotovostním převodem na účet vedený poskytovatelem platebních služeb mimo tuzemsko </w:t>
      </w:r>
      <w:r w:rsidRPr="0022417D">
        <w:lastRenderedPageBreak/>
        <w:t>ve smyslu § 109 odst. 2 písm. b) ZDPH, nebo číslo bankovního účtu poskytovatele uvedené v této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0428C8B9" w14:textId="77777777" w:rsidR="00C40E51" w:rsidRPr="00B367AB" w:rsidRDefault="00C40E51" w:rsidP="00C40E51">
      <w:pPr>
        <w:pStyle w:val="Odstavecseseznamem"/>
        <w:numPr>
          <w:ilvl w:val="0"/>
          <w:numId w:val="18"/>
        </w:numPr>
        <w:spacing w:after="120"/>
        <w:ind w:left="425" w:hanging="357"/>
        <w:rPr>
          <w:rFonts w:ascii="Arial" w:hAnsi="Arial" w:cs="Arial"/>
          <w:sz w:val="22"/>
          <w:szCs w:val="22"/>
          <w:lang w:eastAsia="cs-CZ"/>
        </w:rPr>
      </w:pPr>
      <w:r w:rsidRPr="00B367AB">
        <w:rPr>
          <w:rFonts w:ascii="Arial" w:hAnsi="Arial" w:cs="Arial"/>
          <w:sz w:val="22"/>
          <w:szCs w:val="22"/>
          <w:lang w:eastAsia="cs-CZ"/>
        </w:rPr>
        <w:t xml:space="preserve">Faktury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evidenční číslo této smlouvy uvedené v záhlaví této smlouvy. Přílohou faktury musí být vždy výkaz práce (soupis skutečně poskytnutých služeb) dle čl. IV odst. 10 této smlouvy, který bude oboustranně podepsaný </w:t>
      </w:r>
      <w:r w:rsidRPr="00B367AB">
        <w:rPr>
          <w:rFonts w:ascii="Arial" w:hAnsi="Arial" w:cs="Arial"/>
          <w:sz w:val="22"/>
          <w:szCs w:val="22"/>
        </w:rPr>
        <w:t>manažerem zakázky poskytovatele, resp. zástupcem manažera zakázky a zástupce objednatele dle odstavce 8 tohoto článku smlouvy</w:t>
      </w:r>
      <w:r w:rsidRPr="00B367AB">
        <w:rPr>
          <w:rFonts w:ascii="Arial" w:hAnsi="Arial" w:cs="Arial"/>
          <w:sz w:val="22"/>
          <w:szCs w:val="22"/>
          <w:lang w:eastAsia="cs-CZ"/>
        </w:rPr>
        <w:t>.</w:t>
      </w:r>
    </w:p>
    <w:p w14:paraId="2BA90DF1" w14:textId="77777777" w:rsidR="00C40E51" w:rsidRPr="0022417D" w:rsidRDefault="00C40E51" w:rsidP="00C40E51">
      <w:pPr>
        <w:pStyle w:val="Nadpis11"/>
        <w:numPr>
          <w:ilvl w:val="0"/>
          <w:numId w:val="18"/>
        </w:numPr>
        <w:ind w:left="425" w:hanging="425"/>
        <w:rPr>
          <w:b/>
        </w:rPr>
      </w:pPr>
      <w:r w:rsidRPr="0022417D">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0F889AE3" w14:textId="77777777" w:rsidR="00C40E51" w:rsidRPr="0022417D" w:rsidRDefault="00C40E51" w:rsidP="00C40E51">
      <w:pPr>
        <w:pStyle w:val="Nadpis11"/>
        <w:numPr>
          <w:ilvl w:val="0"/>
          <w:numId w:val="18"/>
        </w:numPr>
        <w:ind w:left="425" w:hanging="425"/>
        <w:rPr>
          <w:b/>
        </w:rPr>
      </w:pPr>
      <w:r w:rsidRPr="0022417D">
        <w:t xml:space="preserve">Poskytovatel je oprávněn fakturu včetně všech jejích příloh vystavit v </w:t>
      </w:r>
      <w:r w:rsidRPr="0022417D">
        <w:rPr>
          <w:rFonts w:eastAsiaTheme="minorHAnsi"/>
          <w:lang w:eastAsia="en-US"/>
        </w:rPr>
        <w:t>elektronické formě</w:t>
      </w:r>
      <w:r w:rsidRPr="0022417D">
        <w:rPr>
          <w:rFonts w:eastAsiaTheme="minorHAnsi"/>
          <w:lang w:eastAsia="en-US"/>
        </w:rPr>
        <w:br/>
        <w:t>dle § 26 ZDPH, 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06AAC31F" w14:textId="77777777" w:rsidR="00C40E51" w:rsidRPr="0022417D" w:rsidRDefault="00C40E51" w:rsidP="00C40E51">
      <w:pPr>
        <w:pStyle w:val="Nadpis11"/>
        <w:numPr>
          <w:ilvl w:val="0"/>
          <w:numId w:val="18"/>
        </w:numPr>
        <w:ind w:left="425" w:hanging="425"/>
        <w:rPr>
          <w:b/>
        </w:rPr>
      </w:pPr>
      <w:r w:rsidRPr="0022417D">
        <w:t>Povinnost objednatele zaplatit fakturovanou částku dle této smlouvy je splněna odepsáním příslušné částky z účtu objednatele ve prospěch účtu poskytovatele.</w:t>
      </w:r>
    </w:p>
    <w:p w14:paraId="4D84E35C" w14:textId="77777777" w:rsidR="00C40E51" w:rsidRPr="0022417D" w:rsidRDefault="00C40E51" w:rsidP="00C40E51">
      <w:pPr>
        <w:spacing w:before="360" w:after="120" w:line="20" w:lineRule="atLeast"/>
        <w:jc w:val="center"/>
        <w:outlineLvl w:val="3"/>
        <w:rPr>
          <w:rFonts w:ascii="Arial" w:eastAsiaTheme="minorHAnsi" w:hAnsi="Arial" w:cs="Arial"/>
          <w:b/>
          <w:sz w:val="22"/>
          <w:szCs w:val="22"/>
        </w:rPr>
      </w:pPr>
      <w:r w:rsidRPr="0022417D">
        <w:rPr>
          <w:rFonts w:ascii="Arial" w:eastAsiaTheme="minorHAnsi" w:hAnsi="Arial" w:cs="Arial"/>
          <w:b/>
          <w:sz w:val="22"/>
          <w:szCs w:val="22"/>
        </w:rPr>
        <w:t>Článek VI.</w:t>
      </w:r>
      <w:r w:rsidRPr="0022417D">
        <w:rPr>
          <w:rFonts w:ascii="Arial" w:eastAsiaTheme="minorHAnsi" w:hAnsi="Arial" w:cs="Arial"/>
          <w:b/>
          <w:sz w:val="22"/>
          <w:szCs w:val="22"/>
        </w:rPr>
        <w:br/>
        <w:t>Vlastnické právo, nebezpečí škody na věci a licenční oprávnění</w:t>
      </w:r>
    </w:p>
    <w:p w14:paraId="7E13196F" w14:textId="77777777" w:rsidR="00C40E51" w:rsidRPr="00AC6521" w:rsidRDefault="00C40E51" w:rsidP="00C40E51">
      <w:pPr>
        <w:pStyle w:val="Odstavecseseznamem"/>
        <w:numPr>
          <w:ilvl w:val="0"/>
          <w:numId w:val="25"/>
        </w:numPr>
        <w:spacing w:before="360"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 xml:space="preserve">Vlastnické právo ke všem věcem předaným poskytovatelem objednateli v souvislosti s poskytnutím </w:t>
      </w:r>
      <w:r w:rsidRPr="00AC6521">
        <w:rPr>
          <w:rFonts w:ascii="Arial" w:hAnsi="Arial" w:cs="Arial"/>
          <w:sz w:val="22"/>
          <w:szCs w:val="22"/>
        </w:rPr>
        <w:t>překladatelské</w:t>
      </w:r>
      <w:r w:rsidRPr="00AC6521">
        <w:rPr>
          <w:rFonts w:ascii="Arial" w:eastAsiaTheme="minorHAnsi" w:hAnsi="Arial" w:cs="Arial"/>
          <w:sz w:val="22"/>
          <w:szCs w:val="22"/>
        </w:rPr>
        <w:t xml:space="preserve"> služby přechází na objednatele dnem potvrzení přijetí plnění ze strany objednatele.</w:t>
      </w:r>
    </w:p>
    <w:p w14:paraId="3DC3AF6F" w14:textId="77777777" w:rsidR="00C40E51" w:rsidRPr="00AC6521" w:rsidRDefault="00C40E51" w:rsidP="00C40E51">
      <w:pPr>
        <w:pStyle w:val="Odstavecseseznamem"/>
        <w:numPr>
          <w:ilvl w:val="0"/>
          <w:numId w:val="25"/>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 xml:space="preserve">Nebezpečí škody na všech věcech předaných poskytovatelem objednateli v souvislosti s poskytnutím </w:t>
      </w:r>
      <w:r w:rsidRPr="00AC6521">
        <w:rPr>
          <w:rFonts w:ascii="Arial" w:hAnsi="Arial" w:cs="Arial"/>
          <w:sz w:val="22"/>
          <w:szCs w:val="22"/>
        </w:rPr>
        <w:t>překladatelské</w:t>
      </w:r>
      <w:r w:rsidRPr="00AC6521">
        <w:rPr>
          <w:rFonts w:ascii="Arial" w:eastAsiaTheme="minorHAnsi" w:hAnsi="Arial" w:cs="Arial"/>
          <w:sz w:val="22"/>
          <w:szCs w:val="22"/>
        </w:rPr>
        <w:t xml:space="preserve"> služby přechází na objednatele dnem přijetí plnění ze strany objednatele.</w:t>
      </w:r>
    </w:p>
    <w:p w14:paraId="172E15C2" w14:textId="77777777" w:rsidR="00C40E51" w:rsidRPr="00AC6521" w:rsidRDefault="00C40E51" w:rsidP="00C40E51">
      <w:pPr>
        <w:pStyle w:val="Odstavecseseznamem"/>
        <w:numPr>
          <w:ilvl w:val="0"/>
          <w:numId w:val="25"/>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Předáním výstupů překladatelských služeb k nim objednatel nabývá majetková práva, to znamená, že má právo je nebo jejich části využívat všemi možnými způsoby v neomezeném rozsahu, zejména je zveřejňovat, upravovat, spojovat s jiným dílem, zařazovat do souborného díla a uvádět je pod svým jménem. Odměna za výše uvedená oprávnění je již zahrnuta v ceně za jejich poskytnutí dle této smlouvy.</w:t>
      </w:r>
    </w:p>
    <w:p w14:paraId="5E05848C" w14:textId="77777777" w:rsidR="00C40E51" w:rsidRPr="00AC6521" w:rsidRDefault="00C40E51" w:rsidP="00C40E51">
      <w:pPr>
        <w:pStyle w:val="Odstavecseseznamem"/>
        <w:numPr>
          <w:ilvl w:val="0"/>
          <w:numId w:val="25"/>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Poskytovatel se zavazuje, že při plnění veřejné zakázky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výsledku plnění objednatelem, včetně případného zajištění dalších souhlasů a licencí od autorů děl v souladu se zákonem č. 121/2000 Sb., o právu autorském, o právech souvisejících s právem autorským a o změně některých zákonů (dále jen „autorský zákon“)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14BADD3B" w14:textId="77777777" w:rsidR="00C40E51" w:rsidRPr="00AC6521" w:rsidRDefault="00C40E51" w:rsidP="00C40E51">
      <w:pPr>
        <w:pStyle w:val="Odstavecseseznamem"/>
        <w:numPr>
          <w:ilvl w:val="0"/>
          <w:numId w:val="25"/>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lastRenderedPageBreak/>
        <w:t xml:space="preserve">Je-li výsledkem činnosti poskytovatele dle této smlouvy anebo součástí předaného plnění výtvor, který je předmětem práv autorských, práv souvisejících či předmětem práv pořizovatele k jím pořízené databázi, a nejde přitom ve smyslu odst. 6 tohoto článku o plnění anebo jeho části vytvořené jako zaměstnanecké dílo (dále pro účely tohoto článku souhrnně jen „předměty ochrany podle autorského zákona“), náleží od okamžiku předání díla (pro účely tohoto článku je za „dílo“ považováno poskytnutí </w:t>
      </w:r>
      <w:r w:rsidRPr="00AC6521">
        <w:rPr>
          <w:rFonts w:ascii="Arial" w:hAnsi="Arial" w:cs="Arial"/>
          <w:sz w:val="22"/>
          <w:szCs w:val="22"/>
        </w:rPr>
        <w:t>překladatelské</w:t>
      </w:r>
      <w:r w:rsidRPr="00AC6521">
        <w:rPr>
          <w:rFonts w:ascii="Arial" w:eastAsiaTheme="minorHAnsi" w:hAnsi="Arial" w:cs="Arial"/>
          <w:sz w:val="22"/>
          <w:szCs w:val="22"/>
        </w:rPr>
        <w:t xml:space="preserve"> služby, na kterou se vztahuje autorský zákon) dle této smlouvy objednateli pro území celého světa včetně České republiky výhradní neomezené právo k užití těchto předmětů ochrany podle autorského zákona, a to na dobu trvání práva k předmětu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čl. V. této smlouvy.</w:t>
      </w:r>
    </w:p>
    <w:p w14:paraId="5FC5E943" w14:textId="6612E16D" w:rsidR="00C40E51" w:rsidRDefault="00C40E51" w:rsidP="00C40E51">
      <w:pPr>
        <w:pStyle w:val="Odstavecseseznamem"/>
        <w:numPr>
          <w:ilvl w:val="0"/>
          <w:numId w:val="25"/>
        </w:numPr>
        <w:spacing w:after="120"/>
        <w:ind w:left="426" w:hanging="425"/>
        <w:outlineLvl w:val="3"/>
        <w:rPr>
          <w:rFonts w:ascii="Arial" w:eastAsiaTheme="minorHAnsi" w:hAnsi="Arial" w:cs="Arial"/>
          <w:sz w:val="22"/>
          <w:szCs w:val="22"/>
        </w:rPr>
      </w:pPr>
      <w:r w:rsidRPr="00AC6521">
        <w:rPr>
          <w:rFonts w:ascii="Arial" w:eastAsiaTheme="minorHAnsi" w:hAnsi="Arial" w:cs="Arial"/>
          <w:sz w:val="22"/>
          <w:szCs w:val="22"/>
        </w:rPr>
        <w:t>Je-li výsledkem nebo součástí plnění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plnění dle této smlouvy postupuje právo výkonu majetkových práv k plnění na objednatele, přičemž výše odměny za postoupení je již zahrnuta v ceně díla dle čl. VI. této smlouvy. Objednatel se tím stává ve vztahu ke všem částem plnění i plnění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plnění i jeho části bez dalšího sám jakýmkoli způsobem užít v původní, zpracované či jinak změněné podobě a udělat třetím osobám oprávnění (licencí) k výkonu práva plnění a jeho části užít. Objednatel je dále oprávněn nehotové anebo nedostatečně podrobné části plnění dokončit, a to bez ohledu na podmínky podle § 58 odst. 5 autorského zákona. Poskytovateli ani původním autorům nenáleží nárok na přiměřenou dodatečnou odměnu podle § 58 odst. 6 autorského zákona. Objednatel je oprávněn plnění anebo jeho části zveřejnit, upravovat, zpracovávat včetně překladu, spojit s jiným dílem, zařadit do díla souborného a uvádět na veřejnost vlastním jménem.</w:t>
      </w:r>
    </w:p>
    <w:p w14:paraId="46929E75" w14:textId="77777777" w:rsidR="00C40E51" w:rsidRPr="0022417D" w:rsidRDefault="00C40E51" w:rsidP="00C40E51">
      <w:pPr>
        <w:pStyle w:val="Odstavecseseznamem"/>
        <w:spacing w:after="120"/>
        <w:ind w:left="426"/>
        <w:outlineLvl w:val="3"/>
        <w:rPr>
          <w:rFonts w:ascii="Arial" w:eastAsiaTheme="minorHAnsi" w:hAnsi="Arial" w:cs="Arial"/>
        </w:rPr>
      </w:pPr>
    </w:p>
    <w:p w14:paraId="01D5D6A9" w14:textId="77777777" w:rsidR="00C40E51" w:rsidRPr="0022417D" w:rsidRDefault="00C40E51" w:rsidP="00C40E51">
      <w:pPr>
        <w:jc w:val="center"/>
        <w:outlineLvl w:val="3"/>
        <w:rPr>
          <w:rFonts w:ascii="Arial" w:eastAsiaTheme="minorHAnsi" w:hAnsi="Arial" w:cs="Arial"/>
          <w:b/>
          <w:sz w:val="22"/>
          <w:szCs w:val="22"/>
        </w:rPr>
      </w:pPr>
      <w:r w:rsidRPr="0022417D">
        <w:rPr>
          <w:rFonts w:ascii="Arial" w:eastAsiaTheme="minorHAnsi" w:hAnsi="Arial" w:cs="Arial"/>
          <w:b/>
          <w:sz w:val="22"/>
          <w:szCs w:val="22"/>
        </w:rPr>
        <w:t>Článek VII.</w:t>
      </w:r>
    </w:p>
    <w:p w14:paraId="0398B0F2" w14:textId="77777777" w:rsidR="00C40E51" w:rsidRPr="00AC6521" w:rsidRDefault="00C40E51" w:rsidP="00C40E51">
      <w:pPr>
        <w:jc w:val="center"/>
        <w:outlineLvl w:val="3"/>
        <w:rPr>
          <w:rFonts w:ascii="Arial" w:eastAsiaTheme="minorHAnsi" w:hAnsi="Arial" w:cs="Arial"/>
          <w:b/>
          <w:sz w:val="22"/>
          <w:szCs w:val="22"/>
        </w:rPr>
      </w:pPr>
      <w:r w:rsidRPr="00AC6521">
        <w:rPr>
          <w:rFonts w:ascii="Arial" w:eastAsiaTheme="minorHAnsi" w:hAnsi="Arial" w:cs="Arial"/>
          <w:b/>
          <w:sz w:val="22"/>
          <w:szCs w:val="22"/>
        </w:rPr>
        <w:t>Realizační tým (manažer zakázky a jeho zástupce)</w:t>
      </w:r>
    </w:p>
    <w:p w14:paraId="13C8D317" w14:textId="77777777" w:rsidR="00C40E51" w:rsidRPr="00AC6521" w:rsidRDefault="00C40E51" w:rsidP="00C40E51">
      <w:pPr>
        <w:jc w:val="center"/>
        <w:outlineLvl w:val="3"/>
        <w:rPr>
          <w:rFonts w:ascii="Arial" w:eastAsiaTheme="minorHAnsi" w:hAnsi="Arial" w:cs="Arial"/>
          <w:b/>
          <w:sz w:val="22"/>
          <w:szCs w:val="22"/>
        </w:rPr>
      </w:pPr>
    </w:p>
    <w:p w14:paraId="1A56D30B" w14:textId="77777777" w:rsidR="00C40E51" w:rsidRPr="00AC6521" w:rsidRDefault="00C40E51" w:rsidP="00C40E51">
      <w:pPr>
        <w:pStyle w:val="Odstavecseseznamem"/>
        <w:numPr>
          <w:ilvl w:val="0"/>
          <w:numId w:val="36"/>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Manažer zakázky, resp. jeho zástupce zastupuje poskytovatele v obchodních a technických záležitostech souvisejících s plněním dle této smlouvy, resp. dle jednotlivých objednávek. Manažer zakázky je povinen řídit překladatele a/nebo rodilé mluvčí, a to v součinnosti s objednatelem. Manažer zakázky, resp. jeho zástupce zodpovídá za bezproblémové personální zajištění, průběh a kvalitu poskytovaných služeb.</w:t>
      </w:r>
    </w:p>
    <w:p w14:paraId="0FEB1258" w14:textId="77777777" w:rsidR="00C40E51" w:rsidRPr="00AC6521" w:rsidRDefault="00C40E51" w:rsidP="00C40E51">
      <w:pPr>
        <w:pStyle w:val="Odstavecseseznamem"/>
        <w:numPr>
          <w:ilvl w:val="0"/>
          <w:numId w:val="36"/>
        </w:numPr>
        <w:spacing w:after="120"/>
        <w:ind w:left="425" w:hanging="425"/>
        <w:contextualSpacing w:val="0"/>
        <w:outlineLvl w:val="3"/>
        <w:rPr>
          <w:rFonts w:ascii="Arial" w:eastAsiaTheme="minorHAnsi" w:hAnsi="Arial" w:cs="Arial"/>
          <w:sz w:val="22"/>
          <w:szCs w:val="22"/>
        </w:rPr>
      </w:pPr>
      <w:r w:rsidRPr="00AC6521">
        <w:rPr>
          <w:rFonts w:ascii="Arial" w:eastAsiaTheme="minorHAnsi" w:hAnsi="Arial" w:cs="Arial"/>
          <w:sz w:val="22"/>
          <w:szCs w:val="22"/>
        </w:rPr>
        <w:t xml:space="preserve">Poskytovatel je povinen zajišťovat, resp. koordinovat </w:t>
      </w:r>
      <w:r w:rsidRPr="00AC6521">
        <w:rPr>
          <w:rFonts w:ascii="Arial" w:hAnsi="Arial" w:cs="Arial"/>
          <w:sz w:val="22"/>
          <w:szCs w:val="22"/>
        </w:rPr>
        <w:t>překladatelské</w:t>
      </w:r>
      <w:r w:rsidRPr="00AC6521">
        <w:rPr>
          <w:rFonts w:ascii="Arial" w:eastAsiaTheme="minorHAnsi" w:hAnsi="Arial" w:cs="Arial"/>
          <w:sz w:val="22"/>
          <w:szCs w:val="22"/>
        </w:rPr>
        <w:t xml:space="preserve"> služby výhradně prostřednictvím členů realizačního týmu (manažer zakázky, resp. jeho zástupce), kteří splňují veškeré požadavky uvedené v zadávací dokumentaci.</w:t>
      </w:r>
    </w:p>
    <w:p w14:paraId="482B84C9" w14:textId="77777777" w:rsidR="00C40E51" w:rsidRPr="00AC6521" w:rsidRDefault="00C40E51" w:rsidP="00C40E51">
      <w:pPr>
        <w:pStyle w:val="Odstavecseseznamem"/>
        <w:numPr>
          <w:ilvl w:val="0"/>
          <w:numId w:val="36"/>
        </w:numPr>
        <w:spacing w:after="480"/>
        <w:ind w:left="425" w:hanging="425"/>
        <w:outlineLvl w:val="3"/>
        <w:rPr>
          <w:rFonts w:ascii="Arial" w:eastAsiaTheme="minorHAnsi" w:hAnsi="Arial" w:cs="Arial"/>
          <w:sz w:val="22"/>
          <w:szCs w:val="22"/>
        </w:rPr>
      </w:pPr>
      <w:r w:rsidRPr="00AC6521">
        <w:rPr>
          <w:rFonts w:ascii="Arial" w:eastAsiaTheme="minorHAnsi" w:hAnsi="Arial" w:cs="Arial"/>
          <w:sz w:val="22"/>
          <w:szCs w:val="22"/>
        </w:rPr>
        <w:lastRenderedPageBreak/>
        <w:t>V případě, že dojde ke změně v osobě člena realizačního týmu – manažera zakázky a jeho zástupce, poskytovatel takovou změnu oznámí objednateli do 3 pracovních dnů. Objednatel takovouto změnu schválí. Případné odmítnutí schválení musí objednatel náležitě odůvodnit. V případě mimořádných událostí (např. smrt člena realizačního týmu, náhlá nemoc apod.) sdělí poskytovatel změnu v osobách ihned poté, co takovou změnu provedl, není-li možné ze strany poskytovatele dodržet lhůtu 3 pracovních dnů před provedením změny.</w:t>
      </w:r>
    </w:p>
    <w:p w14:paraId="4891E7CD" w14:textId="77777777" w:rsidR="00C40E51" w:rsidRPr="0022417D" w:rsidRDefault="00C40E51" w:rsidP="00C40E51">
      <w:pPr>
        <w:pStyle w:val="Odstavecseseznamem"/>
        <w:rPr>
          <w:rFonts w:ascii="Arial" w:eastAsiaTheme="minorHAnsi" w:hAnsi="Arial" w:cs="Arial"/>
        </w:rPr>
      </w:pPr>
    </w:p>
    <w:p w14:paraId="20767E4A" w14:textId="77777777" w:rsidR="00C40E51" w:rsidRPr="0022417D" w:rsidRDefault="00C40E51" w:rsidP="00C40E51">
      <w:pPr>
        <w:jc w:val="center"/>
        <w:outlineLvl w:val="3"/>
        <w:rPr>
          <w:rFonts w:ascii="Arial" w:hAnsi="Arial" w:cs="Arial"/>
          <w:b/>
          <w:sz w:val="22"/>
          <w:szCs w:val="22"/>
        </w:rPr>
      </w:pPr>
      <w:r w:rsidRPr="0022417D">
        <w:rPr>
          <w:rFonts w:ascii="Arial" w:hAnsi="Arial" w:cs="Arial"/>
          <w:b/>
          <w:sz w:val="22"/>
          <w:szCs w:val="22"/>
        </w:rPr>
        <w:t>Článek VIII.</w:t>
      </w:r>
    </w:p>
    <w:p w14:paraId="7CD7960D" w14:textId="77777777" w:rsidR="00C40E51" w:rsidRPr="0022417D" w:rsidRDefault="00C40E51" w:rsidP="00C40E51">
      <w:pPr>
        <w:spacing w:after="120"/>
        <w:jc w:val="center"/>
        <w:outlineLvl w:val="3"/>
        <w:rPr>
          <w:rFonts w:ascii="Arial" w:hAnsi="Arial" w:cs="Arial"/>
          <w:sz w:val="22"/>
          <w:szCs w:val="22"/>
        </w:rPr>
      </w:pPr>
      <w:r w:rsidRPr="0022417D">
        <w:rPr>
          <w:rFonts w:ascii="Arial" w:hAnsi="Arial" w:cs="Arial"/>
          <w:b/>
          <w:sz w:val="22"/>
          <w:szCs w:val="22"/>
        </w:rPr>
        <w:t>Sleva z ceny plnění, smluvní pokuta a úrok z prodlení</w:t>
      </w:r>
    </w:p>
    <w:p w14:paraId="75A46143" w14:textId="77777777" w:rsidR="00C40E51" w:rsidRPr="00AC6521" w:rsidRDefault="00C40E51" w:rsidP="00C40E51">
      <w:pPr>
        <w:pStyle w:val="Odstavecseseznamem"/>
        <w:numPr>
          <w:ilvl w:val="0"/>
          <w:numId w:val="30"/>
        </w:numPr>
        <w:spacing w:after="120"/>
        <w:ind w:left="425" w:hanging="425"/>
        <w:rPr>
          <w:rFonts w:ascii="Arial" w:hAnsi="Arial" w:cs="Arial"/>
          <w:sz w:val="22"/>
          <w:szCs w:val="22"/>
        </w:rPr>
      </w:pPr>
      <w:r w:rsidRPr="00AC6521">
        <w:rPr>
          <w:rFonts w:ascii="Arial" w:hAnsi="Arial" w:cs="Arial"/>
          <w:sz w:val="22"/>
          <w:szCs w:val="22"/>
        </w:rPr>
        <w:t>Poskytovatel je v prodlení s plněním svého závazku, který pro poskytovatele vyplývá z této smlouvy, jestliže jej nesplní řádně a/nebo včas a/nebo v náležité kvalitě.</w:t>
      </w:r>
    </w:p>
    <w:p w14:paraId="3E3440F3" w14:textId="77777777" w:rsidR="00C40E51" w:rsidRPr="0022417D" w:rsidRDefault="00C40E51" w:rsidP="00B367AB">
      <w:pPr>
        <w:pStyle w:val="Nadpis1"/>
        <w:keepNext w:val="0"/>
        <w:numPr>
          <w:ilvl w:val="0"/>
          <w:numId w:val="30"/>
        </w:numPr>
        <w:spacing w:before="0"/>
        <w:ind w:left="425" w:hanging="425"/>
        <w:jc w:val="both"/>
        <w:rPr>
          <w:b w:val="0"/>
        </w:rPr>
      </w:pPr>
      <w:r w:rsidRPr="0022417D">
        <w:rPr>
          <w:b w:val="0"/>
        </w:rPr>
        <w:t>Objednatel je oprávněn požadovat na poskytovateli zaplacení slevy z celkové hodnoty objednávky v případě prodlení poskytovatele (z důvodů ne na straně objednatele):</w:t>
      </w:r>
    </w:p>
    <w:p w14:paraId="75AC7C9F" w14:textId="77777777" w:rsidR="00C40E51" w:rsidRPr="0022417D" w:rsidRDefault="00C40E51" w:rsidP="00C40E51">
      <w:pPr>
        <w:pStyle w:val="Nadpis1"/>
        <w:keepNext w:val="0"/>
        <w:numPr>
          <w:ilvl w:val="1"/>
          <w:numId w:val="30"/>
        </w:numPr>
        <w:spacing w:before="0"/>
        <w:ind w:left="1434" w:hanging="357"/>
        <w:jc w:val="both"/>
        <w:rPr>
          <w:b w:val="0"/>
        </w:rPr>
      </w:pPr>
      <w:r w:rsidRPr="0022417D">
        <w:rPr>
          <w:b w:val="0"/>
        </w:rPr>
        <w:t xml:space="preserve">s plněním dle čl. III odst. 7 této smlouvy, a to ve výši 5 % z celkové hodnoty objednávky </w:t>
      </w:r>
      <w:r>
        <w:rPr>
          <w:b w:val="0"/>
        </w:rPr>
        <w:t xml:space="preserve">ve výši včetně DPH </w:t>
      </w:r>
      <w:r w:rsidRPr="0022417D">
        <w:rPr>
          <w:b w:val="0"/>
        </w:rPr>
        <w:t>za každý den prodlení u plnění dle čl. III odst. 7 písm. a) až d) a g) a h) této smlouvy,</w:t>
      </w:r>
    </w:p>
    <w:p w14:paraId="7535D180" w14:textId="77777777" w:rsidR="00C40E51" w:rsidRPr="0022417D" w:rsidRDefault="00C40E51" w:rsidP="00C40E51">
      <w:pPr>
        <w:pStyle w:val="Nadpis1"/>
        <w:keepNext w:val="0"/>
        <w:numPr>
          <w:ilvl w:val="1"/>
          <w:numId w:val="30"/>
        </w:numPr>
        <w:spacing w:before="0"/>
        <w:ind w:left="1434" w:hanging="357"/>
        <w:jc w:val="both"/>
        <w:rPr>
          <w:b w:val="0"/>
        </w:rPr>
      </w:pPr>
      <w:r w:rsidRPr="0022417D">
        <w:rPr>
          <w:b w:val="0"/>
        </w:rPr>
        <w:t xml:space="preserve">s plněním dle čl. III odst. 7 této smlouvy, a to ve výši 5 % z celkové hodnoty objednávky </w:t>
      </w:r>
      <w:r>
        <w:rPr>
          <w:b w:val="0"/>
        </w:rPr>
        <w:t xml:space="preserve">ve výši včetně DPH </w:t>
      </w:r>
      <w:r w:rsidRPr="0022417D">
        <w:rPr>
          <w:b w:val="0"/>
        </w:rPr>
        <w:t>za každých započatých 24 hodin prodlení u plnění dle čl. III odst. 7 písm. e) a f) této smlouvy,</w:t>
      </w:r>
    </w:p>
    <w:p w14:paraId="2CB31183" w14:textId="77777777" w:rsidR="00C40E51" w:rsidRPr="0022417D" w:rsidRDefault="00C40E51" w:rsidP="00C40E51">
      <w:pPr>
        <w:pStyle w:val="Nadpis1"/>
        <w:keepNext w:val="0"/>
        <w:numPr>
          <w:ilvl w:val="0"/>
          <w:numId w:val="30"/>
        </w:numPr>
        <w:spacing w:before="0"/>
        <w:ind w:left="426"/>
        <w:jc w:val="both"/>
        <w:outlineLvl w:val="9"/>
        <w:rPr>
          <w:b w:val="0"/>
        </w:rPr>
      </w:pPr>
      <w:r w:rsidRPr="0022417D">
        <w:rPr>
          <w:b w:val="0"/>
        </w:rPr>
        <w:t>V případě, že poskytovatel nepotvrdí objednávku ve stanovené lhůtě, příp. objednávku odmítne bez relevantního zdůvodnění, má se za to, že objednávka byla poskytovatelem uplynutím stanovené lhůty přijata bez výhrad. V takovém případě má objednatel nárok na smluvní pokutu 10.000 Kč za každý jednotlivý případ nepotvrzení objednávky.</w:t>
      </w:r>
    </w:p>
    <w:p w14:paraId="6CB3ABB9" w14:textId="77777777" w:rsidR="00C40E51" w:rsidRPr="00B367AB" w:rsidRDefault="00C40E51" w:rsidP="00C40E51">
      <w:pPr>
        <w:pStyle w:val="Odstavecseseznamem"/>
        <w:numPr>
          <w:ilvl w:val="0"/>
          <w:numId w:val="30"/>
        </w:numPr>
        <w:spacing w:after="120"/>
        <w:ind w:left="426" w:hanging="426"/>
        <w:contextualSpacing w:val="0"/>
        <w:rPr>
          <w:rFonts w:ascii="Arial" w:hAnsi="Arial" w:cs="Arial"/>
          <w:sz w:val="22"/>
          <w:szCs w:val="22"/>
        </w:rPr>
      </w:pPr>
      <w:r w:rsidRPr="00B367AB">
        <w:rPr>
          <w:rFonts w:ascii="Arial" w:hAnsi="Arial" w:cs="Arial"/>
          <w:sz w:val="22"/>
          <w:szCs w:val="22"/>
        </w:rPr>
        <w:t>V případě porušení povinnosti dle čl. III odst. 3 této smlouvy je poskytovatel povinen uhradit objednateli smluvní pokutu ve výši 10.000 Kč za každou osobu, která nesplní požadavky uvedené v této smlouvě, a to za každou poskytnutou překladatelskou službu takovouto osobou.</w:t>
      </w:r>
    </w:p>
    <w:p w14:paraId="43CFCFF1"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Objednatel je oprávněn požadovat na poskytovateli slevu z celkové hodnoty objednávky, v případě prodlení s odstraňováním nedostatků ve lhůtě stanovené v čl. III odst. 12 této smlouvy, a to:</w:t>
      </w:r>
    </w:p>
    <w:p w14:paraId="16693495" w14:textId="77777777" w:rsidR="00C40E51" w:rsidRPr="0022417D" w:rsidRDefault="00C40E51" w:rsidP="00B367AB">
      <w:pPr>
        <w:pStyle w:val="Nadpis1"/>
        <w:keepNext w:val="0"/>
        <w:numPr>
          <w:ilvl w:val="1"/>
          <w:numId w:val="30"/>
        </w:numPr>
        <w:spacing w:before="0"/>
        <w:ind w:left="1434" w:hanging="357"/>
        <w:jc w:val="both"/>
        <w:rPr>
          <w:b w:val="0"/>
        </w:rPr>
      </w:pPr>
      <w:r w:rsidRPr="0022417D">
        <w:rPr>
          <w:b w:val="0"/>
        </w:rPr>
        <w:t xml:space="preserve">ve výši 5 % z celkové hodnoty objednávky </w:t>
      </w:r>
      <w:r>
        <w:rPr>
          <w:b w:val="0"/>
        </w:rPr>
        <w:t xml:space="preserve">ve výši včetně DPH </w:t>
      </w:r>
      <w:r w:rsidRPr="0022417D">
        <w:rPr>
          <w:b w:val="0"/>
        </w:rPr>
        <w:t>za každý započatý den prodlení u plnění dle čl. III odst. 7 písm. a) až d) a g) a h) této smlouvy,</w:t>
      </w:r>
    </w:p>
    <w:p w14:paraId="5D12FE69" w14:textId="77777777" w:rsidR="00C40E51" w:rsidRPr="0022417D" w:rsidRDefault="00C40E51" w:rsidP="00C40E51">
      <w:pPr>
        <w:pStyle w:val="Nadpis1"/>
        <w:keepNext w:val="0"/>
        <w:numPr>
          <w:ilvl w:val="1"/>
          <w:numId w:val="30"/>
        </w:numPr>
        <w:spacing w:before="0"/>
        <w:jc w:val="both"/>
        <w:rPr>
          <w:b w:val="0"/>
        </w:rPr>
      </w:pPr>
      <w:r w:rsidRPr="0022417D">
        <w:rPr>
          <w:b w:val="0"/>
        </w:rPr>
        <w:t xml:space="preserve">ve výši 5 % z celkové hodnoty objednávky </w:t>
      </w:r>
      <w:r>
        <w:rPr>
          <w:b w:val="0"/>
        </w:rPr>
        <w:t xml:space="preserve">ve výši včetně DPH </w:t>
      </w:r>
      <w:r w:rsidRPr="0022417D">
        <w:rPr>
          <w:b w:val="0"/>
        </w:rPr>
        <w:t xml:space="preserve">za každých započatých 24 hodin u prodlení u plnění dle čl. III. odst. 7 písm. e) a f) této smlouvy. </w:t>
      </w:r>
    </w:p>
    <w:p w14:paraId="3CB6EA85"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 xml:space="preserve">Objednatel je dále oprávněn požadovat na poskytovateli zaplacení slevy z celkové hodnoty objednávky </w:t>
      </w:r>
      <w:r>
        <w:rPr>
          <w:b w:val="0"/>
        </w:rPr>
        <w:t xml:space="preserve">ve výši </w:t>
      </w:r>
      <w:r w:rsidRPr="0022417D">
        <w:rPr>
          <w:b w:val="0"/>
        </w:rPr>
        <w:t>včetně DPH v případě, že mu byl objednavatelem vrácen překlad k přepracování s uvedením chyb, a to:</w:t>
      </w:r>
    </w:p>
    <w:p w14:paraId="504FCB21" w14:textId="77777777" w:rsidR="00C40E51" w:rsidRPr="0022417D" w:rsidRDefault="00C40E51" w:rsidP="00C40E51">
      <w:pPr>
        <w:pStyle w:val="Nadpis1"/>
        <w:keepNext w:val="0"/>
        <w:numPr>
          <w:ilvl w:val="1"/>
          <w:numId w:val="30"/>
        </w:numPr>
        <w:spacing w:before="0" w:after="0"/>
        <w:ind w:left="1434" w:hanging="357"/>
        <w:jc w:val="both"/>
        <w:rPr>
          <w:b w:val="0"/>
        </w:rPr>
      </w:pPr>
      <w:r w:rsidRPr="0022417D">
        <w:rPr>
          <w:b w:val="0"/>
        </w:rPr>
        <w:t>do 25 % rozsahu reklamovaného textu ve výši 5 % z celkové hodnoty objednávky,</w:t>
      </w:r>
    </w:p>
    <w:p w14:paraId="20309086" w14:textId="77777777" w:rsidR="00C40E51" w:rsidRPr="0022417D" w:rsidRDefault="00C40E51" w:rsidP="00C40E51">
      <w:pPr>
        <w:pStyle w:val="Nadpis1"/>
        <w:keepNext w:val="0"/>
        <w:numPr>
          <w:ilvl w:val="1"/>
          <w:numId w:val="30"/>
        </w:numPr>
        <w:spacing w:before="0" w:after="0"/>
        <w:ind w:left="1434" w:hanging="357"/>
        <w:jc w:val="both"/>
        <w:rPr>
          <w:b w:val="0"/>
        </w:rPr>
      </w:pPr>
      <w:r w:rsidRPr="0022417D">
        <w:rPr>
          <w:b w:val="0"/>
        </w:rPr>
        <w:t>do 50 % rozsahu reklamovaného textu ve výši 30 % z celkové hodnoty objednávky,</w:t>
      </w:r>
    </w:p>
    <w:p w14:paraId="02252EDD" w14:textId="77777777" w:rsidR="00C40E51" w:rsidRPr="0022417D" w:rsidRDefault="00C40E51" w:rsidP="00C40E51">
      <w:pPr>
        <w:pStyle w:val="Nadpis1"/>
        <w:keepNext w:val="0"/>
        <w:numPr>
          <w:ilvl w:val="1"/>
          <w:numId w:val="30"/>
        </w:numPr>
        <w:spacing w:before="0" w:after="0"/>
        <w:ind w:left="1434" w:hanging="357"/>
        <w:jc w:val="both"/>
        <w:rPr>
          <w:b w:val="0"/>
        </w:rPr>
      </w:pPr>
      <w:r w:rsidRPr="0022417D">
        <w:rPr>
          <w:b w:val="0"/>
        </w:rPr>
        <w:t>do 75 % rozsahu reklamovaného textu ve výši 50 % z celkové hodnoty objednávky,</w:t>
      </w:r>
    </w:p>
    <w:p w14:paraId="67838104" w14:textId="77777777" w:rsidR="00C40E51" w:rsidRPr="0022417D" w:rsidRDefault="00C40E51" w:rsidP="00B367AB">
      <w:pPr>
        <w:pStyle w:val="Nadpis1"/>
        <w:keepNext w:val="0"/>
        <w:numPr>
          <w:ilvl w:val="1"/>
          <w:numId w:val="30"/>
        </w:numPr>
        <w:spacing w:before="0"/>
        <w:ind w:left="1434" w:hanging="357"/>
        <w:jc w:val="both"/>
        <w:rPr>
          <w:b w:val="0"/>
        </w:rPr>
      </w:pPr>
      <w:r w:rsidRPr="0022417D">
        <w:rPr>
          <w:b w:val="0"/>
        </w:rPr>
        <w:t>75 % a výše rozsahu reklamovaného textu ve výši 90 % z celkové hodnoty objednávky.</w:t>
      </w:r>
    </w:p>
    <w:p w14:paraId="3AF96127" w14:textId="77777777" w:rsidR="00C40E51" w:rsidRPr="0022417D" w:rsidRDefault="00C40E51" w:rsidP="00C40E51">
      <w:pPr>
        <w:pStyle w:val="Nadpis1"/>
        <w:keepNext w:val="0"/>
        <w:numPr>
          <w:ilvl w:val="0"/>
          <w:numId w:val="30"/>
        </w:numPr>
        <w:spacing w:before="0"/>
        <w:ind w:left="425" w:hanging="425"/>
        <w:jc w:val="both"/>
        <w:rPr>
          <w:b w:val="0"/>
        </w:rPr>
      </w:pPr>
      <w:r>
        <w:rPr>
          <w:b w:val="0"/>
        </w:rPr>
        <w:t xml:space="preserve">V </w:t>
      </w:r>
      <w:r w:rsidRPr="0022417D">
        <w:rPr>
          <w:b w:val="0"/>
        </w:rPr>
        <w:t>případě, že byl vrácen poskytovateli k přepracování překlad dle čl. VIII. odst. 6 písm. a) a b) této smlouvy a ten je objednateli odevzdal zpět v neakceptovatelné kvalitě, bude mu proplaceno nejvýše 50 % z</w:t>
      </w:r>
      <w:r>
        <w:rPr>
          <w:b w:val="0"/>
        </w:rPr>
        <w:t xml:space="preserve"> </w:t>
      </w:r>
      <w:r w:rsidRPr="0022417D">
        <w:rPr>
          <w:b w:val="0"/>
        </w:rPr>
        <w:t xml:space="preserve">celkové hodnoty objednávky včetně DPH ponížené již o slevu dle předchozího odstavce. </w:t>
      </w:r>
      <w:r>
        <w:rPr>
          <w:b w:val="0"/>
        </w:rPr>
        <w:t xml:space="preserve">V </w:t>
      </w:r>
      <w:r w:rsidRPr="0022417D">
        <w:rPr>
          <w:b w:val="0"/>
        </w:rPr>
        <w:t xml:space="preserve">případě překladu dle čl. VIII. odst. 6 písm. c) a d) této smlouvy, nebude poskytovateli ze strany objednatele proplacena žádná částka. Bez ohledu na toto snížení z celkové hodnoty </w:t>
      </w:r>
      <w:r>
        <w:rPr>
          <w:b w:val="0"/>
        </w:rPr>
        <w:t>o</w:t>
      </w:r>
      <w:r w:rsidRPr="0022417D">
        <w:rPr>
          <w:b w:val="0"/>
        </w:rPr>
        <w:t>bjednávky je poskytovatel povinen nedostatky odstranit, a to v</w:t>
      </w:r>
      <w:r>
        <w:rPr>
          <w:b w:val="0"/>
        </w:rPr>
        <w:t xml:space="preserve"> termínech stanovených v </w:t>
      </w:r>
      <w:r w:rsidRPr="0022417D">
        <w:rPr>
          <w:b w:val="0"/>
        </w:rPr>
        <w:t>čl.</w:t>
      </w:r>
      <w:r>
        <w:rPr>
          <w:b w:val="0"/>
        </w:rPr>
        <w:t xml:space="preserve"> </w:t>
      </w:r>
      <w:r w:rsidRPr="0022417D">
        <w:rPr>
          <w:b w:val="0"/>
        </w:rPr>
        <w:t>III</w:t>
      </w:r>
      <w:r>
        <w:rPr>
          <w:b w:val="0"/>
        </w:rPr>
        <w:t xml:space="preserve"> </w:t>
      </w:r>
      <w:r w:rsidRPr="0022417D">
        <w:rPr>
          <w:b w:val="0"/>
        </w:rPr>
        <w:t>odst. 12 této smlouvy.</w:t>
      </w:r>
    </w:p>
    <w:p w14:paraId="0C10F8D3"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V případě normostrany započaté do její poloviny zaplatí objednatel poskytovateli 50 % z ceny za jednu normostranu včetně DPH, v případě normostrany započaté nad její polovinu, avšak nedokončené, hradí objednatel poskytovateli plnou cenu za jednu normostranu včetně DPH.</w:t>
      </w:r>
    </w:p>
    <w:p w14:paraId="02268076"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lastRenderedPageBreak/>
        <w:t>V případě, že poskytovatel poruší jakoukoliv povinnost uvedenou v čl. X. této smlouvy, je povinen zaplatit objednateli smluvní pokutu ve výši 10.000 Kč za každý jednotlivý případ.</w:t>
      </w:r>
    </w:p>
    <w:p w14:paraId="1A1ADF20"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V případě, že poskytovatel poruší jakoukoliv povinnost uvedenou v čl. VI. této smlouvy, je povinen zaplatit objednateli smluvní pokutu ve výši 2.000 Kč za každý jednotlivý případ.</w:t>
      </w:r>
    </w:p>
    <w:p w14:paraId="13EE8135"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3FDF89AC"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V případě prodlení objednatele se zaplacením faktury poskytovatele je poskytovatel oprávněn účtovat mu úroky z prodlení v zákonné výši z dlužné částky za každý byť i jen započatý den prodlení.</w:t>
      </w:r>
    </w:p>
    <w:p w14:paraId="7DB166E5"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Smluvní pokutu uplatní objednatel zasláním oznámení o uložení smluvní pokuty poskytovateli. Smluvní pokuta je splatná 21 dnů ode dne doručení příslušného oznámení poskytovateli. Pro případ pochybností o doručení oznámení o uložení smluvní pokuty se sjednává, že se oznámení považuje za doručené druhé straně třetím dnem od jeho odeslání.</w:t>
      </w:r>
    </w:p>
    <w:p w14:paraId="19C5501C" w14:textId="77777777" w:rsidR="00C40E51" w:rsidRPr="0022417D" w:rsidRDefault="00C40E51" w:rsidP="00C40E51">
      <w:pPr>
        <w:pStyle w:val="Nadpis1"/>
        <w:keepNext w:val="0"/>
        <w:numPr>
          <w:ilvl w:val="0"/>
          <w:numId w:val="30"/>
        </w:numPr>
        <w:spacing w:before="0"/>
        <w:ind w:left="425" w:hanging="425"/>
        <w:jc w:val="both"/>
        <w:rPr>
          <w:b w:val="0"/>
        </w:rPr>
      </w:pPr>
      <w:r w:rsidRPr="0022417D">
        <w:rPr>
          <w:b w:val="0"/>
        </w:rPr>
        <w:t>Celková výše smluvních pokut není omezena jakýmkoliv limitem a smluvní pokuty mohou být kombinovány (tzn., že uplatnění jedné smluvní pokuty nevylučuje souběžné uplatnění jakékoliv jiné smluvní pokuty).</w:t>
      </w:r>
    </w:p>
    <w:p w14:paraId="419F11D2" w14:textId="77777777" w:rsidR="00C40E51" w:rsidRPr="0022417D" w:rsidRDefault="00C40E51" w:rsidP="00C40E51">
      <w:pPr>
        <w:pStyle w:val="Nadpis1"/>
        <w:keepNext w:val="0"/>
        <w:numPr>
          <w:ilvl w:val="0"/>
          <w:numId w:val="30"/>
        </w:numPr>
        <w:spacing w:before="0" w:after="360"/>
        <w:ind w:left="425" w:hanging="425"/>
        <w:jc w:val="both"/>
        <w:rPr>
          <w:b w:val="0"/>
        </w:rPr>
      </w:pPr>
      <w:r w:rsidRPr="0022417D">
        <w:rPr>
          <w:b w:val="0"/>
        </w:rPr>
        <w:t>Zaplacením smluvní pokuty není jakkoliv dotčen nárok objednatele na náhradu škody a</w:t>
      </w:r>
      <w:r>
        <w:rPr>
          <w:b w:val="0"/>
        </w:rPr>
        <w:t> </w:t>
      </w:r>
      <w:r w:rsidRPr="0022417D">
        <w:rPr>
          <w:b w:val="0"/>
        </w:rPr>
        <w:t>nemajetkové újmy; nárok na náhradu škody a nemajetkové újmy je objednatel oprávněn uplatnit vedle smluvní pokuty v plné výši. Zaplacením smluvní pokuty není dotčeno splnění povinnosti, která je prostřednictvím smluvní pokuty zajištěna.</w:t>
      </w:r>
    </w:p>
    <w:p w14:paraId="0E7B825A" w14:textId="77777777" w:rsidR="00C40E51" w:rsidRPr="0022417D" w:rsidRDefault="00C40E51" w:rsidP="00C40E51">
      <w:pPr>
        <w:pStyle w:val="Nadpis1"/>
        <w:keepNext w:val="0"/>
        <w:numPr>
          <w:ilvl w:val="0"/>
          <w:numId w:val="0"/>
        </w:numPr>
        <w:spacing w:before="240" w:after="0"/>
      </w:pPr>
      <w:r w:rsidRPr="0022417D">
        <w:t>Článek IX.</w:t>
      </w:r>
    </w:p>
    <w:p w14:paraId="3344811A" w14:textId="77777777" w:rsidR="00C40E51" w:rsidRPr="0022417D" w:rsidRDefault="00C40E51" w:rsidP="00C40E51">
      <w:pPr>
        <w:pStyle w:val="Nadpis1"/>
        <w:keepNext w:val="0"/>
        <w:numPr>
          <w:ilvl w:val="0"/>
          <w:numId w:val="0"/>
        </w:numPr>
        <w:spacing w:before="0" w:after="240"/>
      </w:pPr>
      <w:r w:rsidRPr="0022417D">
        <w:t>Odpovědnost za vady a odpovědnost za škodu</w:t>
      </w:r>
    </w:p>
    <w:p w14:paraId="66198415"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 xml:space="preserve">Poskytovatel odpovídá za to, že </w:t>
      </w:r>
      <w:r w:rsidRPr="00B367AB">
        <w:rPr>
          <w:rFonts w:ascii="Arial" w:hAnsi="Arial" w:cs="Arial"/>
          <w:sz w:val="22"/>
          <w:szCs w:val="22"/>
        </w:rPr>
        <w:t>překladatelské</w:t>
      </w:r>
      <w:r w:rsidRPr="00B367AB">
        <w:rPr>
          <w:rFonts w:ascii="Arial" w:eastAsia="@Arial Unicode MS" w:hAnsi="Arial" w:cs="Arial"/>
          <w:color w:val="000000"/>
          <w:sz w:val="22"/>
          <w:szCs w:val="22"/>
        </w:rPr>
        <w:t xml:space="preserve"> služby budou poskytnuty v souladu s touto smlouvou v odpovídající kvalitě. Vadou se pro účely této smlouvy rozumí služba provedená neúplně či v nedostačující kvalitě anebo zcela neprovedená.  </w:t>
      </w:r>
    </w:p>
    <w:p w14:paraId="7BECF7F6"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 xml:space="preserve">Poskytovatel odpovídá za vady poskytnutých služeb v průběhu trvání této smlouvy. </w:t>
      </w:r>
    </w:p>
    <w:p w14:paraId="4CF18C81"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Uplatněním odpovědnosti za vady nejsou dotčeny nároky na náhradu škody nebo na uplatnění smluvní pokuty.</w:t>
      </w:r>
    </w:p>
    <w:p w14:paraId="69A81FAE"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 xml:space="preserve">V případě sporu o oprávněnost reklamace budou smluvní strany respektovat vyjádření </w:t>
      </w:r>
      <w:r w:rsidRPr="00B367AB">
        <w:rPr>
          <w:rFonts w:ascii="Arial" w:eastAsia="@Arial Unicode MS" w:hAnsi="Arial" w:cs="Arial"/>
          <w:color w:val="000000"/>
          <w:sz w:val="22"/>
          <w:szCs w:val="22"/>
        </w:rPr>
        <w:br/>
        <w:t>a konečné stanovisko soudního znalce vybraného objednatelem. Náklady na vypracování znaleckého posudku nese v plné výši smluvní strana, která nebude ve sporu o oprávněnost reklamace úspěšná.</w:t>
      </w:r>
    </w:p>
    <w:p w14:paraId="71D448D9"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77FBA996" w14:textId="77777777" w:rsidR="00C40E51" w:rsidRPr="00B367AB" w:rsidRDefault="00C40E51" w:rsidP="00C40E51">
      <w:pPr>
        <w:pStyle w:val="Odstavecseseznamem"/>
        <w:numPr>
          <w:ilvl w:val="0"/>
          <w:numId w:val="35"/>
        </w:numPr>
        <w:spacing w:after="120"/>
        <w:ind w:left="426" w:hanging="425"/>
        <w:contextualSpacing w:val="0"/>
        <w:rPr>
          <w:rFonts w:ascii="Arial" w:eastAsia="@Arial Unicode MS" w:hAnsi="Arial" w:cs="Arial"/>
          <w:color w:val="000000"/>
          <w:sz w:val="22"/>
          <w:szCs w:val="22"/>
        </w:rPr>
      </w:pPr>
      <w:r w:rsidRPr="00B367AB">
        <w:rPr>
          <w:rFonts w:ascii="Arial" w:eastAsia="@Arial Unicode MS" w:hAnsi="Arial" w:cs="Arial"/>
          <w:color w:val="000000"/>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0CA5C9F8" w14:textId="77777777" w:rsidR="00C40E51" w:rsidRPr="00B367AB" w:rsidRDefault="00C40E51" w:rsidP="00C40E51">
      <w:pPr>
        <w:pStyle w:val="Odstavecseseznamem"/>
        <w:numPr>
          <w:ilvl w:val="0"/>
          <w:numId w:val="35"/>
        </w:numPr>
        <w:spacing w:after="120"/>
        <w:ind w:left="426" w:hanging="425"/>
        <w:contextualSpacing w:val="0"/>
        <w:rPr>
          <w:rFonts w:ascii="Arial" w:hAnsi="Arial" w:cs="Arial"/>
          <w:spacing w:val="-3"/>
          <w:sz w:val="22"/>
          <w:szCs w:val="22"/>
        </w:rPr>
      </w:pPr>
      <w:r w:rsidRPr="00B367AB">
        <w:rPr>
          <w:rFonts w:ascii="Arial" w:eastAsia="@Arial Unicode MS" w:hAnsi="Arial" w:cs="Arial"/>
          <w:color w:val="000000"/>
          <w:sz w:val="22"/>
          <w:szCs w:val="22"/>
        </w:rPr>
        <w:t>Případn</w:t>
      </w:r>
      <w:r w:rsidRPr="00B367AB">
        <w:rPr>
          <w:rFonts w:ascii="Arial" w:hAnsi="Arial" w:cs="Arial"/>
          <w:spacing w:val="-3"/>
          <w:sz w:val="22"/>
          <w:szCs w:val="22"/>
        </w:rPr>
        <w:t>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4F41E6EA" w14:textId="77777777" w:rsidR="00C40E51" w:rsidRPr="0022417D" w:rsidRDefault="00C40E51" w:rsidP="00C40E51">
      <w:pPr>
        <w:spacing w:before="360" w:after="120" w:line="20" w:lineRule="atLeast"/>
        <w:jc w:val="center"/>
        <w:outlineLvl w:val="3"/>
        <w:rPr>
          <w:rFonts w:ascii="Arial" w:eastAsiaTheme="minorHAnsi" w:hAnsi="Arial" w:cs="Arial"/>
          <w:b/>
          <w:sz w:val="22"/>
          <w:szCs w:val="22"/>
        </w:rPr>
      </w:pPr>
      <w:r w:rsidRPr="0022417D">
        <w:rPr>
          <w:rFonts w:ascii="Arial" w:eastAsiaTheme="minorHAnsi" w:hAnsi="Arial" w:cs="Arial"/>
          <w:b/>
          <w:sz w:val="22"/>
          <w:szCs w:val="22"/>
        </w:rPr>
        <w:lastRenderedPageBreak/>
        <w:t>Článek X.</w:t>
      </w:r>
      <w:r w:rsidRPr="0022417D">
        <w:rPr>
          <w:rFonts w:ascii="Arial" w:eastAsiaTheme="minorHAnsi" w:hAnsi="Arial" w:cs="Arial"/>
          <w:b/>
          <w:sz w:val="22"/>
          <w:szCs w:val="22"/>
        </w:rPr>
        <w:br/>
        <w:t>Ochrana informací</w:t>
      </w:r>
    </w:p>
    <w:p w14:paraId="2E448536"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Smluvní strany jsou si vědomy toho, že v rámci plnění závazků z této smlouvy</w:t>
      </w:r>
    </w:p>
    <w:p w14:paraId="15B7392B" w14:textId="77777777" w:rsidR="00C40E51" w:rsidRPr="0022417D" w:rsidRDefault="00C40E51" w:rsidP="00C40E51">
      <w:pPr>
        <w:numPr>
          <w:ilvl w:val="1"/>
          <w:numId w:val="21"/>
        </w:numPr>
        <w:tabs>
          <w:tab w:val="clear" w:pos="1080"/>
        </w:tabs>
        <w:spacing w:after="60" w:line="20" w:lineRule="atLeast"/>
        <w:ind w:left="850" w:hanging="425"/>
        <w:rPr>
          <w:rFonts w:ascii="Arial" w:eastAsiaTheme="minorHAnsi" w:hAnsi="Arial" w:cs="Arial"/>
          <w:sz w:val="22"/>
          <w:szCs w:val="22"/>
        </w:rPr>
      </w:pPr>
      <w:r w:rsidRPr="0022417D">
        <w:rPr>
          <w:rFonts w:ascii="Arial" w:eastAsiaTheme="minorHAnsi" w:hAnsi="Arial" w:cs="Arial"/>
          <w:sz w:val="22"/>
          <w:szCs w:val="22"/>
        </w:rPr>
        <w:t>si mohou vzájemně vědomě nebo opomenutím poskytnout informace, které budou považovány za důvěrné (dále jen „důvěrné informace“),</w:t>
      </w:r>
    </w:p>
    <w:p w14:paraId="3118E437" w14:textId="77777777" w:rsidR="00C40E51" w:rsidRPr="0022417D" w:rsidRDefault="00C40E51" w:rsidP="00C40E51">
      <w:pPr>
        <w:numPr>
          <w:ilvl w:val="1"/>
          <w:numId w:val="21"/>
        </w:numPr>
        <w:tabs>
          <w:tab w:val="clear" w:pos="1080"/>
          <w:tab w:val="num" w:pos="426"/>
        </w:tabs>
        <w:spacing w:after="120" w:line="20" w:lineRule="atLeast"/>
        <w:ind w:left="851" w:hanging="425"/>
        <w:rPr>
          <w:rFonts w:ascii="Arial" w:eastAsiaTheme="minorHAnsi" w:hAnsi="Arial" w:cs="Arial"/>
          <w:sz w:val="22"/>
          <w:szCs w:val="22"/>
        </w:rPr>
      </w:pPr>
      <w:r w:rsidRPr="0022417D">
        <w:rPr>
          <w:rFonts w:ascii="Arial" w:eastAsiaTheme="minorHAnsi" w:hAnsi="Arial" w:cs="Arial"/>
          <w:sz w:val="22"/>
          <w:szCs w:val="22"/>
        </w:rPr>
        <w:t>mohou jejich zaměstnanci či osoby v obdobném postavení získat vědomou činností druhé smluvní strany nebo i jejím opomenutím přístup k důvěrným informacím druhé smluvní strany,</w:t>
      </w:r>
    </w:p>
    <w:p w14:paraId="22F7D14C" w14:textId="77777777" w:rsidR="00C40E51" w:rsidRPr="0022417D" w:rsidRDefault="00C40E51" w:rsidP="00C40E51">
      <w:pPr>
        <w:numPr>
          <w:ilvl w:val="1"/>
          <w:numId w:val="21"/>
        </w:numPr>
        <w:tabs>
          <w:tab w:val="clear" w:pos="1080"/>
          <w:tab w:val="num" w:pos="426"/>
        </w:tabs>
        <w:spacing w:after="120" w:line="20" w:lineRule="atLeast"/>
        <w:ind w:left="851" w:hanging="425"/>
        <w:rPr>
          <w:rFonts w:ascii="Arial" w:eastAsiaTheme="minorHAnsi" w:hAnsi="Arial" w:cs="Arial"/>
          <w:sz w:val="22"/>
          <w:szCs w:val="22"/>
        </w:rPr>
      </w:pPr>
      <w:r w:rsidRPr="0022417D">
        <w:rPr>
          <w:rFonts w:ascii="Arial" w:eastAsiaTheme="minorHAnsi" w:hAnsi="Arial" w:cs="Arial"/>
          <w:sz w:val="22"/>
          <w:szCs w:val="22"/>
        </w:rPr>
        <w:t>budou všechny dokumenty poskytnuté objednatelem poskytovateli za účelem plnění předmětu smlouvy, osahovat důvěrné informace, které je nutné považovat za přísně důvěrné.</w:t>
      </w:r>
    </w:p>
    <w:p w14:paraId="182516BF"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Smluvní strany se zavazují, že žádná z nich nezpřístupní třetí osobě důvěrné informace</w:t>
      </w:r>
      <w:r w:rsidRPr="0022417D">
        <w:rPr>
          <w:rFonts w:ascii="Arial" w:eastAsiaTheme="minorHAnsi" w:hAnsi="Arial" w:cs="Arial"/>
          <w:sz w:val="22"/>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1E65176"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Za třetí osoby dle odst. 2 tohoto článku se nepovažují:</w:t>
      </w:r>
    </w:p>
    <w:p w14:paraId="5BCFFEEC" w14:textId="77777777" w:rsidR="00C40E51" w:rsidRPr="0022417D" w:rsidRDefault="00C40E51" w:rsidP="00C40E51">
      <w:pPr>
        <w:numPr>
          <w:ilvl w:val="0"/>
          <w:numId w:val="22"/>
        </w:numPr>
        <w:spacing w:after="60" w:line="20" w:lineRule="atLeast"/>
        <w:ind w:left="850" w:hanging="425"/>
        <w:rPr>
          <w:rFonts w:ascii="Arial" w:eastAsiaTheme="minorHAnsi" w:hAnsi="Arial" w:cs="Arial"/>
          <w:sz w:val="22"/>
          <w:szCs w:val="22"/>
        </w:rPr>
      </w:pPr>
      <w:r w:rsidRPr="0022417D">
        <w:rPr>
          <w:rFonts w:ascii="Arial" w:eastAsiaTheme="minorHAnsi" w:hAnsi="Arial" w:cs="Arial"/>
          <w:sz w:val="22"/>
          <w:szCs w:val="22"/>
        </w:rPr>
        <w:t>zaměstnanci smluvních stran a osoby v obdobném postavení,</w:t>
      </w:r>
    </w:p>
    <w:p w14:paraId="55738285" w14:textId="77777777" w:rsidR="00C40E51" w:rsidRPr="0022417D" w:rsidRDefault="00C40E51" w:rsidP="00C40E51">
      <w:pPr>
        <w:numPr>
          <w:ilvl w:val="0"/>
          <w:numId w:val="22"/>
        </w:numPr>
        <w:spacing w:after="60" w:line="20" w:lineRule="atLeast"/>
        <w:ind w:left="850" w:hanging="425"/>
        <w:rPr>
          <w:rFonts w:ascii="Arial" w:eastAsiaTheme="minorHAnsi" w:hAnsi="Arial" w:cs="Arial"/>
          <w:sz w:val="22"/>
          <w:szCs w:val="22"/>
        </w:rPr>
      </w:pPr>
      <w:r w:rsidRPr="0022417D">
        <w:rPr>
          <w:rFonts w:ascii="Arial" w:eastAsiaTheme="minorHAnsi" w:hAnsi="Arial" w:cs="Arial"/>
          <w:sz w:val="22"/>
          <w:szCs w:val="22"/>
        </w:rPr>
        <w:t>orgány smluvních stran a jejich členové,</w:t>
      </w:r>
    </w:p>
    <w:p w14:paraId="4B62F98A" w14:textId="77777777" w:rsidR="00C40E51" w:rsidRPr="0022417D" w:rsidRDefault="00C40E51" w:rsidP="00C40E51">
      <w:pPr>
        <w:numPr>
          <w:ilvl w:val="0"/>
          <w:numId w:val="22"/>
        </w:numPr>
        <w:spacing w:after="60" w:line="20" w:lineRule="atLeast"/>
        <w:ind w:left="850" w:hanging="425"/>
        <w:rPr>
          <w:rFonts w:ascii="Arial" w:eastAsiaTheme="minorHAnsi" w:hAnsi="Arial" w:cs="Arial"/>
          <w:sz w:val="22"/>
          <w:szCs w:val="22"/>
        </w:rPr>
      </w:pPr>
      <w:r w:rsidRPr="0022417D">
        <w:rPr>
          <w:rFonts w:ascii="Arial" w:eastAsiaTheme="minorHAnsi" w:hAnsi="Arial" w:cs="Arial"/>
          <w:sz w:val="22"/>
          <w:szCs w:val="22"/>
        </w:rPr>
        <w:t>ve vztahu k důvěrným informacím objednatele poddodavatelé poskytovatele,</w:t>
      </w:r>
    </w:p>
    <w:p w14:paraId="2F0BF914" w14:textId="77777777" w:rsidR="00C40E51" w:rsidRPr="0022417D" w:rsidRDefault="00C40E51" w:rsidP="00C40E51">
      <w:pPr>
        <w:numPr>
          <w:ilvl w:val="0"/>
          <w:numId w:val="22"/>
        </w:numPr>
        <w:spacing w:after="120" w:line="20" w:lineRule="atLeast"/>
        <w:ind w:left="851" w:hanging="425"/>
        <w:rPr>
          <w:rFonts w:ascii="Arial" w:eastAsiaTheme="minorHAnsi" w:hAnsi="Arial" w:cs="Arial"/>
          <w:sz w:val="22"/>
          <w:szCs w:val="22"/>
        </w:rPr>
      </w:pPr>
      <w:r w:rsidRPr="0022417D">
        <w:rPr>
          <w:rFonts w:ascii="Arial" w:eastAsiaTheme="minorHAnsi" w:hAnsi="Arial" w:cs="Arial"/>
          <w:sz w:val="22"/>
          <w:szCs w:val="22"/>
        </w:rPr>
        <w:t>ve vztahu k důvěrným informacím poskytovatele externí dodavatelé objednatele,</w:t>
      </w:r>
      <w:r w:rsidRPr="0022417D">
        <w:rPr>
          <w:rFonts w:ascii="Arial" w:eastAsiaTheme="minorHAnsi" w:hAnsi="Arial" w:cs="Arial"/>
          <w:sz w:val="22"/>
          <w:szCs w:val="22"/>
        </w:rPr>
        <w:br/>
        <w:t>a to i potenciální,</w:t>
      </w:r>
    </w:p>
    <w:p w14:paraId="795F34DA" w14:textId="77777777" w:rsidR="00C40E51" w:rsidRPr="0022417D" w:rsidRDefault="00C40E51" w:rsidP="00C40E51">
      <w:pPr>
        <w:tabs>
          <w:tab w:val="left" w:pos="720"/>
        </w:tabs>
        <w:spacing w:after="120" w:line="20" w:lineRule="atLeast"/>
        <w:ind w:left="426"/>
        <w:rPr>
          <w:rFonts w:ascii="Arial" w:eastAsiaTheme="minorHAnsi" w:hAnsi="Arial" w:cs="Arial"/>
          <w:sz w:val="22"/>
          <w:szCs w:val="22"/>
        </w:rPr>
      </w:pPr>
      <w:r w:rsidRPr="0022417D">
        <w:rPr>
          <w:rFonts w:ascii="Arial" w:eastAsiaTheme="minorHAnsi" w:hAnsi="Arial" w:cs="Arial"/>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47B7F10"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20C669FF"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6DD25AA"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1CFAD648"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5DFB54CE"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DF15C13"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F65F454"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Bez ohledu na výše uvedená ustanovení se za důvěrné nepovažují informace, které:</w:t>
      </w:r>
    </w:p>
    <w:p w14:paraId="055B39E6"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17C8D7F1"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0F10F28C"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1835AEF7"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po podpisu této smlouvy poskytne přijímající straně třetí osoba, jež není omezena v takovém nakládání s informacemi,</w:t>
      </w:r>
    </w:p>
    <w:p w14:paraId="5E8605DB"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569B9160" w14:textId="77777777" w:rsidR="00C40E51" w:rsidRPr="0022417D" w:rsidRDefault="00C40E51" w:rsidP="00C40E51">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ascii="Arial" w:eastAsia="@Arial Unicode MS" w:hAnsi="Arial" w:cs="Arial"/>
          <w:color w:val="000000"/>
          <w:sz w:val="22"/>
          <w:szCs w:val="22"/>
        </w:rPr>
      </w:pPr>
      <w:r w:rsidRPr="0022417D">
        <w:rPr>
          <w:rFonts w:ascii="Arial" w:eastAsia="@Arial Unicode MS" w:hAnsi="Arial" w:cs="Arial"/>
          <w:color w:val="000000"/>
          <w:sz w:val="22"/>
          <w:szCs w:val="22"/>
        </w:rPr>
        <w:t>jsou obsažené v této smlouvě a jsou zveřejněné dle § 219 ZZVZ nebo dle zákona</w:t>
      </w:r>
      <w:r w:rsidRPr="0022417D">
        <w:rPr>
          <w:rFonts w:ascii="Arial" w:eastAsia="@Arial Unicode MS" w:hAnsi="Arial" w:cs="Arial"/>
          <w:color w:val="000000"/>
          <w:sz w:val="22"/>
          <w:szCs w:val="22"/>
        </w:rPr>
        <w:br/>
        <w:t>č. 340/2015 Sb., o zvláštních podmínkách účinnosti některých smluv, uveřejňování těchto smluv a o registru smluv, ve znění pozdějších předpisů (dále jen „zákon o registru smluv“).</w:t>
      </w:r>
    </w:p>
    <w:p w14:paraId="29250284"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0BDE5859"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14:paraId="6BF0125D" w14:textId="77777777" w:rsidR="00C40E51" w:rsidRPr="0022417D" w:rsidRDefault="00C40E51" w:rsidP="00C40E51">
      <w:pPr>
        <w:numPr>
          <w:ilvl w:val="0"/>
          <w:numId w:val="20"/>
        </w:numPr>
        <w:tabs>
          <w:tab w:val="clear" w:pos="360"/>
          <w:tab w:val="num" w:pos="426"/>
          <w:tab w:val="left" w:pos="720"/>
        </w:tabs>
        <w:spacing w:after="120" w:line="20" w:lineRule="atLeast"/>
        <w:ind w:left="426" w:hanging="426"/>
        <w:rPr>
          <w:rFonts w:ascii="Arial" w:eastAsiaTheme="minorHAnsi" w:hAnsi="Arial" w:cs="Arial"/>
          <w:sz w:val="22"/>
          <w:szCs w:val="22"/>
        </w:rPr>
      </w:pPr>
      <w:r w:rsidRPr="0022417D">
        <w:rPr>
          <w:rFonts w:ascii="Arial" w:eastAsiaTheme="minorHAnsi" w:hAnsi="Arial" w:cs="Arial"/>
          <w:sz w:val="22"/>
          <w:szCs w:val="22"/>
        </w:rPr>
        <w:t>Za porušení povinnosti mlčenlivosti osobami, které se budou podílet na plnění předmětu smlouvy, odpovídá poskytovatel, jako by povinnost porušil sám.</w:t>
      </w:r>
    </w:p>
    <w:p w14:paraId="73FD774A" w14:textId="392B71B4" w:rsidR="00C40E51" w:rsidRDefault="00C40E51" w:rsidP="00C40E51">
      <w:pPr>
        <w:numPr>
          <w:ilvl w:val="0"/>
          <w:numId w:val="20"/>
        </w:numPr>
        <w:tabs>
          <w:tab w:val="clear" w:pos="360"/>
          <w:tab w:val="num" w:pos="426"/>
          <w:tab w:val="left" w:pos="720"/>
        </w:tabs>
        <w:spacing w:after="240"/>
        <w:ind w:left="425" w:hanging="425"/>
        <w:rPr>
          <w:rFonts w:ascii="Arial" w:eastAsiaTheme="minorHAnsi" w:hAnsi="Arial" w:cs="Arial"/>
          <w:sz w:val="22"/>
          <w:szCs w:val="22"/>
        </w:rPr>
      </w:pPr>
      <w:r w:rsidRPr="0022417D">
        <w:rPr>
          <w:rFonts w:ascii="Arial" w:eastAsiaTheme="minorHAnsi" w:hAnsi="Arial" w:cs="Arial"/>
          <w:sz w:val="22"/>
          <w:szCs w:val="22"/>
        </w:rPr>
        <w:t>Ukončení účinnosti této smlouvy z jakéhokoliv důvodu se nedotkne ustanovení tohoto článku a jeho účinnost přetrvá i po ukončení účinnosti této smlouvy.</w:t>
      </w:r>
    </w:p>
    <w:p w14:paraId="52B5CF98" w14:textId="77777777" w:rsidR="007F5EB6" w:rsidRPr="0022417D" w:rsidRDefault="007F5EB6" w:rsidP="00A3624B">
      <w:pPr>
        <w:tabs>
          <w:tab w:val="left" w:pos="720"/>
        </w:tabs>
        <w:spacing w:after="240"/>
        <w:ind w:left="425"/>
        <w:rPr>
          <w:rFonts w:ascii="Arial" w:eastAsiaTheme="minorHAnsi" w:hAnsi="Arial" w:cs="Arial"/>
          <w:sz w:val="22"/>
          <w:szCs w:val="22"/>
        </w:rPr>
      </w:pPr>
    </w:p>
    <w:p w14:paraId="5DD63550" w14:textId="77777777" w:rsidR="00C40E51" w:rsidRPr="0022417D" w:rsidRDefault="00C40E51" w:rsidP="00C40E51">
      <w:pPr>
        <w:pStyle w:val="slovnsmlouvyI"/>
        <w:numPr>
          <w:ilvl w:val="0"/>
          <w:numId w:val="0"/>
        </w:numPr>
        <w:ind w:right="12"/>
        <w:rPr>
          <w:sz w:val="22"/>
          <w:szCs w:val="22"/>
        </w:rPr>
      </w:pPr>
      <w:r w:rsidRPr="0022417D">
        <w:rPr>
          <w:sz w:val="22"/>
          <w:szCs w:val="22"/>
        </w:rPr>
        <w:t>Článek XI.</w:t>
      </w:r>
    </w:p>
    <w:p w14:paraId="4BCB75EA" w14:textId="2D68738D" w:rsidR="00C40E51" w:rsidRPr="008D4631" w:rsidRDefault="00C40E51" w:rsidP="008D4631">
      <w:pPr>
        <w:pStyle w:val="podnadpissmlouvy2"/>
        <w:spacing w:before="0"/>
        <w:ind w:right="12"/>
      </w:pPr>
      <w:r w:rsidRPr="008D4631">
        <w:t>Využití poddodavatele</w:t>
      </w:r>
      <w:bookmarkStart w:id="3" w:name="_Ref213826523"/>
    </w:p>
    <w:p w14:paraId="1B25C5E3" w14:textId="470B7BCC" w:rsidR="008D4631" w:rsidRPr="008D4631" w:rsidRDefault="008D4631" w:rsidP="008D4631">
      <w:pPr>
        <w:pStyle w:val="podnadpissmlouvy2"/>
        <w:spacing w:before="0"/>
        <w:ind w:right="11"/>
        <w:jc w:val="both"/>
        <w:rPr>
          <w:b w:val="0"/>
          <w:highlight w:val="cyan"/>
        </w:rPr>
      </w:pPr>
      <w:r w:rsidRPr="008D4631">
        <w:rPr>
          <w:b w:val="0"/>
        </w:rPr>
        <w:t>Poskytovatel v nabídce uvedl, že poskytnutí plnění zajistí bez poddodavatele, tudíž se jejich využití nepředpokládá.</w:t>
      </w:r>
    </w:p>
    <w:p w14:paraId="5777609B" w14:textId="77777777" w:rsidR="00C40E51" w:rsidRPr="0022417D" w:rsidRDefault="00C40E51" w:rsidP="0048139F">
      <w:pPr>
        <w:pStyle w:val="Nadpis1"/>
        <w:numPr>
          <w:ilvl w:val="0"/>
          <w:numId w:val="0"/>
        </w:numPr>
        <w:spacing w:before="240" w:after="0"/>
      </w:pPr>
      <w:r w:rsidRPr="0022417D">
        <w:lastRenderedPageBreak/>
        <w:t>Článek XII.</w:t>
      </w:r>
    </w:p>
    <w:p w14:paraId="19C208E8" w14:textId="77777777" w:rsidR="00C40E51" w:rsidRPr="0022417D" w:rsidRDefault="00C40E51" w:rsidP="00C40E51">
      <w:pPr>
        <w:pStyle w:val="Nadpis1"/>
        <w:numPr>
          <w:ilvl w:val="0"/>
          <w:numId w:val="0"/>
        </w:numPr>
        <w:spacing w:before="0" w:after="240"/>
      </w:pPr>
      <w:r w:rsidRPr="0022417D">
        <w:t>Ukončení smlouvy</w:t>
      </w:r>
    </w:p>
    <w:bookmarkEnd w:id="3"/>
    <w:p w14:paraId="43DC63A7"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Smluvní vztah vzniklý na základě této smlouvy lze ukončit těmito způsoby:</w:t>
      </w:r>
    </w:p>
    <w:p w14:paraId="78E7E06C" w14:textId="77777777" w:rsidR="00C40E51" w:rsidRPr="00B367AB" w:rsidRDefault="00C40E51" w:rsidP="00C40E51">
      <w:pPr>
        <w:pStyle w:val="Odstavecseseznamem"/>
        <w:numPr>
          <w:ilvl w:val="0"/>
          <w:numId w:val="40"/>
        </w:numPr>
        <w:spacing w:after="120"/>
        <w:ind w:left="851" w:hanging="426"/>
        <w:contextualSpacing w:val="0"/>
        <w:rPr>
          <w:rFonts w:ascii="Arial" w:hAnsi="Arial" w:cs="Arial"/>
          <w:sz w:val="22"/>
          <w:szCs w:val="22"/>
        </w:rPr>
      </w:pPr>
      <w:r w:rsidRPr="00B367AB">
        <w:rPr>
          <w:rFonts w:ascii="Arial" w:hAnsi="Arial" w:cs="Arial"/>
          <w:sz w:val="22"/>
          <w:szCs w:val="22"/>
        </w:rPr>
        <w:t>odstoupením od smlouvy:</w:t>
      </w:r>
    </w:p>
    <w:p w14:paraId="72997882" w14:textId="77777777" w:rsidR="00C40E51" w:rsidRPr="00B367AB" w:rsidRDefault="00C40E51" w:rsidP="00C40E51">
      <w:pPr>
        <w:pStyle w:val="Odstavecseseznamem"/>
        <w:numPr>
          <w:ilvl w:val="0"/>
          <w:numId w:val="38"/>
        </w:numPr>
        <w:spacing w:after="120"/>
        <w:ind w:left="1560" w:hanging="426"/>
        <w:rPr>
          <w:rFonts w:ascii="Arial" w:hAnsi="Arial" w:cs="Arial"/>
          <w:sz w:val="22"/>
          <w:szCs w:val="22"/>
        </w:rPr>
      </w:pPr>
      <w:r w:rsidRPr="00B367AB">
        <w:rPr>
          <w:rFonts w:ascii="Arial" w:hAnsi="Arial" w:cs="Arial"/>
          <w:sz w:val="22"/>
          <w:szCs w:val="22"/>
        </w:rPr>
        <w:t>za podmínek uvedených v § 2002 a násl. občanského zákoníku v případě porušení smlouvy druhou smluvní stranou podstatným způsobem,</w:t>
      </w:r>
    </w:p>
    <w:p w14:paraId="04B0F503" w14:textId="77777777" w:rsidR="00C40E51" w:rsidRPr="00B367AB" w:rsidRDefault="00C40E51" w:rsidP="00C40E51">
      <w:pPr>
        <w:pStyle w:val="Odstavecseseznamem"/>
        <w:numPr>
          <w:ilvl w:val="0"/>
          <w:numId w:val="38"/>
        </w:numPr>
        <w:spacing w:after="120"/>
        <w:ind w:left="1560" w:hanging="426"/>
        <w:rPr>
          <w:rFonts w:ascii="Arial" w:hAnsi="Arial" w:cs="Arial"/>
          <w:sz w:val="22"/>
          <w:szCs w:val="22"/>
        </w:rPr>
      </w:pPr>
      <w:r w:rsidRPr="00B367AB">
        <w:rPr>
          <w:rFonts w:ascii="Arial" w:hAnsi="Arial" w:cs="Arial"/>
          <w:sz w:val="22"/>
          <w:szCs w:val="22"/>
        </w:rPr>
        <w:t>za podmínek stanovených zákonem č. 134/2016 Sb., ve znění pozdějších předpisů,</w:t>
      </w:r>
    </w:p>
    <w:p w14:paraId="13B42938" w14:textId="77777777" w:rsidR="00C40E51" w:rsidRPr="00B367AB" w:rsidRDefault="00C40E51" w:rsidP="00C40E51">
      <w:pPr>
        <w:pStyle w:val="Odstavecseseznamem"/>
        <w:numPr>
          <w:ilvl w:val="0"/>
          <w:numId w:val="38"/>
        </w:numPr>
        <w:spacing w:after="120"/>
        <w:ind w:left="1560" w:hanging="426"/>
        <w:contextualSpacing w:val="0"/>
        <w:rPr>
          <w:rFonts w:ascii="Arial" w:hAnsi="Arial" w:cs="Arial"/>
          <w:sz w:val="22"/>
          <w:szCs w:val="22"/>
        </w:rPr>
      </w:pPr>
      <w:r w:rsidRPr="00B367AB">
        <w:rPr>
          <w:rFonts w:ascii="Arial" w:hAnsi="Arial" w:cs="Arial"/>
          <w:sz w:val="22"/>
          <w:szCs w:val="22"/>
        </w:rPr>
        <w:t xml:space="preserve">v případech, které si smluvní strany ujednaly dále v tomto článku smlouvy, </w:t>
      </w:r>
    </w:p>
    <w:p w14:paraId="019DF482" w14:textId="77777777" w:rsidR="00C40E51" w:rsidRPr="00B367AB" w:rsidRDefault="00C40E51" w:rsidP="00C40E51">
      <w:pPr>
        <w:pStyle w:val="Odstavecseseznamem"/>
        <w:numPr>
          <w:ilvl w:val="0"/>
          <w:numId w:val="40"/>
        </w:numPr>
        <w:spacing w:after="120"/>
        <w:ind w:left="851" w:hanging="426"/>
        <w:contextualSpacing w:val="0"/>
        <w:rPr>
          <w:rFonts w:ascii="Arial" w:hAnsi="Arial" w:cs="Arial"/>
          <w:sz w:val="22"/>
          <w:szCs w:val="22"/>
        </w:rPr>
      </w:pPr>
      <w:r w:rsidRPr="00B367AB">
        <w:rPr>
          <w:rFonts w:ascii="Arial" w:hAnsi="Arial" w:cs="Arial"/>
          <w:sz w:val="22"/>
          <w:szCs w:val="22"/>
        </w:rPr>
        <w:t>dohodou smluvních stran.</w:t>
      </w:r>
    </w:p>
    <w:p w14:paraId="23B9C451"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Objednatel je oprávněn odstoupit od smlouvy v případě:</w:t>
      </w:r>
    </w:p>
    <w:p w14:paraId="28AD2DE5" w14:textId="77777777" w:rsidR="00C40E51" w:rsidRPr="00B367AB" w:rsidRDefault="00C40E51" w:rsidP="00C40E51">
      <w:pPr>
        <w:pStyle w:val="Odstavecseseznamem"/>
        <w:numPr>
          <w:ilvl w:val="0"/>
          <w:numId w:val="41"/>
        </w:numPr>
        <w:spacing w:after="120"/>
        <w:ind w:left="851" w:hanging="426"/>
        <w:contextualSpacing w:val="0"/>
        <w:rPr>
          <w:rFonts w:ascii="Arial" w:hAnsi="Arial" w:cs="Arial"/>
          <w:sz w:val="22"/>
          <w:szCs w:val="22"/>
        </w:rPr>
      </w:pPr>
      <w:r w:rsidRPr="00B367AB">
        <w:rPr>
          <w:rFonts w:ascii="Arial" w:hAnsi="Arial" w:cs="Arial"/>
          <w:sz w:val="22"/>
          <w:szCs w:val="22"/>
        </w:rPr>
        <w:t xml:space="preserve">opakovaného (více než 2x) nesplnění povinnosti poskytovatele zajistit včas překladatelské služby v souladu s objednávkou objednatele, </w:t>
      </w:r>
    </w:p>
    <w:p w14:paraId="16C680B3" w14:textId="77777777" w:rsidR="00C40E51" w:rsidRPr="00B367AB" w:rsidRDefault="00C40E51" w:rsidP="00C40E51">
      <w:pPr>
        <w:pStyle w:val="Odstavecseseznamem"/>
        <w:numPr>
          <w:ilvl w:val="0"/>
          <w:numId w:val="41"/>
        </w:numPr>
        <w:spacing w:after="120"/>
        <w:ind w:left="851" w:hanging="426"/>
        <w:contextualSpacing w:val="0"/>
        <w:rPr>
          <w:rFonts w:ascii="Arial" w:hAnsi="Arial" w:cs="Arial"/>
          <w:sz w:val="22"/>
          <w:szCs w:val="22"/>
        </w:rPr>
      </w:pPr>
      <w:r w:rsidRPr="00B367AB">
        <w:rPr>
          <w:rFonts w:ascii="Arial" w:hAnsi="Arial" w:cs="Arial"/>
          <w:sz w:val="22"/>
          <w:szCs w:val="22"/>
        </w:rPr>
        <w:t>opakovaného (více než 2x) odmítnutí dílčí objednávky poskytovatelem bez relevantního zdůvodnění,</w:t>
      </w:r>
    </w:p>
    <w:p w14:paraId="58440E55" w14:textId="77777777" w:rsidR="00C40E51" w:rsidRPr="00B367AB" w:rsidRDefault="00C40E51" w:rsidP="00C40E51">
      <w:pPr>
        <w:pStyle w:val="Odstavecseseznamem"/>
        <w:numPr>
          <w:ilvl w:val="0"/>
          <w:numId w:val="41"/>
        </w:numPr>
        <w:spacing w:after="120"/>
        <w:ind w:left="851" w:hanging="426"/>
        <w:contextualSpacing w:val="0"/>
        <w:rPr>
          <w:rFonts w:ascii="Arial" w:hAnsi="Arial" w:cs="Arial"/>
          <w:sz w:val="22"/>
          <w:szCs w:val="22"/>
        </w:rPr>
      </w:pPr>
      <w:r w:rsidRPr="00B367AB">
        <w:rPr>
          <w:rFonts w:ascii="Arial" w:hAnsi="Arial" w:cs="Arial"/>
          <w:sz w:val="22"/>
          <w:szCs w:val="22"/>
        </w:rPr>
        <w:t>opakovaného (více než 2x) nesplnění povinnosti poskytovatele zajistit překladatele s požadovanou úrovní znalosti jazyka či rodilého mluvčího.</w:t>
      </w:r>
    </w:p>
    <w:p w14:paraId="45E6B705"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Poskytovatel je oprávněn odstoupit od smlouvy v případě prodlení objednatele se zaplacením ceny delšího než 15 dnů.</w:t>
      </w:r>
    </w:p>
    <w:p w14:paraId="3F081EC5"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Účinky odstoupení od smlouvy nastávají okamžikem doručení písemného projevu vůle odstoupit od této smlouvy druhé smluvní straně.</w:t>
      </w:r>
    </w:p>
    <w:p w14:paraId="3591513F"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Odstoupením od smlouvy není dotčen případný nárok na zaplacení sjednaných smluvních pokut nebo úroků z prodlení ani případný nárok na náhradu škody.</w:t>
      </w:r>
    </w:p>
    <w:p w14:paraId="22E6A406" w14:textId="77777777" w:rsidR="00C40E51" w:rsidRPr="00B367AB" w:rsidRDefault="00C40E51" w:rsidP="00C40E51">
      <w:pPr>
        <w:pStyle w:val="Odstavecseseznamem"/>
        <w:numPr>
          <w:ilvl w:val="0"/>
          <w:numId w:val="39"/>
        </w:numPr>
        <w:spacing w:after="120"/>
        <w:ind w:left="426" w:hanging="426"/>
        <w:contextualSpacing w:val="0"/>
        <w:rPr>
          <w:rFonts w:ascii="Arial" w:hAnsi="Arial" w:cs="Arial"/>
          <w:sz w:val="22"/>
          <w:szCs w:val="22"/>
        </w:rPr>
      </w:pPr>
      <w:r w:rsidRPr="00B367AB">
        <w:rPr>
          <w:rFonts w:ascii="Arial" w:hAnsi="Arial" w:cs="Arial"/>
          <w:sz w:val="22"/>
          <w:szCs w:val="22"/>
        </w:rPr>
        <w:t>Práva a povinnosti smluvních stran, z jejichž povahy je zřejmé, že mají být zachována i po splnění závazků z této smlouvy vyplývajících, zůstávají zachována i po zániku těchto závazků.</w:t>
      </w:r>
    </w:p>
    <w:p w14:paraId="052F2E42" w14:textId="77777777" w:rsidR="00C40E51" w:rsidRPr="0022417D" w:rsidRDefault="00C40E51" w:rsidP="009213FE">
      <w:pPr>
        <w:pStyle w:val="Nadpis1"/>
        <w:numPr>
          <w:ilvl w:val="0"/>
          <w:numId w:val="0"/>
        </w:numPr>
        <w:spacing w:before="240"/>
      </w:pPr>
      <w:r w:rsidRPr="0022417D">
        <w:t>Článek XIII.</w:t>
      </w:r>
      <w:r w:rsidRPr="0022417D">
        <w:br/>
        <w:t>Vyšší moc</w:t>
      </w:r>
    </w:p>
    <w:p w14:paraId="7E0E56AA" w14:textId="77777777" w:rsidR="00C40E51" w:rsidRPr="00B367AB" w:rsidRDefault="00C40E51" w:rsidP="00C40E51">
      <w:pPr>
        <w:pStyle w:val="Odstavecseseznamem"/>
        <w:numPr>
          <w:ilvl w:val="1"/>
          <w:numId w:val="16"/>
        </w:numPr>
        <w:spacing w:after="120"/>
        <w:ind w:left="426" w:hanging="426"/>
        <w:contextualSpacing w:val="0"/>
        <w:rPr>
          <w:rFonts w:ascii="Arial" w:hAnsi="Arial" w:cs="Arial"/>
          <w:sz w:val="22"/>
          <w:szCs w:val="22"/>
        </w:rPr>
      </w:pPr>
      <w:r w:rsidRPr="00B367AB">
        <w:rPr>
          <w:rFonts w:ascii="Arial" w:eastAsiaTheme="minorHAnsi" w:hAnsi="Arial" w:cs="Arial"/>
          <w:sz w:val="22"/>
          <w:szCs w:val="22"/>
          <w:lang w:eastAsia="cs-CZ"/>
        </w:rPr>
        <w:t>Smluvní strany jsou zproštěny odpovědnosti za částečné nebo úplné neplnění smluvních závazků, jestliže k němu došlo v důsledku vyšší moci. Za vyšší moc se pro účely této považují mimořádné události nebo okolnosti, které nemohla žádná ze smluvních stran před uzavřením této smlouvy předvídat ani jí předejít přijetím preventivního opatření, která je mimo</w:t>
      </w:r>
      <w:r w:rsidRPr="00B367AB">
        <w:rPr>
          <w:rFonts w:ascii="Arial" w:hAnsi="Arial" w:cs="Arial"/>
          <w:sz w:val="22"/>
          <w:szCs w:val="22"/>
        </w:rPr>
        <w:t xml:space="preserve"> jakoukoliv kontrolu kterékoliv smluvní strany a která podstatným způsobem ztěžuje nebo znemožňuje plnění povinností dle této smlouvy kteroukoliv ze smluvních stran.</w:t>
      </w:r>
    </w:p>
    <w:p w14:paraId="071FBCE9" w14:textId="77777777" w:rsidR="00C40E51" w:rsidRPr="00B367AB" w:rsidRDefault="00C40E51" w:rsidP="00C40E51">
      <w:pPr>
        <w:pStyle w:val="Odstavecseseznamem"/>
        <w:numPr>
          <w:ilvl w:val="1"/>
          <w:numId w:val="16"/>
        </w:numPr>
        <w:spacing w:after="120"/>
        <w:ind w:left="426" w:hanging="426"/>
        <w:contextualSpacing w:val="0"/>
        <w:rPr>
          <w:rFonts w:ascii="Arial" w:hAnsi="Arial" w:cs="Arial"/>
          <w:sz w:val="22"/>
          <w:szCs w:val="22"/>
        </w:rPr>
      </w:pPr>
      <w:r w:rsidRPr="00B367AB">
        <w:rPr>
          <w:rFonts w:ascii="Arial" w:eastAsiaTheme="minorHAnsi" w:hAnsi="Arial" w:cs="Arial"/>
          <w:sz w:val="22"/>
          <w:szCs w:val="22"/>
          <w:lang w:eastAsia="cs-CZ"/>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679EE194" w14:textId="77777777" w:rsidR="00C40E51" w:rsidRPr="00B367AB" w:rsidRDefault="00C40E51" w:rsidP="00C40E51">
      <w:pPr>
        <w:pStyle w:val="Odstavecseseznamem"/>
        <w:numPr>
          <w:ilvl w:val="1"/>
          <w:numId w:val="16"/>
        </w:numPr>
        <w:spacing w:after="120"/>
        <w:ind w:left="426" w:hanging="426"/>
        <w:contextualSpacing w:val="0"/>
        <w:rPr>
          <w:rFonts w:ascii="Arial" w:eastAsiaTheme="minorHAnsi" w:hAnsi="Arial" w:cs="Arial"/>
          <w:sz w:val="22"/>
          <w:szCs w:val="22"/>
          <w:lang w:eastAsia="cs-CZ"/>
        </w:rPr>
      </w:pPr>
      <w:r w:rsidRPr="00B367AB">
        <w:rPr>
          <w:rFonts w:ascii="Arial" w:eastAsiaTheme="minorHAnsi" w:hAnsi="Arial" w:cs="Arial"/>
          <w:sz w:val="22"/>
          <w:szCs w:val="22"/>
          <w:lang w:eastAsia="cs-CZ"/>
        </w:rPr>
        <w:t xml:space="preserve">Výslovně se stanovuje, že vyšší mocí není stávka zaměstnanců poskytovatele nebo jeho poddodavatelů, nebo zaměstnanců objednatele ani hospodářské poměry smluvních stran.  </w:t>
      </w:r>
    </w:p>
    <w:p w14:paraId="5540C7AD" w14:textId="77777777" w:rsidR="00C40E51" w:rsidRPr="00B367AB" w:rsidRDefault="00C40E51" w:rsidP="00C40E51">
      <w:pPr>
        <w:pStyle w:val="Odstavecseseznamem"/>
        <w:numPr>
          <w:ilvl w:val="1"/>
          <w:numId w:val="16"/>
        </w:numPr>
        <w:spacing w:after="120"/>
        <w:ind w:left="426" w:hanging="426"/>
        <w:contextualSpacing w:val="0"/>
        <w:rPr>
          <w:rFonts w:ascii="Arial" w:eastAsiaTheme="minorHAnsi" w:hAnsi="Arial" w:cs="Arial"/>
          <w:sz w:val="22"/>
          <w:szCs w:val="22"/>
          <w:lang w:eastAsia="cs-CZ"/>
        </w:rPr>
      </w:pPr>
      <w:r w:rsidRPr="00B367AB">
        <w:rPr>
          <w:rFonts w:ascii="Arial" w:eastAsiaTheme="minorHAnsi" w:hAnsi="Arial" w:cs="Arial"/>
          <w:sz w:val="22"/>
          <w:szCs w:val="22"/>
          <w:lang w:eastAsia="cs-CZ"/>
        </w:rPr>
        <w:t>V</w:t>
      </w:r>
      <w:r w:rsidRPr="00B367AB">
        <w:rPr>
          <w:rFonts w:ascii="Arial" w:hAnsi="Arial" w:cs="Arial"/>
          <w:sz w:val="22"/>
          <w:szCs w:val="22"/>
        </w:rPr>
        <w:t xml:space="preserve"> případě, že nastane vyšší moc, neuplatní se sankce dle čl. VIII odst. 2, 5 a 6 této smlouvy. </w:t>
      </w:r>
    </w:p>
    <w:p w14:paraId="31391AAE" w14:textId="77777777" w:rsidR="00C40E51" w:rsidRPr="00B367AB" w:rsidRDefault="00C40E51" w:rsidP="00C40E51">
      <w:pPr>
        <w:pStyle w:val="Odstavecseseznamem"/>
        <w:numPr>
          <w:ilvl w:val="1"/>
          <w:numId w:val="16"/>
        </w:numPr>
        <w:spacing w:after="120"/>
        <w:rPr>
          <w:rFonts w:ascii="Arial" w:eastAsiaTheme="minorHAnsi" w:hAnsi="Arial" w:cs="Arial"/>
          <w:sz w:val="22"/>
          <w:szCs w:val="22"/>
          <w:lang w:eastAsia="cs-CZ"/>
        </w:rPr>
      </w:pPr>
      <w:r w:rsidRPr="00B367AB">
        <w:rPr>
          <w:rFonts w:ascii="Arial" w:eastAsiaTheme="minorHAnsi" w:hAnsi="Arial" w:cs="Arial"/>
          <w:sz w:val="22"/>
          <w:szCs w:val="22"/>
          <w:lang w:eastAsia="cs-CZ"/>
        </w:rPr>
        <w:t>V případě, že některá smluvní strana nebude schopna plnit své závazky z této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76C14F16" w14:textId="77777777" w:rsidR="00C40E51" w:rsidRPr="0022417D" w:rsidRDefault="00C40E51" w:rsidP="00C40E51">
      <w:pPr>
        <w:pStyle w:val="Nadpis1"/>
        <w:numPr>
          <w:ilvl w:val="0"/>
          <w:numId w:val="0"/>
        </w:numPr>
      </w:pPr>
      <w:r w:rsidRPr="0022417D">
        <w:lastRenderedPageBreak/>
        <w:t>Článek XIV.</w:t>
      </w:r>
      <w:r w:rsidRPr="0022417D">
        <w:br/>
        <w:t>Závěrečná ustanovení</w:t>
      </w:r>
    </w:p>
    <w:p w14:paraId="710402F0"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41F1AC72"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2417D">
        <w:rPr>
          <w:rFonts w:ascii="Arial" w:hAnsi="Arial" w:cs="Arial"/>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F71639C"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Pokud by se v důsledku změny právní úpravy některé ustanovení smlouvy dostalo do rozporu</w:t>
      </w:r>
      <w:r w:rsidRPr="0022417D">
        <w:rPr>
          <w:rFonts w:ascii="Arial" w:hAnsi="Arial" w:cs="Arial"/>
          <w:sz w:val="22"/>
          <w:szCs w:val="22"/>
        </w:rPr>
        <w:br/>
        <w:t>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w:t>
      </w:r>
      <w:r>
        <w:rPr>
          <w:rFonts w:ascii="Arial" w:hAnsi="Arial" w:cs="Arial"/>
          <w:sz w:val="22"/>
          <w:szCs w:val="22"/>
        </w:rPr>
        <w:t> </w:t>
      </w:r>
      <w:r w:rsidRPr="0022417D">
        <w:rPr>
          <w:rFonts w:ascii="Arial" w:hAnsi="Arial" w:cs="Arial"/>
          <w:sz w:val="22"/>
          <w:szCs w:val="22"/>
        </w:rPr>
        <w:t>nejlépe odpovídalo duchu smlouvy.</w:t>
      </w:r>
    </w:p>
    <w:p w14:paraId="6C073B79"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Tato smlouva v případě jejího listinného sepsání je vyhotovena ve 4 vyhotoveních s platností originálu, z nichž 3 vyhotovení obdrží objednatel a 1 vyhotovení obdrží poskytovatel.</w:t>
      </w:r>
    </w:p>
    <w:p w14:paraId="6C818F0F"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14:paraId="415A2743" w14:textId="0EDDD9FD"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Obě smluvní strany podpisem této smlouvy vylučují, aby nad rám</w:t>
      </w:r>
      <w:r w:rsidR="008D4631">
        <w:rPr>
          <w:rFonts w:ascii="Arial" w:hAnsi="Arial" w:cs="Arial"/>
          <w:sz w:val="22"/>
          <w:szCs w:val="22"/>
        </w:rPr>
        <w:t xml:space="preserve">ec jejích výslovných ustanovení </w:t>
      </w:r>
      <w:r w:rsidRPr="0022417D">
        <w:rPr>
          <w:rFonts w:ascii="Arial" w:hAnsi="Arial" w:cs="Arial"/>
          <w:sz w:val="22"/>
          <w:szCs w:val="22"/>
        </w:rPr>
        <w:t>a ustanovení jejích příloh byla jakákoliv jejich práva či povinnosti dovozovány</w:t>
      </w:r>
      <w:r w:rsidRPr="0022417D">
        <w:rPr>
          <w:rFonts w:ascii="Arial" w:hAnsi="Arial" w:cs="Arial"/>
          <w:sz w:val="22"/>
          <w:szCs w:val="22"/>
        </w:rPr>
        <w:br/>
        <w:t>z dosavadní či budoucí praxe zavedené mezi smluvními stranami, resp. ze zvyklostí zachovávaných obecně či v odvětví týkajícím se předmětu této smlouvy.</w:t>
      </w:r>
    </w:p>
    <w:p w14:paraId="3AA11613"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Objednatel je povinným subjektem ve smyslu zákona o registru smluv. Poskytovatel bere na</w:t>
      </w:r>
      <w:r>
        <w:rPr>
          <w:rFonts w:ascii="Arial" w:hAnsi="Arial" w:cs="Arial"/>
          <w:sz w:val="22"/>
          <w:szCs w:val="22"/>
        </w:rPr>
        <w:t> </w:t>
      </w:r>
      <w:r w:rsidRPr="0022417D">
        <w:rPr>
          <w:rFonts w:ascii="Arial" w:hAnsi="Arial" w:cs="Arial"/>
          <w:sz w:val="22"/>
          <w:szCs w:val="22"/>
        </w:rPr>
        <w:t>vědomí, že tato smlouva bude uveřejněna, včetně všech jejích případných dodatků, na profilu zadavatele a v Registru smluv. Splnění této zákonné povinnosti není porušením důvěrnosti informací. Poskytovatel bere na vědomí, že uveřejněno bude úplné znění této smlouvy, včetně všech identifikačních a kontaktních údajů osob, které prodávající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w:t>
      </w:r>
      <w:r>
        <w:rPr>
          <w:rFonts w:ascii="Arial" w:hAnsi="Arial" w:cs="Arial"/>
          <w:sz w:val="22"/>
          <w:szCs w:val="22"/>
        </w:rPr>
        <w:t> </w:t>
      </w:r>
      <w:r w:rsidRPr="0022417D">
        <w:rPr>
          <w:rFonts w:ascii="Arial" w:hAnsi="Arial" w:cs="Arial"/>
          <w:sz w:val="22"/>
          <w:szCs w:val="22"/>
        </w:rPr>
        <w:t>povinen zkontrolovat, že smlouva byla v Registru smluv řádně uveřejněna. V případě, že</w:t>
      </w:r>
      <w:r>
        <w:rPr>
          <w:rFonts w:ascii="Arial" w:hAnsi="Arial" w:cs="Arial"/>
          <w:sz w:val="22"/>
          <w:szCs w:val="22"/>
        </w:rPr>
        <w:t> </w:t>
      </w:r>
      <w:r w:rsidRPr="0022417D">
        <w:rPr>
          <w:rFonts w:ascii="Arial" w:hAnsi="Arial" w:cs="Arial"/>
          <w:sz w:val="22"/>
          <w:szCs w:val="22"/>
        </w:rPr>
        <w:t>poskytovatel zjistí jakékoliv nepřesnosti či nedostatky, je povinen bez zbytečného odkladu o</w:t>
      </w:r>
      <w:r>
        <w:rPr>
          <w:rFonts w:ascii="Arial" w:hAnsi="Arial" w:cs="Arial"/>
          <w:sz w:val="22"/>
          <w:szCs w:val="22"/>
        </w:rPr>
        <w:t> </w:t>
      </w:r>
      <w:r w:rsidRPr="0022417D">
        <w:rPr>
          <w:rFonts w:ascii="Arial" w:hAnsi="Arial" w:cs="Arial"/>
          <w:sz w:val="22"/>
          <w:szCs w:val="22"/>
        </w:rPr>
        <w:t>nich objednatele informovat. Objednatel je dále v souladu se ZZVZ povinen na profilu zadavatele uveřejnit skutečně uhrazenou cenu.</w:t>
      </w:r>
    </w:p>
    <w:p w14:paraId="50D89D7C"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sz w:val="22"/>
          <w:szCs w:val="22"/>
        </w:rPr>
        <w:t>Tato smlouva nabývá platnosti dnem podpisu poslední ze smluvních stran a účinnosti dnem uveřejnění v Registru smluv.</w:t>
      </w:r>
    </w:p>
    <w:p w14:paraId="211E7BEF" w14:textId="77777777" w:rsidR="00C40E51" w:rsidRPr="0022417D" w:rsidRDefault="00C40E51" w:rsidP="00C40E51">
      <w:pPr>
        <w:numPr>
          <w:ilvl w:val="0"/>
          <w:numId w:val="12"/>
        </w:numPr>
        <w:autoSpaceDE w:val="0"/>
        <w:autoSpaceDN w:val="0"/>
        <w:adjustRightInd w:val="0"/>
        <w:spacing w:after="120"/>
        <w:rPr>
          <w:rFonts w:ascii="Arial" w:hAnsi="Arial" w:cs="Arial"/>
          <w:sz w:val="22"/>
          <w:szCs w:val="22"/>
        </w:rPr>
      </w:pPr>
      <w:r w:rsidRPr="0022417D">
        <w:rPr>
          <w:rFonts w:ascii="Arial" w:hAnsi="Arial" w:cs="Arial"/>
          <w:color w:val="000000"/>
          <w:sz w:val="22"/>
          <w:szCs w:val="22"/>
        </w:rPr>
        <w:t>Nedílnou součástí této smlouvy jsou následující přílohy:</w:t>
      </w:r>
    </w:p>
    <w:p w14:paraId="29854A28" w14:textId="3F1C96CC" w:rsidR="00C40E51" w:rsidRPr="0022417D" w:rsidRDefault="008D4631" w:rsidP="008D4631">
      <w:pPr>
        <w:widowControl w:val="0"/>
        <w:tabs>
          <w:tab w:val="left" w:pos="567"/>
        </w:tabs>
        <w:autoSpaceDE w:val="0"/>
        <w:autoSpaceDN w:val="0"/>
        <w:spacing w:after="120"/>
        <w:rPr>
          <w:rFonts w:ascii="Arial" w:hAnsi="Arial" w:cs="Arial"/>
          <w:sz w:val="22"/>
          <w:szCs w:val="22"/>
        </w:rPr>
      </w:pPr>
      <w:r>
        <w:rPr>
          <w:rFonts w:ascii="Arial" w:hAnsi="Arial" w:cs="Arial"/>
          <w:sz w:val="22"/>
          <w:szCs w:val="22"/>
        </w:rPr>
        <w:t xml:space="preserve">      </w:t>
      </w:r>
      <w:r w:rsidR="00C40E51" w:rsidRPr="0022417D">
        <w:rPr>
          <w:rFonts w:ascii="Arial" w:hAnsi="Arial" w:cs="Arial"/>
          <w:sz w:val="22"/>
          <w:szCs w:val="22"/>
        </w:rPr>
        <w:t xml:space="preserve">Příloha č. 1 – Ceník překladatelských služeb </w:t>
      </w:r>
    </w:p>
    <w:p w14:paraId="797A9B32" w14:textId="77777777" w:rsidR="00C40E51" w:rsidRPr="00B367AB" w:rsidRDefault="00C40E51" w:rsidP="00C40E51">
      <w:pPr>
        <w:pStyle w:val="Odstavecseseznamem"/>
        <w:widowControl w:val="0"/>
        <w:numPr>
          <w:ilvl w:val="0"/>
          <w:numId w:val="12"/>
        </w:numPr>
        <w:tabs>
          <w:tab w:val="left" w:pos="567"/>
        </w:tabs>
        <w:autoSpaceDE w:val="0"/>
        <w:autoSpaceDN w:val="0"/>
        <w:rPr>
          <w:rFonts w:ascii="Arial" w:hAnsi="Arial" w:cs="Arial"/>
          <w:sz w:val="22"/>
          <w:szCs w:val="22"/>
        </w:rPr>
      </w:pPr>
      <w:r w:rsidRPr="00B367AB">
        <w:rPr>
          <w:rFonts w:ascii="Arial" w:hAnsi="Arial" w:cs="Arial"/>
          <w:sz w:val="22"/>
          <w:szCs w:val="22"/>
        </w:rPr>
        <w:t>Každá ze smluvních stran prohlašuje, že tuto smlouvu uzavírá svobodně a vážně, že považuje obsah této smlouvy za určitý, srozumitelný, a že jsou jí známy veškeré skutečnosti, jež jsou pro uzavření této smlouvy rozhodující, na důkaz čehož připojují smluvní strany k této smlouvě své podpisy.</w:t>
      </w:r>
    </w:p>
    <w:p w14:paraId="6FA0D5FB" w14:textId="77777777" w:rsidR="00C40E51" w:rsidRPr="0022417D" w:rsidRDefault="00C40E51" w:rsidP="00C40E51">
      <w:pPr>
        <w:widowControl w:val="0"/>
        <w:tabs>
          <w:tab w:val="left" w:pos="567"/>
        </w:tabs>
        <w:autoSpaceDE w:val="0"/>
        <w:autoSpaceDN w:val="0"/>
        <w:rPr>
          <w:rFonts w:ascii="Arial" w:hAnsi="Arial" w:cs="Arial"/>
          <w:sz w:val="22"/>
          <w:szCs w:val="22"/>
        </w:rPr>
      </w:pPr>
    </w:p>
    <w:p w14:paraId="083DF21A" w14:textId="768F97DE" w:rsidR="00C40E51" w:rsidRPr="001053FC" w:rsidRDefault="00DF3B41" w:rsidP="00C40E51">
      <w:pPr>
        <w:tabs>
          <w:tab w:val="left" w:pos="0"/>
          <w:tab w:val="left" w:pos="4536"/>
        </w:tabs>
        <w:spacing w:before="480" w:after="240"/>
        <w:rPr>
          <w:rFonts w:ascii="Arial" w:hAnsi="Arial" w:cs="Arial"/>
          <w:sz w:val="22"/>
          <w:szCs w:val="22"/>
        </w:rPr>
      </w:pPr>
      <w:bookmarkStart w:id="4" w:name="_Toc225513541"/>
      <w:bookmarkStart w:id="5" w:name="_Toc225521772"/>
      <w:r>
        <w:rPr>
          <w:rFonts w:ascii="Arial" w:hAnsi="Arial" w:cs="Arial"/>
          <w:sz w:val="22"/>
          <w:szCs w:val="22"/>
        </w:rPr>
        <w:lastRenderedPageBreak/>
        <w:t>V Praze</w:t>
      </w:r>
      <w:r w:rsidR="00C40E51" w:rsidRPr="00DF3B41">
        <w:rPr>
          <w:rFonts w:ascii="Arial" w:hAnsi="Arial" w:cs="Arial"/>
          <w:sz w:val="22"/>
          <w:szCs w:val="22"/>
        </w:rPr>
        <w:t xml:space="preserve"> dne</w:t>
      </w:r>
      <w:r w:rsidR="00280AA7">
        <w:rPr>
          <w:rFonts w:ascii="Arial" w:hAnsi="Arial" w:cs="Arial"/>
          <w:sz w:val="22"/>
          <w:szCs w:val="22"/>
        </w:rPr>
        <w:t xml:space="preserve">  30. 6. 2022</w:t>
      </w:r>
      <w:r w:rsidR="00C40E51" w:rsidRPr="001053FC">
        <w:rPr>
          <w:rFonts w:ascii="Arial" w:hAnsi="Arial" w:cs="Arial"/>
          <w:sz w:val="22"/>
          <w:szCs w:val="22"/>
        </w:rPr>
        <w:tab/>
        <w:t xml:space="preserve">V Praze dne </w:t>
      </w:r>
      <w:r w:rsidR="00280AA7">
        <w:rPr>
          <w:rFonts w:ascii="Arial" w:hAnsi="Arial" w:cs="Arial"/>
          <w:sz w:val="22"/>
          <w:szCs w:val="22"/>
        </w:rPr>
        <w:t>30. 6. 2022</w:t>
      </w:r>
      <w:bookmarkStart w:id="6" w:name="_GoBack"/>
      <w:bookmarkEnd w:id="6"/>
    </w:p>
    <w:p w14:paraId="4B7D82EC" w14:textId="77777777" w:rsidR="00C40E51" w:rsidRPr="001053FC" w:rsidRDefault="00C40E51" w:rsidP="00C40E51">
      <w:pPr>
        <w:tabs>
          <w:tab w:val="left" w:pos="0"/>
          <w:tab w:val="left" w:pos="4536"/>
        </w:tabs>
        <w:spacing w:after="480"/>
        <w:rPr>
          <w:rFonts w:ascii="Arial" w:hAnsi="Arial" w:cs="Arial"/>
          <w:sz w:val="22"/>
          <w:szCs w:val="22"/>
        </w:rPr>
      </w:pPr>
      <w:r w:rsidRPr="001053FC">
        <w:rPr>
          <w:rFonts w:ascii="Arial" w:hAnsi="Arial" w:cs="Arial"/>
          <w:sz w:val="22"/>
          <w:szCs w:val="22"/>
        </w:rPr>
        <w:t xml:space="preserve">za </w:t>
      </w:r>
      <w:r>
        <w:rPr>
          <w:rFonts w:ascii="Arial" w:hAnsi="Arial" w:cs="Arial"/>
          <w:sz w:val="22"/>
          <w:szCs w:val="22"/>
        </w:rPr>
        <w:t>Poskytovatele</w:t>
      </w:r>
      <w:r w:rsidRPr="001053FC">
        <w:rPr>
          <w:rFonts w:ascii="Arial" w:hAnsi="Arial" w:cs="Arial"/>
          <w:sz w:val="22"/>
          <w:szCs w:val="22"/>
        </w:rPr>
        <w:tab/>
        <w:t>za Objednatele</w:t>
      </w:r>
    </w:p>
    <w:p w14:paraId="29146968" w14:textId="77777777" w:rsidR="00C40E51" w:rsidRPr="001053FC" w:rsidRDefault="00C40E51" w:rsidP="00C40E51">
      <w:pPr>
        <w:tabs>
          <w:tab w:val="left" w:pos="0"/>
          <w:tab w:val="left" w:leader="dot" w:pos="3402"/>
          <w:tab w:val="left" w:pos="4536"/>
          <w:tab w:val="left" w:leader="dot" w:pos="7938"/>
        </w:tabs>
        <w:spacing w:after="120"/>
        <w:rPr>
          <w:rFonts w:ascii="Arial" w:hAnsi="Arial" w:cs="Arial"/>
          <w:sz w:val="22"/>
          <w:szCs w:val="22"/>
        </w:rPr>
      </w:pPr>
      <w:r w:rsidRPr="001053FC">
        <w:rPr>
          <w:rFonts w:ascii="Arial" w:hAnsi="Arial" w:cs="Arial"/>
          <w:sz w:val="22"/>
          <w:szCs w:val="22"/>
        </w:rPr>
        <w:tab/>
      </w:r>
      <w:r w:rsidRPr="001053FC">
        <w:rPr>
          <w:rFonts w:ascii="Arial" w:hAnsi="Arial" w:cs="Arial"/>
          <w:sz w:val="22"/>
          <w:szCs w:val="22"/>
        </w:rPr>
        <w:tab/>
      </w:r>
      <w:r w:rsidRPr="001053FC">
        <w:rPr>
          <w:rFonts w:ascii="Arial" w:hAnsi="Arial" w:cs="Arial"/>
          <w:sz w:val="22"/>
          <w:szCs w:val="22"/>
        </w:rPr>
        <w:tab/>
      </w:r>
    </w:p>
    <w:p w14:paraId="6A36E3CF" w14:textId="77777777" w:rsidR="00DF3B41" w:rsidRPr="001053FC" w:rsidRDefault="00DF3B41" w:rsidP="00DF3B41">
      <w:pPr>
        <w:tabs>
          <w:tab w:val="left" w:pos="0"/>
          <w:tab w:val="left" w:pos="3969"/>
          <w:tab w:val="left" w:pos="4536"/>
        </w:tabs>
        <w:rPr>
          <w:rFonts w:ascii="Arial" w:hAnsi="Arial" w:cs="Arial"/>
          <w:sz w:val="22"/>
          <w:szCs w:val="22"/>
        </w:rPr>
      </w:pPr>
      <w:r>
        <w:rPr>
          <w:rFonts w:ascii="Arial" w:hAnsi="Arial" w:cs="Arial"/>
          <w:sz w:val="22"/>
          <w:szCs w:val="22"/>
        </w:rPr>
        <w:t>Ing. Milan Havlín</w:t>
      </w:r>
      <w:r w:rsidRPr="001053FC">
        <w:rPr>
          <w:rFonts w:ascii="Arial" w:hAnsi="Arial" w:cs="Arial"/>
          <w:sz w:val="22"/>
          <w:szCs w:val="22"/>
        </w:rPr>
        <w:tab/>
      </w:r>
      <w:r w:rsidRPr="001053FC">
        <w:rPr>
          <w:rFonts w:ascii="Arial" w:hAnsi="Arial" w:cs="Arial"/>
          <w:sz w:val="22"/>
          <w:szCs w:val="22"/>
        </w:rPr>
        <w:tab/>
        <w:t>Alice Krutilová, M. A.</w:t>
      </w:r>
    </w:p>
    <w:p w14:paraId="566D2A35" w14:textId="56CE6E9D" w:rsidR="00C40E51" w:rsidRPr="001053FC" w:rsidRDefault="00DF3B41" w:rsidP="00DF3B41">
      <w:pPr>
        <w:tabs>
          <w:tab w:val="left" w:pos="0"/>
          <w:tab w:val="left" w:pos="3969"/>
          <w:tab w:val="left" w:pos="4536"/>
        </w:tabs>
        <w:rPr>
          <w:rFonts w:ascii="Arial" w:hAnsi="Arial" w:cs="Arial"/>
          <w:sz w:val="22"/>
          <w:szCs w:val="22"/>
        </w:rPr>
      </w:pPr>
      <w:r>
        <w:rPr>
          <w:rFonts w:ascii="Arial" w:hAnsi="Arial" w:cs="Arial"/>
          <w:sz w:val="22"/>
          <w:szCs w:val="22"/>
        </w:rPr>
        <w:t>jednatel společnosti</w:t>
      </w:r>
      <w:r w:rsidR="00C40E51" w:rsidRPr="001053FC">
        <w:rPr>
          <w:rFonts w:ascii="Arial" w:hAnsi="Arial" w:cs="Arial"/>
          <w:sz w:val="22"/>
          <w:szCs w:val="22"/>
        </w:rPr>
        <w:tab/>
      </w:r>
      <w:r w:rsidR="00C40E51" w:rsidRPr="001053FC">
        <w:rPr>
          <w:rFonts w:ascii="Arial" w:hAnsi="Arial" w:cs="Arial"/>
          <w:sz w:val="22"/>
          <w:szCs w:val="22"/>
        </w:rPr>
        <w:tab/>
        <w:t>ředitelka Odboru pro předsednictví ČR</w:t>
      </w:r>
    </w:p>
    <w:p w14:paraId="34F9255F" w14:textId="77777777" w:rsidR="00C40E51" w:rsidRPr="001053FC" w:rsidRDefault="00C40E51" w:rsidP="00C40E51">
      <w:pPr>
        <w:tabs>
          <w:tab w:val="left" w:pos="0"/>
          <w:tab w:val="left" w:pos="3969"/>
          <w:tab w:val="left" w:pos="4536"/>
        </w:tabs>
        <w:rPr>
          <w:rFonts w:ascii="Arial" w:hAnsi="Arial" w:cs="Arial"/>
          <w:sz w:val="22"/>
          <w:szCs w:val="22"/>
          <w:highlight w:val="yellow"/>
        </w:rPr>
      </w:pPr>
      <w:r w:rsidRPr="001053FC">
        <w:rPr>
          <w:rFonts w:ascii="Arial" w:hAnsi="Arial" w:cs="Arial"/>
          <w:sz w:val="22"/>
          <w:szCs w:val="22"/>
        </w:rPr>
        <w:t xml:space="preserve">                                                                          </w:t>
      </w:r>
      <w:r w:rsidRPr="001053FC">
        <w:rPr>
          <w:rFonts w:ascii="Arial" w:hAnsi="Arial" w:cs="Arial"/>
          <w:sz w:val="22"/>
          <w:szCs w:val="22"/>
        </w:rPr>
        <w:tab/>
        <w:t>v Radě EU</w:t>
      </w:r>
    </w:p>
    <w:p w14:paraId="551B797D" w14:textId="77777777" w:rsidR="00C40E51" w:rsidRPr="00A46486" w:rsidRDefault="00C40E51" w:rsidP="00C40E51">
      <w:pPr>
        <w:tabs>
          <w:tab w:val="left" w:pos="0"/>
          <w:tab w:val="left" w:pos="5670"/>
        </w:tabs>
        <w:sectPr w:rsidR="00C40E51" w:rsidRPr="00A46486" w:rsidSect="00C40E51">
          <w:footerReference w:type="default" r:id="rId9"/>
          <w:headerReference w:type="first" r:id="rId10"/>
          <w:type w:val="continuous"/>
          <w:pgSz w:w="11906" w:h="16838" w:code="9"/>
          <w:pgMar w:top="1134" w:right="1134" w:bottom="1134" w:left="1134" w:header="709" w:footer="454" w:gutter="0"/>
          <w:cols w:space="708"/>
          <w:titlePg/>
          <w:docGrid w:linePitch="360"/>
        </w:sectPr>
      </w:pPr>
    </w:p>
    <w:tbl>
      <w:tblPr>
        <w:tblStyle w:val="Mkatabulky"/>
        <w:tblW w:w="9634" w:type="dxa"/>
        <w:tblLayout w:type="fixed"/>
        <w:tblLook w:val="04A0" w:firstRow="1" w:lastRow="0" w:firstColumn="1" w:lastColumn="0" w:noHBand="0" w:noVBand="1"/>
      </w:tblPr>
      <w:tblGrid>
        <w:gridCol w:w="4854"/>
        <w:gridCol w:w="2371"/>
        <w:gridCol w:w="2409"/>
      </w:tblGrid>
      <w:tr w:rsidR="00C40E51" w:rsidRPr="00762629" w14:paraId="713F8388" w14:textId="77777777" w:rsidTr="00B367AB">
        <w:trPr>
          <w:trHeight w:val="543"/>
        </w:trPr>
        <w:tc>
          <w:tcPr>
            <w:tcW w:w="4854" w:type="dxa"/>
            <w:vMerge w:val="restart"/>
            <w:vAlign w:val="center"/>
          </w:tcPr>
          <w:p w14:paraId="667D3AD8" w14:textId="77777777" w:rsidR="00C40E51" w:rsidRPr="00612DC6" w:rsidRDefault="00C40E51" w:rsidP="00FA26FA">
            <w:pPr>
              <w:spacing w:before="60" w:after="60"/>
              <w:jc w:val="center"/>
              <w:rPr>
                <w:rFonts w:ascii="Arial" w:hAnsi="Arial" w:cs="Arial"/>
                <w:b/>
                <w:sz w:val="22"/>
                <w:szCs w:val="22"/>
              </w:rPr>
            </w:pPr>
            <w:bookmarkStart w:id="7" w:name="_Toc228190848"/>
            <w:bookmarkStart w:id="8" w:name="_Toc225565552"/>
            <w:bookmarkStart w:id="9" w:name="Annex01"/>
            <w:r w:rsidRPr="00612DC6">
              <w:rPr>
                <w:rFonts w:ascii="Arial" w:hAnsi="Arial" w:cs="Arial"/>
                <w:b/>
                <w:bCs/>
                <w:color w:val="000000"/>
                <w:sz w:val="22"/>
                <w:szCs w:val="22"/>
              </w:rPr>
              <w:lastRenderedPageBreak/>
              <w:t>DRUH PŘEKLADU</w:t>
            </w:r>
          </w:p>
        </w:tc>
        <w:tc>
          <w:tcPr>
            <w:tcW w:w="2371" w:type="dxa"/>
          </w:tcPr>
          <w:p w14:paraId="6D4761E8" w14:textId="77777777" w:rsidR="00C40E51" w:rsidRPr="00612DC6" w:rsidRDefault="00C40E51" w:rsidP="00FA26FA">
            <w:pPr>
              <w:spacing w:before="60" w:after="60"/>
              <w:jc w:val="center"/>
              <w:rPr>
                <w:rFonts w:ascii="Arial" w:hAnsi="Arial" w:cs="Arial"/>
                <w:b/>
                <w:sz w:val="22"/>
                <w:szCs w:val="22"/>
              </w:rPr>
            </w:pPr>
            <w:r w:rsidRPr="00612DC6">
              <w:rPr>
                <w:rFonts w:ascii="Arial" w:hAnsi="Arial" w:cs="Arial"/>
                <w:b/>
                <w:sz w:val="22"/>
                <w:szCs w:val="22"/>
              </w:rPr>
              <w:t>ANGLICKÝ JAZYK</w:t>
            </w:r>
          </w:p>
        </w:tc>
        <w:tc>
          <w:tcPr>
            <w:tcW w:w="2409" w:type="dxa"/>
          </w:tcPr>
          <w:p w14:paraId="668401A2" w14:textId="77777777" w:rsidR="00C40E51" w:rsidRPr="00612DC6" w:rsidRDefault="00C40E51" w:rsidP="00FA26FA">
            <w:pPr>
              <w:spacing w:before="60" w:after="60"/>
              <w:jc w:val="center"/>
              <w:rPr>
                <w:rFonts w:ascii="Arial" w:hAnsi="Arial" w:cs="Arial"/>
                <w:b/>
                <w:sz w:val="22"/>
                <w:szCs w:val="22"/>
              </w:rPr>
            </w:pPr>
            <w:r w:rsidRPr="00612DC6">
              <w:rPr>
                <w:rFonts w:ascii="Arial" w:hAnsi="Arial" w:cs="Arial"/>
                <w:b/>
                <w:sz w:val="22"/>
                <w:szCs w:val="22"/>
              </w:rPr>
              <w:t>FRANCOUZSKÝ JAZYK</w:t>
            </w:r>
          </w:p>
        </w:tc>
      </w:tr>
      <w:tr w:rsidR="00C40E51" w:rsidRPr="00762629" w14:paraId="4C5DC222" w14:textId="77777777" w:rsidTr="00B367AB">
        <w:trPr>
          <w:trHeight w:val="543"/>
        </w:trPr>
        <w:tc>
          <w:tcPr>
            <w:tcW w:w="4854" w:type="dxa"/>
            <w:vMerge/>
          </w:tcPr>
          <w:p w14:paraId="2CA5F6E3" w14:textId="77777777" w:rsidR="00C40E51" w:rsidRPr="00612DC6" w:rsidRDefault="00C40E51" w:rsidP="00FA26FA">
            <w:pPr>
              <w:spacing w:before="60" w:after="60"/>
              <w:rPr>
                <w:rFonts w:ascii="Arial" w:hAnsi="Arial" w:cs="Arial"/>
                <w:sz w:val="22"/>
                <w:szCs w:val="22"/>
              </w:rPr>
            </w:pPr>
          </w:p>
        </w:tc>
        <w:tc>
          <w:tcPr>
            <w:tcW w:w="2371" w:type="dxa"/>
          </w:tcPr>
          <w:p w14:paraId="75FD2D51" w14:textId="77777777" w:rsidR="00C40E51" w:rsidRPr="00612DC6" w:rsidRDefault="00C40E51" w:rsidP="009213FE">
            <w:pPr>
              <w:spacing w:before="60" w:after="60"/>
              <w:jc w:val="center"/>
              <w:rPr>
                <w:rFonts w:ascii="Arial" w:hAnsi="Arial" w:cs="Arial"/>
                <w:b/>
                <w:sz w:val="22"/>
                <w:szCs w:val="22"/>
              </w:rPr>
            </w:pPr>
            <w:r w:rsidRPr="00612DC6">
              <w:rPr>
                <w:rFonts w:ascii="Arial" w:hAnsi="Arial" w:cs="Arial"/>
                <w:b/>
                <w:sz w:val="22"/>
                <w:szCs w:val="22"/>
              </w:rPr>
              <w:t>Cena za 1 normostranu v Kč bez DPH</w:t>
            </w:r>
          </w:p>
        </w:tc>
        <w:tc>
          <w:tcPr>
            <w:tcW w:w="2409" w:type="dxa"/>
          </w:tcPr>
          <w:p w14:paraId="0CC067E0" w14:textId="77777777" w:rsidR="00C40E51" w:rsidRPr="00612DC6" w:rsidRDefault="00C40E51" w:rsidP="009213FE">
            <w:pPr>
              <w:spacing w:before="60" w:after="60"/>
              <w:jc w:val="center"/>
              <w:rPr>
                <w:rFonts w:ascii="Arial" w:hAnsi="Arial" w:cs="Arial"/>
                <w:b/>
                <w:sz w:val="22"/>
                <w:szCs w:val="22"/>
              </w:rPr>
            </w:pPr>
            <w:r w:rsidRPr="00612DC6">
              <w:rPr>
                <w:rFonts w:ascii="Arial" w:hAnsi="Arial" w:cs="Arial"/>
                <w:b/>
                <w:sz w:val="22"/>
                <w:szCs w:val="22"/>
              </w:rPr>
              <w:t>Cena za 1 normostranu v Kč bez DPH</w:t>
            </w:r>
          </w:p>
        </w:tc>
      </w:tr>
      <w:tr w:rsidR="00C40E51" w:rsidRPr="00762629" w14:paraId="541EDBB5" w14:textId="77777777" w:rsidTr="00DF3B41">
        <w:trPr>
          <w:trHeight w:val="543"/>
        </w:trPr>
        <w:tc>
          <w:tcPr>
            <w:tcW w:w="4854" w:type="dxa"/>
            <w:vAlign w:val="center"/>
          </w:tcPr>
          <w:p w14:paraId="43ED7050"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překlad ve standardním režimu</w:t>
            </w:r>
          </w:p>
        </w:tc>
        <w:tc>
          <w:tcPr>
            <w:tcW w:w="2371" w:type="dxa"/>
            <w:vAlign w:val="center"/>
          </w:tcPr>
          <w:p w14:paraId="06FA7E5D" w14:textId="4BE821C0"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221</w:t>
            </w:r>
          </w:p>
        </w:tc>
        <w:tc>
          <w:tcPr>
            <w:tcW w:w="2409" w:type="dxa"/>
            <w:vAlign w:val="center"/>
          </w:tcPr>
          <w:p w14:paraId="52CE6C55" w14:textId="653D96A7"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258</w:t>
            </w:r>
          </w:p>
        </w:tc>
      </w:tr>
      <w:tr w:rsidR="00C40E51" w:rsidRPr="00762629" w14:paraId="42AB5332" w14:textId="77777777" w:rsidTr="00DF3B41">
        <w:trPr>
          <w:trHeight w:val="543"/>
        </w:trPr>
        <w:tc>
          <w:tcPr>
            <w:tcW w:w="4854" w:type="dxa"/>
            <w:vAlign w:val="center"/>
          </w:tcPr>
          <w:p w14:paraId="3EDF9EFF"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překlad s jazykovou korekturou rodilým mluvčím ve standardním režimu</w:t>
            </w:r>
          </w:p>
        </w:tc>
        <w:tc>
          <w:tcPr>
            <w:tcW w:w="2371" w:type="dxa"/>
            <w:vAlign w:val="center"/>
          </w:tcPr>
          <w:p w14:paraId="23E37A39" w14:textId="10F45E87"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297</w:t>
            </w:r>
          </w:p>
        </w:tc>
        <w:tc>
          <w:tcPr>
            <w:tcW w:w="2409" w:type="dxa"/>
            <w:vAlign w:val="center"/>
          </w:tcPr>
          <w:p w14:paraId="68D4B186" w14:textId="37B216C9"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338</w:t>
            </w:r>
          </w:p>
        </w:tc>
      </w:tr>
      <w:tr w:rsidR="00C40E51" w:rsidRPr="00762629" w14:paraId="4CBC41E2" w14:textId="77777777" w:rsidTr="00DF3B41">
        <w:trPr>
          <w:trHeight w:val="543"/>
        </w:trPr>
        <w:tc>
          <w:tcPr>
            <w:tcW w:w="4854" w:type="dxa"/>
            <w:vAlign w:val="center"/>
          </w:tcPr>
          <w:p w14:paraId="41A3861F"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překlad v expresním režimu</w:t>
            </w:r>
          </w:p>
        </w:tc>
        <w:tc>
          <w:tcPr>
            <w:tcW w:w="2371" w:type="dxa"/>
            <w:vAlign w:val="center"/>
          </w:tcPr>
          <w:p w14:paraId="395D2EC0" w14:textId="1FA579B9"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221</w:t>
            </w:r>
          </w:p>
        </w:tc>
        <w:tc>
          <w:tcPr>
            <w:tcW w:w="2409" w:type="dxa"/>
            <w:vAlign w:val="center"/>
          </w:tcPr>
          <w:p w14:paraId="46D74D46" w14:textId="5581F57C"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258</w:t>
            </w:r>
          </w:p>
        </w:tc>
      </w:tr>
      <w:tr w:rsidR="00C40E51" w:rsidRPr="00762629" w14:paraId="34DEF30E" w14:textId="77777777" w:rsidTr="00DF3B41">
        <w:trPr>
          <w:trHeight w:val="543"/>
        </w:trPr>
        <w:tc>
          <w:tcPr>
            <w:tcW w:w="4854" w:type="dxa"/>
            <w:vAlign w:val="center"/>
          </w:tcPr>
          <w:p w14:paraId="6D385191"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překlad s jazykovou korekturou rodilým mluvčím v expresním režimu</w:t>
            </w:r>
          </w:p>
        </w:tc>
        <w:tc>
          <w:tcPr>
            <w:tcW w:w="2371" w:type="dxa"/>
            <w:vAlign w:val="center"/>
          </w:tcPr>
          <w:p w14:paraId="249E190B" w14:textId="6A743A59"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297</w:t>
            </w:r>
          </w:p>
        </w:tc>
        <w:tc>
          <w:tcPr>
            <w:tcW w:w="2409" w:type="dxa"/>
            <w:vAlign w:val="center"/>
          </w:tcPr>
          <w:p w14:paraId="60338E17" w14:textId="31107C3F"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338</w:t>
            </w:r>
          </w:p>
        </w:tc>
      </w:tr>
      <w:tr w:rsidR="00C40E51" w:rsidRPr="00762629" w14:paraId="59EA618A" w14:textId="77777777" w:rsidTr="00DF3B41">
        <w:trPr>
          <w:trHeight w:val="543"/>
        </w:trPr>
        <w:tc>
          <w:tcPr>
            <w:tcW w:w="4854" w:type="dxa"/>
            <w:vAlign w:val="center"/>
          </w:tcPr>
          <w:p w14:paraId="681F2CBC"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jazyková korektura rodilým mluvčím</w:t>
            </w:r>
          </w:p>
        </w:tc>
        <w:tc>
          <w:tcPr>
            <w:tcW w:w="2371" w:type="dxa"/>
            <w:vAlign w:val="center"/>
          </w:tcPr>
          <w:p w14:paraId="0F042189" w14:textId="7AA838B2"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150</w:t>
            </w:r>
          </w:p>
        </w:tc>
        <w:tc>
          <w:tcPr>
            <w:tcW w:w="2409" w:type="dxa"/>
            <w:vAlign w:val="center"/>
          </w:tcPr>
          <w:p w14:paraId="2C873433" w14:textId="6F47D792"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150</w:t>
            </w:r>
          </w:p>
        </w:tc>
      </w:tr>
      <w:tr w:rsidR="00C40E51" w:rsidRPr="00762629" w14:paraId="58192E74" w14:textId="77777777" w:rsidTr="00DF3B41">
        <w:trPr>
          <w:trHeight w:val="543"/>
        </w:trPr>
        <w:tc>
          <w:tcPr>
            <w:tcW w:w="4854" w:type="dxa"/>
            <w:vAlign w:val="center"/>
          </w:tcPr>
          <w:p w14:paraId="0FACE33F" w14:textId="77777777" w:rsidR="00C40E51" w:rsidRPr="00332902" w:rsidRDefault="00C40E51" w:rsidP="00FA26FA">
            <w:pPr>
              <w:spacing w:before="60" w:after="60"/>
              <w:rPr>
                <w:rFonts w:ascii="Arial" w:hAnsi="Arial" w:cs="Arial"/>
                <w:color w:val="000000"/>
                <w:sz w:val="22"/>
                <w:szCs w:val="22"/>
                <w:highlight w:val="yellow"/>
              </w:rPr>
            </w:pPr>
            <w:r>
              <w:rPr>
                <w:rFonts w:ascii="Arial" w:hAnsi="Arial" w:cs="Arial"/>
                <w:b/>
                <w:bCs/>
                <w:color w:val="000000"/>
                <w:sz w:val="22"/>
                <w:szCs w:val="22"/>
              </w:rPr>
              <w:t>aktualizace textu</w:t>
            </w:r>
          </w:p>
        </w:tc>
        <w:tc>
          <w:tcPr>
            <w:tcW w:w="2371" w:type="dxa"/>
            <w:vAlign w:val="center"/>
          </w:tcPr>
          <w:p w14:paraId="7696A1E1" w14:textId="089ED853"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200</w:t>
            </w:r>
          </w:p>
        </w:tc>
        <w:tc>
          <w:tcPr>
            <w:tcW w:w="2409" w:type="dxa"/>
            <w:vAlign w:val="center"/>
          </w:tcPr>
          <w:p w14:paraId="0BCD2536" w14:textId="4909DDBB" w:rsidR="00C40E51" w:rsidRPr="008D4631" w:rsidRDefault="008D4631" w:rsidP="00DF3B41">
            <w:pPr>
              <w:spacing w:before="60" w:after="60"/>
              <w:jc w:val="center"/>
              <w:rPr>
                <w:rFonts w:ascii="Arial" w:hAnsi="Arial" w:cs="Arial"/>
                <w:sz w:val="22"/>
                <w:szCs w:val="22"/>
              </w:rPr>
            </w:pPr>
            <w:r w:rsidRPr="008D4631">
              <w:rPr>
                <w:rFonts w:ascii="Arial" w:hAnsi="Arial" w:cs="Arial"/>
                <w:sz w:val="22"/>
                <w:szCs w:val="22"/>
              </w:rPr>
              <w:t>240</w:t>
            </w:r>
          </w:p>
        </w:tc>
      </w:tr>
      <w:bookmarkEnd w:id="4"/>
      <w:bookmarkEnd w:id="5"/>
      <w:bookmarkEnd w:id="7"/>
      <w:bookmarkEnd w:id="8"/>
      <w:bookmarkEnd w:id="9"/>
    </w:tbl>
    <w:p w14:paraId="59180DED" w14:textId="77777777" w:rsidR="00C40E51" w:rsidRPr="00916339" w:rsidRDefault="00C40E51" w:rsidP="00C40E51"/>
    <w:p w14:paraId="4E87139E" w14:textId="77777777" w:rsidR="00916339" w:rsidRPr="00C40E51" w:rsidRDefault="00916339" w:rsidP="00C40E51"/>
    <w:sectPr w:rsidR="00916339" w:rsidRPr="00C40E51" w:rsidSect="00F07968">
      <w:headerReference w:type="default" r:id="rId11"/>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1B76" w14:textId="77777777" w:rsidR="00900DCB" w:rsidRDefault="00900DCB" w:rsidP="002C25CB">
      <w:r>
        <w:separator/>
      </w:r>
    </w:p>
  </w:endnote>
  <w:endnote w:type="continuationSeparator" w:id="0">
    <w:p w14:paraId="7F77917B" w14:textId="77777777" w:rsidR="00900DCB" w:rsidRDefault="00900DCB"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75014"/>
      <w:docPartObj>
        <w:docPartGallery w:val="Page Numbers (Bottom of Page)"/>
        <w:docPartUnique/>
      </w:docPartObj>
    </w:sdtPr>
    <w:sdtEndPr/>
    <w:sdtContent>
      <w:sdt>
        <w:sdtPr>
          <w:id w:val="-1769616900"/>
          <w:docPartObj>
            <w:docPartGallery w:val="Page Numbers (Top of Page)"/>
            <w:docPartUnique/>
          </w:docPartObj>
        </w:sdtPr>
        <w:sdtEndPr/>
        <w:sdtContent>
          <w:p w14:paraId="3F9089AF" w14:textId="0D6FFE0F" w:rsidR="009213FE" w:rsidRDefault="009213FE" w:rsidP="009213FE">
            <w:pPr>
              <w:pStyle w:val="Zpat"/>
              <w:pBdr>
                <w:top w:val="single" w:sz="4" w:space="1" w:color="auto"/>
              </w:pBdr>
              <w:jc w:val="right"/>
            </w:pPr>
            <w:r w:rsidRPr="009213FE">
              <w:rPr>
                <w:rFonts w:ascii="Arial" w:hAnsi="Arial" w:cs="Arial"/>
              </w:rPr>
              <w:t xml:space="preserve">Stránka </w:t>
            </w:r>
            <w:r w:rsidRPr="009213FE">
              <w:rPr>
                <w:rFonts w:ascii="Arial" w:hAnsi="Arial" w:cs="Arial"/>
                <w:bCs/>
              </w:rPr>
              <w:fldChar w:fldCharType="begin"/>
            </w:r>
            <w:r w:rsidRPr="009213FE">
              <w:rPr>
                <w:rFonts w:ascii="Arial" w:hAnsi="Arial" w:cs="Arial"/>
                <w:bCs/>
              </w:rPr>
              <w:instrText>PAGE</w:instrText>
            </w:r>
            <w:r w:rsidRPr="009213FE">
              <w:rPr>
                <w:rFonts w:ascii="Arial" w:hAnsi="Arial" w:cs="Arial"/>
                <w:bCs/>
              </w:rPr>
              <w:fldChar w:fldCharType="separate"/>
            </w:r>
            <w:r w:rsidR="00280AA7">
              <w:rPr>
                <w:rFonts w:ascii="Arial" w:hAnsi="Arial" w:cs="Arial"/>
                <w:bCs/>
                <w:noProof/>
              </w:rPr>
              <w:t>16</w:t>
            </w:r>
            <w:r w:rsidRPr="009213FE">
              <w:rPr>
                <w:rFonts w:ascii="Arial" w:hAnsi="Arial" w:cs="Arial"/>
                <w:bCs/>
              </w:rPr>
              <w:fldChar w:fldCharType="end"/>
            </w:r>
            <w:r w:rsidRPr="009213FE">
              <w:rPr>
                <w:rFonts w:ascii="Arial" w:hAnsi="Arial" w:cs="Arial"/>
              </w:rPr>
              <w:t xml:space="preserve"> (celkem </w:t>
            </w:r>
            <w:r w:rsidRPr="009213FE">
              <w:rPr>
                <w:rFonts w:ascii="Arial" w:hAnsi="Arial" w:cs="Arial"/>
                <w:bCs/>
              </w:rPr>
              <w:fldChar w:fldCharType="begin"/>
            </w:r>
            <w:r w:rsidRPr="009213FE">
              <w:rPr>
                <w:rFonts w:ascii="Arial" w:hAnsi="Arial" w:cs="Arial"/>
                <w:bCs/>
              </w:rPr>
              <w:instrText>NUMPAGES</w:instrText>
            </w:r>
            <w:r w:rsidRPr="009213FE">
              <w:rPr>
                <w:rFonts w:ascii="Arial" w:hAnsi="Arial" w:cs="Arial"/>
                <w:bCs/>
              </w:rPr>
              <w:fldChar w:fldCharType="separate"/>
            </w:r>
            <w:r w:rsidR="00280AA7">
              <w:rPr>
                <w:rFonts w:ascii="Arial" w:hAnsi="Arial" w:cs="Arial"/>
                <w:bCs/>
                <w:noProof/>
              </w:rPr>
              <w:t>16</w:t>
            </w:r>
            <w:r w:rsidRPr="009213FE">
              <w:rPr>
                <w:rFonts w:ascii="Arial" w:hAnsi="Arial" w:cs="Arial"/>
                <w:bCs/>
              </w:rPr>
              <w:fldChar w:fldCharType="end"/>
            </w:r>
            <w:r w:rsidRPr="009213FE">
              <w:rPr>
                <w:rFonts w:ascii="Arial" w:hAnsi="Arial" w:cs="Arial"/>
                <w:bCs/>
              </w:rPr>
              <w:t>)</w:t>
            </w:r>
          </w:p>
        </w:sdtContent>
      </w:sdt>
    </w:sdtContent>
  </w:sdt>
  <w:p w14:paraId="2022FC92" w14:textId="77777777" w:rsidR="009213FE" w:rsidRDefault="009213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217B" w14:textId="77777777" w:rsidR="00900DCB" w:rsidRDefault="00900DCB" w:rsidP="002C25CB">
      <w:r>
        <w:separator/>
      </w:r>
    </w:p>
  </w:footnote>
  <w:footnote w:type="continuationSeparator" w:id="0">
    <w:p w14:paraId="22753EDB" w14:textId="77777777" w:rsidR="00900DCB" w:rsidRDefault="00900DCB" w:rsidP="002C25CB">
      <w:r>
        <w:continuationSeparator/>
      </w:r>
    </w:p>
  </w:footnote>
  <w:footnote w:id="1">
    <w:p w14:paraId="0ADB2B9F" w14:textId="77777777" w:rsidR="00C40E51" w:rsidRDefault="00C40E51" w:rsidP="00C40E51">
      <w:pPr>
        <w:pStyle w:val="Textpoznpodarou"/>
      </w:pPr>
      <w:r>
        <w:rPr>
          <w:rStyle w:val="Znakapoznpodarou"/>
        </w:rPr>
        <w:footnoteRef/>
      </w:r>
      <w:r>
        <w:t xml:space="preserve"> Jednotlivé dílčí objednávky nejsou samostatnými veřejnými zakázkami. Jedná se pro účely této smlouvy pouze o postup zadávání služeb objednatelem dle aktuálních potřeb.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F3B41" w:rsidRPr="002F29C7" w14:paraId="675AC3B9" w14:textId="77777777" w:rsidTr="00592D38">
      <w:tc>
        <w:tcPr>
          <w:tcW w:w="6345" w:type="dxa"/>
          <w:shd w:val="clear" w:color="auto" w:fill="auto"/>
        </w:tcPr>
        <w:p w14:paraId="2E7AB0FD" w14:textId="0A35ACB1" w:rsidR="00DF3B41" w:rsidRPr="006B4C1F" w:rsidRDefault="00DF3B41" w:rsidP="002F44E8">
          <w:pPr>
            <w:tabs>
              <w:tab w:val="left" w:pos="1206"/>
            </w:tabs>
            <w:rPr>
              <w:rFonts w:ascii="Cambria" w:hAnsi="Cambria" w:cs="Arial"/>
              <w:color w:val="1F497D"/>
              <w:sz w:val="28"/>
              <w:szCs w:val="26"/>
              <w:lang w:eastAsia="cs-CZ"/>
            </w:rPr>
          </w:pPr>
          <w:r w:rsidRPr="002F29C7">
            <w:rPr>
              <w:rFonts w:ascii="Cambria" w:hAnsi="Cambria" w:cs="Arial"/>
              <w:b/>
              <w:color w:val="1F497D"/>
              <w:sz w:val="44"/>
              <w:szCs w:val="40"/>
              <w:lang w:eastAsia="cs-CZ"/>
            </w:rPr>
            <w:t>Úřad vlády České republiky</w:t>
          </w:r>
          <w:r w:rsidRPr="002F29C7">
            <w:rPr>
              <w:rFonts w:ascii="Cambria" w:hAnsi="Cambria" w:cs="Arial"/>
              <w:b/>
              <w:color w:val="1F497D"/>
              <w:sz w:val="44"/>
              <w:szCs w:val="40"/>
              <w:lang w:eastAsia="cs-CZ"/>
            </w:rPr>
            <w:br/>
          </w:r>
        </w:p>
      </w:tc>
      <w:tc>
        <w:tcPr>
          <w:tcW w:w="3544" w:type="dxa"/>
          <w:shd w:val="clear" w:color="auto" w:fill="auto"/>
        </w:tcPr>
        <w:p w14:paraId="33E4B0AE" w14:textId="77777777" w:rsidR="00DF3B41" w:rsidRPr="002F29C7" w:rsidRDefault="00DF3B41" w:rsidP="00DF3B41">
          <w:pPr>
            <w:tabs>
              <w:tab w:val="center" w:pos="4536"/>
              <w:tab w:val="right" w:pos="9072"/>
            </w:tabs>
            <w:jc w:val="right"/>
            <w:rPr>
              <w:lang w:eastAsia="cs-CZ"/>
            </w:rPr>
          </w:pPr>
          <w:r>
            <w:rPr>
              <w:rFonts w:cs="Arial"/>
              <w:b/>
              <w:noProof/>
              <w:color w:val="1F497D"/>
              <w:sz w:val="44"/>
              <w:szCs w:val="28"/>
              <w:lang w:eastAsia="cs-CZ"/>
            </w:rPr>
            <w:drawing>
              <wp:inline distT="0" distB="0" distL="0" distR="0" wp14:anchorId="2013791C" wp14:editId="2619E60A">
                <wp:extent cx="1798955" cy="522605"/>
                <wp:effectExtent l="0" t="0" r="0" b="0"/>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tc>
    </w:tr>
  </w:tbl>
  <w:p w14:paraId="6C76A640" w14:textId="753598B6" w:rsidR="00C40E51" w:rsidRPr="00FD17C7" w:rsidRDefault="00C40E51" w:rsidP="007F5EB6">
    <w:pPr>
      <w:pStyle w:val="Zhlav"/>
      <w:jc w:val="right"/>
      <w:rPr>
        <w:sz w:val="18"/>
      </w:rPr>
    </w:pPr>
    <w:r>
      <w:tab/>
    </w:r>
  </w:p>
  <w:p w14:paraId="1ED4CA7B" w14:textId="77777777" w:rsidR="00C40E51" w:rsidRPr="006130C0" w:rsidRDefault="00C40E51" w:rsidP="001C7A64">
    <w:pPr>
      <w:pStyle w:val="Zhlav"/>
      <w:jc w:val="right"/>
      <w:rPr>
        <w:rFonts w:ascii="Arial" w:hAnsi="Arial" w:cs="Arial"/>
        <w:b/>
        <w:i/>
      </w:rPr>
    </w:pPr>
  </w:p>
  <w:p w14:paraId="64689371" w14:textId="77777777" w:rsidR="00C40E51" w:rsidRPr="00A40DD8" w:rsidRDefault="00C40E51" w:rsidP="00A40DD8">
    <w:pPr>
      <w:pStyle w:val="Zhlav"/>
      <w:tabs>
        <w:tab w:val="clear" w:pos="4536"/>
        <w:tab w:val="clear" w:pos="9072"/>
        <w:tab w:val="left" w:pos="735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1656" w14:textId="6E93DF0F" w:rsidR="00900DCB" w:rsidRPr="00DB15D5" w:rsidRDefault="00900DCB" w:rsidP="00DB15D5">
    <w:pPr>
      <w:pStyle w:val="Zhlav"/>
      <w:jc w:val="right"/>
      <w:rPr>
        <w:rFonts w:ascii="Arial" w:hAnsi="Arial" w:cs="Arial"/>
        <w:b/>
        <w:i/>
        <w:sz w:val="22"/>
        <w:szCs w:val="22"/>
      </w:rPr>
    </w:pPr>
    <w:r w:rsidRPr="00DB15D5">
      <w:rPr>
        <w:rFonts w:ascii="Arial" w:hAnsi="Arial" w:cs="Arial"/>
        <w:b/>
        <w:i/>
        <w:sz w:val="22"/>
        <w:szCs w:val="22"/>
      </w:rPr>
      <w:t>Příloha</w:t>
    </w:r>
    <w:r w:rsidR="009213FE">
      <w:rPr>
        <w:rFonts w:ascii="Arial" w:hAnsi="Arial" w:cs="Arial"/>
        <w:b/>
        <w:i/>
        <w:sz w:val="22"/>
        <w:szCs w:val="22"/>
      </w:rPr>
      <w:t xml:space="preserve"> č. 1 – Ceník</w:t>
    </w:r>
    <w:r>
      <w:rPr>
        <w:rFonts w:ascii="Arial" w:hAnsi="Arial" w:cs="Arial"/>
        <w:b/>
        <w:i/>
        <w:sz w:val="22"/>
        <w:szCs w:val="22"/>
      </w:rPr>
      <w:t xml:space="preserve"> </w:t>
    </w:r>
    <w:r w:rsidR="009213FE">
      <w:rPr>
        <w:rFonts w:ascii="Arial" w:hAnsi="Arial" w:cs="Arial"/>
        <w:b/>
        <w:i/>
        <w:sz w:val="22"/>
        <w:szCs w:val="22"/>
      </w:rPr>
      <w:t>překladatelských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D0F2BC8"/>
    <w:multiLevelType w:val="hybridMultilevel"/>
    <w:tmpl w:val="CBB6BDBC"/>
    <w:lvl w:ilvl="0" w:tplc="0405000F">
      <w:start w:val="1"/>
      <w:numFmt w:val="decimal"/>
      <w:lvlText w:val="%1."/>
      <w:lvlJc w:val="left"/>
      <w:pPr>
        <w:ind w:left="720" w:hanging="360"/>
      </w:pPr>
    </w:lvl>
    <w:lvl w:ilvl="1" w:tplc="03426948">
      <w:numFmt w:val="bullet"/>
      <w:lvlText w:val="-"/>
      <w:lvlJc w:val="left"/>
      <w:pPr>
        <w:ind w:left="1440" w:hanging="360"/>
      </w:pPr>
      <w:rPr>
        <w:rFonts w:ascii="Arial" w:eastAsia="SimSun" w:hAnsi="Arial" w:cs="Arial"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9" w15:restartNumberingAfterBreak="0">
    <w:nsid w:val="105417E0"/>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F6715E"/>
    <w:multiLevelType w:val="hybridMultilevel"/>
    <w:tmpl w:val="C688DFD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2"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BC6FFD"/>
    <w:multiLevelType w:val="hybridMultilevel"/>
    <w:tmpl w:val="4154AE84"/>
    <w:lvl w:ilvl="0" w:tplc="0D748204">
      <w:start w:val="1"/>
      <w:numFmt w:val="decimal"/>
      <w:lvlText w:val="%1."/>
      <w:lvlJc w:val="left"/>
      <w:pPr>
        <w:ind w:left="1080" w:hanging="360"/>
      </w:pPr>
      <w:rPr>
        <w:b w:val="0"/>
      </w:rPr>
    </w:lvl>
    <w:lvl w:ilvl="1" w:tplc="03426948">
      <w:numFmt w:val="bullet"/>
      <w:lvlText w:val="-"/>
      <w:lvlJc w:val="left"/>
      <w:pPr>
        <w:ind w:left="1800" w:hanging="360"/>
      </w:pPr>
      <w:rPr>
        <w:rFonts w:ascii="Arial" w:eastAsia="SimSun" w:hAnsi="Arial" w:cs="Arial" w:hint="default"/>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C022C3"/>
    <w:multiLevelType w:val="hybridMultilevel"/>
    <w:tmpl w:val="9BAEDAEA"/>
    <w:lvl w:ilvl="0" w:tplc="E2F45390">
      <w:start w:val="1"/>
      <w:numFmt w:val="decimal"/>
      <w:lvlText w:val="%1."/>
      <w:lvlJc w:val="left"/>
      <w:pPr>
        <w:ind w:left="720" w:hanging="360"/>
      </w:pPr>
      <w:rPr>
        <w:rFonts w:ascii="Arial" w:hAnsi="Arial" w:cs="Arial" w:hint="default"/>
        <w:sz w:val="22"/>
        <w:szCs w:val="22"/>
      </w:rPr>
    </w:lvl>
    <w:lvl w:ilvl="1" w:tplc="03426948">
      <w:numFmt w:val="bullet"/>
      <w:lvlText w:val="-"/>
      <w:lvlJc w:val="left"/>
      <w:pPr>
        <w:ind w:left="1440" w:hanging="360"/>
      </w:pPr>
      <w:rPr>
        <w:rFonts w:ascii="Arial" w:eastAsia="SimSun" w:hAnsi="Arial" w:cs="Arial"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8"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E43F1D"/>
    <w:multiLevelType w:val="hybridMultilevel"/>
    <w:tmpl w:val="7AE2CF1E"/>
    <w:lvl w:ilvl="0" w:tplc="F5CE8F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2FE6BAC"/>
    <w:multiLevelType w:val="hybridMultilevel"/>
    <w:tmpl w:val="BD68E4A0"/>
    <w:lvl w:ilvl="0" w:tplc="04050017">
      <w:start w:val="1"/>
      <w:numFmt w:val="lowerLetter"/>
      <w:lvlText w:val="%1)"/>
      <w:lvlJc w:val="left"/>
      <w:pPr>
        <w:ind w:left="3276" w:hanging="360"/>
      </w:pPr>
      <w:rPr>
        <w:rFonts w:hint="default"/>
      </w:rPr>
    </w:lvl>
    <w:lvl w:ilvl="1" w:tplc="04050019" w:tentative="1">
      <w:start w:val="1"/>
      <w:numFmt w:val="lowerLetter"/>
      <w:lvlText w:val="%2."/>
      <w:lvlJc w:val="left"/>
      <w:pPr>
        <w:ind w:left="3996" w:hanging="360"/>
      </w:pPr>
    </w:lvl>
    <w:lvl w:ilvl="2" w:tplc="0405001B" w:tentative="1">
      <w:start w:val="1"/>
      <w:numFmt w:val="lowerRoman"/>
      <w:lvlText w:val="%3."/>
      <w:lvlJc w:val="right"/>
      <w:pPr>
        <w:ind w:left="4716" w:hanging="180"/>
      </w:pPr>
    </w:lvl>
    <w:lvl w:ilvl="3" w:tplc="0405000F" w:tentative="1">
      <w:start w:val="1"/>
      <w:numFmt w:val="decimal"/>
      <w:lvlText w:val="%4."/>
      <w:lvlJc w:val="left"/>
      <w:pPr>
        <w:ind w:left="5436" w:hanging="360"/>
      </w:pPr>
    </w:lvl>
    <w:lvl w:ilvl="4" w:tplc="04050019" w:tentative="1">
      <w:start w:val="1"/>
      <w:numFmt w:val="lowerLetter"/>
      <w:lvlText w:val="%5."/>
      <w:lvlJc w:val="left"/>
      <w:pPr>
        <w:ind w:left="6156" w:hanging="360"/>
      </w:pPr>
    </w:lvl>
    <w:lvl w:ilvl="5" w:tplc="0405001B" w:tentative="1">
      <w:start w:val="1"/>
      <w:numFmt w:val="lowerRoman"/>
      <w:lvlText w:val="%6."/>
      <w:lvlJc w:val="right"/>
      <w:pPr>
        <w:ind w:left="6876" w:hanging="180"/>
      </w:pPr>
    </w:lvl>
    <w:lvl w:ilvl="6" w:tplc="0405000F" w:tentative="1">
      <w:start w:val="1"/>
      <w:numFmt w:val="decimal"/>
      <w:lvlText w:val="%7."/>
      <w:lvlJc w:val="left"/>
      <w:pPr>
        <w:ind w:left="7596" w:hanging="360"/>
      </w:pPr>
    </w:lvl>
    <w:lvl w:ilvl="7" w:tplc="04050019" w:tentative="1">
      <w:start w:val="1"/>
      <w:numFmt w:val="lowerLetter"/>
      <w:lvlText w:val="%8."/>
      <w:lvlJc w:val="left"/>
      <w:pPr>
        <w:ind w:left="8316" w:hanging="360"/>
      </w:pPr>
    </w:lvl>
    <w:lvl w:ilvl="8" w:tplc="0405001B" w:tentative="1">
      <w:start w:val="1"/>
      <w:numFmt w:val="lowerRoman"/>
      <w:lvlText w:val="%9."/>
      <w:lvlJc w:val="right"/>
      <w:pPr>
        <w:ind w:left="9036" w:hanging="180"/>
      </w:pPr>
    </w:lvl>
  </w:abstractNum>
  <w:abstractNum w:abstractNumId="22" w15:restartNumberingAfterBreak="0">
    <w:nsid w:val="38597EF2"/>
    <w:multiLevelType w:val="hybridMultilevel"/>
    <w:tmpl w:val="145A2DE6"/>
    <w:lvl w:ilvl="0" w:tplc="A06258B8">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343D31"/>
    <w:multiLevelType w:val="hybridMultilevel"/>
    <w:tmpl w:val="407C58C2"/>
    <w:lvl w:ilvl="0" w:tplc="7B1C77D4">
      <w:start w:val="1"/>
      <w:numFmt w:val="lowerLetter"/>
      <w:lvlText w:val="%1)"/>
      <w:lvlJc w:val="left"/>
      <w:pPr>
        <w:ind w:left="2849" w:hanging="360"/>
      </w:pPr>
      <w:rPr>
        <w:rFonts w:ascii="Arial" w:eastAsia="Times New Roman" w:hAnsi="Arial" w:cs="Arial"/>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5" w15:restartNumberingAfterBreak="0">
    <w:nsid w:val="49D35610"/>
    <w:multiLevelType w:val="hybridMultilevel"/>
    <w:tmpl w:val="58CC05D2"/>
    <w:lvl w:ilvl="0" w:tplc="03426948">
      <w:numFmt w:val="bullet"/>
      <w:lvlText w:val="-"/>
      <w:lvlJc w:val="left"/>
      <w:pPr>
        <w:ind w:left="1440" w:hanging="360"/>
      </w:pPr>
      <w:rPr>
        <w:rFonts w:ascii="Arial" w:eastAsia="SimSun" w:hAnsi="Arial" w:cs="Arial"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AF248C7"/>
    <w:multiLevelType w:val="multilevel"/>
    <w:tmpl w:val="964ECAA0"/>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A1B2A"/>
    <w:multiLevelType w:val="hybridMultilevel"/>
    <w:tmpl w:val="964EB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5DD9265B"/>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12D4A55"/>
    <w:multiLevelType w:val="multilevel"/>
    <w:tmpl w:val="EF507E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6856021E"/>
    <w:multiLevelType w:val="hybridMultilevel"/>
    <w:tmpl w:val="3482BD1E"/>
    <w:lvl w:ilvl="0" w:tplc="06566F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C376CC"/>
    <w:multiLevelType w:val="hybridMultilevel"/>
    <w:tmpl w:val="5532B5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132764"/>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A6B2A"/>
    <w:multiLevelType w:val="hybridMultilevel"/>
    <w:tmpl w:val="4B7C5D08"/>
    <w:lvl w:ilvl="0" w:tplc="5476BF88">
      <w:start w:val="1"/>
      <w:numFmt w:val="decimal"/>
      <w:pStyle w:val="Nadpis1"/>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7C115E2F"/>
    <w:multiLevelType w:val="multilevel"/>
    <w:tmpl w:val="9830F5B6"/>
    <w:lvl w:ilvl="0">
      <w:start w:val="1"/>
      <w:numFmt w:val="decimal"/>
      <w:lvlText w:val="%1."/>
      <w:lvlJc w:val="left"/>
      <w:pPr>
        <w:ind w:left="360" w:hanging="360"/>
      </w:pPr>
      <w:rPr>
        <w:rFonts w:hint="default"/>
      </w:rPr>
    </w:lvl>
    <w:lvl w:ilvl="1">
      <w:start w:val="1"/>
      <w:numFmt w:val="decimal"/>
      <w:lvlText w:val="%2."/>
      <w:lvlJc w:val="left"/>
      <w:pPr>
        <w:ind w:left="851" w:hanging="851"/>
      </w:pPr>
      <w:rPr>
        <w:rFonts w:ascii="Arial" w:eastAsia="Times New Roman" w:hAnsi="Arial" w:cs="Arial"/>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3F58B9"/>
    <w:multiLevelType w:val="hybridMultilevel"/>
    <w:tmpl w:val="B4467838"/>
    <w:lvl w:ilvl="0" w:tplc="8C3C7D3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6E0B34"/>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CB5989"/>
    <w:multiLevelType w:val="hybridMultilevel"/>
    <w:tmpl w:val="47CE3BFE"/>
    <w:lvl w:ilvl="0" w:tplc="7870E0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2"/>
  </w:num>
  <w:num w:numId="5">
    <w:abstractNumId w:val="5"/>
  </w:num>
  <w:num w:numId="6">
    <w:abstractNumId w:val="3"/>
  </w:num>
  <w:num w:numId="7">
    <w:abstractNumId w:val="24"/>
  </w:num>
  <w:num w:numId="8">
    <w:abstractNumId w:val="29"/>
  </w:num>
  <w:num w:numId="9">
    <w:abstractNumId w:val="18"/>
  </w:num>
  <w:num w:numId="10">
    <w:abstractNumId w:val="38"/>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41"/>
  </w:num>
  <w:num w:numId="13">
    <w:abstractNumId w:val="26"/>
  </w:num>
  <w:num w:numId="14">
    <w:abstractNumId w:val="13"/>
  </w:num>
  <w:num w:numId="15">
    <w:abstractNumId w:val="1"/>
  </w:num>
  <w:num w:numId="16">
    <w:abstractNumId w:val="11"/>
  </w:num>
  <w:num w:numId="17">
    <w:abstractNumId w:val="7"/>
  </w:num>
  <w:num w:numId="18">
    <w:abstractNumId w:val="15"/>
  </w:num>
  <w:num w:numId="19">
    <w:abstractNumId w:val="17"/>
  </w:num>
  <w:num w:numId="20">
    <w:abstractNumId w:val="28"/>
  </w:num>
  <w:num w:numId="21">
    <w:abstractNumId w:val="6"/>
  </w:num>
  <w:num w:numId="22">
    <w:abstractNumId w:val="31"/>
  </w:num>
  <w:num w:numId="23">
    <w:abstractNumId w:val="4"/>
  </w:num>
  <w:num w:numId="24">
    <w:abstractNumId w:val="14"/>
  </w:num>
  <w:num w:numId="25">
    <w:abstractNumId w:val="33"/>
  </w:num>
  <w:num w:numId="26">
    <w:abstractNumId w:val="16"/>
  </w:num>
  <w:num w:numId="27">
    <w:abstractNumId w:val="10"/>
  </w:num>
  <w:num w:numId="28">
    <w:abstractNumId w:val="19"/>
  </w:num>
  <w:num w:numId="29">
    <w:abstractNumId w:val="32"/>
  </w:num>
  <w:num w:numId="30">
    <w:abstractNumId w:val="22"/>
  </w:num>
  <w:num w:numId="31">
    <w:abstractNumId w:val="42"/>
  </w:num>
  <w:num w:numId="32">
    <w:abstractNumId w:val="34"/>
  </w:num>
  <w:num w:numId="33">
    <w:abstractNumId w:val="27"/>
  </w:num>
  <w:num w:numId="34">
    <w:abstractNumId w:val="25"/>
  </w:num>
  <w:num w:numId="35">
    <w:abstractNumId w:val="30"/>
  </w:num>
  <w:num w:numId="36">
    <w:abstractNumId w:val="44"/>
  </w:num>
  <w:num w:numId="37">
    <w:abstractNumId w:val="23"/>
  </w:num>
  <w:num w:numId="38">
    <w:abstractNumId w:val="36"/>
  </w:num>
  <w:num w:numId="39">
    <w:abstractNumId w:val="43"/>
  </w:num>
  <w:num w:numId="40">
    <w:abstractNumId w:val="21"/>
  </w:num>
  <w:num w:numId="41">
    <w:abstractNumId w:val="35"/>
  </w:num>
  <w:num w:numId="42">
    <w:abstractNumId w:val="8"/>
  </w:num>
  <w:num w:numId="43">
    <w:abstractNumId w:val="37"/>
  </w:num>
  <w:num w:numId="44">
    <w:abstractNumId w:val="39"/>
  </w:num>
  <w:num w:numId="45">
    <w:abstractNumId w:val="9"/>
  </w:num>
  <w:num w:numId="46">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7">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0802"/>
    <w:rsid w:val="00001888"/>
    <w:rsid w:val="00001956"/>
    <w:rsid w:val="00004027"/>
    <w:rsid w:val="000064F0"/>
    <w:rsid w:val="0000719B"/>
    <w:rsid w:val="000120DF"/>
    <w:rsid w:val="000122DF"/>
    <w:rsid w:val="00012453"/>
    <w:rsid w:val="00012F07"/>
    <w:rsid w:val="00012F1E"/>
    <w:rsid w:val="00013720"/>
    <w:rsid w:val="00015770"/>
    <w:rsid w:val="00015BE5"/>
    <w:rsid w:val="000164C7"/>
    <w:rsid w:val="00016C4C"/>
    <w:rsid w:val="00017F67"/>
    <w:rsid w:val="00021428"/>
    <w:rsid w:val="00021DE0"/>
    <w:rsid w:val="0002356B"/>
    <w:rsid w:val="000260D2"/>
    <w:rsid w:val="00032658"/>
    <w:rsid w:val="00034E27"/>
    <w:rsid w:val="00035303"/>
    <w:rsid w:val="000358F1"/>
    <w:rsid w:val="0003699E"/>
    <w:rsid w:val="00036BEB"/>
    <w:rsid w:val="00037229"/>
    <w:rsid w:val="00040067"/>
    <w:rsid w:val="00041EFF"/>
    <w:rsid w:val="00044C20"/>
    <w:rsid w:val="000450B3"/>
    <w:rsid w:val="000468E4"/>
    <w:rsid w:val="0004702F"/>
    <w:rsid w:val="0005030D"/>
    <w:rsid w:val="0005151F"/>
    <w:rsid w:val="000532A5"/>
    <w:rsid w:val="00055E25"/>
    <w:rsid w:val="00056120"/>
    <w:rsid w:val="00057E21"/>
    <w:rsid w:val="0006116C"/>
    <w:rsid w:val="00062A29"/>
    <w:rsid w:val="00066CA6"/>
    <w:rsid w:val="0006778F"/>
    <w:rsid w:val="00072882"/>
    <w:rsid w:val="0007293F"/>
    <w:rsid w:val="00073D6B"/>
    <w:rsid w:val="000753BE"/>
    <w:rsid w:val="0007543F"/>
    <w:rsid w:val="000765D5"/>
    <w:rsid w:val="00076C8C"/>
    <w:rsid w:val="0007719D"/>
    <w:rsid w:val="00077AF3"/>
    <w:rsid w:val="00081AA4"/>
    <w:rsid w:val="00082F23"/>
    <w:rsid w:val="00085A88"/>
    <w:rsid w:val="00090956"/>
    <w:rsid w:val="00090AD7"/>
    <w:rsid w:val="00090B91"/>
    <w:rsid w:val="00090E4A"/>
    <w:rsid w:val="0009215B"/>
    <w:rsid w:val="00092C57"/>
    <w:rsid w:val="00092CA1"/>
    <w:rsid w:val="00092CE7"/>
    <w:rsid w:val="00092D32"/>
    <w:rsid w:val="00092EBA"/>
    <w:rsid w:val="00094E2B"/>
    <w:rsid w:val="000A2B35"/>
    <w:rsid w:val="000A2CA4"/>
    <w:rsid w:val="000A4FAA"/>
    <w:rsid w:val="000A507F"/>
    <w:rsid w:val="000A54D4"/>
    <w:rsid w:val="000B3381"/>
    <w:rsid w:val="000B7CC1"/>
    <w:rsid w:val="000C0BF3"/>
    <w:rsid w:val="000C129D"/>
    <w:rsid w:val="000C1771"/>
    <w:rsid w:val="000C1A40"/>
    <w:rsid w:val="000C247D"/>
    <w:rsid w:val="000C2538"/>
    <w:rsid w:val="000C3757"/>
    <w:rsid w:val="000C552D"/>
    <w:rsid w:val="000C55C5"/>
    <w:rsid w:val="000C5B36"/>
    <w:rsid w:val="000C5DE1"/>
    <w:rsid w:val="000C6871"/>
    <w:rsid w:val="000C6AC6"/>
    <w:rsid w:val="000C71A3"/>
    <w:rsid w:val="000C7988"/>
    <w:rsid w:val="000D00A4"/>
    <w:rsid w:val="000D05EC"/>
    <w:rsid w:val="000D1961"/>
    <w:rsid w:val="000D1A5F"/>
    <w:rsid w:val="000D3344"/>
    <w:rsid w:val="000D3AE2"/>
    <w:rsid w:val="000D4F45"/>
    <w:rsid w:val="000D722E"/>
    <w:rsid w:val="000D7717"/>
    <w:rsid w:val="000E0C0F"/>
    <w:rsid w:val="000E183C"/>
    <w:rsid w:val="000E1FE2"/>
    <w:rsid w:val="000E362F"/>
    <w:rsid w:val="000E4CF6"/>
    <w:rsid w:val="000E52A8"/>
    <w:rsid w:val="000E67C0"/>
    <w:rsid w:val="000E6B65"/>
    <w:rsid w:val="000E74D1"/>
    <w:rsid w:val="000E7DCC"/>
    <w:rsid w:val="000F0930"/>
    <w:rsid w:val="000F0FBC"/>
    <w:rsid w:val="000F11DD"/>
    <w:rsid w:val="000F225A"/>
    <w:rsid w:val="000F2BBE"/>
    <w:rsid w:val="000F3A70"/>
    <w:rsid w:val="00102C1E"/>
    <w:rsid w:val="00103080"/>
    <w:rsid w:val="00106F8B"/>
    <w:rsid w:val="001106EF"/>
    <w:rsid w:val="00110B81"/>
    <w:rsid w:val="00110BB6"/>
    <w:rsid w:val="00110D74"/>
    <w:rsid w:val="00114890"/>
    <w:rsid w:val="00114E27"/>
    <w:rsid w:val="0011510C"/>
    <w:rsid w:val="00115E91"/>
    <w:rsid w:val="001161A6"/>
    <w:rsid w:val="0012172F"/>
    <w:rsid w:val="00122F3F"/>
    <w:rsid w:val="0012444B"/>
    <w:rsid w:val="00130D02"/>
    <w:rsid w:val="00130EE6"/>
    <w:rsid w:val="00131352"/>
    <w:rsid w:val="00131361"/>
    <w:rsid w:val="00133616"/>
    <w:rsid w:val="0013672D"/>
    <w:rsid w:val="00136FC8"/>
    <w:rsid w:val="00140E32"/>
    <w:rsid w:val="00141B56"/>
    <w:rsid w:val="00151E71"/>
    <w:rsid w:val="00153ECE"/>
    <w:rsid w:val="00156285"/>
    <w:rsid w:val="001572D1"/>
    <w:rsid w:val="00157A21"/>
    <w:rsid w:val="00160827"/>
    <w:rsid w:val="001617CE"/>
    <w:rsid w:val="001621DA"/>
    <w:rsid w:val="001638E7"/>
    <w:rsid w:val="0016441C"/>
    <w:rsid w:val="00171654"/>
    <w:rsid w:val="00172AE1"/>
    <w:rsid w:val="00175755"/>
    <w:rsid w:val="00176F36"/>
    <w:rsid w:val="001806F2"/>
    <w:rsid w:val="00181942"/>
    <w:rsid w:val="001835C0"/>
    <w:rsid w:val="00183911"/>
    <w:rsid w:val="001852E3"/>
    <w:rsid w:val="0018647C"/>
    <w:rsid w:val="001928E0"/>
    <w:rsid w:val="001952FA"/>
    <w:rsid w:val="00195B8F"/>
    <w:rsid w:val="001A0311"/>
    <w:rsid w:val="001A08D8"/>
    <w:rsid w:val="001A3A2B"/>
    <w:rsid w:val="001A5680"/>
    <w:rsid w:val="001A64DA"/>
    <w:rsid w:val="001A6887"/>
    <w:rsid w:val="001A6E87"/>
    <w:rsid w:val="001A7255"/>
    <w:rsid w:val="001B09FA"/>
    <w:rsid w:val="001B2BF5"/>
    <w:rsid w:val="001B2E7D"/>
    <w:rsid w:val="001B6CBC"/>
    <w:rsid w:val="001C018B"/>
    <w:rsid w:val="001C0A53"/>
    <w:rsid w:val="001C0EA0"/>
    <w:rsid w:val="001C282A"/>
    <w:rsid w:val="001C2F57"/>
    <w:rsid w:val="001C3A87"/>
    <w:rsid w:val="001C4708"/>
    <w:rsid w:val="001C4D84"/>
    <w:rsid w:val="001C545E"/>
    <w:rsid w:val="001C563B"/>
    <w:rsid w:val="001C5E4C"/>
    <w:rsid w:val="001C6B92"/>
    <w:rsid w:val="001C6F04"/>
    <w:rsid w:val="001C79EF"/>
    <w:rsid w:val="001D0629"/>
    <w:rsid w:val="001D10A1"/>
    <w:rsid w:val="001D272C"/>
    <w:rsid w:val="001D27AD"/>
    <w:rsid w:val="001D5C37"/>
    <w:rsid w:val="001D7065"/>
    <w:rsid w:val="001D72C4"/>
    <w:rsid w:val="001E24D6"/>
    <w:rsid w:val="001E2656"/>
    <w:rsid w:val="001E3637"/>
    <w:rsid w:val="001E40E7"/>
    <w:rsid w:val="001E46D3"/>
    <w:rsid w:val="001E5D8D"/>
    <w:rsid w:val="001E66E1"/>
    <w:rsid w:val="001F3701"/>
    <w:rsid w:val="001F3A6C"/>
    <w:rsid w:val="001F52F2"/>
    <w:rsid w:val="001F5493"/>
    <w:rsid w:val="001F5916"/>
    <w:rsid w:val="001F6014"/>
    <w:rsid w:val="001F73D2"/>
    <w:rsid w:val="001F7576"/>
    <w:rsid w:val="00200AB9"/>
    <w:rsid w:val="00203249"/>
    <w:rsid w:val="00203A52"/>
    <w:rsid w:val="00203BA1"/>
    <w:rsid w:val="002071B1"/>
    <w:rsid w:val="00210515"/>
    <w:rsid w:val="00213197"/>
    <w:rsid w:val="00213C0E"/>
    <w:rsid w:val="002144F6"/>
    <w:rsid w:val="00214EFC"/>
    <w:rsid w:val="0021610F"/>
    <w:rsid w:val="002164F3"/>
    <w:rsid w:val="002166C7"/>
    <w:rsid w:val="00217211"/>
    <w:rsid w:val="002179A2"/>
    <w:rsid w:val="00217DF0"/>
    <w:rsid w:val="00217EBF"/>
    <w:rsid w:val="00221B93"/>
    <w:rsid w:val="00223BEE"/>
    <w:rsid w:val="00231577"/>
    <w:rsid w:val="00231BA7"/>
    <w:rsid w:val="00231C68"/>
    <w:rsid w:val="00233562"/>
    <w:rsid w:val="00233B61"/>
    <w:rsid w:val="00234DDB"/>
    <w:rsid w:val="0023723C"/>
    <w:rsid w:val="00237B19"/>
    <w:rsid w:val="00242E67"/>
    <w:rsid w:val="002436D8"/>
    <w:rsid w:val="00247728"/>
    <w:rsid w:val="00247894"/>
    <w:rsid w:val="00251F97"/>
    <w:rsid w:val="0025232A"/>
    <w:rsid w:val="00252841"/>
    <w:rsid w:val="00252F4B"/>
    <w:rsid w:val="00253CB3"/>
    <w:rsid w:val="002544DE"/>
    <w:rsid w:val="00255918"/>
    <w:rsid w:val="00256A31"/>
    <w:rsid w:val="00256AAC"/>
    <w:rsid w:val="002616D9"/>
    <w:rsid w:val="00261EC5"/>
    <w:rsid w:val="00262342"/>
    <w:rsid w:val="0026283D"/>
    <w:rsid w:val="00263A5C"/>
    <w:rsid w:val="00264C65"/>
    <w:rsid w:val="0026540B"/>
    <w:rsid w:val="0026573B"/>
    <w:rsid w:val="002702F7"/>
    <w:rsid w:val="00273FC8"/>
    <w:rsid w:val="00274AD6"/>
    <w:rsid w:val="002800C2"/>
    <w:rsid w:val="0028052F"/>
    <w:rsid w:val="0028091F"/>
    <w:rsid w:val="00280AA7"/>
    <w:rsid w:val="002823D7"/>
    <w:rsid w:val="00283100"/>
    <w:rsid w:val="00283846"/>
    <w:rsid w:val="002901DB"/>
    <w:rsid w:val="002905FE"/>
    <w:rsid w:val="00290D20"/>
    <w:rsid w:val="0029188B"/>
    <w:rsid w:val="00291E0A"/>
    <w:rsid w:val="002939A3"/>
    <w:rsid w:val="002940CF"/>
    <w:rsid w:val="00294582"/>
    <w:rsid w:val="002962D4"/>
    <w:rsid w:val="002963F0"/>
    <w:rsid w:val="00296547"/>
    <w:rsid w:val="002972A9"/>
    <w:rsid w:val="002973ED"/>
    <w:rsid w:val="0029799D"/>
    <w:rsid w:val="00297A0B"/>
    <w:rsid w:val="002A1B49"/>
    <w:rsid w:val="002A2778"/>
    <w:rsid w:val="002A5C74"/>
    <w:rsid w:val="002A7778"/>
    <w:rsid w:val="002B0E07"/>
    <w:rsid w:val="002B2782"/>
    <w:rsid w:val="002B3502"/>
    <w:rsid w:val="002B4A99"/>
    <w:rsid w:val="002B6E27"/>
    <w:rsid w:val="002C14B5"/>
    <w:rsid w:val="002C25CB"/>
    <w:rsid w:val="002C25F0"/>
    <w:rsid w:val="002C3144"/>
    <w:rsid w:val="002C46B2"/>
    <w:rsid w:val="002C6067"/>
    <w:rsid w:val="002C6C48"/>
    <w:rsid w:val="002C72A4"/>
    <w:rsid w:val="002D021E"/>
    <w:rsid w:val="002D08E2"/>
    <w:rsid w:val="002D1CA7"/>
    <w:rsid w:val="002D2799"/>
    <w:rsid w:val="002D285B"/>
    <w:rsid w:val="002D55FF"/>
    <w:rsid w:val="002D59A7"/>
    <w:rsid w:val="002D5AED"/>
    <w:rsid w:val="002D5B60"/>
    <w:rsid w:val="002D5CD7"/>
    <w:rsid w:val="002D715A"/>
    <w:rsid w:val="002D7494"/>
    <w:rsid w:val="002E503F"/>
    <w:rsid w:val="002E5FC5"/>
    <w:rsid w:val="002E6A23"/>
    <w:rsid w:val="002E6C12"/>
    <w:rsid w:val="002E6EF3"/>
    <w:rsid w:val="002E760D"/>
    <w:rsid w:val="002F05E8"/>
    <w:rsid w:val="002F0669"/>
    <w:rsid w:val="002F2284"/>
    <w:rsid w:val="002F31F7"/>
    <w:rsid w:val="002F36CC"/>
    <w:rsid w:val="002F39C1"/>
    <w:rsid w:val="002F44E8"/>
    <w:rsid w:val="002F5C65"/>
    <w:rsid w:val="002F70BC"/>
    <w:rsid w:val="002F7C5C"/>
    <w:rsid w:val="00300E87"/>
    <w:rsid w:val="00302280"/>
    <w:rsid w:val="0030739E"/>
    <w:rsid w:val="003075DE"/>
    <w:rsid w:val="00307D87"/>
    <w:rsid w:val="003115E9"/>
    <w:rsid w:val="00312F72"/>
    <w:rsid w:val="00313CEC"/>
    <w:rsid w:val="00314C12"/>
    <w:rsid w:val="00314DB7"/>
    <w:rsid w:val="00315131"/>
    <w:rsid w:val="00315732"/>
    <w:rsid w:val="00317ECF"/>
    <w:rsid w:val="00320EA2"/>
    <w:rsid w:val="00321747"/>
    <w:rsid w:val="00322742"/>
    <w:rsid w:val="0032750E"/>
    <w:rsid w:val="00331DCE"/>
    <w:rsid w:val="00332902"/>
    <w:rsid w:val="00332DF1"/>
    <w:rsid w:val="00333BF4"/>
    <w:rsid w:val="003373A1"/>
    <w:rsid w:val="003375D6"/>
    <w:rsid w:val="003402A2"/>
    <w:rsid w:val="00340765"/>
    <w:rsid w:val="0034231E"/>
    <w:rsid w:val="0034239D"/>
    <w:rsid w:val="00342AC7"/>
    <w:rsid w:val="00344693"/>
    <w:rsid w:val="00344694"/>
    <w:rsid w:val="00344C54"/>
    <w:rsid w:val="00347153"/>
    <w:rsid w:val="003476D5"/>
    <w:rsid w:val="00347B17"/>
    <w:rsid w:val="00350671"/>
    <w:rsid w:val="00353E6C"/>
    <w:rsid w:val="00353EAD"/>
    <w:rsid w:val="0035565D"/>
    <w:rsid w:val="0035586F"/>
    <w:rsid w:val="003559BB"/>
    <w:rsid w:val="00357460"/>
    <w:rsid w:val="00360405"/>
    <w:rsid w:val="0036086D"/>
    <w:rsid w:val="0036202D"/>
    <w:rsid w:val="003626AD"/>
    <w:rsid w:val="003627DC"/>
    <w:rsid w:val="00363F8C"/>
    <w:rsid w:val="00365029"/>
    <w:rsid w:val="0037074F"/>
    <w:rsid w:val="00370B10"/>
    <w:rsid w:val="00370D5D"/>
    <w:rsid w:val="0037143E"/>
    <w:rsid w:val="00372C5A"/>
    <w:rsid w:val="003753E8"/>
    <w:rsid w:val="003758EF"/>
    <w:rsid w:val="00375CD4"/>
    <w:rsid w:val="003769E8"/>
    <w:rsid w:val="00383052"/>
    <w:rsid w:val="00387540"/>
    <w:rsid w:val="00387DEE"/>
    <w:rsid w:val="00390915"/>
    <w:rsid w:val="00391A29"/>
    <w:rsid w:val="003927E6"/>
    <w:rsid w:val="0039348A"/>
    <w:rsid w:val="00393657"/>
    <w:rsid w:val="003951DD"/>
    <w:rsid w:val="00397A46"/>
    <w:rsid w:val="003A0364"/>
    <w:rsid w:val="003A0D5C"/>
    <w:rsid w:val="003A13CA"/>
    <w:rsid w:val="003A5CE7"/>
    <w:rsid w:val="003A68C0"/>
    <w:rsid w:val="003B07C8"/>
    <w:rsid w:val="003B0A11"/>
    <w:rsid w:val="003B14F3"/>
    <w:rsid w:val="003B22CF"/>
    <w:rsid w:val="003B23C8"/>
    <w:rsid w:val="003B2AFC"/>
    <w:rsid w:val="003B42DA"/>
    <w:rsid w:val="003B46A3"/>
    <w:rsid w:val="003B4C11"/>
    <w:rsid w:val="003C29DA"/>
    <w:rsid w:val="003C32CC"/>
    <w:rsid w:val="003C358C"/>
    <w:rsid w:val="003C5E3A"/>
    <w:rsid w:val="003C7843"/>
    <w:rsid w:val="003C7E3D"/>
    <w:rsid w:val="003D11DC"/>
    <w:rsid w:val="003D5053"/>
    <w:rsid w:val="003D57D5"/>
    <w:rsid w:val="003E147A"/>
    <w:rsid w:val="003E1A2A"/>
    <w:rsid w:val="003E21AB"/>
    <w:rsid w:val="003E4306"/>
    <w:rsid w:val="003E6430"/>
    <w:rsid w:val="003E7481"/>
    <w:rsid w:val="003F0C77"/>
    <w:rsid w:val="003F0D2B"/>
    <w:rsid w:val="003F1346"/>
    <w:rsid w:val="003F17D3"/>
    <w:rsid w:val="003F253B"/>
    <w:rsid w:val="003F2567"/>
    <w:rsid w:val="003F3904"/>
    <w:rsid w:val="003F50BE"/>
    <w:rsid w:val="003F699B"/>
    <w:rsid w:val="003F74A4"/>
    <w:rsid w:val="004013EC"/>
    <w:rsid w:val="0040144B"/>
    <w:rsid w:val="00401871"/>
    <w:rsid w:val="0040372A"/>
    <w:rsid w:val="00405EC9"/>
    <w:rsid w:val="00406246"/>
    <w:rsid w:val="004066EF"/>
    <w:rsid w:val="004128C5"/>
    <w:rsid w:val="00413135"/>
    <w:rsid w:val="00413F34"/>
    <w:rsid w:val="00414591"/>
    <w:rsid w:val="00415214"/>
    <w:rsid w:val="004152C2"/>
    <w:rsid w:val="00421AF3"/>
    <w:rsid w:val="00421BBF"/>
    <w:rsid w:val="00422DF2"/>
    <w:rsid w:val="00425626"/>
    <w:rsid w:val="004265DD"/>
    <w:rsid w:val="00432FF6"/>
    <w:rsid w:val="0043556E"/>
    <w:rsid w:val="0043654D"/>
    <w:rsid w:val="00437076"/>
    <w:rsid w:val="00437909"/>
    <w:rsid w:val="00437972"/>
    <w:rsid w:val="00441D51"/>
    <w:rsid w:val="00441E23"/>
    <w:rsid w:val="0044359C"/>
    <w:rsid w:val="00444247"/>
    <w:rsid w:val="00444AE1"/>
    <w:rsid w:val="0045047C"/>
    <w:rsid w:val="0045235D"/>
    <w:rsid w:val="0045275E"/>
    <w:rsid w:val="00452D05"/>
    <w:rsid w:val="00455C4B"/>
    <w:rsid w:val="00456887"/>
    <w:rsid w:val="00460CD9"/>
    <w:rsid w:val="004641F6"/>
    <w:rsid w:val="004658EF"/>
    <w:rsid w:val="00465F5D"/>
    <w:rsid w:val="0046777B"/>
    <w:rsid w:val="0047070C"/>
    <w:rsid w:val="00470C68"/>
    <w:rsid w:val="0047217D"/>
    <w:rsid w:val="00472DA9"/>
    <w:rsid w:val="00475871"/>
    <w:rsid w:val="004760DB"/>
    <w:rsid w:val="00476DD9"/>
    <w:rsid w:val="00477BA6"/>
    <w:rsid w:val="004810A1"/>
    <w:rsid w:val="0048139F"/>
    <w:rsid w:val="00482B4F"/>
    <w:rsid w:val="004846EE"/>
    <w:rsid w:val="00486102"/>
    <w:rsid w:val="004872F9"/>
    <w:rsid w:val="00487F20"/>
    <w:rsid w:val="0049213F"/>
    <w:rsid w:val="0049602E"/>
    <w:rsid w:val="004967D3"/>
    <w:rsid w:val="004972D0"/>
    <w:rsid w:val="004A1326"/>
    <w:rsid w:val="004A265A"/>
    <w:rsid w:val="004A2ABB"/>
    <w:rsid w:val="004A5AF3"/>
    <w:rsid w:val="004A5E9D"/>
    <w:rsid w:val="004A67B8"/>
    <w:rsid w:val="004A73B4"/>
    <w:rsid w:val="004A7842"/>
    <w:rsid w:val="004B04B4"/>
    <w:rsid w:val="004B1B67"/>
    <w:rsid w:val="004B301A"/>
    <w:rsid w:val="004B4B8C"/>
    <w:rsid w:val="004B52AC"/>
    <w:rsid w:val="004B5328"/>
    <w:rsid w:val="004B6163"/>
    <w:rsid w:val="004B638F"/>
    <w:rsid w:val="004B66C1"/>
    <w:rsid w:val="004B6A11"/>
    <w:rsid w:val="004B72CE"/>
    <w:rsid w:val="004C4D1C"/>
    <w:rsid w:val="004C5258"/>
    <w:rsid w:val="004C56A9"/>
    <w:rsid w:val="004C78D2"/>
    <w:rsid w:val="004D0D1C"/>
    <w:rsid w:val="004D3B87"/>
    <w:rsid w:val="004D4960"/>
    <w:rsid w:val="004D61F5"/>
    <w:rsid w:val="004D71CB"/>
    <w:rsid w:val="004D75C9"/>
    <w:rsid w:val="004E3BEA"/>
    <w:rsid w:val="004E45D8"/>
    <w:rsid w:val="004E7618"/>
    <w:rsid w:val="004E7A17"/>
    <w:rsid w:val="004F03CA"/>
    <w:rsid w:val="004F17BA"/>
    <w:rsid w:val="004F2AF8"/>
    <w:rsid w:val="004F47BC"/>
    <w:rsid w:val="004F4F63"/>
    <w:rsid w:val="004F6541"/>
    <w:rsid w:val="004F65C3"/>
    <w:rsid w:val="004F6FD7"/>
    <w:rsid w:val="004F7364"/>
    <w:rsid w:val="005003F3"/>
    <w:rsid w:val="00501222"/>
    <w:rsid w:val="005017A9"/>
    <w:rsid w:val="0050385A"/>
    <w:rsid w:val="00503966"/>
    <w:rsid w:val="00503EFA"/>
    <w:rsid w:val="00505633"/>
    <w:rsid w:val="0050591C"/>
    <w:rsid w:val="00506605"/>
    <w:rsid w:val="005067B2"/>
    <w:rsid w:val="00510101"/>
    <w:rsid w:val="00511591"/>
    <w:rsid w:val="00511712"/>
    <w:rsid w:val="005125EF"/>
    <w:rsid w:val="005138BE"/>
    <w:rsid w:val="005143EF"/>
    <w:rsid w:val="0051457B"/>
    <w:rsid w:val="005164E8"/>
    <w:rsid w:val="005177B5"/>
    <w:rsid w:val="00522294"/>
    <w:rsid w:val="00522934"/>
    <w:rsid w:val="00523448"/>
    <w:rsid w:val="00525CA2"/>
    <w:rsid w:val="00527DE5"/>
    <w:rsid w:val="0053025A"/>
    <w:rsid w:val="00530593"/>
    <w:rsid w:val="00532E6A"/>
    <w:rsid w:val="00533134"/>
    <w:rsid w:val="00534458"/>
    <w:rsid w:val="00534B93"/>
    <w:rsid w:val="00541D16"/>
    <w:rsid w:val="00543117"/>
    <w:rsid w:val="0054332A"/>
    <w:rsid w:val="00543673"/>
    <w:rsid w:val="00543A69"/>
    <w:rsid w:val="00545346"/>
    <w:rsid w:val="00546B76"/>
    <w:rsid w:val="00550F98"/>
    <w:rsid w:val="005513AD"/>
    <w:rsid w:val="00551D76"/>
    <w:rsid w:val="00551EE0"/>
    <w:rsid w:val="005545EE"/>
    <w:rsid w:val="00554D51"/>
    <w:rsid w:val="00555C82"/>
    <w:rsid w:val="00557B66"/>
    <w:rsid w:val="00557E37"/>
    <w:rsid w:val="00560DD5"/>
    <w:rsid w:val="00561EC4"/>
    <w:rsid w:val="0056363F"/>
    <w:rsid w:val="00564AD3"/>
    <w:rsid w:val="00565A47"/>
    <w:rsid w:val="005719AB"/>
    <w:rsid w:val="00573071"/>
    <w:rsid w:val="005738C6"/>
    <w:rsid w:val="00573CB9"/>
    <w:rsid w:val="00577D55"/>
    <w:rsid w:val="00581584"/>
    <w:rsid w:val="00581C1F"/>
    <w:rsid w:val="005831C0"/>
    <w:rsid w:val="00583F62"/>
    <w:rsid w:val="0058436D"/>
    <w:rsid w:val="00590236"/>
    <w:rsid w:val="00590782"/>
    <w:rsid w:val="005929AA"/>
    <w:rsid w:val="005949DA"/>
    <w:rsid w:val="00594F47"/>
    <w:rsid w:val="005953CC"/>
    <w:rsid w:val="00595B48"/>
    <w:rsid w:val="005968E6"/>
    <w:rsid w:val="00597FA9"/>
    <w:rsid w:val="005A1489"/>
    <w:rsid w:val="005A3138"/>
    <w:rsid w:val="005A78D3"/>
    <w:rsid w:val="005A7D2E"/>
    <w:rsid w:val="005B00C3"/>
    <w:rsid w:val="005B0C8B"/>
    <w:rsid w:val="005B2CDF"/>
    <w:rsid w:val="005B2F6B"/>
    <w:rsid w:val="005B4E0F"/>
    <w:rsid w:val="005B5234"/>
    <w:rsid w:val="005B58CD"/>
    <w:rsid w:val="005B5CF9"/>
    <w:rsid w:val="005B61BC"/>
    <w:rsid w:val="005B7E18"/>
    <w:rsid w:val="005C0C72"/>
    <w:rsid w:val="005C11C5"/>
    <w:rsid w:val="005C1625"/>
    <w:rsid w:val="005C1F3C"/>
    <w:rsid w:val="005C2330"/>
    <w:rsid w:val="005C28FF"/>
    <w:rsid w:val="005C5887"/>
    <w:rsid w:val="005C6409"/>
    <w:rsid w:val="005C6A8E"/>
    <w:rsid w:val="005D035C"/>
    <w:rsid w:val="005D1821"/>
    <w:rsid w:val="005D258E"/>
    <w:rsid w:val="005D289B"/>
    <w:rsid w:val="005D5A0F"/>
    <w:rsid w:val="005D700C"/>
    <w:rsid w:val="005D75E5"/>
    <w:rsid w:val="005E0530"/>
    <w:rsid w:val="005E0D99"/>
    <w:rsid w:val="005E1D63"/>
    <w:rsid w:val="005E3762"/>
    <w:rsid w:val="005E4661"/>
    <w:rsid w:val="005E49B1"/>
    <w:rsid w:val="005E50A9"/>
    <w:rsid w:val="005E5A7B"/>
    <w:rsid w:val="005E6298"/>
    <w:rsid w:val="005E6A57"/>
    <w:rsid w:val="005E7B7B"/>
    <w:rsid w:val="005E7CD7"/>
    <w:rsid w:val="005F0470"/>
    <w:rsid w:val="005F0FF3"/>
    <w:rsid w:val="005F129E"/>
    <w:rsid w:val="005F32CA"/>
    <w:rsid w:val="00601E41"/>
    <w:rsid w:val="00602916"/>
    <w:rsid w:val="0060465D"/>
    <w:rsid w:val="006052D7"/>
    <w:rsid w:val="00606B6E"/>
    <w:rsid w:val="00607ABB"/>
    <w:rsid w:val="00610144"/>
    <w:rsid w:val="006111DD"/>
    <w:rsid w:val="00611223"/>
    <w:rsid w:val="006115B2"/>
    <w:rsid w:val="00611759"/>
    <w:rsid w:val="00612DC6"/>
    <w:rsid w:val="0061335A"/>
    <w:rsid w:val="00614FA5"/>
    <w:rsid w:val="006151C2"/>
    <w:rsid w:val="006163DE"/>
    <w:rsid w:val="00616C94"/>
    <w:rsid w:val="006174B4"/>
    <w:rsid w:val="00620FB0"/>
    <w:rsid w:val="006222F7"/>
    <w:rsid w:val="006225D3"/>
    <w:rsid w:val="00622FB5"/>
    <w:rsid w:val="00622FCD"/>
    <w:rsid w:val="00623036"/>
    <w:rsid w:val="00623EF6"/>
    <w:rsid w:val="00624BC9"/>
    <w:rsid w:val="00625D3A"/>
    <w:rsid w:val="006263B8"/>
    <w:rsid w:val="00626696"/>
    <w:rsid w:val="00627987"/>
    <w:rsid w:val="00630CA8"/>
    <w:rsid w:val="006317AD"/>
    <w:rsid w:val="00633E15"/>
    <w:rsid w:val="00636E56"/>
    <w:rsid w:val="00640A3B"/>
    <w:rsid w:val="00642DAF"/>
    <w:rsid w:val="00643CF3"/>
    <w:rsid w:val="0064619A"/>
    <w:rsid w:val="00647227"/>
    <w:rsid w:val="00652445"/>
    <w:rsid w:val="0065331E"/>
    <w:rsid w:val="00654D56"/>
    <w:rsid w:val="006573FF"/>
    <w:rsid w:val="0066054B"/>
    <w:rsid w:val="00661AE4"/>
    <w:rsid w:val="00662164"/>
    <w:rsid w:val="00662982"/>
    <w:rsid w:val="00664BE7"/>
    <w:rsid w:val="00666643"/>
    <w:rsid w:val="006668A4"/>
    <w:rsid w:val="00666DC6"/>
    <w:rsid w:val="0067079A"/>
    <w:rsid w:val="006713F1"/>
    <w:rsid w:val="00677C8D"/>
    <w:rsid w:val="0068185E"/>
    <w:rsid w:val="00682E7D"/>
    <w:rsid w:val="00684DE2"/>
    <w:rsid w:val="00686641"/>
    <w:rsid w:val="0068731E"/>
    <w:rsid w:val="00687A52"/>
    <w:rsid w:val="00687F21"/>
    <w:rsid w:val="00690663"/>
    <w:rsid w:val="006906C8"/>
    <w:rsid w:val="00691E49"/>
    <w:rsid w:val="0069523C"/>
    <w:rsid w:val="00697D79"/>
    <w:rsid w:val="006A0106"/>
    <w:rsid w:val="006A2EDD"/>
    <w:rsid w:val="006A3952"/>
    <w:rsid w:val="006A4237"/>
    <w:rsid w:val="006A4A29"/>
    <w:rsid w:val="006A675E"/>
    <w:rsid w:val="006A7B03"/>
    <w:rsid w:val="006A7BD7"/>
    <w:rsid w:val="006B031A"/>
    <w:rsid w:val="006B0CE4"/>
    <w:rsid w:val="006B1509"/>
    <w:rsid w:val="006B376E"/>
    <w:rsid w:val="006B6B85"/>
    <w:rsid w:val="006B765F"/>
    <w:rsid w:val="006B7FA2"/>
    <w:rsid w:val="006C0324"/>
    <w:rsid w:val="006C0B34"/>
    <w:rsid w:val="006C1D45"/>
    <w:rsid w:val="006C3DF8"/>
    <w:rsid w:val="006C3FFE"/>
    <w:rsid w:val="006C557B"/>
    <w:rsid w:val="006D028F"/>
    <w:rsid w:val="006D2B0D"/>
    <w:rsid w:val="006D4753"/>
    <w:rsid w:val="006D4DD0"/>
    <w:rsid w:val="006D5042"/>
    <w:rsid w:val="006D55D5"/>
    <w:rsid w:val="006D5626"/>
    <w:rsid w:val="006D6427"/>
    <w:rsid w:val="006D64EB"/>
    <w:rsid w:val="006D6902"/>
    <w:rsid w:val="006D7D0D"/>
    <w:rsid w:val="006E2298"/>
    <w:rsid w:val="006E274A"/>
    <w:rsid w:val="006E27B5"/>
    <w:rsid w:val="006E3036"/>
    <w:rsid w:val="006E4BD7"/>
    <w:rsid w:val="006E596E"/>
    <w:rsid w:val="006E76B9"/>
    <w:rsid w:val="006F0B5D"/>
    <w:rsid w:val="006F2287"/>
    <w:rsid w:val="006F2996"/>
    <w:rsid w:val="006F3EAF"/>
    <w:rsid w:val="006F5306"/>
    <w:rsid w:val="006F5886"/>
    <w:rsid w:val="006F672E"/>
    <w:rsid w:val="006F75A5"/>
    <w:rsid w:val="0070053A"/>
    <w:rsid w:val="007005FC"/>
    <w:rsid w:val="00702286"/>
    <w:rsid w:val="0070351E"/>
    <w:rsid w:val="00703A7E"/>
    <w:rsid w:val="00703D49"/>
    <w:rsid w:val="00703E3F"/>
    <w:rsid w:val="00704389"/>
    <w:rsid w:val="0070542F"/>
    <w:rsid w:val="00710EA7"/>
    <w:rsid w:val="007126E1"/>
    <w:rsid w:val="00713137"/>
    <w:rsid w:val="007179F6"/>
    <w:rsid w:val="00721123"/>
    <w:rsid w:val="0072144F"/>
    <w:rsid w:val="00722BED"/>
    <w:rsid w:val="00726932"/>
    <w:rsid w:val="00730075"/>
    <w:rsid w:val="0073013D"/>
    <w:rsid w:val="00731620"/>
    <w:rsid w:val="007317D1"/>
    <w:rsid w:val="00731DBF"/>
    <w:rsid w:val="00733916"/>
    <w:rsid w:val="00734289"/>
    <w:rsid w:val="007358E5"/>
    <w:rsid w:val="00735D09"/>
    <w:rsid w:val="007363AB"/>
    <w:rsid w:val="00736807"/>
    <w:rsid w:val="00743A66"/>
    <w:rsid w:val="007452FE"/>
    <w:rsid w:val="007509BD"/>
    <w:rsid w:val="00751323"/>
    <w:rsid w:val="00751D26"/>
    <w:rsid w:val="007549C0"/>
    <w:rsid w:val="00755C84"/>
    <w:rsid w:val="00761A9E"/>
    <w:rsid w:val="00762629"/>
    <w:rsid w:val="00763360"/>
    <w:rsid w:val="00766109"/>
    <w:rsid w:val="007662B2"/>
    <w:rsid w:val="00766806"/>
    <w:rsid w:val="007724A9"/>
    <w:rsid w:val="00775E22"/>
    <w:rsid w:val="0077712F"/>
    <w:rsid w:val="0077763B"/>
    <w:rsid w:val="0078164E"/>
    <w:rsid w:val="00781868"/>
    <w:rsid w:val="007839CF"/>
    <w:rsid w:val="00784259"/>
    <w:rsid w:val="00784268"/>
    <w:rsid w:val="007861DF"/>
    <w:rsid w:val="00786782"/>
    <w:rsid w:val="00790913"/>
    <w:rsid w:val="007926DC"/>
    <w:rsid w:val="00792AED"/>
    <w:rsid w:val="0079517C"/>
    <w:rsid w:val="00796386"/>
    <w:rsid w:val="00796B84"/>
    <w:rsid w:val="007A0CA2"/>
    <w:rsid w:val="007A0ECC"/>
    <w:rsid w:val="007A1F6E"/>
    <w:rsid w:val="007A1F71"/>
    <w:rsid w:val="007A2AD6"/>
    <w:rsid w:val="007A30DD"/>
    <w:rsid w:val="007A370F"/>
    <w:rsid w:val="007A5279"/>
    <w:rsid w:val="007A5C69"/>
    <w:rsid w:val="007A611B"/>
    <w:rsid w:val="007B00AA"/>
    <w:rsid w:val="007B0517"/>
    <w:rsid w:val="007B1463"/>
    <w:rsid w:val="007B3A1D"/>
    <w:rsid w:val="007B3D53"/>
    <w:rsid w:val="007C0722"/>
    <w:rsid w:val="007C0DFE"/>
    <w:rsid w:val="007C372E"/>
    <w:rsid w:val="007C5C05"/>
    <w:rsid w:val="007C5D09"/>
    <w:rsid w:val="007C69BB"/>
    <w:rsid w:val="007C7667"/>
    <w:rsid w:val="007C7716"/>
    <w:rsid w:val="007D1BF3"/>
    <w:rsid w:val="007D3826"/>
    <w:rsid w:val="007D3B78"/>
    <w:rsid w:val="007D4AD2"/>
    <w:rsid w:val="007D71F8"/>
    <w:rsid w:val="007E080A"/>
    <w:rsid w:val="007E0D53"/>
    <w:rsid w:val="007E1050"/>
    <w:rsid w:val="007E1554"/>
    <w:rsid w:val="007F09FD"/>
    <w:rsid w:val="007F10BB"/>
    <w:rsid w:val="007F287E"/>
    <w:rsid w:val="007F2DF5"/>
    <w:rsid w:val="007F5EB6"/>
    <w:rsid w:val="007F5F40"/>
    <w:rsid w:val="007F6679"/>
    <w:rsid w:val="00801515"/>
    <w:rsid w:val="008051BC"/>
    <w:rsid w:val="0080583D"/>
    <w:rsid w:val="00807F36"/>
    <w:rsid w:val="00810B0F"/>
    <w:rsid w:val="00814160"/>
    <w:rsid w:val="008154B5"/>
    <w:rsid w:val="008165ED"/>
    <w:rsid w:val="008168DF"/>
    <w:rsid w:val="00816D41"/>
    <w:rsid w:val="008225C7"/>
    <w:rsid w:val="00822F89"/>
    <w:rsid w:val="00825947"/>
    <w:rsid w:val="00827A6A"/>
    <w:rsid w:val="00830DFD"/>
    <w:rsid w:val="00834045"/>
    <w:rsid w:val="00834338"/>
    <w:rsid w:val="008359E3"/>
    <w:rsid w:val="00835A89"/>
    <w:rsid w:val="0083656D"/>
    <w:rsid w:val="00836E9B"/>
    <w:rsid w:val="008370CF"/>
    <w:rsid w:val="008373F0"/>
    <w:rsid w:val="00841C7E"/>
    <w:rsid w:val="00842B19"/>
    <w:rsid w:val="00845890"/>
    <w:rsid w:val="0084644C"/>
    <w:rsid w:val="00851228"/>
    <w:rsid w:val="0085174C"/>
    <w:rsid w:val="00851E97"/>
    <w:rsid w:val="00852913"/>
    <w:rsid w:val="00853A93"/>
    <w:rsid w:val="00855F4A"/>
    <w:rsid w:val="008566F3"/>
    <w:rsid w:val="00863936"/>
    <w:rsid w:val="0086556B"/>
    <w:rsid w:val="008667BE"/>
    <w:rsid w:val="008672EB"/>
    <w:rsid w:val="008676B8"/>
    <w:rsid w:val="00867B7B"/>
    <w:rsid w:val="00870214"/>
    <w:rsid w:val="00870FB1"/>
    <w:rsid w:val="00871104"/>
    <w:rsid w:val="00873931"/>
    <w:rsid w:val="00873D98"/>
    <w:rsid w:val="0087434C"/>
    <w:rsid w:val="0087532E"/>
    <w:rsid w:val="008804BE"/>
    <w:rsid w:val="0088068A"/>
    <w:rsid w:val="00881D61"/>
    <w:rsid w:val="00882F81"/>
    <w:rsid w:val="00883959"/>
    <w:rsid w:val="00884E50"/>
    <w:rsid w:val="00884F32"/>
    <w:rsid w:val="008864E1"/>
    <w:rsid w:val="00887171"/>
    <w:rsid w:val="0088729F"/>
    <w:rsid w:val="00891F5E"/>
    <w:rsid w:val="0089367A"/>
    <w:rsid w:val="0089378D"/>
    <w:rsid w:val="00895229"/>
    <w:rsid w:val="00895905"/>
    <w:rsid w:val="00895D81"/>
    <w:rsid w:val="00895EF2"/>
    <w:rsid w:val="00896A69"/>
    <w:rsid w:val="00896C2D"/>
    <w:rsid w:val="0089780F"/>
    <w:rsid w:val="00897A29"/>
    <w:rsid w:val="008A2D45"/>
    <w:rsid w:val="008A3FEE"/>
    <w:rsid w:val="008A4526"/>
    <w:rsid w:val="008A594D"/>
    <w:rsid w:val="008A63BF"/>
    <w:rsid w:val="008A7E16"/>
    <w:rsid w:val="008B103C"/>
    <w:rsid w:val="008B10E3"/>
    <w:rsid w:val="008B20AA"/>
    <w:rsid w:val="008B2DB3"/>
    <w:rsid w:val="008B4B50"/>
    <w:rsid w:val="008B5428"/>
    <w:rsid w:val="008B576D"/>
    <w:rsid w:val="008B5921"/>
    <w:rsid w:val="008B6C62"/>
    <w:rsid w:val="008B73B5"/>
    <w:rsid w:val="008C0E0B"/>
    <w:rsid w:val="008C13C8"/>
    <w:rsid w:val="008C253F"/>
    <w:rsid w:val="008C2F0A"/>
    <w:rsid w:val="008C32F2"/>
    <w:rsid w:val="008C384A"/>
    <w:rsid w:val="008C4F6D"/>
    <w:rsid w:val="008C55E0"/>
    <w:rsid w:val="008D19A5"/>
    <w:rsid w:val="008D1BF0"/>
    <w:rsid w:val="008D1C60"/>
    <w:rsid w:val="008D2283"/>
    <w:rsid w:val="008D27EF"/>
    <w:rsid w:val="008D3DC8"/>
    <w:rsid w:val="008D4631"/>
    <w:rsid w:val="008D622D"/>
    <w:rsid w:val="008D65F9"/>
    <w:rsid w:val="008D6A33"/>
    <w:rsid w:val="008E0FA4"/>
    <w:rsid w:val="008E1514"/>
    <w:rsid w:val="008E463C"/>
    <w:rsid w:val="008E5082"/>
    <w:rsid w:val="008E72B5"/>
    <w:rsid w:val="008E7AB5"/>
    <w:rsid w:val="008F08BB"/>
    <w:rsid w:val="008F24F4"/>
    <w:rsid w:val="008F2932"/>
    <w:rsid w:val="008F37AC"/>
    <w:rsid w:val="008F4BDB"/>
    <w:rsid w:val="008F5F78"/>
    <w:rsid w:val="008F708A"/>
    <w:rsid w:val="008F7E88"/>
    <w:rsid w:val="00900DCB"/>
    <w:rsid w:val="009012C1"/>
    <w:rsid w:val="00901FB7"/>
    <w:rsid w:val="00902EEF"/>
    <w:rsid w:val="00905765"/>
    <w:rsid w:val="00907EA2"/>
    <w:rsid w:val="009107FD"/>
    <w:rsid w:val="00913548"/>
    <w:rsid w:val="0091392C"/>
    <w:rsid w:val="009143E7"/>
    <w:rsid w:val="0091508E"/>
    <w:rsid w:val="00916339"/>
    <w:rsid w:val="00916EC1"/>
    <w:rsid w:val="009174AC"/>
    <w:rsid w:val="00917CA4"/>
    <w:rsid w:val="009213FE"/>
    <w:rsid w:val="0092186D"/>
    <w:rsid w:val="00921A1B"/>
    <w:rsid w:val="00922007"/>
    <w:rsid w:val="00923287"/>
    <w:rsid w:val="009234EA"/>
    <w:rsid w:val="00926F36"/>
    <w:rsid w:val="00930214"/>
    <w:rsid w:val="00930234"/>
    <w:rsid w:val="009309D4"/>
    <w:rsid w:val="0093241A"/>
    <w:rsid w:val="00932F2D"/>
    <w:rsid w:val="009349DE"/>
    <w:rsid w:val="00935B41"/>
    <w:rsid w:val="009371BA"/>
    <w:rsid w:val="00942DBF"/>
    <w:rsid w:val="009436EE"/>
    <w:rsid w:val="00943AC4"/>
    <w:rsid w:val="00943EE0"/>
    <w:rsid w:val="00944DD2"/>
    <w:rsid w:val="00950318"/>
    <w:rsid w:val="00950A1C"/>
    <w:rsid w:val="009528EC"/>
    <w:rsid w:val="009535AD"/>
    <w:rsid w:val="009535E5"/>
    <w:rsid w:val="00953AFA"/>
    <w:rsid w:val="00953B08"/>
    <w:rsid w:val="00961273"/>
    <w:rsid w:val="00964BB0"/>
    <w:rsid w:val="00964F92"/>
    <w:rsid w:val="0096677D"/>
    <w:rsid w:val="0096691B"/>
    <w:rsid w:val="00967659"/>
    <w:rsid w:val="00971228"/>
    <w:rsid w:val="00973BC8"/>
    <w:rsid w:val="009753C7"/>
    <w:rsid w:val="009757D6"/>
    <w:rsid w:val="00976010"/>
    <w:rsid w:val="00977310"/>
    <w:rsid w:val="0097748B"/>
    <w:rsid w:val="00977A84"/>
    <w:rsid w:val="009806C0"/>
    <w:rsid w:val="00981047"/>
    <w:rsid w:val="009813BB"/>
    <w:rsid w:val="009827E7"/>
    <w:rsid w:val="00983419"/>
    <w:rsid w:val="00983856"/>
    <w:rsid w:val="009877C0"/>
    <w:rsid w:val="00992C8A"/>
    <w:rsid w:val="00993B28"/>
    <w:rsid w:val="00993D13"/>
    <w:rsid w:val="00995CAB"/>
    <w:rsid w:val="0099790F"/>
    <w:rsid w:val="009A1AE7"/>
    <w:rsid w:val="009A1E2F"/>
    <w:rsid w:val="009B0EEF"/>
    <w:rsid w:val="009B2451"/>
    <w:rsid w:val="009B49EB"/>
    <w:rsid w:val="009B7975"/>
    <w:rsid w:val="009B7B40"/>
    <w:rsid w:val="009C0D3C"/>
    <w:rsid w:val="009C16DD"/>
    <w:rsid w:val="009C2ED5"/>
    <w:rsid w:val="009C34CB"/>
    <w:rsid w:val="009C4870"/>
    <w:rsid w:val="009C4C17"/>
    <w:rsid w:val="009C559D"/>
    <w:rsid w:val="009D06A8"/>
    <w:rsid w:val="009D0DEC"/>
    <w:rsid w:val="009D1466"/>
    <w:rsid w:val="009D2824"/>
    <w:rsid w:val="009D2D4C"/>
    <w:rsid w:val="009D2F5C"/>
    <w:rsid w:val="009D3761"/>
    <w:rsid w:val="009D3F04"/>
    <w:rsid w:val="009D4C57"/>
    <w:rsid w:val="009D521E"/>
    <w:rsid w:val="009D5D3A"/>
    <w:rsid w:val="009D5D88"/>
    <w:rsid w:val="009D7585"/>
    <w:rsid w:val="009D78E0"/>
    <w:rsid w:val="009E0C9A"/>
    <w:rsid w:val="009E1629"/>
    <w:rsid w:val="009E305C"/>
    <w:rsid w:val="009E3A93"/>
    <w:rsid w:val="009E5CFC"/>
    <w:rsid w:val="009E72E6"/>
    <w:rsid w:val="009E7C37"/>
    <w:rsid w:val="009F002D"/>
    <w:rsid w:val="009F0562"/>
    <w:rsid w:val="009F185A"/>
    <w:rsid w:val="009F291E"/>
    <w:rsid w:val="009F2D64"/>
    <w:rsid w:val="009F3239"/>
    <w:rsid w:val="009F37FB"/>
    <w:rsid w:val="009F4405"/>
    <w:rsid w:val="009F6126"/>
    <w:rsid w:val="009F6C1A"/>
    <w:rsid w:val="00A00559"/>
    <w:rsid w:val="00A00B99"/>
    <w:rsid w:val="00A0129D"/>
    <w:rsid w:val="00A01306"/>
    <w:rsid w:val="00A02B59"/>
    <w:rsid w:val="00A03BE4"/>
    <w:rsid w:val="00A057BE"/>
    <w:rsid w:val="00A063F1"/>
    <w:rsid w:val="00A078A9"/>
    <w:rsid w:val="00A07917"/>
    <w:rsid w:val="00A121C2"/>
    <w:rsid w:val="00A13826"/>
    <w:rsid w:val="00A13D3A"/>
    <w:rsid w:val="00A15136"/>
    <w:rsid w:val="00A15FBD"/>
    <w:rsid w:val="00A16F4C"/>
    <w:rsid w:val="00A1768B"/>
    <w:rsid w:val="00A202D1"/>
    <w:rsid w:val="00A20FB9"/>
    <w:rsid w:val="00A21B69"/>
    <w:rsid w:val="00A22950"/>
    <w:rsid w:val="00A23A3C"/>
    <w:rsid w:val="00A2428C"/>
    <w:rsid w:val="00A25F36"/>
    <w:rsid w:val="00A265BF"/>
    <w:rsid w:val="00A26F74"/>
    <w:rsid w:val="00A27074"/>
    <w:rsid w:val="00A320B1"/>
    <w:rsid w:val="00A3381D"/>
    <w:rsid w:val="00A3516C"/>
    <w:rsid w:val="00A3624B"/>
    <w:rsid w:val="00A36743"/>
    <w:rsid w:val="00A37945"/>
    <w:rsid w:val="00A404D7"/>
    <w:rsid w:val="00A436BC"/>
    <w:rsid w:val="00A44443"/>
    <w:rsid w:val="00A45322"/>
    <w:rsid w:val="00A4580A"/>
    <w:rsid w:val="00A45F77"/>
    <w:rsid w:val="00A461BB"/>
    <w:rsid w:val="00A46486"/>
    <w:rsid w:val="00A470EE"/>
    <w:rsid w:val="00A47507"/>
    <w:rsid w:val="00A4782D"/>
    <w:rsid w:val="00A50616"/>
    <w:rsid w:val="00A50624"/>
    <w:rsid w:val="00A51B32"/>
    <w:rsid w:val="00A55EC0"/>
    <w:rsid w:val="00A5772A"/>
    <w:rsid w:val="00A600EB"/>
    <w:rsid w:val="00A603A2"/>
    <w:rsid w:val="00A60507"/>
    <w:rsid w:val="00A60FAB"/>
    <w:rsid w:val="00A61F66"/>
    <w:rsid w:val="00A6240E"/>
    <w:rsid w:val="00A6302B"/>
    <w:rsid w:val="00A633D7"/>
    <w:rsid w:val="00A66100"/>
    <w:rsid w:val="00A6715D"/>
    <w:rsid w:val="00A71FD5"/>
    <w:rsid w:val="00A72B97"/>
    <w:rsid w:val="00A72C0E"/>
    <w:rsid w:val="00A72DAE"/>
    <w:rsid w:val="00A73F77"/>
    <w:rsid w:val="00A753C9"/>
    <w:rsid w:val="00A774A2"/>
    <w:rsid w:val="00A8257C"/>
    <w:rsid w:val="00A84756"/>
    <w:rsid w:val="00A86885"/>
    <w:rsid w:val="00A86E44"/>
    <w:rsid w:val="00A872B6"/>
    <w:rsid w:val="00A875BE"/>
    <w:rsid w:val="00A876BD"/>
    <w:rsid w:val="00A87908"/>
    <w:rsid w:val="00A909C1"/>
    <w:rsid w:val="00A9208B"/>
    <w:rsid w:val="00A924FC"/>
    <w:rsid w:val="00A947AA"/>
    <w:rsid w:val="00A96939"/>
    <w:rsid w:val="00A96F4E"/>
    <w:rsid w:val="00AA311E"/>
    <w:rsid w:val="00AB3E0E"/>
    <w:rsid w:val="00AB3F4B"/>
    <w:rsid w:val="00AB6E93"/>
    <w:rsid w:val="00AB7E49"/>
    <w:rsid w:val="00AC1655"/>
    <w:rsid w:val="00AC174B"/>
    <w:rsid w:val="00AC3FBF"/>
    <w:rsid w:val="00AC3FC4"/>
    <w:rsid w:val="00AC6521"/>
    <w:rsid w:val="00AC736D"/>
    <w:rsid w:val="00AD0DCE"/>
    <w:rsid w:val="00AD2082"/>
    <w:rsid w:val="00AD5343"/>
    <w:rsid w:val="00AD6B4F"/>
    <w:rsid w:val="00AE0047"/>
    <w:rsid w:val="00AE011A"/>
    <w:rsid w:val="00AE0A2D"/>
    <w:rsid w:val="00AE1368"/>
    <w:rsid w:val="00AE1681"/>
    <w:rsid w:val="00AE4309"/>
    <w:rsid w:val="00AE444B"/>
    <w:rsid w:val="00AE475C"/>
    <w:rsid w:val="00AE59CB"/>
    <w:rsid w:val="00AF3C17"/>
    <w:rsid w:val="00AF3DF1"/>
    <w:rsid w:val="00AF41B4"/>
    <w:rsid w:val="00AF63D9"/>
    <w:rsid w:val="00B0133A"/>
    <w:rsid w:val="00B020B5"/>
    <w:rsid w:val="00B02729"/>
    <w:rsid w:val="00B0310D"/>
    <w:rsid w:val="00B042D5"/>
    <w:rsid w:val="00B04B76"/>
    <w:rsid w:val="00B06613"/>
    <w:rsid w:val="00B0677B"/>
    <w:rsid w:val="00B0747D"/>
    <w:rsid w:val="00B07B2A"/>
    <w:rsid w:val="00B103BF"/>
    <w:rsid w:val="00B10FFB"/>
    <w:rsid w:val="00B1304D"/>
    <w:rsid w:val="00B14D70"/>
    <w:rsid w:val="00B165E1"/>
    <w:rsid w:val="00B17B2C"/>
    <w:rsid w:val="00B2002E"/>
    <w:rsid w:val="00B210A6"/>
    <w:rsid w:val="00B22E87"/>
    <w:rsid w:val="00B22FB9"/>
    <w:rsid w:val="00B2308D"/>
    <w:rsid w:val="00B2386D"/>
    <w:rsid w:val="00B27120"/>
    <w:rsid w:val="00B27624"/>
    <w:rsid w:val="00B27984"/>
    <w:rsid w:val="00B307D7"/>
    <w:rsid w:val="00B31EF4"/>
    <w:rsid w:val="00B323B2"/>
    <w:rsid w:val="00B32E5B"/>
    <w:rsid w:val="00B3575C"/>
    <w:rsid w:val="00B367AB"/>
    <w:rsid w:val="00B37804"/>
    <w:rsid w:val="00B416A6"/>
    <w:rsid w:val="00B41A0D"/>
    <w:rsid w:val="00B42046"/>
    <w:rsid w:val="00B42268"/>
    <w:rsid w:val="00B42538"/>
    <w:rsid w:val="00B43C43"/>
    <w:rsid w:val="00B44D61"/>
    <w:rsid w:val="00B469DB"/>
    <w:rsid w:val="00B46E39"/>
    <w:rsid w:val="00B53585"/>
    <w:rsid w:val="00B5366D"/>
    <w:rsid w:val="00B53F5A"/>
    <w:rsid w:val="00B5466B"/>
    <w:rsid w:val="00B552F8"/>
    <w:rsid w:val="00B60CA1"/>
    <w:rsid w:val="00B611F1"/>
    <w:rsid w:val="00B62427"/>
    <w:rsid w:val="00B62FC2"/>
    <w:rsid w:val="00B63EC2"/>
    <w:rsid w:val="00B65505"/>
    <w:rsid w:val="00B66364"/>
    <w:rsid w:val="00B678B8"/>
    <w:rsid w:val="00B70288"/>
    <w:rsid w:val="00B7049A"/>
    <w:rsid w:val="00B71F0A"/>
    <w:rsid w:val="00B72BF1"/>
    <w:rsid w:val="00B73BD0"/>
    <w:rsid w:val="00B8030B"/>
    <w:rsid w:val="00B81AE5"/>
    <w:rsid w:val="00B83AE1"/>
    <w:rsid w:val="00B8543E"/>
    <w:rsid w:val="00B857B6"/>
    <w:rsid w:val="00B85B0E"/>
    <w:rsid w:val="00B90775"/>
    <w:rsid w:val="00B90D8F"/>
    <w:rsid w:val="00B92285"/>
    <w:rsid w:val="00B9254E"/>
    <w:rsid w:val="00B94B20"/>
    <w:rsid w:val="00B94C6C"/>
    <w:rsid w:val="00B95FB1"/>
    <w:rsid w:val="00B963E0"/>
    <w:rsid w:val="00BA4C10"/>
    <w:rsid w:val="00BA7D4B"/>
    <w:rsid w:val="00BB379D"/>
    <w:rsid w:val="00BB4C3A"/>
    <w:rsid w:val="00BB4E5F"/>
    <w:rsid w:val="00BB5584"/>
    <w:rsid w:val="00BB72CD"/>
    <w:rsid w:val="00BB7892"/>
    <w:rsid w:val="00BC021C"/>
    <w:rsid w:val="00BC2537"/>
    <w:rsid w:val="00BC31CD"/>
    <w:rsid w:val="00BC5548"/>
    <w:rsid w:val="00BC67DD"/>
    <w:rsid w:val="00BC6D92"/>
    <w:rsid w:val="00BD0628"/>
    <w:rsid w:val="00BD122C"/>
    <w:rsid w:val="00BD1779"/>
    <w:rsid w:val="00BD258B"/>
    <w:rsid w:val="00BD4774"/>
    <w:rsid w:val="00BD6318"/>
    <w:rsid w:val="00BD6627"/>
    <w:rsid w:val="00BE2895"/>
    <w:rsid w:val="00BE498B"/>
    <w:rsid w:val="00BE6794"/>
    <w:rsid w:val="00BE72B1"/>
    <w:rsid w:val="00BE7C02"/>
    <w:rsid w:val="00BE7CF3"/>
    <w:rsid w:val="00BF196D"/>
    <w:rsid w:val="00BF2B4F"/>
    <w:rsid w:val="00BF61A6"/>
    <w:rsid w:val="00BF6271"/>
    <w:rsid w:val="00BF6328"/>
    <w:rsid w:val="00BF6951"/>
    <w:rsid w:val="00BF69DC"/>
    <w:rsid w:val="00BF78F9"/>
    <w:rsid w:val="00C01DD9"/>
    <w:rsid w:val="00C0342D"/>
    <w:rsid w:val="00C035EB"/>
    <w:rsid w:val="00C06805"/>
    <w:rsid w:val="00C07021"/>
    <w:rsid w:val="00C10AA8"/>
    <w:rsid w:val="00C15FD9"/>
    <w:rsid w:val="00C17C54"/>
    <w:rsid w:val="00C2552B"/>
    <w:rsid w:val="00C25978"/>
    <w:rsid w:val="00C25CA0"/>
    <w:rsid w:val="00C3141C"/>
    <w:rsid w:val="00C352E8"/>
    <w:rsid w:val="00C35F25"/>
    <w:rsid w:val="00C40459"/>
    <w:rsid w:val="00C40E51"/>
    <w:rsid w:val="00C42826"/>
    <w:rsid w:val="00C4400D"/>
    <w:rsid w:val="00C466D2"/>
    <w:rsid w:val="00C47BEA"/>
    <w:rsid w:val="00C50C60"/>
    <w:rsid w:val="00C50DEE"/>
    <w:rsid w:val="00C558CF"/>
    <w:rsid w:val="00C569F4"/>
    <w:rsid w:val="00C574E3"/>
    <w:rsid w:val="00C61916"/>
    <w:rsid w:val="00C62F25"/>
    <w:rsid w:val="00C63293"/>
    <w:rsid w:val="00C644F2"/>
    <w:rsid w:val="00C65A7B"/>
    <w:rsid w:val="00C72DC9"/>
    <w:rsid w:val="00C73749"/>
    <w:rsid w:val="00C74147"/>
    <w:rsid w:val="00C753B5"/>
    <w:rsid w:val="00C75875"/>
    <w:rsid w:val="00C758D8"/>
    <w:rsid w:val="00C7630A"/>
    <w:rsid w:val="00C7690D"/>
    <w:rsid w:val="00C803D1"/>
    <w:rsid w:val="00C80E89"/>
    <w:rsid w:val="00C82BEF"/>
    <w:rsid w:val="00C83555"/>
    <w:rsid w:val="00C84539"/>
    <w:rsid w:val="00C849F5"/>
    <w:rsid w:val="00C84C61"/>
    <w:rsid w:val="00C872DD"/>
    <w:rsid w:val="00C87D8D"/>
    <w:rsid w:val="00C91101"/>
    <w:rsid w:val="00C919E6"/>
    <w:rsid w:val="00C926B4"/>
    <w:rsid w:val="00C9313B"/>
    <w:rsid w:val="00C932B6"/>
    <w:rsid w:val="00C93F8E"/>
    <w:rsid w:val="00C94B6F"/>
    <w:rsid w:val="00C957CB"/>
    <w:rsid w:val="00C96EF0"/>
    <w:rsid w:val="00C973D8"/>
    <w:rsid w:val="00CA06E7"/>
    <w:rsid w:val="00CA1DFE"/>
    <w:rsid w:val="00CA1F04"/>
    <w:rsid w:val="00CA4433"/>
    <w:rsid w:val="00CA5737"/>
    <w:rsid w:val="00CA6098"/>
    <w:rsid w:val="00CA6A03"/>
    <w:rsid w:val="00CA6D95"/>
    <w:rsid w:val="00CB0787"/>
    <w:rsid w:val="00CB2F10"/>
    <w:rsid w:val="00CB34DC"/>
    <w:rsid w:val="00CB3BF0"/>
    <w:rsid w:val="00CB423B"/>
    <w:rsid w:val="00CB4728"/>
    <w:rsid w:val="00CB5177"/>
    <w:rsid w:val="00CB57BA"/>
    <w:rsid w:val="00CB57FB"/>
    <w:rsid w:val="00CB591C"/>
    <w:rsid w:val="00CB73BF"/>
    <w:rsid w:val="00CC049B"/>
    <w:rsid w:val="00CC35B9"/>
    <w:rsid w:val="00CC44CE"/>
    <w:rsid w:val="00CC5005"/>
    <w:rsid w:val="00CC5024"/>
    <w:rsid w:val="00CC6E56"/>
    <w:rsid w:val="00CD0F8E"/>
    <w:rsid w:val="00CD13DD"/>
    <w:rsid w:val="00CD4CF0"/>
    <w:rsid w:val="00CD56DD"/>
    <w:rsid w:val="00CD65FE"/>
    <w:rsid w:val="00CD7C42"/>
    <w:rsid w:val="00CE03B1"/>
    <w:rsid w:val="00CE268C"/>
    <w:rsid w:val="00CE3745"/>
    <w:rsid w:val="00CE5919"/>
    <w:rsid w:val="00CE712F"/>
    <w:rsid w:val="00CF15A7"/>
    <w:rsid w:val="00CF17A6"/>
    <w:rsid w:val="00CF2C18"/>
    <w:rsid w:val="00CF2DF6"/>
    <w:rsid w:val="00CF3BE4"/>
    <w:rsid w:val="00CF41D1"/>
    <w:rsid w:val="00CF5122"/>
    <w:rsid w:val="00CF5F8D"/>
    <w:rsid w:val="00CF68EB"/>
    <w:rsid w:val="00D0276E"/>
    <w:rsid w:val="00D029B3"/>
    <w:rsid w:val="00D0323B"/>
    <w:rsid w:val="00D03B32"/>
    <w:rsid w:val="00D0403A"/>
    <w:rsid w:val="00D043A3"/>
    <w:rsid w:val="00D0709F"/>
    <w:rsid w:val="00D07241"/>
    <w:rsid w:val="00D10A89"/>
    <w:rsid w:val="00D15F07"/>
    <w:rsid w:val="00D20068"/>
    <w:rsid w:val="00D262F0"/>
    <w:rsid w:val="00D30F16"/>
    <w:rsid w:val="00D31A76"/>
    <w:rsid w:val="00D3264D"/>
    <w:rsid w:val="00D326CD"/>
    <w:rsid w:val="00D34254"/>
    <w:rsid w:val="00D34DA5"/>
    <w:rsid w:val="00D34E6D"/>
    <w:rsid w:val="00D35491"/>
    <w:rsid w:val="00D4698D"/>
    <w:rsid w:val="00D47AD1"/>
    <w:rsid w:val="00D5024F"/>
    <w:rsid w:val="00D50424"/>
    <w:rsid w:val="00D50B9D"/>
    <w:rsid w:val="00D50E2A"/>
    <w:rsid w:val="00D515CE"/>
    <w:rsid w:val="00D550C9"/>
    <w:rsid w:val="00D554C0"/>
    <w:rsid w:val="00D568B1"/>
    <w:rsid w:val="00D57729"/>
    <w:rsid w:val="00D61835"/>
    <w:rsid w:val="00D61D35"/>
    <w:rsid w:val="00D63126"/>
    <w:rsid w:val="00D636A1"/>
    <w:rsid w:val="00D66D7F"/>
    <w:rsid w:val="00D676FF"/>
    <w:rsid w:val="00D706EC"/>
    <w:rsid w:val="00D70753"/>
    <w:rsid w:val="00D71640"/>
    <w:rsid w:val="00D71659"/>
    <w:rsid w:val="00D72240"/>
    <w:rsid w:val="00D7228D"/>
    <w:rsid w:val="00D72E7F"/>
    <w:rsid w:val="00D762D8"/>
    <w:rsid w:val="00D7672B"/>
    <w:rsid w:val="00D76D55"/>
    <w:rsid w:val="00D7767D"/>
    <w:rsid w:val="00D77D39"/>
    <w:rsid w:val="00D80857"/>
    <w:rsid w:val="00D80F5B"/>
    <w:rsid w:val="00D8260C"/>
    <w:rsid w:val="00D829DE"/>
    <w:rsid w:val="00D86063"/>
    <w:rsid w:val="00D87BC9"/>
    <w:rsid w:val="00D92E8A"/>
    <w:rsid w:val="00D9336A"/>
    <w:rsid w:val="00D93575"/>
    <w:rsid w:val="00D93A2F"/>
    <w:rsid w:val="00D940E6"/>
    <w:rsid w:val="00D951A6"/>
    <w:rsid w:val="00D95615"/>
    <w:rsid w:val="00D965D6"/>
    <w:rsid w:val="00D96A2A"/>
    <w:rsid w:val="00D96BF3"/>
    <w:rsid w:val="00DA002C"/>
    <w:rsid w:val="00DA0164"/>
    <w:rsid w:val="00DA0DF3"/>
    <w:rsid w:val="00DA1ABF"/>
    <w:rsid w:val="00DA2906"/>
    <w:rsid w:val="00DA3231"/>
    <w:rsid w:val="00DA46BB"/>
    <w:rsid w:val="00DA573B"/>
    <w:rsid w:val="00DA57BE"/>
    <w:rsid w:val="00DA6831"/>
    <w:rsid w:val="00DA72F6"/>
    <w:rsid w:val="00DB0C5D"/>
    <w:rsid w:val="00DB15D5"/>
    <w:rsid w:val="00DB2C15"/>
    <w:rsid w:val="00DB3003"/>
    <w:rsid w:val="00DB322E"/>
    <w:rsid w:val="00DB39AE"/>
    <w:rsid w:val="00DB3A23"/>
    <w:rsid w:val="00DB3D8A"/>
    <w:rsid w:val="00DC000D"/>
    <w:rsid w:val="00DC137F"/>
    <w:rsid w:val="00DC2E4F"/>
    <w:rsid w:val="00DC490F"/>
    <w:rsid w:val="00DC5156"/>
    <w:rsid w:val="00DC6BB7"/>
    <w:rsid w:val="00DD24FC"/>
    <w:rsid w:val="00DD2E69"/>
    <w:rsid w:val="00DD4FD3"/>
    <w:rsid w:val="00DE0630"/>
    <w:rsid w:val="00DE0AC8"/>
    <w:rsid w:val="00DE17B3"/>
    <w:rsid w:val="00DE2271"/>
    <w:rsid w:val="00DE623B"/>
    <w:rsid w:val="00DE7737"/>
    <w:rsid w:val="00DE7B98"/>
    <w:rsid w:val="00DF04FD"/>
    <w:rsid w:val="00DF0E10"/>
    <w:rsid w:val="00DF2F7F"/>
    <w:rsid w:val="00DF3B41"/>
    <w:rsid w:val="00DF44A5"/>
    <w:rsid w:val="00DF4922"/>
    <w:rsid w:val="00DF6182"/>
    <w:rsid w:val="00DF7200"/>
    <w:rsid w:val="00E01B54"/>
    <w:rsid w:val="00E0295A"/>
    <w:rsid w:val="00E036D5"/>
    <w:rsid w:val="00E03F79"/>
    <w:rsid w:val="00E05B05"/>
    <w:rsid w:val="00E07148"/>
    <w:rsid w:val="00E0798A"/>
    <w:rsid w:val="00E07A8F"/>
    <w:rsid w:val="00E10AC9"/>
    <w:rsid w:val="00E11791"/>
    <w:rsid w:val="00E13599"/>
    <w:rsid w:val="00E13ECB"/>
    <w:rsid w:val="00E13FA6"/>
    <w:rsid w:val="00E14124"/>
    <w:rsid w:val="00E14BC3"/>
    <w:rsid w:val="00E14EBE"/>
    <w:rsid w:val="00E14FE5"/>
    <w:rsid w:val="00E151D2"/>
    <w:rsid w:val="00E152A5"/>
    <w:rsid w:val="00E1563C"/>
    <w:rsid w:val="00E16DA8"/>
    <w:rsid w:val="00E17420"/>
    <w:rsid w:val="00E17D40"/>
    <w:rsid w:val="00E17E37"/>
    <w:rsid w:val="00E20C7E"/>
    <w:rsid w:val="00E2432B"/>
    <w:rsid w:val="00E24D3B"/>
    <w:rsid w:val="00E2612E"/>
    <w:rsid w:val="00E26552"/>
    <w:rsid w:val="00E316E5"/>
    <w:rsid w:val="00E3223F"/>
    <w:rsid w:val="00E35B5D"/>
    <w:rsid w:val="00E36BE5"/>
    <w:rsid w:val="00E42082"/>
    <w:rsid w:val="00E429E6"/>
    <w:rsid w:val="00E436BE"/>
    <w:rsid w:val="00E44948"/>
    <w:rsid w:val="00E456B2"/>
    <w:rsid w:val="00E467A1"/>
    <w:rsid w:val="00E5140F"/>
    <w:rsid w:val="00E5274B"/>
    <w:rsid w:val="00E5330A"/>
    <w:rsid w:val="00E56D7C"/>
    <w:rsid w:val="00E56F94"/>
    <w:rsid w:val="00E61BB2"/>
    <w:rsid w:val="00E634F8"/>
    <w:rsid w:val="00E64FFB"/>
    <w:rsid w:val="00E667D7"/>
    <w:rsid w:val="00E67CE7"/>
    <w:rsid w:val="00E70AAB"/>
    <w:rsid w:val="00E7152B"/>
    <w:rsid w:val="00E73185"/>
    <w:rsid w:val="00E738E5"/>
    <w:rsid w:val="00E75379"/>
    <w:rsid w:val="00E75D07"/>
    <w:rsid w:val="00E76C34"/>
    <w:rsid w:val="00E81AD6"/>
    <w:rsid w:val="00E83267"/>
    <w:rsid w:val="00E83C25"/>
    <w:rsid w:val="00E859B5"/>
    <w:rsid w:val="00E85C37"/>
    <w:rsid w:val="00E8696E"/>
    <w:rsid w:val="00E87D31"/>
    <w:rsid w:val="00E90616"/>
    <w:rsid w:val="00E917B1"/>
    <w:rsid w:val="00E91FA7"/>
    <w:rsid w:val="00E9635F"/>
    <w:rsid w:val="00E979C3"/>
    <w:rsid w:val="00EA0FC3"/>
    <w:rsid w:val="00EA1F93"/>
    <w:rsid w:val="00EA23D5"/>
    <w:rsid w:val="00EA2F0A"/>
    <w:rsid w:val="00EA302A"/>
    <w:rsid w:val="00EA31C5"/>
    <w:rsid w:val="00EA417B"/>
    <w:rsid w:val="00EA51E2"/>
    <w:rsid w:val="00EA6BDA"/>
    <w:rsid w:val="00EA6F46"/>
    <w:rsid w:val="00EB0E94"/>
    <w:rsid w:val="00EB0EF4"/>
    <w:rsid w:val="00EB2214"/>
    <w:rsid w:val="00EB2BD6"/>
    <w:rsid w:val="00EB7E54"/>
    <w:rsid w:val="00EC0B16"/>
    <w:rsid w:val="00EC2A6D"/>
    <w:rsid w:val="00EC2DBC"/>
    <w:rsid w:val="00EC5994"/>
    <w:rsid w:val="00EC5F86"/>
    <w:rsid w:val="00ED113E"/>
    <w:rsid w:val="00ED1B10"/>
    <w:rsid w:val="00ED2AFC"/>
    <w:rsid w:val="00ED524A"/>
    <w:rsid w:val="00ED607F"/>
    <w:rsid w:val="00ED62DB"/>
    <w:rsid w:val="00ED7179"/>
    <w:rsid w:val="00ED7C0A"/>
    <w:rsid w:val="00EE2591"/>
    <w:rsid w:val="00EE5F06"/>
    <w:rsid w:val="00EE79DD"/>
    <w:rsid w:val="00EF0107"/>
    <w:rsid w:val="00EF02FB"/>
    <w:rsid w:val="00EF0F6B"/>
    <w:rsid w:val="00EF1EEE"/>
    <w:rsid w:val="00EF3019"/>
    <w:rsid w:val="00EF388F"/>
    <w:rsid w:val="00EF4CBF"/>
    <w:rsid w:val="00F00E71"/>
    <w:rsid w:val="00F01890"/>
    <w:rsid w:val="00F02FA5"/>
    <w:rsid w:val="00F03E9C"/>
    <w:rsid w:val="00F04B1B"/>
    <w:rsid w:val="00F07968"/>
    <w:rsid w:val="00F10C94"/>
    <w:rsid w:val="00F133D4"/>
    <w:rsid w:val="00F13C9A"/>
    <w:rsid w:val="00F14A60"/>
    <w:rsid w:val="00F150CA"/>
    <w:rsid w:val="00F15122"/>
    <w:rsid w:val="00F15CB1"/>
    <w:rsid w:val="00F2081F"/>
    <w:rsid w:val="00F2174C"/>
    <w:rsid w:val="00F21D4D"/>
    <w:rsid w:val="00F22A8B"/>
    <w:rsid w:val="00F22B2E"/>
    <w:rsid w:val="00F23144"/>
    <w:rsid w:val="00F236C0"/>
    <w:rsid w:val="00F238AC"/>
    <w:rsid w:val="00F25F41"/>
    <w:rsid w:val="00F2762B"/>
    <w:rsid w:val="00F2773A"/>
    <w:rsid w:val="00F311AF"/>
    <w:rsid w:val="00F31E6F"/>
    <w:rsid w:val="00F323A6"/>
    <w:rsid w:val="00F3262B"/>
    <w:rsid w:val="00F338D0"/>
    <w:rsid w:val="00F3460B"/>
    <w:rsid w:val="00F351EA"/>
    <w:rsid w:val="00F35E12"/>
    <w:rsid w:val="00F36517"/>
    <w:rsid w:val="00F37A9C"/>
    <w:rsid w:val="00F42603"/>
    <w:rsid w:val="00F428DC"/>
    <w:rsid w:val="00F43E72"/>
    <w:rsid w:val="00F5231C"/>
    <w:rsid w:val="00F52B0C"/>
    <w:rsid w:val="00F548C1"/>
    <w:rsid w:val="00F5747D"/>
    <w:rsid w:val="00F576C2"/>
    <w:rsid w:val="00F60E39"/>
    <w:rsid w:val="00F63FC6"/>
    <w:rsid w:val="00F649B2"/>
    <w:rsid w:val="00F64BB7"/>
    <w:rsid w:val="00F671F3"/>
    <w:rsid w:val="00F67D16"/>
    <w:rsid w:val="00F70215"/>
    <w:rsid w:val="00F718DA"/>
    <w:rsid w:val="00F731A8"/>
    <w:rsid w:val="00F73B4B"/>
    <w:rsid w:val="00F750F9"/>
    <w:rsid w:val="00F75A57"/>
    <w:rsid w:val="00F768FD"/>
    <w:rsid w:val="00F77EFA"/>
    <w:rsid w:val="00F82122"/>
    <w:rsid w:val="00F82B69"/>
    <w:rsid w:val="00F82D56"/>
    <w:rsid w:val="00F83055"/>
    <w:rsid w:val="00F83168"/>
    <w:rsid w:val="00F83E91"/>
    <w:rsid w:val="00F863E0"/>
    <w:rsid w:val="00F872AC"/>
    <w:rsid w:val="00F87E43"/>
    <w:rsid w:val="00F92428"/>
    <w:rsid w:val="00F94A08"/>
    <w:rsid w:val="00F9500A"/>
    <w:rsid w:val="00F95DAC"/>
    <w:rsid w:val="00F95F8E"/>
    <w:rsid w:val="00F96D97"/>
    <w:rsid w:val="00F97F5F"/>
    <w:rsid w:val="00FA035E"/>
    <w:rsid w:val="00FA09EA"/>
    <w:rsid w:val="00FA14A1"/>
    <w:rsid w:val="00FA1610"/>
    <w:rsid w:val="00FA1654"/>
    <w:rsid w:val="00FA18C0"/>
    <w:rsid w:val="00FA323A"/>
    <w:rsid w:val="00FA4DE3"/>
    <w:rsid w:val="00FA7B97"/>
    <w:rsid w:val="00FB0770"/>
    <w:rsid w:val="00FB1BB8"/>
    <w:rsid w:val="00FB2CEB"/>
    <w:rsid w:val="00FB2F8E"/>
    <w:rsid w:val="00FB61D4"/>
    <w:rsid w:val="00FB6CC0"/>
    <w:rsid w:val="00FB6F7D"/>
    <w:rsid w:val="00FB7D20"/>
    <w:rsid w:val="00FB7D78"/>
    <w:rsid w:val="00FB7E1E"/>
    <w:rsid w:val="00FC27C3"/>
    <w:rsid w:val="00FC49E3"/>
    <w:rsid w:val="00FC5124"/>
    <w:rsid w:val="00FC5431"/>
    <w:rsid w:val="00FD0BC9"/>
    <w:rsid w:val="00FD17C7"/>
    <w:rsid w:val="00FD2AE9"/>
    <w:rsid w:val="00FD5EB1"/>
    <w:rsid w:val="00FD747E"/>
    <w:rsid w:val="00FE027B"/>
    <w:rsid w:val="00FE16C6"/>
    <w:rsid w:val="00FE17EE"/>
    <w:rsid w:val="00FE38D1"/>
    <w:rsid w:val="00FE4A24"/>
    <w:rsid w:val="00FE5665"/>
    <w:rsid w:val="00FE5989"/>
    <w:rsid w:val="00FE7EC5"/>
    <w:rsid w:val="00FF0432"/>
    <w:rsid w:val="00FF0562"/>
    <w:rsid w:val="00FF2976"/>
    <w:rsid w:val="00FF3CA3"/>
    <w:rsid w:val="00FF4764"/>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EE2C233"/>
  <w15:docId w15:val="{D26BE2A8-E8AB-4929-8CB2-26DD9114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10"/>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8"/>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slovnsmlouvyI">
    <w:name w:val="číslování smlouvy I"/>
    <w:basedOn w:val="Odstavecseseznamem"/>
    <w:link w:val="slovnsmlouvyIChar"/>
    <w:qFormat/>
    <w:rsid w:val="006E596E"/>
    <w:pPr>
      <w:widowControl w:val="0"/>
      <w:numPr>
        <w:numId w:val="23"/>
      </w:numPr>
      <w:spacing w:before="480"/>
      <w:ind w:right="-23"/>
      <w:contextualSpacing w:val="0"/>
      <w:jc w:val="center"/>
    </w:pPr>
    <w:rPr>
      <w:rFonts w:ascii="Arial" w:hAnsi="Arial" w:cs="Arial"/>
      <w:b/>
    </w:rPr>
  </w:style>
  <w:style w:type="character" w:customStyle="1" w:styleId="slovnsmlouvyIChar">
    <w:name w:val="číslování smlouvy I Char"/>
    <w:basedOn w:val="OdstavecseseznamemChar"/>
    <w:link w:val="slovnsmlouvyI"/>
    <w:rsid w:val="006E596E"/>
    <w:rPr>
      <w:rFonts w:ascii="Arial" w:eastAsia="Times New Roman" w:hAnsi="Arial" w:cs="Arial"/>
      <w:b/>
      <w:sz w:val="20"/>
      <w:szCs w:val="20"/>
    </w:rPr>
  </w:style>
  <w:style w:type="paragraph" w:customStyle="1" w:styleId="podnadpissmlouvy2">
    <w:name w:val="podnadpis smlouvy 2"/>
    <w:basedOn w:val="Normln"/>
    <w:link w:val="podnadpissmlouvy2Char"/>
    <w:qFormat/>
    <w:rsid w:val="006E596E"/>
    <w:pPr>
      <w:widowControl w:val="0"/>
      <w:spacing w:before="120" w:after="120"/>
      <w:ind w:right="96"/>
      <w:jc w:val="center"/>
    </w:pPr>
    <w:rPr>
      <w:rFonts w:ascii="Arial" w:hAnsi="Arial" w:cs="Arial"/>
      <w:b/>
      <w:bCs/>
      <w:spacing w:val="-2"/>
      <w:sz w:val="22"/>
      <w:szCs w:val="22"/>
    </w:rPr>
  </w:style>
  <w:style w:type="character" w:customStyle="1" w:styleId="podnadpissmlouvy2Char">
    <w:name w:val="podnadpis smlouvy 2 Char"/>
    <w:basedOn w:val="Standardnpsmoodstavce"/>
    <w:link w:val="podnadpissmlouvy2"/>
    <w:rsid w:val="006E596E"/>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vljevic.jan@vlad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7352-F32B-4C8F-AC58-3C5082F7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7377</Words>
  <Characters>42806</Characters>
  <Application>Microsoft Office Word</Application>
  <DocSecurity>0</DocSecurity>
  <Lines>356</Lines>
  <Paragraphs>100</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Jakovljevič Jan</cp:lastModifiedBy>
  <cp:revision>2</cp:revision>
  <cp:lastPrinted>2021-02-22T09:57:00Z</cp:lastPrinted>
  <dcterms:created xsi:type="dcterms:W3CDTF">2022-06-30T20:31:00Z</dcterms:created>
  <dcterms:modified xsi:type="dcterms:W3CDTF">2022-06-30T20:31:00Z</dcterms:modified>
</cp:coreProperties>
</file>