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drawing>
          <wp:inline distT="0" distB="0" distL="0" distR="0">
            <wp:extent cx="1854255" cy="51339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54255" cy="51339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75"/>
        <w:ind w:left="1603" w:right="0" w:firstLine="0"/>
        <w:jc w:val="left"/>
        <w:rPr>
          <w:rFonts w:ascii="Calibri" w:hAnsi="Calibri"/>
          <w:b/>
          <w:sz w:val="48"/>
        </w:rPr>
      </w:pPr>
      <w:r>
        <w:rPr>
          <w:rFonts w:ascii="Calibri" w:hAnsi="Calibri"/>
          <w:b/>
          <w:color w:val="1E467C"/>
          <w:sz w:val="48"/>
        </w:rPr>
        <w:t>Příloha</w:t>
      </w:r>
      <w:r>
        <w:rPr>
          <w:rFonts w:ascii="Calibri" w:hAnsi="Calibri"/>
          <w:b/>
          <w:color w:val="1E467C"/>
          <w:spacing w:val="-12"/>
          <w:sz w:val="48"/>
        </w:rPr>
        <w:t> </w:t>
      </w:r>
      <w:r>
        <w:rPr>
          <w:rFonts w:ascii="Calibri" w:hAnsi="Calibri"/>
          <w:b/>
          <w:color w:val="1E467C"/>
          <w:sz w:val="48"/>
        </w:rPr>
        <w:t>č.</w:t>
      </w:r>
      <w:r>
        <w:rPr>
          <w:rFonts w:ascii="Calibri" w:hAnsi="Calibri"/>
          <w:b/>
          <w:color w:val="1E467C"/>
          <w:spacing w:val="-13"/>
          <w:sz w:val="48"/>
        </w:rPr>
        <w:t> </w:t>
      </w:r>
      <w:r>
        <w:rPr>
          <w:rFonts w:ascii="Calibri" w:hAnsi="Calibri"/>
          <w:b/>
          <w:color w:val="1E467C"/>
          <w:sz w:val="48"/>
        </w:rPr>
        <w:t>3</w:t>
      </w:r>
      <w:r>
        <w:rPr>
          <w:rFonts w:ascii="Calibri" w:hAnsi="Calibri"/>
          <w:b/>
          <w:color w:val="1E467C"/>
          <w:spacing w:val="-10"/>
          <w:sz w:val="48"/>
        </w:rPr>
        <w:t> </w:t>
      </w:r>
      <w:r>
        <w:rPr>
          <w:rFonts w:ascii="Calibri" w:hAnsi="Calibri"/>
          <w:b/>
          <w:color w:val="1E467C"/>
          <w:sz w:val="48"/>
        </w:rPr>
        <w:t>-</w:t>
      </w:r>
      <w:r>
        <w:rPr>
          <w:rFonts w:ascii="Calibri" w:hAnsi="Calibri"/>
          <w:b/>
          <w:color w:val="1E467C"/>
          <w:spacing w:val="-14"/>
          <w:sz w:val="48"/>
        </w:rPr>
        <w:t> </w:t>
      </w:r>
      <w:r>
        <w:rPr>
          <w:rFonts w:ascii="Calibri" w:hAnsi="Calibri"/>
          <w:b/>
          <w:color w:val="1E467C"/>
          <w:sz w:val="48"/>
        </w:rPr>
        <w:t>Parametry</w:t>
      </w:r>
      <w:r>
        <w:rPr>
          <w:rFonts w:ascii="Calibri" w:hAnsi="Calibri"/>
          <w:b/>
          <w:color w:val="1E467C"/>
          <w:spacing w:val="-14"/>
          <w:sz w:val="48"/>
        </w:rPr>
        <w:t> </w:t>
      </w:r>
      <w:r>
        <w:rPr>
          <w:rFonts w:ascii="Calibri" w:hAnsi="Calibri"/>
          <w:b/>
          <w:color w:val="1E467C"/>
          <w:sz w:val="48"/>
        </w:rPr>
        <w:t>úrovně poskytovaných služeb SLA</w:t>
      </w:r>
    </w:p>
    <w:p>
      <w:pPr>
        <w:spacing w:before="161"/>
        <w:ind w:left="1603" w:right="0" w:firstLine="0"/>
        <w:jc w:val="left"/>
        <w:rPr>
          <w:rFonts w:ascii="Calibri"/>
          <w:b/>
          <w:sz w:val="48"/>
        </w:rPr>
      </w:pPr>
      <w:r>
        <w:rPr>
          <w:rFonts w:ascii="Calibri"/>
          <w:b/>
          <w:color w:val="1E467C"/>
          <w:sz w:val="48"/>
        </w:rPr>
        <w:t>EKIS</w:t>
      </w:r>
      <w:r>
        <w:rPr>
          <w:rFonts w:ascii="Calibri"/>
          <w:b/>
          <w:color w:val="1E467C"/>
          <w:spacing w:val="-1"/>
          <w:sz w:val="48"/>
        </w:rPr>
        <w:t> </w:t>
      </w:r>
      <w:r>
        <w:rPr>
          <w:rFonts w:ascii="Calibri"/>
          <w:b/>
          <w:color w:val="1E467C"/>
          <w:sz w:val="48"/>
        </w:rPr>
        <w:t>MV</w:t>
      </w:r>
      <w:r>
        <w:rPr>
          <w:rFonts w:ascii="Calibri"/>
          <w:b/>
          <w:color w:val="1E467C"/>
          <w:spacing w:val="-1"/>
          <w:sz w:val="48"/>
        </w:rPr>
        <w:t> </w:t>
      </w:r>
      <w:r>
        <w:rPr>
          <w:rFonts w:ascii="Calibri"/>
          <w:b/>
          <w:color w:val="1E467C"/>
          <w:sz w:val="48"/>
        </w:rPr>
        <w:t>a </w:t>
      </w:r>
      <w:r>
        <w:rPr>
          <w:rFonts w:ascii="Calibri"/>
          <w:b/>
          <w:color w:val="1E467C"/>
          <w:spacing w:val="-2"/>
          <w:sz w:val="48"/>
        </w:rPr>
        <w:t>ISoSS</w:t>
      </w:r>
    </w:p>
    <w:p>
      <w:pPr>
        <w:pStyle w:val="BodyText"/>
        <w:rPr>
          <w:rFonts w:ascii="Calibri"/>
          <w:b/>
          <w:sz w:val="48"/>
        </w:rPr>
      </w:pPr>
    </w:p>
    <w:p>
      <w:pPr>
        <w:pStyle w:val="BodyText"/>
        <w:spacing w:before="350"/>
        <w:ind w:left="2928"/>
      </w:pPr>
      <w:r>
        <w:rPr/>
        <w:t>Česká</w:t>
      </w:r>
      <w:r>
        <w:rPr>
          <w:spacing w:val="-5"/>
        </w:rPr>
        <w:t> </w:t>
      </w:r>
      <w:r>
        <w:rPr/>
        <w:t>republika</w:t>
      </w:r>
      <w:r>
        <w:rPr>
          <w:spacing w:val="-6"/>
        </w:rPr>
        <w:t> </w:t>
      </w:r>
      <w:r>
        <w:rPr/>
        <w:t>–</w:t>
      </w:r>
      <w:r>
        <w:rPr>
          <w:spacing w:val="-7"/>
        </w:rPr>
        <w:t> </w:t>
      </w:r>
      <w:r>
        <w:rPr/>
        <w:t>Ministerstvo</w:t>
      </w:r>
      <w:r>
        <w:rPr>
          <w:spacing w:val="-6"/>
        </w:rPr>
        <w:t> </w:t>
      </w:r>
      <w:r>
        <w:rPr>
          <w:spacing w:val="-2"/>
        </w:rPr>
        <w:t>vnitra</w:t>
      </w:r>
    </w:p>
    <w:p>
      <w:pPr>
        <w:spacing w:after="0"/>
        <w:sectPr>
          <w:type w:val="continuous"/>
          <w:pgSz w:w="11910" w:h="16850"/>
          <w:pgMar w:top="860" w:bottom="280" w:left="960" w:right="900"/>
        </w:sectPr>
      </w:pPr>
    </w:p>
    <w:p>
      <w:pPr>
        <w:pStyle w:val="BodyText"/>
        <w:spacing w:before="9"/>
        <w:rPr>
          <w:sz w:val="21"/>
        </w:rPr>
      </w:pPr>
    </w:p>
    <w:p>
      <w:pPr>
        <w:spacing w:before="84"/>
        <w:ind w:left="458" w:right="0" w:firstLine="0"/>
        <w:jc w:val="left"/>
        <w:rPr>
          <w:b/>
          <w:sz w:val="48"/>
        </w:rPr>
      </w:pPr>
      <w:r>
        <w:rPr>
          <w:b/>
          <w:color w:val="1E467C"/>
          <w:spacing w:val="-2"/>
          <w:sz w:val="48"/>
        </w:rPr>
        <w:t>Obsah</w:t>
      </w:r>
    </w:p>
    <w:sdt>
      <w:sdtPr>
        <w:docPartObj>
          <w:docPartGallery w:val="Table of Contents"/>
          <w:docPartUnique/>
        </w:docPartObj>
      </w:sdtPr>
      <w:sdtEndPr/>
      <w:sdtContent>
        <w:p>
          <w:pPr>
            <w:pStyle w:val="TOC1"/>
            <w:numPr>
              <w:ilvl w:val="0"/>
              <w:numId w:val="1"/>
            </w:numPr>
            <w:tabs>
              <w:tab w:pos="854" w:val="left" w:leader="none"/>
              <w:tab w:pos="855" w:val="left" w:leader="none"/>
              <w:tab w:pos="9519" w:val="right" w:leader="dot"/>
            </w:tabs>
            <w:spacing w:line="240" w:lineRule="auto" w:before="799" w:after="0"/>
            <w:ind w:left="854" w:right="0" w:hanging="397"/>
            <w:jc w:val="left"/>
            <w:rPr>
              <w:rFonts w:ascii="Calibri" w:hAnsi="Calibri"/>
            </w:rPr>
          </w:pPr>
          <w:r>
            <w:fldChar w:fldCharType="begin"/>
          </w:r>
          <w:r>
            <w:instrText>TOC \o "1-3" \h \z \u </w:instrText>
          </w:r>
          <w:r>
            <w:fldChar w:fldCharType="separate"/>
          </w:r>
          <w:hyperlink w:history="true" w:anchor="_bookmark0">
            <w:r>
              <w:rPr>
                <w:color w:val="1E467C"/>
              </w:rPr>
              <w:t>Parametry</w:t>
            </w:r>
            <w:r>
              <w:rPr>
                <w:color w:val="1E467C"/>
                <w:spacing w:val="-3"/>
              </w:rPr>
              <w:t> </w:t>
            </w:r>
            <w:r>
              <w:rPr>
                <w:color w:val="1E467C"/>
              </w:rPr>
              <w:t>hodnocení</w:t>
            </w:r>
            <w:r>
              <w:rPr>
                <w:color w:val="1E467C"/>
                <w:spacing w:val="-5"/>
              </w:rPr>
              <w:t> </w:t>
            </w:r>
            <w:r>
              <w:rPr>
                <w:color w:val="1E467C"/>
                <w:spacing w:val="-2"/>
              </w:rPr>
              <w:t>služeb</w:t>
            </w:r>
          </w:hyperlink>
          <w:r>
            <w:rPr>
              <w:rFonts w:ascii="Times New Roman" w:hAnsi="Times New Roman"/>
              <w:b w:val="0"/>
              <w:color w:val="1E467C"/>
            </w:rPr>
            <w:tab/>
          </w:r>
          <w:hyperlink w:history="true" w:anchor="_bookmark0">
            <w:r>
              <w:rPr>
                <w:rFonts w:ascii="Calibri" w:hAnsi="Calibri"/>
                <w:color w:val="1E467C"/>
                <w:spacing w:val="-10"/>
              </w:rPr>
              <w:t>3</w:t>
            </w:r>
          </w:hyperlink>
        </w:p>
        <w:p>
          <w:pPr>
            <w:pStyle w:val="TOC2"/>
            <w:numPr>
              <w:ilvl w:val="1"/>
              <w:numId w:val="1"/>
            </w:numPr>
            <w:tabs>
              <w:tab w:pos="1254" w:val="left" w:leader="none"/>
              <w:tab w:pos="9521" w:val="right" w:leader="dot"/>
            </w:tabs>
            <w:spacing w:line="240" w:lineRule="auto" w:before="119" w:after="0"/>
            <w:ind w:left="1253" w:right="0" w:hanging="400"/>
            <w:jc w:val="left"/>
            <w:rPr>
              <w:rFonts w:ascii="Calibri" w:hAnsi="Calibri"/>
            </w:rPr>
          </w:pPr>
          <w:hyperlink w:history="true" w:anchor="_bookmark1">
            <w:r>
              <w:rPr/>
              <w:t>Parametry</w:t>
            </w:r>
            <w:r>
              <w:rPr>
                <w:spacing w:val="-9"/>
              </w:rPr>
              <w:t> </w:t>
            </w:r>
            <w:r>
              <w:rPr/>
              <w:t>Hodnocení</w:t>
            </w:r>
            <w:r>
              <w:rPr>
                <w:spacing w:val="-8"/>
              </w:rPr>
              <w:t> </w:t>
            </w:r>
            <w:r>
              <w:rPr>
                <w:spacing w:val="-2"/>
              </w:rPr>
              <w:t>služeb</w:t>
            </w:r>
          </w:hyperlink>
          <w:r>
            <w:rPr>
              <w:rFonts w:ascii="Times New Roman" w:hAnsi="Times New Roman"/>
            </w:rPr>
            <w:tab/>
          </w:r>
          <w:hyperlink w:history="true" w:anchor="_bookmark1">
            <w:r>
              <w:rPr>
                <w:rFonts w:ascii="Calibri" w:hAnsi="Calibri"/>
                <w:spacing w:val="-10"/>
              </w:rPr>
              <w:t>5</w:t>
            </w:r>
          </w:hyperlink>
        </w:p>
        <w:p>
          <w:pPr>
            <w:pStyle w:val="TOC2"/>
            <w:numPr>
              <w:ilvl w:val="1"/>
              <w:numId w:val="1"/>
            </w:numPr>
            <w:tabs>
              <w:tab w:pos="1254" w:val="left" w:leader="none"/>
              <w:tab w:pos="9521" w:val="right" w:leader="dot"/>
            </w:tabs>
            <w:spacing w:line="240" w:lineRule="auto" w:before="120" w:after="0"/>
            <w:ind w:left="1253" w:right="0" w:hanging="400"/>
            <w:jc w:val="left"/>
            <w:rPr>
              <w:rFonts w:ascii="Calibri" w:hAnsi="Calibri"/>
            </w:rPr>
          </w:pPr>
          <w:hyperlink w:history="true" w:anchor="_bookmark2">
            <w:r>
              <w:rPr/>
              <w:t>Vyhodnocení</w:t>
            </w:r>
            <w:r>
              <w:rPr>
                <w:spacing w:val="-6"/>
              </w:rPr>
              <w:t> </w:t>
            </w:r>
            <w:r>
              <w:rPr/>
              <w:t>parametrů</w:t>
            </w:r>
            <w:r>
              <w:rPr>
                <w:spacing w:val="-7"/>
              </w:rPr>
              <w:t> </w:t>
            </w:r>
            <w:r>
              <w:rPr/>
              <w:t>plnění</w:t>
            </w:r>
            <w:r>
              <w:rPr>
                <w:spacing w:val="-6"/>
              </w:rPr>
              <w:t> </w:t>
            </w:r>
            <w:r>
              <w:rPr/>
              <w:t>dostupnosti</w:t>
            </w:r>
            <w:r>
              <w:rPr>
                <w:spacing w:val="-4"/>
              </w:rPr>
              <w:t> </w:t>
            </w:r>
            <w:r>
              <w:rPr/>
              <w:t>–</w:t>
            </w:r>
            <w:r>
              <w:rPr>
                <w:spacing w:val="-8"/>
              </w:rPr>
              <w:t> </w:t>
            </w:r>
            <w:r>
              <w:rPr/>
              <w:t>SLA</w:t>
            </w:r>
            <w:r>
              <w:rPr>
                <w:spacing w:val="-8"/>
              </w:rPr>
              <w:t> </w:t>
            </w:r>
            <w:r>
              <w:rPr>
                <w:spacing w:val="-5"/>
                <w:w w:val="95"/>
              </w:rPr>
              <w:t>QD</w:t>
            </w:r>
          </w:hyperlink>
          <w:r>
            <w:rPr/>
            <w:tab/>
          </w:r>
          <w:hyperlink w:history="true" w:anchor="_bookmark2">
            <w:r>
              <w:rPr>
                <w:rFonts w:ascii="Calibri" w:hAnsi="Calibri"/>
                <w:spacing w:val="-10"/>
              </w:rPr>
              <w:t>5</w:t>
            </w:r>
          </w:hyperlink>
        </w:p>
        <w:p>
          <w:pPr>
            <w:pStyle w:val="TOC3"/>
            <w:numPr>
              <w:ilvl w:val="2"/>
              <w:numId w:val="1"/>
            </w:numPr>
            <w:tabs>
              <w:tab w:pos="1820" w:val="left" w:leader="none"/>
              <w:tab w:pos="9521" w:val="right" w:leader="dot"/>
            </w:tabs>
            <w:spacing w:line="240" w:lineRule="auto" w:before="121" w:after="0"/>
            <w:ind w:left="1819" w:right="0" w:hanging="567"/>
            <w:jc w:val="left"/>
            <w:rPr>
              <w:rFonts w:ascii="Calibri"/>
            </w:rPr>
          </w:pPr>
          <w:hyperlink w:history="true" w:anchor="_bookmark3">
            <w:r>
              <w:rPr/>
              <w:t>Definice</w:t>
            </w:r>
            <w:r>
              <w:rPr>
                <w:spacing w:val="-6"/>
              </w:rPr>
              <w:t> </w:t>
            </w:r>
            <w:r>
              <w:rPr/>
              <w:t>parametru</w:t>
            </w:r>
            <w:r>
              <w:rPr>
                <w:spacing w:val="-6"/>
              </w:rPr>
              <w:t> </w:t>
            </w:r>
            <w:r>
              <w:rPr/>
              <w:t>SLA</w:t>
            </w:r>
            <w:r>
              <w:rPr>
                <w:spacing w:val="-8"/>
              </w:rPr>
              <w:t> </w:t>
            </w:r>
            <w:r>
              <w:rPr>
                <w:spacing w:val="-5"/>
              </w:rPr>
              <w:t>QD</w:t>
            </w:r>
          </w:hyperlink>
          <w:r>
            <w:rPr/>
            <w:tab/>
          </w:r>
          <w:hyperlink w:history="true" w:anchor="_bookmark3">
            <w:r>
              <w:rPr>
                <w:rFonts w:ascii="Calibri"/>
                <w:spacing w:val="-10"/>
              </w:rPr>
              <w:t>6</w:t>
            </w:r>
          </w:hyperlink>
        </w:p>
        <w:p>
          <w:pPr>
            <w:pStyle w:val="TOC2"/>
            <w:numPr>
              <w:ilvl w:val="1"/>
              <w:numId w:val="1"/>
            </w:numPr>
            <w:tabs>
              <w:tab w:pos="1254" w:val="left" w:leader="none"/>
              <w:tab w:pos="9521" w:val="right" w:leader="dot"/>
            </w:tabs>
            <w:spacing w:line="240" w:lineRule="auto" w:before="120" w:after="0"/>
            <w:ind w:left="1253" w:right="0" w:hanging="400"/>
            <w:jc w:val="left"/>
            <w:rPr>
              <w:rFonts w:ascii="Calibri" w:hAnsi="Calibri"/>
            </w:rPr>
          </w:pPr>
          <w:hyperlink w:history="true" w:anchor="_bookmark6">
            <w:r>
              <w:rPr/>
              <w:t>Vyhodnocení</w:t>
            </w:r>
            <w:r>
              <w:rPr>
                <w:spacing w:val="-5"/>
              </w:rPr>
              <w:t> </w:t>
            </w:r>
            <w:r>
              <w:rPr/>
              <w:t>parametrů</w:t>
            </w:r>
            <w:r>
              <w:rPr>
                <w:spacing w:val="-7"/>
              </w:rPr>
              <w:t> </w:t>
            </w:r>
            <w:r>
              <w:rPr/>
              <w:t>plnění</w:t>
            </w:r>
            <w:r>
              <w:rPr>
                <w:spacing w:val="-4"/>
              </w:rPr>
              <w:t> </w:t>
            </w:r>
            <w:r>
              <w:rPr/>
              <w:t>reakční</w:t>
            </w:r>
            <w:r>
              <w:rPr>
                <w:spacing w:val="-7"/>
              </w:rPr>
              <w:t> </w:t>
            </w:r>
            <w:r>
              <w:rPr/>
              <w:t>doby</w:t>
            </w:r>
            <w:r>
              <w:rPr>
                <w:spacing w:val="-3"/>
              </w:rPr>
              <w:t> </w:t>
            </w:r>
            <w:r>
              <w:rPr/>
              <w:t>–</w:t>
            </w:r>
            <w:r>
              <w:rPr>
                <w:spacing w:val="-7"/>
              </w:rPr>
              <w:t> </w:t>
            </w:r>
            <w:r>
              <w:rPr/>
              <w:t>SLA</w:t>
            </w:r>
            <w:r>
              <w:rPr>
                <w:spacing w:val="-5"/>
              </w:rPr>
              <w:t> QR</w:t>
            </w:r>
          </w:hyperlink>
          <w:r>
            <w:rPr/>
            <w:tab/>
          </w:r>
          <w:hyperlink w:history="true" w:anchor="_bookmark6">
            <w:r>
              <w:rPr>
                <w:rFonts w:ascii="Calibri" w:hAnsi="Calibri"/>
                <w:spacing w:val="-10"/>
              </w:rPr>
              <w:t>7</w:t>
            </w:r>
          </w:hyperlink>
        </w:p>
        <w:p>
          <w:pPr>
            <w:pStyle w:val="TOC3"/>
            <w:numPr>
              <w:ilvl w:val="2"/>
              <w:numId w:val="1"/>
            </w:numPr>
            <w:tabs>
              <w:tab w:pos="1820" w:val="left" w:leader="none"/>
              <w:tab w:pos="9521" w:val="right" w:leader="dot"/>
            </w:tabs>
            <w:spacing w:line="240" w:lineRule="auto" w:before="120" w:after="0"/>
            <w:ind w:left="1819" w:right="0" w:hanging="567"/>
            <w:jc w:val="left"/>
            <w:rPr>
              <w:rFonts w:ascii="Calibri" w:hAnsi="Calibri"/>
            </w:rPr>
          </w:pPr>
          <w:hyperlink w:history="true" w:anchor="_bookmark7">
            <w:r>
              <w:rPr/>
              <w:t>Kategorie</w:t>
            </w:r>
            <w:r>
              <w:rPr>
                <w:spacing w:val="-10"/>
              </w:rPr>
              <w:t> </w:t>
            </w:r>
            <w:r>
              <w:rPr>
                <w:spacing w:val="-2"/>
              </w:rPr>
              <w:t>Incidentů</w:t>
            </w:r>
          </w:hyperlink>
          <w:r>
            <w:rPr>
              <w:rFonts w:ascii="Times New Roman" w:hAnsi="Times New Roman"/>
            </w:rPr>
            <w:tab/>
          </w:r>
          <w:hyperlink w:history="true" w:anchor="_bookmark7">
            <w:r>
              <w:rPr>
                <w:rFonts w:ascii="Calibri" w:hAnsi="Calibri"/>
                <w:spacing w:val="-10"/>
              </w:rPr>
              <w:t>8</w:t>
            </w:r>
          </w:hyperlink>
        </w:p>
        <w:p>
          <w:pPr>
            <w:pStyle w:val="TOC3"/>
            <w:numPr>
              <w:ilvl w:val="2"/>
              <w:numId w:val="1"/>
            </w:numPr>
            <w:tabs>
              <w:tab w:pos="1820" w:val="left" w:leader="none"/>
              <w:tab w:pos="9521" w:val="right" w:leader="dot"/>
            </w:tabs>
            <w:spacing w:line="240" w:lineRule="auto" w:before="120" w:after="0"/>
            <w:ind w:left="1819" w:right="0" w:hanging="567"/>
            <w:jc w:val="left"/>
            <w:rPr>
              <w:rFonts w:ascii="Calibri" w:hAnsi="Calibri"/>
            </w:rPr>
          </w:pPr>
          <w:hyperlink w:history="true" w:anchor="_bookmark8">
            <w:r>
              <w:rPr/>
              <w:t>Maximální</w:t>
            </w:r>
            <w:r>
              <w:rPr>
                <w:spacing w:val="-5"/>
              </w:rPr>
              <w:t> </w:t>
            </w:r>
            <w:r>
              <w:rPr/>
              <w:t>reakční</w:t>
            </w:r>
            <w:r>
              <w:rPr>
                <w:spacing w:val="-5"/>
              </w:rPr>
              <w:t> </w:t>
            </w:r>
            <w:r>
              <w:rPr/>
              <w:t>doby</w:t>
            </w:r>
            <w:r>
              <w:rPr>
                <w:spacing w:val="-6"/>
              </w:rPr>
              <w:t> </w:t>
            </w:r>
            <w:r>
              <w:rPr/>
              <w:t>a</w:t>
            </w:r>
            <w:r>
              <w:rPr>
                <w:spacing w:val="-4"/>
              </w:rPr>
              <w:t> </w:t>
            </w:r>
            <w:r>
              <w:rPr/>
              <w:t>vyřešení</w:t>
            </w:r>
            <w:r>
              <w:rPr>
                <w:spacing w:val="-4"/>
              </w:rPr>
              <w:t> </w:t>
            </w:r>
            <w:r>
              <w:rPr>
                <w:spacing w:val="-2"/>
              </w:rPr>
              <w:t>Incidentu</w:t>
            </w:r>
          </w:hyperlink>
          <w:r>
            <w:rPr/>
            <w:tab/>
          </w:r>
          <w:hyperlink w:history="true" w:anchor="_bookmark8">
            <w:r>
              <w:rPr>
                <w:rFonts w:ascii="Calibri" w:hAnsi="Calibri"/>
                <w:spacing w:val="-10"/>
              </w:rPr>
              <w:t>9</w:t>
            </w:r>
          </w:hyperlink>
        </w:p>
        <w:p>
          <w:pPr>
            <w:pStyle w:val="TOC3"/>
            <w:numPr>
              <w:ilvl w:val="2"/>
              <w:numId w:val="1"/>
            </w:numPr>
            <w:tabs>
              <w:tab w:pos="1820" w:val="left" w:leader="none"/>
              <w:tab w:pos="9522" w:val="right" w:leader="dot"/>
            </w:tabs>
            <w:spacing w:line="240" w:lineRule="auto" w:before="121" w:after="0"/>
            <w:ind w:left="1819" w:right="0" w:hanging="567"/>
            <w:jc w:val="left"/>
            <w:rPr>
              <w:rFonts w:ascii="Calibri" w:hAnsi="Calibri"/>
            </w:rPr>
          </w:pPr>
          <w:hyperlink w:history="true" w:anchor="_bookmark9">
            <w:r>
              <w:rPr/>
              <w:t>Vyhodnocení</w:t>
            </w:r>
            <w:r>
              <w:rPr>
                <w:spacing w:val="-5"/>
              </w:rPr>
              <w:t> </w:t>
            </w:r>
            <w:r>
              <w:rPr/>
              <w:t>SLA</w:t>
            </w:r>
            <w:r>
              <w:rPr>
                <w:spacing w:val="-7"/>
              </w:rPr>
              <w:t> </w:t>
            </w:r>
            <w:r>
              <w:rPr>
                <w:spacing w:val="-5"/>
              </w:rPr>
              <w:t>QR</w:t>
            </w:r>
          </w:hyperlink>
          <w:r>
            <w:rPr>
              <w:rFonts w:ascii="Times New Roman" w:hAnsi="Times New Roman"/>
            </w:rPr>
            <w:tab/>
          </w:r>
          <w:hyperlink w:history="true" w:anchor="_bookmark9">
            <w:r>
              <w:rPr>
                <w:rFonts w:ascii="Calibri" w:hAnsi="Calibri"/>
                <w:spacing w:val="-5"/>
              </w:rPr>
              <w:t>10</w:t>
            </w:r>
          </w:hyperlink>
        </w:p>
        <w:p>
          <w:pPr>
            <w:pStyle w:val="TOC2"/>
            <w:numPr>
              <w:ilvl w:val="1"/>
              <w:numId w:val="1"/>
            </w:numPr>
            <w:tabs>
              <w:tab w:pos="1254" w:val="left" w:leader="none"/>
              <w:tab w:pos="9522" w:val="right" w:leader="dot"/>
            </w:tabs>
            <w:spacing w:line="240" w:lineRule="auto" w:before="121" w:after="0"/>
            <w:ind w:left="1253" w:right="0" w:hanging="400"/>
            <w:jc w:val="left"/>
            <w:rPr>
              <w:rFonts w:ascii="Calibri" w:hAnsi="Calibri"/>
            </w:rPr>
          </w:pPr>
          <w:hyperlink w:history="true" w:anchor="_bookmark10">
            <w:r>
              <w:rPr/>
              <w:t>Vyhodnocení</w:t>
            </w:r>
            <w:r>
              <w:rPr>
                <w:spacing w:val="-6"/>
              </w:rPr>
              <w:t> </w:t>
            </w:r>
            <w:r>
              <w:rPr/>
              <w:t>parametrů</w:t>
            </w:r>
            <w:r>
              <w:rPr>
                <w:spacing w:val="-9"/>
              </w:rPr>
              <w:t> </w:t>
            </w:r>
            <w:r>
              <w:rPr/>
              <w:t>plnění</w:t>
            </w:r>
            <w:r>
              <w:rPr>
                <w:spacing w:val="-5"/>
              </w:rPr>
              <w:t> </w:t>
            </w:r>
            <w:r>
              <w:rPr/>
              <w:t>administrace</w:t>
            </w:r>
            <w:r>
              <w:rPr>
                <w:spacing w:val="-7"/>
              </w:rPr>
              <w:t> </w:t>
            </w:r>
            <w:r>
              <w:rPr/>
              <w:t>–</w:t>
            </w:r>
            <w:r>
              <w:rPr>
                <w:spacing w:val="-6"/>
              </w:rPr>
              <w:t> </w:t>
            </w:r>
            <w:r>
              <w:rPr/>
              <w:t>SLA</w:t>
            </w:r>
            <w:r>
              <w:rPr>
                <w:spacing w:val="-6"/>
              </w:rPr>
              <w:t> </w:t>
            </w:r>
            <w:r>
              <w:rPr>
                <w:spacing w:val="-5"/>
              </w:rPr>
              <w:t>QA</w:t>
            </w:r>
          </w:hyperlink>
          <w:r>
            <w:rPr/>
            <w:tab/>
          </w:r>
          <w:hyperlink w:history="true" w:anchor="_bookmark10">
            <w:r>
              <w:rPr>
                <w:rFonts w:ascii="Calibri" w:hAnsi="Calibri"/>
                <w:spacing w:val="-5"/>
              </w:rPr>
              <w:t>11</w:t>
            </w:r>
          </w:hyperlink>
        </w:p>
        <w:p>
          <w:pPr>
            <w:pStyle w:val="TOC2"/>
            <w:numPr>
              <w:ilvl w:val="1"/>
              <w:numId w:val="1"/>
            </w:numPr>
            <w:tabs>
              <w:tab w:pos="1254" w:val="left" w:leader="none"/>
              <w:tab w:pos="9522" w:val="right" w:leader="dot"/>
            </w:tabs>
            <w:spacing w:line="240" w:lineRule="auto" w:before="117" w:after="0"/>
            <w:ind w:left="1253" w:right="0" w:hanging="400"/>
            <w:jc w:val="left"/>
            <w:rPr>
              <w:rFonts w:ascii="Calibri" w:hAnsi="Calibri"/>
            </w:rPr>
          </w:pPr>
          <w:hyperlink w:history="true" w:anchor="_bookmark11">
            <w:r>
              <w:rPr/>
              <w:t>Vyhodnocení</w:t>
            </w:r>
            <w:r>
              <w:rPr>
                <w:spacing w:val="-7"/>
              </w:rPr>
              <w:t> </w:t>
            </w:r>
            <w:r>
              <w:rPr/>
              <w:t>parametrů</w:t>
            </w:r>
            <w:r>
              <w:rPr>
                <w:spacing w:val="-7"/>
              </w:rPr>
              <w:t> </w:t>
            </w:r>
            <w:r>
              <w:rPr/>
              <w:t>termínů</w:t>
            </w:r>
            <w:r>
              <w:rPr>
                <w:spacing w:val="-7"/>
              </w:rPr>
              <w:t> </w:t>
            </w:r>
            <w:r>
              <w:rPr/>
              <w:t>plnění</w:t>
            </w:r>
            <w:r>
              <w:rPr>
                <w:spacing w:val="-4"/>
              </w:rPr>
              <w:t> </w:t>
            </w:r>
            <w:r>
              <w:rPr/>
              <w:t>–</w:t>
            </w:r>
            <w:r>
              <w:rPr>
                <w:spacing w:val="-6"/>
              </w:rPr>
              <w:t> </w:t>
            </w:r>
            <w:r>
              <w:rPr/>
              <w:t>SLA</w:t>
            </w:r>
            <w:r>
              <w:rPr>
                <w:spacing w:val="-7"/>
              </w:rPr>
              <w:t> </w:t>
            </w:r>
            <w:r>
              <w:rPr>
                <w:spacing w:val="-5"/>
              </w:rPr>
              <w:t>QT</w:t>
            </w:r>
          </w:hyperlink>
          <w:r>
            <w:rPr/>
            <w:tab/>
          </w:r>
          <w:hyperlink w:history="true" w:anchor="_bookmark11">
            <w:r>
              <w:rPr>
                <w:rFonts w:ascii="Calibri" w:hAnsi="Calibri"/>
                <w:spacing w:val="-5"/>
              </w:rPr>
              <w:t>11</w:t>
            </w:r>
          </w:hyperlink>
        </w:p>
        <w:p>
          <w:pPr>
            <w:pStyle w:val="TOC3"/>
            <w:numPr>
              <w:ilvl w:val="2"/>
              <w:numId w:val="1"/>
            </w:numPr>
            <w:tabs>
              <w:tab w:pos="1820" w:val="left" w:leader="none"/>
              <w:tab w:pos="9522" w:val="right" w:leader="dot"/>
            </w:tabs>
            <w:spacing w:line="240" w:lineRule="auto" w:before="121" w:after="0"/>
            <w:ind w:left="1819" w:right="0" w:hanging="567"/>
            <w:jc w:val="left"/>
            <w:rPr>
              <w:rFonts w:ascii="Calibri" w:hAnsi="Calibri"/>
            </w:rPr>
          </w:pPr>
          <w:hyperlink w:history="true" w:anchor="_bookmark12">
            <w:r>
              <w:rPr/>
              <w:t>Vyhodnocení</w:t>
            </w:r>
            <w:r>
              <w:rPr>
                <w:spacing w:val="-5"/>
              </w:rPr>
              <w:t> </w:t>
            </w:r>
            <w:r>
              <w:rPr/>
              <w:t>SLA</w:t>
            </w:r>
            <w:r>
              <w:rPr>
                <w:spacing w:val="-7"/>
              </w:rPr>
              <w:t> </w:t>
            </w:r>
            <w:r>
              <w:rPr>
                <w:spacing w:val="-5"/>
              </w:rPr>
              <w:t>QT</w:t>
            </w:r>
          </w:hyperlink>
          <w:r>
            <w:rPr>
              <w:rFonts w:ascii="Times New Roman" w:hAnsi="Times New Roman"/>
            </w:rPr>
            <w:tab/>
          </w:r>
          <w:hyperlink w:history="true" w:anchor="_bookmark12">
            <w:r>
              <w:rPr>
                <w:rFonts w:ascii="Calibri" w:hAnsi="Calibri"/>
                <w:spacing w:val="-5"/>
              </w:rPr>
              <w:t>12</w:t>
            </w:r>
          </w:hyperlink>
        </w:p>
        <w:p>
          <w:pPr/>
          <w:r>
            <w:fldChar w:fldCharType="end"/>
          </w:r>
        </w:p>
      </w:sdtContent>
    </w:sdt>
    <w:p>
      <w:pPr>
        <w:spacing w:after="0"/>
        <w:sectPr>
          <w:headerReference w:type="default" r:id="rId6"/>
          <w:footerReference w:type="default" r:id="rId7"/>
          <w:pgSz w:w="11910" w:h="16840"/>
          <w:pgMar w:header="884" w:footer="751" w:top="1080" w:bottom="940" w:left="960" w:right="900"/>
          <w:pgNumType w:start="2"/>
        </w:sectPr>
      </w:pPr>
    </w:p>
    <w:p>
      <w:pPr>
        <w:pStyle w:val="Heading1"/>
        <w:numPr>
          <w:ilvl w:val="0"/>
          <w:numId w:val="2"/>
        </w:numPr>
        <w:tabs>
          <w:tab w:pos="891" w:val="left" w:leader="none"/>
        </w:tabs>
        <w:spacing w:line="240" w:lineRule="auto" w:before="335" w:after="0"/>
        <w:ind w:left="890" w:right="0" w:hanging="433"/>
        <w:jc w:val="both"/>
        <w:rPr>
          <w:rFonts w:ascii="Arial" w:hAnsi="Arial"/>
        </w:rPr>
      </w:pPr>
      <w:bookmarkStart w:name="_bookmark0" w:id="1"/>
      <w:bookmarkEnd w:id="1"/>
      <w:r>
        <w:rPr>
          <w:rFonts w:ascii="Arial" w:hAnsi="Arial"/>
          <w:color w:val="1E467C"/>
        </w:rPr>
        <w:t>P</w:t>
      </w:r>
      <w:r>
        <w:rPr>
          <w:rFonts w:ascii="Arial" w:hAnsi="Arial"/>
          <w:color w:val="1E467C"/>
        </w:rPr>
        <w:t>arametry</w:t>
      </w:r>
      <w:r>
        <w:rPr>
          <w:rFonts w:ascii="Arial" w:hAnsi="Arial"/>
          <w:color w:val="1E467C"/>
          <w:spacing w:val="-6"/>
        </w:rPr>
        <w:t> </w:t>
      </w:r>
      <w:r>
        <w:rPr>
          <w:rFonts w:ascii="Arial" w:hAnsi="Arial"/>
          <w:color w:val="1E467C"/>
        </w:rPr>
        <w:t>hodnocení</w:t>
      </w:r>
      <w:r>
        <w:rPr>
          <w:rFonts w:ascii="Arial" w:hAnsi="Arial"/>
          <w:color w:val="1E467C"/>
          <w:spacing w:val="-4"/>
        </w:rPr>
        <w:t> </w:t>
      </w:r>
      <w:r>
        <w:rPr>
          <w:rFonts w:ascii="Arial" w:hAnsi="Arial"/>
          <w:color w:val="1E467C"/>
          <w:spacing w:val="-2"/>
        </w:rPr>
        <w:t>služeb</w:t>
      </w:r>
    </w:p>
    <w:p>
      <w:pPr>
        <w:pStyle w:val="BodyText"/>
        <w:spacing w:before="5"/>
        <w:rPr>
          <w:b/>
          <w:sz w:val="69"/>
        </w:rPr>
      </w:pPr>
    </w:p>
    <w:p>
      <w:pPr>
        <w:pStyle w:val="BodyText"/>
        <w:ind w:left="458" w:right="512"/>
        <w:jc w:val="both"/>
      </w:pPr>
      <w:r>
        <w:rPr/>
        <w:t>Přehledy služeb a komponent pro systémy EKIS MV a ISoSS jsou uvedeny v tabulkách č. 1</w:t>
      </w:r>
      <w:r>
        <w:rPr>
          <w:spacing w:val="40"/>
        </w:rPr>
        <w:t> </w:t>
      </w:r>
      <w:r>
        <w:rPr/>
        <w:t>a 2.</w:t>
      </w:r>
    </w:p>
    <w:p>
      <w:pPr>
        <w:pStyle w:val="BodyText"/>
        <w:spacing w:before="161"/>
        <w:ind w:left="458"/>
        <w:jc w:val="both"/>
      </w:pPr>
      <w:r>
        <w:rPr/>
        <w:t>Termíny</w:t>
      </w:r>
      <w:r>
        <w:rPr>
          <w:spacing w:val="-4"/>
        </w:rPr>
        <w:t> </w:t>
      </w:r>
      <w:r>
        <w:rPr/>
        <w:t>použité</w:t>
      </w:r>
      <w:r>
        <w:rPr>
          <w:spacing w:val="-4"/>
        </w:rPr>
        <w:t> </w:t>
      </w:r>
      <w:r>
        <w:rPr/>
        <w:t>v</w:t>
      </w:r>
      <w:r>
        <w:rPr>
          <w:spacing w:val="-4"/>
        </w:rPr>
        <w:t> </w:t>
      </w:r>
      <w:r>
        <w:rPr/>
        <w:t>dokumentu</w:t>
      </w:r>
      <w:r>
        <w:rPr>
          <w:spacing w:val="-6"/>
        </w:rPr>
        <w:t> </w:t>
      </w:r>
      <w:r>
        <w:rPr/>
        <w:t>jsou</w:t>
      </w:r>
      <w:r>
        <w:rPr>
          <w:spacing w:val="-4"/>
        </w:rPr>
        <w:t> </w:t>
      </w:r>
      <w:r>
        <w:rPr/>
        <w:t>definovány</w:t>
      </w:r>
      <w:r>
        <w:rPr>
          <w:spacing w:val="-2"/>
        </w:rPr>
        <w:t> </w:t>
      </w:r>
      <w:r>
        <w:rPr/>
        <w:t>v</w:t>
      </w:r>
      <w:r>
        <w:rPr>
          <w:spacing w:val="-8"/>
        </w:rPr>
        <w:t> </w:t>
      </w:r>
      <w:r>
        <w:rPr/>
        <w:t>Příloze</w:t>
      </w:r>
      <w:r>
        <w:rPr>
          <w:spacing w:val="-4"/>
        </w:rPr>
        <w:t> </w:t>
      </w:r>
      <w:r>
        <w:rPr/>
        <w:t>č.</w:t>
      </w:r>
      <w:r>
        <w:rPr>
          <w:spacing w:val="-2"/>
        </w:rPr>
        <w:t> </w:t>
      </w:r>
      <w:r>
        <w:rPr/>
        <w:t>1</w:t>
      </w:r>
      <w:r>
        <w:rPr>
          <w:spacing w:val="-5"/>
        </w:rPr>
        <w:t> </w:t>
      </w:r>
      <w:r>
        <w:rPr>
          <w:spacing w:val="-2"/>
        </w:rPr>
        <w:t>Smlouvy.</w:t>
      </w:r>
    </w:p>
    <w:p>
      <w:pPr>
        <w:pStyle w:val="BodyText"/>
        <w:spacing w:before="160"/>
        <w:ind w:left="458" w:right="519"/>
        <w:jc w:val="both"/>
      </w:pPr>
      <w:r>
        <w:rPr/>
        <w:t>Oblasti</w:t>
      </w:r>
      <w:r>
        <w:rPr>
          <w:spacing w:val="25"/>
        </w:rPr>
        <w:t> </w:t>
      </w:r>
      <w:r>
        <w:rPr/>
        <w:t>Služeb</w:t>
      </w:r>
      <w:r>
        <w:rPr>
          <w:spacing w:val="25"/>
        </w:rPr>
        <w:t> </w:t>
      </w:r>
      <w:r>
        <w:rPr/>
        <w:t>"SAP"</w:t>
      </w:r>
      <w:r>
        <w:rPr>
          <w:spacing w:val="26"/>
        </w:rPr>
        <w:t> </w:t>
      </w:r>
      <w:r>
        <w:rPr/>
        <w:t>a "Ostatní</w:t>
      </w:r>
      <w:r>
        <w:rPr>
          <w:spacing w:val="26"/>
        </w:rPr>
        <w:t> </w:t>
      </w:r>
      <w:r>
        <w:rPr/>
        <w:t>aplikace"</w:t>
      </w:r>
      <w:r>
        <w:rPr>
          <w:spacing w:val="26"/>
        </w:rPr>
        <w:t> </w:t>
      </w:r>
      <w:r>
        <w:rPr/>
        <w:t>se dále</w:t>
      </w:r>
      <w:r>
        <w:rPr>
          <w:spacing w:val="25"/>
        </w:rPr>
        <w:t> </w:t>
      </w:r>
      <w:r>
        <w:rPr/>
        <w:t>pro</w:t>
      </w:r>
      <w:r>
        <w:rPr>
          <w:spacing w:val="25"/>
        </w:rPr>
        <w:t> </w:t>
      </w:r>
      <w:r>
        <w:rPr/>
        <w:t>účely</w:t>
      </w:r>
      <w:r>
        <w:rPr>
          <w:spacing w:val="25"/>
        </w:rPr>
        <w:t> </w:t>
      </w:r>
      <w:r>
        <w:rPr/>
        <w:t>specifikace SLA</w:t>
      </w:r>
      <w:r>
        <w:rPr>
          <w:spacing w:val="24"/>
        </w:rPr>
        <w:t> </w:t>
      </w:r>
      <w:r>
        <w:rPr/>
        <w:t>mohou</w:t>
      </w:r>
      <w:r>
        <w:rPr>
          <w:spacing w:val="24"/>
        </w:rPr>
        <w:t> </w:t>
      </w:r>
      <w:r>
        <w:rPr/>
        <w:t>členit na produktivní a neproduktivní (testovací a vývojové prostředí).</w:t>
      </w:r>
    </w:p>
    <w:p>
      <w:pPr>
        <w:pStyle w:val="BodyText"/>
        <w:spacing w:before="159"/>
        <w:ind w:left="458" w:right="511"/>
        <w:jc w:val="both"/>
      </w:pPr>
      <w:r>
        <w:rPr/>
        <w:t>Produktivní</w:t>
      </w:r>
      <w:r>
        <w:rPr>
          <w:spacing w:val="-8"/>
        </w:rPr>
        <w:t> </w:t>
      </w:r>
      <w:r>
        <w:rPr/>
        <w:t>prostředí</w:t>
      </w:r>
      <w:r>
        <w:rPr>
          <w:spacing w:val="-11"/>
        </w:rPr>
        <w:t> </w:t>
      </w:r>
      <w:r>
        <w:rPr/>
        <w:t>je</w:t>
      </w:r>
      <w:r>
        <w:rPr>
          <w:spacing w:val="-7"/>
        </w:rPr>
        <w:t> </w:t>
      </w:r>
      <w:r>
        <w:rPr/>
        <w:t>prostředí</w:t>
      </w:r>
      <w:r>
        <w:rPr>
          <w:spacing w:val="-8"/>
        </w:rPr>
        <w:t> </w:t>
      </w:r>
      <w:r>
        <w:rPr/>
        <w:t>nezbytné</w:t>
      </w:r>
      <w:r>
        <w:rPr>
          <w:spacing w:val="-10"/>
        </w:rPr>
        <w:t> </w:t>
      </w:r>
      <w:r>
        <w:rPr/>
        <w:t>pro</w:t>
      </w:r>
      <w:r>
        <w:rPr>
          <w:spacing w:val="-9"/>
        </w:rPr>
        <w:t> </w:t>
      </w:r>
      <w:r>
        <w:rPr/>
        <w:t>produktivní</w:t>
      </w:r>
      <w:r>
        <w:rPr>
          <w:spacing w:val="-9"/>
        </w:rPr>
        <w:t> </w:t>
      </w:r>
      <w:r>
        <w:rPr/>
        <w:t>využití</w:t>
      </w:r>
      <w:r>
        <w:rPr>
          <w:spacing w:val="-8"/>
        </w:rPr>
        <w:t> </w:t>
      </w:r>
      <w:r>
        <w:rPr/>
        <w:t>Systému</w:t>
      </w:r>
      <w:r>
        <w:rPr>
          <w:spacing w:val="-9"/>
        </w:rPr>
        <w:t> </w:t>
      </w:r>
      <w:r>
        <w:rPr/>
        <w:t>uživateli,</w:t>
      </w:r>
      <w:r>
        <w:rPr>
          <w:spacing w:val="-8"/>
        </w:rPr>
        <w:t> </w:t>
      </w:r>
      <w:r>
        <w:rPr/>
        <w:t>testovací prostředí je prostředí využívané pro ověřování změn, nových funkcí a školení, vývojové prostředí je prostředí využívané pro vývoj a přípravu změn a nových funkcí.</w:t>
      </w:r>
    </w:p>
    <w:p>
      <w:pPr>
        <w:spacing w:after="0"/>
        <w:jc w:val="both"/>
        <w:sectPr>
          <w:pgSz w:w="11910" w:h="16840"/>
          <w:pgMar w:header="884" w:footer="751" w:top="1080" w:bottom="940" w:left="960" w:right="900"/>
        </w:sectPr>
      </w:pPr>
    </w:p>
    <w:p>
      <w:pPr>
        <w:pStyle w:val="BodyText"/>
        <w:spacing w:before="10"/>
        <w:rPr>
          <w:sz w:val="20"/>
        </w:rPr>
      </w:pPr>
    </w:p>
    <w:p>
      <w:pPr>
        <w:pStyle w:val="Heading4"/>
        <w:rPr>
          <w:i/>
        </w:rPr>
      </w:pPr>
      <w:r>
        <w:rPr>
          <w:i/>
        </w:rPr>
        <w:t>Tabulka</w:t>
      </w:r>
      <w:r>
        <w:rPr>
          <w:i/>
          <w:spacing w:val="-6"/>
        </w:rPr>
        <w:t> </w:t>
      </w:r>
      <w:r>
        <w:rPr>
          <w:i/>
        </w:rPr>
        <w:t>1</w:t>
      </w:r>
      <w:r>
        <w:rPr>
          <w:i/>
          <w:spacing w:val="-5"/>
        </w:rPr>
        <w:t> </w:t>
      </w:r>
      <w:r>
        <w:rPr>
          <w:i/>
        </w:rPr>
        <w:t>-</w:t>
      </w:r>
      <w:r>
        <w:rPr>
          <w:i/>
          <w:spacing w:val="-4"/>
        </w:rPr>
        <w:t> </w:t>
      </w:r>
      <w:r>
        <w:rPr>
          <w:i/>
        </w:rPr>
        <w:t>Přehled</w:t>
      </w:r>
      <w:r>
        <w:rPr>
          <w:i/>
          <w:spacing w:val="-5"/>
        </w:rPr>
        <w:t> </w:t>
      </w:r>
      <w:r>
        <w:rPr>
          <w:i/>
        </w:rPr>
        <w:t>služeb</w:t>
      </w:r>
      <w:r>
        <w:rPr>
          <w:i/>
          <w:spacing w:val="-4"/>
        </w:rPr>
        <w:t> </w:t>
      </w:r>
      <w:r>
        <w:rPr>
          <w:i/>
        </w:rPr>
        <w:t>a</w:t>
      </w:r>
      <w:r>
        <w:rPr>
          <w:i/>
          <w:spacing w:val="-3"/>
        </w:rPr>
        <w:t> </w:t>
      </w:r>
      <w:r>
        <w:rPr>
          <w:i/>
        </w:rPr>
        <w:t>komponent</w:t>
      </w:r>
      <w:r>
        <w:rPr>
          <w:i/>
          <w:spacing w:val="-4"/>
        </w:rPr>
        <w:t> </w:t>
      </w:r>
      <w:r>
        <w:rPr>
          <w:i/>
        </w:rPr>
        <w:t>pro</w:t>
      </w:r>
      <w:r>
        <w:rPr>
          <w:i/>
          <w:spacing w:val="-5"/>
        </w:rPr>
        <w:t> </w:t>
      </w:r>
      <w:r>
        <w:rPr>
          <w:i/>
        </w:rPr>
        <w:t>EKIS</w:t>
      </w:r>
      <w:r>
        <w:rPr>
          <w:i/>
          <w:spacing w:val="-3"/>
        </w:rPr>
        <w:t> </w:t>
      </w:r>
      <w:r>
        <w:rPr>
          <w:i/>
          <w:spacing w:val="-5"/>
        </w:rPr>
        <w:t>MV</w:t>
      </w:r>
    </w:p>
    <w:p>
      <w:pPr>
        <w:pStyle w:val="BodyText"/>
        <w:spacing w:before="10"/>
        <w:rPr>
          <w:b/>
          <w:i/>
          <w:sz w:val="13"/>
        </w:rPr>
      </w:pPr>
    </w:p>
    <w:tbl>
      <w:tblPr>
        <w:tblW w:w="0" w:type="auto"/>
        <w:jc w:val="left"/>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
        <w:gridCol w:w="2504"/>
        <w:gridCol w:w="979"/>
        <w:gridCol w:w="1747"/>
        <w:gridCol w:w="1274"/>
        <w:gridCol w:w="994"/>
        <w:gridCol w:w="1099"/>
      </w:tblGrid>
      <w:tr>
        <w:trPr>
          <w:trHeight w:val="350" w:hRule="atLeast"/>
        </w:trPr>
        <w:tc>
          <w:tcPr>
            <w:tcW w:w="3337" w:type="dxa"/>
            <w:gridSpan w:val="2"/>
            <w:shd w:val="clear" w:color="auto" w:fill="001F5F"/>
          </w:tcPr>
          <w:p>
            <w:pPr>
              <w:pStyle w:val="TableParagraph"/>
              <w:spacing w:before="60"/>
              <w:ind w:left="1328" w:right="1325"/>
              <w:jc w:val="center"/>
              <w:rPr>
                <w:b/>
                <w:sz w:val="20"/>
              </w:rPr>
            </w:pPr>
            <w:r>
              <w:rPr>
                <w:b/>
                <w:color w:val="FFFFFF"/>
                <w:spacing w:val="-2"/>
                <w:sz w:val="20"/>
              </w:rPr>
              <w:t>Služby</w:t>
            </w:r>
          </w:p>
        </w:tc>
        <w:tc>
          <w:tcPr>
            <w:tcW w:w="4000" w:type="dxa"/>
            <w:gridSpan w:val="3"/>
            <w:shd w:val="clear" w:color="auto" w:fill="001F5F"/>
          </w:tcPr>
          <w:p>
            <w:pPr>
              <w:pStyle w:val="TableParagraph"/>
              <w:spacing w:before="60"/>
              <w:ind w:left="1208"/>
              <w:rPr>
                <w:b/>
                <w:sz w:val="20"/>
              </w:rPr>
            </w:pPr>
            <w:r>
              <w:rPr>
                <w:b/>
                <w:color w:val="FFFFFF"/>
                <w:sz w:val="20"/>
              </w:rPr>
              <w:t>Informace</w:t>
            </w:r>
            <w:r>
              <w:rPr>
                <w:b/>
                <w:color w:val="FFFFFF"/>
                <w:spacing w:val="-6"/>
                <w:sz w:val="20"/>
              </w:rPr>
              <w:t> </w:t>
            </w:r>
            <w:r>
              <w:rPr>
                <w:b/>
                <w:color w:val="FFFFFF"/>
                <w:sz w:val="20"/>
              </w:rPr>
              <w:t>k</w:t>
            </w:r>
            <w:r>
              <w:rPr>
                <w:b/>
                <w:color w:val="FFFFFF"/>
                <w:spacing w:val="-6"/>
                <w:sz w:val="20"/>
              </w:rPr>
              <w:t> </w:t>
            </w:r>
            <w:r>
              <w:rPr>
                <w:b/>
                <w:color w:val="FFFFFF"/>
                <w:spacing w:val="-5"/>
                <w:sz w:val="20"/>
              </w:rPr>
              <w:t>SLA</w:t>
            </w:r>
          </w:p>
        </w:tc>
        <w:tc>
          <w:tcPr>
            <w:tcW w:w="2093" w:type="dxa"/>
            <w:gridSpan w:val="2"/>
            <w:shd w:val="clear" w:color="auto" w:fill="001F5F"/>
          </w:tcPr>
          <w:p>
            <w:pPr>
              <w:pStyle w:val="TableParagraph"/>
              <w:spacing w:before="60"/>
              <w:ind w:left="96"/>
              <w:rPr>
                <w:b/>
                <w:sz w:val="20"/>
              </w:rPr>
            </w:pPr>
            <w:r>
              <w:rPr>
                <w:b/>
                <w:color w:val="FFFFFF"/>
                <w:spacing w:val="-2"/>
                <w:sz w:val="20"/>
              </w:rPr>
              <w:t>Komponenty</w:t>
            </w:r>
            <w:r>
              <w:rPr>
                <w:b/>
                <w:color w:val="FFFFFF"/>
                <w:spacing w:val="2"/>
                <w:sz w:val="20"/>
              </w:rPr>
              <w:t> </w:t>
            </w:r>
            <w:r>
              <w:rPr>
                <w:b/>
                <w:color w:val="FFFFFF"/>
                <w:spacing w:val="-2"/>
                <w:sz w:val="20"/>
              </w:rPr>
              <w:t>služeb</w:t>
            </w:r>
          </w:p>
        </w:tc>
      </w:tr>
      <w:tr>
        <w:trPr>
          <w:trHeight w:val="678" w:hRule="atLeast"/>
        </w:trPr>
        <w:tc>
          <w:tcPr>
            <w:tcW w:w="833" w:type="dxa"/>
            <w:shd w:val="clear" w:color="auto" w:fill="4F81BC"/>
          </w:tcPr>
          <w:p>
            <w:pPr>
              <w:pStyle w:val="TableParagraph"/>
              <w:spacing w:before="6"/>
              <w:rPr>
                <w:b/>
                <w:i/>
                <w:sz w:val="19"/>
              </w:rPr>
            </w:pPr>
          </w:p>
          <w:p>
            <w:pPr>
              <w:pStyle w:val="TableParagraph"/>
              <w:ind w:left="91"/>
              <w:rPr>
                <w:b/>
                <w:sz w:val="20"/>
              </w:rPr>
            </w:pPr>
            <w:r>
              <w:rPr>
                <w:b/>
                <w:color w:val="FFFFFF"/>
                <w:spacing w:val="-2"/>
                <w:sz w:val="20"/>
              </w:rPr>
              <w:t>Služba</w:t>
            </w:r>
          </w:p>
        </w:tc>
        <w:tc>
          <w:tcPr>
            <w:tcW w:w="2504" w:type="dxa"/>
            <w:shd w:val="clear" w:color="auto" w:fill="4F81BC"/>
          </w:tcPr>
          <w:p>
            <w:pPr>
              <w:pStyle w:val="TableParagraph"/>
              <w:spacing w:before="6"/>
              <w:rPr>
                <w:b/>
                <w:i/>
                <w:sz w:val="19"/>
              </w:rPr>
            </w:pPr>
          </w:p>
          <w:p>
            <w:pPr>
              <w:pStyle w:val="TableParagraph"/>
              <w:ind w:left="700"/>
              <w:rPr>
                <w:b/>
                <w:sz w:val="20"/>
              </w:rPr>
            </w:pPr>
            <w:r>
              <w:rPr>
                <w:b/>
                <w:color w:val="FFFFFF"/>
                <w:sz w:val="20"/>
              </w:rPr>
              <w:t>Dílčí</w:t>
            </w:r>
            <w:r>
              <w:rPr>
                <w:b/>
                <w:color w:val="FFFFFF"/>
                <w:spacing w:val="-9"/>
                <w:sz w:val="20"/>
              </w:rPr>
              <w:t> </w:t>
            </w:r>
            <w:r>
              <w:rPr>
                <w:b/>
                <w:color w:val="FFFFFF"/>
                <w:spacing w:val="-2"/>
                <w:sz w:val="20"/>
              </w:rPr>
              <w:t>služba</w:t>
            </w:r>
          </w:p>
        </w:tc>
        <w:tc>
          <w:tcPr>
            <w:tcW w:w="979" w:type="dxa"/>
            <w:shd w:val="clear" w:color="auto" w:fill="4F81BC"/>
          </w:tcPr>
          <w:p>
            <w:pPr>
              <w:pStyle w:val="TableParagraph"/>
              <w:spacing w:before="110"/>
              <w:ind w:left="208" w:right="54" w:hanging="142"/>
              <w:rPr>
                <w:b/>
                <w:sz w:val="20"/>
              </w:rPr>
            </w:pPr>
            <w:r>
              <w:rPr>
                <w:b/>
                <w:color w:val="FFFFFF"/>
                <w:spacing w:val="-2"/>
                <w:sz w:val="20"/>
              </w:rPr>
              <w:t>Provozní </w:t>
            </w:r>
            <w:r>
              <w:rPr>
                <w:b/>
                <w:color w:val="FFFFFF"/>
                <w:spacing w:val="-4"/>
                <w:sz w:val="20"/>
              </w:rPr>
              <w:t>doba*</w:t>
            </w:r>
          </w:p>
        </w:tc>
        <w:tc>
          <w:tcPr>
            <w:tcW w:w="1747" w:type="dxa"/>
            <w:shd w:val="clear" w:color="auto" w:fill="4F81BC"/>
          </w:tcPr>
          <w:p>
            <w:pPr>
              <w:pStyle w:val="TableParagraph"/>
              <w:spacing w:before="110"/>
              <w:ind w:left="388" w:right="132" w:hanging="245"/>
              <w:rPr>
                <w:b/>
                <w:sz w:val="20"/>
              </w:rPr>
            </w:pPr>
            <w:r>
              <w:rPr>
                <w:b/>
                <w:color w:val="FFFFFF"/>
                <w:sz w:val="20"/>
              </w:rPr>
              <w:t>Sledované</w:t>
            </w:r>
            <w:r>
              <w:rPr>
                <w:b/>
                <w:color w:val="FFFFFF"/>
                <w:spacing w:val="-14"/>
                <w:sz w:val="20"/>
              </w:rPr>
              <w:t> </w:t>
            </w:r>
            <w:r>
              <w:rPr>
                <w:b/>
                <w:color w:val="FFFFFF"/>
                <w:sz w:val="20"/>
              </w:rPr>
              <w:t>SLA </w:t>
            </w:r>
            <w:r>
              <w:rPr>
                <w:b/>
                <w:color w:val="FFFFFF"/>
                <w:spacing w:val="-2"/>
                <w:sz w:val="20"/>
              </w:rPr>
              <w:t>parametry</w:t>
            </w:r>
          </w:p>
        </w:tc>
        <w:tc>
          <w:tcPr>
            <w:tcW w:w="1274" w:type="dxa"/>
            <w:shd w:val="clear" w:color="auto" w:fill="4F81BC"/>
          </w:tcPr>
          <w:p>
            <w:pPr>
              <w:pStyle w:val="TableParagraph"/>
              <w:spacing w:before="110"/>
              <w:ind w:left="230" w:right="216" w:firstLine="16"/>
              <w:rPr>
                <w:b/>
                <w:sz w:val="20"/>
              </w:rPr>
            </w:pPr>
            <w:r>
              <w:rPr>
                <w:b/>
                <w:color w:val="FFFFFF"/>
                <w:spacing w:val="-2"/>
                <w:sz w:val="20"/>
              </w:rPr>
              <w:t>Servisní manažer</w:t>
            </w:r>
          </w:p>
        </w:tc>
        <w:tc>
          <w:tcPr>
            <w:tcW w:w="994" w:type="dxa"/>
            <w:shd w:val="clear" w:color="auto" w:fill="4F81BC"/>
          </w:tcPr>
          <w:p>
            <w:pPr>
              <w:pStyle w:val="TableParagraph"/>
              <w:spacing w:before="6"/>
              <w:rPr>
                <w:b/>
                <w:i/>
                <w:sz w:val="19"/>
              </w:rPr>
            </w:pPr>
          </w:p>
          <w:p>
            <w:pPr>
              <w:pStyle w:val="TableParagraph"/>
              <w:ind w:left="190"/>
              <w:rPr>
                <w:b/>
                <w:sz w:val="20"/>
              </w:rPr>
            </w:pPr>
            <w:r>
              <w:rPr>
                <w:b/>
                <w:color w:val="FFFFFF"/>
                <w:spacing w:val="-2"/>
                <w:sz w:val="20"/>
              </w:rPr>
              <w:t>KS_01</w:t>
            </w:r>
          </w:p>
        </w:tc>
        <w:tc>
          <w:tcPr>
            <w:tcW w:w="1099" w:type="dxa"/>
            <w:shd w:val="clear" w:color="auto" w:fill="4F81BC"/>
          </w:tcPr>
          <w:p>
            <w:pPr>
              <w:pStyle w:val="TableParagraph"/>
              <w:spacing w:before="6"/>
              <w:rPr>
                <w:b/>
                <w:i/>
                <w:sz w:val="19"/>
              </w:rPr>
            </w:pPr>
          </w:p>
          <w:p>
            <w:pPr>
              <w:pStyle w:val="TableParagraph"/>
              <w:ind w:left="243"/>
              <w:rPr>
                <w:b/>
                <w:sz w:val="20"/>
              </w:rPr>
            </w:pPr>
            <w:r>
              <w:rPr>
                <w:b/>
                <w:color w:val="FFFFFF"/>
                <w:spacing w:val="-2"/>
                <w:sz w:val="20"/>
              </w:rPr>
              <w:t>KS_02</w:t>
            </w:r>
          </w:p>
        </w:tc>
      </w:tr>
      <w:tr>
        <w:trPr>
          <w:trHeight w:val="350" w:hRule="atLeast"/>
        </w:trPr>
        <w:tc>
          <w:tcPr>
            <w:tcW w:w="833" w:type="dxa"/>
            <w:vMerge w:val="restart"/>
            <w:textDirection w:val="btLr"/>
          </w:tcPr>
          <w:p>
            <w:pPr>
              <w:pStyle w:val="TableParagraph"/>
              <w:spacing w:before="88"/>
              <w:ind w:left="417" w:right="417"/>
              <w:jc w:val="center"/>
              <w:rPr>
                <w:b/>
                <w:sz w:val="20"/>
              </w:rPr>
            </w:pPr>
            <w:r>
              <w:rPr>
                <w:b/>
                <w:spacing w:val="-5"/>
                <w:sz w:val="20"/>
              </w:rPr>
              <w:t>S1</w:t>
            </w:r>
          </w:p>
          <w:p>
            <w:pPr>
              <w:pStyle w:val="TableParagraph"/>
              <w:spacing w:before="67"/>
              <w:ind w:left="417" w:right="419"/>
              <w:jc w:val="center"/>
              <w:rPr>
                <w:b/>
                <w:sz w:val="20"/>
              </w:rPr>
            </w:pPr>
            <w:r>
              <w:rPr>
                <w:b/>
                <w:spacing w:val="-2"/>
                <w:sz w:val="20"/>
              </w:rPr>
              <w:t>Integrátor</w:t>
            </w:r>
          </w:p>
        </w:tc>
        <w:tc>
          <w:tcPr>
            <w:tcW w:w="2504" w:type="dxa"/>
          </w:tcPr>
          <w:p>
            <w:pPr>
              <w:pStyle w:val="TableParagraph"/>
              <w:spacing w:before="62"/>
              <w:ind w:left="28"/>
              <w:rPr>
                <w:b/>
                <w:sz w:val="20"/>
              </w:rPr>
            </w:pPr>
            <w:r>
              <w:rPr>
                <w:b/>
                <w:sz w:val="20"/>
              </w:rPr>
              <w:t>S11</w:t>
            </w:r>
            <w:r>
              <w:rPr>
                <w:b/>
                <w:spacing w:val="-7"/>
                <w:sz w:val="20"/>
              </w:rPr>
              <w:t> </w:t>
            </w:r>
            <w:r>
              <w:rPr>
                <w:b/>
                <w:sz w:val="20"/>
              </w:rPr>
              <w:t>-</w:t>
            </w:r>
            <w:r>
              <w:rPr>
                <w:b/>
                <w:spacing w:val="-4"/>
                <w:sz w:val="20"/>
              </w:rPr>
              <w:t> </w:t>
            </w:r>
            <w:r>
              <w:rPr>
                <w:b/>
                <w:sz w:val="20"/>
              </w:rPr>
              <w:t>Řízení</w:t>
            </w:r>
            <w:r>
              <w:rPr>
                <w:b/>
                <w:spacing w:val="-6"/>
                <w:sz w:val="20"/>
              </w:rPr>
              <w:t> </w:t>
            </w:r>
            <w:r>
              <w:rPr>
                <w:b/>
                <w:spacing w:val="-2"/>
                <w:sz w:val="20"/>
              </w:rPr>
              <w:t>požadavků</w:t>
            </w:r>
          </w:p>
        </w:tc>
        <w:tc>
          <w:tcPr>
            <w:tcW w:w="979" w:type="dxa"/>
            <w:vMerge w:val="restart"/>
          </w:tcPr>
          <w:p>
            <w:pPr>
              <w:pStyle w:val="TableParagraph"/>
              <w:rPr>
                <w:b/>
                <w:i/>
                <w:sz w:val="22"/>
              </w:rPr>
            </w:pPr>
          </w:p>
          <w:p>
            <w:pPr>
              <w:pStyle w:val="TableParagraph"/>
              <w:rPr>
                <w:b/>
                <w:i/>
                <w:sz w:val="22"/>
              </w:rPr>
            </w:pPr>
          </w:p>
          <w:p>
            <w:pPr>
              <w:pStyle w:val="TableParagraph"/>
              <w:spacing w:before="11"/>
              <w:rPr>
                <w:b/>
                <w:i/>
                <w:sz w:val="23"/>
              </w:rPr>
            </w:pPr>
          </w:p>
          <w:p>
            <w:pPr>
              <w:pStyle w:val="TableParagraph"/>
              <w:ind w:left="325"/>
              <w:rPr>
                <w:sz w:val="20"/>
              </w:rPr>
            </w:pPr>
            <w:r>
              <w:rPr>
                <w:spacing w:val="-5"/>
                <w:sz w:val="20"/>
              </w:rPr>
              <w:t>5x9</w:t>
            </w:r>
          </w:p>
        </w:tc>
        <w:tc>
          <w:tcPr>
            <w:tcW w:w="1747" w:type="dxa"/>
            <w:vMerge w:val="restart"/>
          </w:tcPr>
          <w:p>
            <w:pPr>
              <w:pStyle w:val="TableParagraph"/>
              <w:rPr>
                <w:b/>
                <w:i/>
                <w:sz w:val="22"/>
              </w:rPr>
            </w:pPr>
          </w:p>
          <w:p>
            <w:pPr>
              <w:pStyle w:val="TableParagraph"/>
              <w:rPr>
                <w:b/>
                <w:i/>
                <w:sz w:val="22"/>
              </w:rPr>
            </w:pPr>
          </w:p>
          <w:p>
            <w:pPr>
              <w:pStyle w:val="TableParagraph"/>
              <w:spacing w:before="11"/>
              <w:rPr>
                <w:b/>
                <w:i/>
                <w:sz w:val="23"/>
              </w:rPr>
            </w:pPr>
          </w:p>
          <w:p>
            <w:pPr>
              <w:pStyle w:val="TableParagraph"/>
              <w:ind w:left="325"/>
              <w:rPr>
                <w:sz w:val="20"/>
              </w:rPr>
            </w:pPr>
            <w:r>
              <w:rPr>
                <w:sz w:val="20"/>
              </w:rPr>
              <w:t>QR,</w:t>
            </w:r>
            <w:r>
              <w:rPr>
                <w:spacing w:val="-7"/>
                <w:sz w:val="20"/>
              </w:rPr>
              <w:t> </w:t>
            </w:r>
            <w:r>
              <w:rPr>
                <w:sz w:val="20"/>
              </w:rPr>
              <w:t>QA,</w:t>
            </w:r>
            <w:r>
              <w:rPr>
                <w:spacing w:val="-5"/>
                <w:sz w:val="20"/>
              </w:rPr>
              <w:t> QT</w:t>
            </w:r>
          </w:p>
        </w:tc>
        <w:tc>
          <w:tcPr>
            <w:tcW w:w="1274" w:type="dxa"/>
            <w:vMerge w:val="restart"/>
          </w:tcPr>
          <w:p>
            <w:pPr>
              <w:pStyle w:val="TableParagraph"/>
              <w:rPr>
                <w:b/>
                <w:i/>
                <w:sz w:val="22"/>
              </w:rPr>
            </w:pPr>
          </w:p>
          <w:p>
            <w:pPr>
              <w:pStyle w:val="TableParagraph"/>
              <w:rPr>
                <w:b/>
                <w:i/>
                <w:sz w:val="22"/>
              </w:rPr>
            </w:pPr>
          </w:p>
          <w:p>
            <w:pPr>
              <w:pStyle w:val="TableParagraph"/>
              <w:spacing w:before="11"/>
              <w:rPr>
                <w:b/>
                <w:i/>
                <w:sz w:val="23"/>
              </w:rPr>
            </w:pPr>
          </w:p>
          <w:p>
            <w:pPr>
              <w:pStyle w:val="TableParagraph"/>
              <w:ind w:left="213"/>
              <w:rPr>
                <w:sz w:val="20"/>
              </w:rPr>
            </w:pPr>
            <w:r>
              <w:rPr>
                <w:sz w:val="20"/>
              </w:rPr>
              <w:t>VO</w:t>
            </w:r>
            <w:r>
              <w:rPr>
                <w:spacing w:val="-4"/>
                <w:sz w:val="20"/>
              </w:rPr>
              <w:t> </w:t>
            </w:r>
            <w:r>
              <w:rPr>
                <w:spacing w:val="-2"/>
                <w:sz w:val="20"/>
              </w:rPr>
              <w:t>1.odd</w:t>
            </w:r>
          </w:p>
        </w:tc>
        <w:tc>
          <w:tcPr>
            <w:tcW w:w="994" w:type="dxa"/>
            <w:vMerge w:val="restart"/>
          </w:tcPr>
          <w:p>
            <w:pPr>
              <w:pStyle w:val="TableParagraph"/>
              <w:rPr>
                <w:b/>
                <w:i/>
                <w:sz w:val="22"/>
              </w:rPr>
            </w:pPr>
          </w:p>
          <w:p>
            <w:pPr>
              <w:pStyle w:val="TableParagraph"/>
              <w:rPr>
                <w:b/>
                <w:i/>
                <w:sz w:val="22"/>
              </w:rPr>
            </w:pPr>
          </w:p>
          <w:p>
            <w:pPr>
              <w:pStyle w:val="TableParagraph"/>
              <w:spacing w:before="11"/>
              <w:rPr>
                <w:b/>
                <w:i/>
                <w:sz w:val="23"/>
              </w:rPr>
            </w:pPr>
          </w:p>
          <w:p>
            <w:pPr>
              <w:pStyle w:val="TableParagraph"/>
              <w:ind w:left="190"/>
              <w:rPr>
                <w:sz w:val="20"/>
              </w:rPr>
            </w:pPr>
            <w:r>
              <w:rPr>
                <w:spacing w:val="-2"/>
                <w:sz w:val="20"/>
              </w:rPr>
              <w:t>Paušál</w:t>
            </w:r>
          </w:p>
        </w:tc>
        <w:tc>
          <w:tcPr>
            <w:tcW w:w="1099" w:type="dxa"/>
            <w:vMerge w:val="restart"/>
          </w:tcPr>
          <w:p>
            <w:pPr>
              <w:pStyle w:val="TableParagraph"/>
              <w:rPr>
                <w:b/>
                <w:i/>
                <w:sz w:val="22"/>
              </w:rPr>
            </w:pPr>
          </w:p>
          <w:p>
            <w:pPr>
              <w:pStyle w:val="TableParagraph"/>
              <w:rPr>
                <w:b/>
                <w:i/>
                <w:sz w:val="22"/>
              </w:rPr>
            </w:pPr>
          </w:p>
          <w:p>
            <w:pPr>
              <w:pStyle w:val="TableParagraph"/>
              <w:spacing w:before="11"/>
              <w:rPr>
                <w:b/>
                <w:i/>
                <w:sz w:val="23"/>
              </w:rPr>
            </w:pPr>
          </w:p>
          <w:p>
            <w:pPr>
              <w:pStyle w:val="TableParagraph"/>
              <w:ind w:left="53"/>
              <w:rPr>
                <w:sz w:val="20"/>
              </w:rPr>
            </w:pPr>
            <w:r>
              <w:rPr>
                <w:spacing w:val="-2"/>
                <w:sz w:val="20"/>
              </w:rPr>
              <w:t>Skutečnost</w:t>
            </w: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S12</w:t>
            </w:r>
            <w:r>
              <w:rPr>
                <w:b/>
                <w:spacing w:val="-6"/>
                <w:sz w:val="20"/>
              </w:rPr>
              <w:t> </w:t>
            </w:r>
            <w:r>
              <w:rPr>
                <w:b/>
                <w:sz w:val="20"/>
              </w:rPr>
              <w:t>-</w:t>
            </w:r>
            <w:r>
              <w:rPr>
                <w:b/>
                <w:spacing w:val="-2"/>
                <w:sz w:val="20"/>
              </w:rPr>
              <w:t> </w:t>
            </w:r>
            <w:r>
              <w:rPr>
                <w:b/>
                <w:sz w:val="20"/>
              </w:rPr>
              <w:t>Služby</w:t>
            </w:r>
            <w:r>
              <w:rPr>
                <w:b/>
                <w:spacing w:val="-5"/>
                <w:sz w:val="20"/>
              </w:rPr>
              <w:t> </w:t>
            </w:r>
            <w:r>
              <w:rPr>
                <w:b/>
                <w:spacing w:val="-2"/>
                <w:sz w:val="20"/>
              </w:rPr>
              <w:t>architekta</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vMerge/>
            <w:tcBorders>
              <w:top w:val="nil"/>
            </w:tcBorders>
          </w:tcPr>
          <w:p>
            <w:pPr>
              <w:rPr>
                <w:sz w:val="2"/>
                <w:szCs w:val="2"/>
              </w:rPr>
            </w:pP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S13</w:t>
            </w:r>
            <w:r>
              <w:rPr>
                <w:b/>
                <w:spacing w:val="-2"/>
                <w:sz w:val="20"/>
              </w:rPr>
              <w:t> </w:t>
            </w:r>
            <w:r>
              <w:rPr>
                <w:b/>
                <w:sz w:val="20"/>
              </w:rPr>
              <w:t>–</w:t>
            </w:r>
            <w:r>
              <w:rPr>
                <w:b/>
                <w:spacing w:val="-4"/>
                <w:sz w:val="20"/>
              </w:rPr>
              <w:t> </w:t>
            </w:r>
            <w:r>
              <w:rPr>
                <w:b/>
                <w:spacing w:val="-2"/>
                <w:sz w:val="20"/>
              </w:rPr>
              <w:t>Bezpečnost</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vMerge/>
            <w:tcBorders>
              <w:top w:val="nil"/>
            </w:tcBorders>
          </w:tcPr>
          <w:p>
            <w:pPr>
              <w:rPr>
                <w:sz w:val="2"/>
                <w:szCs w:val="2"/>
              </w:rPr>
            </w:pP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S14</w:t>
            </w:r>
            <w:r>
              <w:rPr>
                <w:b/>
                <w:spacing w:val="-2"/>
                <w:sz w:val="20"/>
              </w:rPr>
              <w:t> </w:t>
            </w:r>
            <w:r>
              <w:rPr>
                <w:b/>
                <w:sz w:val="20"/>
              </w:rPr>
              <w:t>–</w:t>
            </w:r>
            <w:r>
              <w:rPr>
                <w:b/>
                <w:spacing w:val="-4"/>
                <w:sz w:val="20"/>
              </w:rPr>
              <w:t> </w:t>
            </w:r>
            <w:r>
              <w:rPr>
                <w:b/>
                <w:spacing w:val="-2"/>
                <w:sz w:val="20"/>
              </w:rPr>
              <w:t>Obnova</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vMerge/>
            <w:tcBorders>
              <w:top w:val="nil"/>
            </w:tcBorders>
          </w:tcPr>
          <w:p>
            <w:pPr>
              <w:rPr>
                <w:sz w:val="2"/>
                <w:szCs w:val="2"/>
              </w:rPr>
            </w:pP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S15</w:t>
            </w:r>
            <w:r>
              <w:rPr>
                <w:b/>
                <w:spacing w:val="-2"/>
                <w:sz w:val="20"/>
              </w:rPr>
              <w:t> </w:t>
            </w:r>
            <w:r>
              <w:rPr>
                <w:b/>
                <w:sz w:val="20"/>
              </w:rPr>
              <w:t>–</w:t>
            </w:r>
            <w:r>
              <w:rPr>
                <w:b/>
                <w:spacing w:val="-4"/>
                <w:sz w:val="20"/>
              </w:rPr>
              <w:t> </w:t>
            </w:r>
            <w:r>
              <w:rPr>
                <w:b/>
                <w:spacing w:val="-2"/>
                <w:sz w:val="20"/>
              </w:rPr>
              <w:t>Dokumentace</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vMerge/>
            <w:tcBorders>
              <w:top w:val="nil"/>
            </w:tcBorders>
          </w:tcPr>
          <w:p>
            <w:pPr>
              <w:rPr>
                <w:sz w:val="2"/>
                <w:szCs w:val="2"/>
              </w:rPr>
            </w:pP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val="restart"/>
            <w:textDirection w:val="btLr"/>
          </w:tcPr>
          <w:p>
            <w:pPr>
              <w:pStyle w:val="TableParagraph"/>
              <w:spacing w:before="88"/>
              <w:ind w:left="2221" w:right="2222"/>
              <w:jc w:val="center"/>
              <w:rPr>
                <w:b/>
                <w:sz w:val="20"/>
              </w:rPr>
            </w:pPr>
            <w:r>
              <w:rPr>
                <w:b/>
                <w:spacing w:val="-5"/>
                <w:sz w:val="20"/>
              </w:rPr>
              <w:t>S2</w:t>
            </w:r>
          </w:p>
          <w:p>
            <w:pPr>
              <w:pStyle w:val="TableParagraph"/>
              <w:spacing w:before="67"/>
              <w:ind w:left="2221" w:right="2223"/>
              <w:jc w:val="center"/>
              <w:rPr>
                <w:b/>
                <w:sz w:val="20"/>
              </w:rPr>
            </w:pPr>
            <w:r>
              <w:rPr>
                <w:b/>
                <w:sz w:val="20"/>
              </w:rPr>
              <w:t>SAP</w:t>
            </w:r>
            <w:r>
              <w:rPr>
                <w:b/>
                <w:spacing w:val="-4"/>
                <w:sz w:val="20"/>
              </w:rPr>
              <w:t> </w:t>
            </w:r>
            <w:r>
              <w:rPr>
                <w:b/>
                <w:sz w:val="20"/>
              </w:rPr>
              <w:t>EKIS</w:t>
            </w:r>
            <w:r>
              <w:rPr>
                <w:b/>
                <w:spacing w:val="-3"/>
                <w:sz w:val="20"/>
              </w:rPr>
              <w:t> </w:t>
            </w:r>
            <w:r>
              <w:rPr>
                <w:b/>
                <w:spacing w:val="-5"/>
                <w:sz w:val="20"/>
              </w:rPr>
              <w:t>MV</w:t>
            </w:r>
          </w:p>
        </w:tc>
        <w:tc>
          <w:tcPr>
            <w:tcW w:w="2504" w:type="dxa"/>
          </w:tcPr>
          <w:p>
            <w:pPr>
              <w:pStyle w:val="TableParagraph"/>
              <w:spacing w:before="62"/>
              <w:ind w:left="28"/>
              <w:rPr>
                <w:b/>
                <w:sz w:val="20"/>
              </w:rPr>
            </w:pPr>
            <w:r>
              <w:rPr>
                <w:b/>
                <w:sz w:val="20"/>
              </w:rPr>
              <w:t>S21</w:t>
            </w:r>
            <w:r>
              <w:rPr>
                <w:b/>
                <w:spacing w:val="-5"/>
                <w:sz w:val="20"/>
              </w:rPr>
              <w:t> </w:t>
            </w:r>
            <w:r>
              <w:rPr>
                <w:b/>
                <w:sz w:val="20"/>
              </w:rPr>
              <w:t>-</w:t>
            </w:r>
            <w:r>
              <w:rPr>
                <w:b/>
                <w:spacing w:val="-1"/>
                <w:sz w:val="20"/>
              </w:rPr>
              <w:t> </w:t>
            </w:r>
            <w:r>
              <w:rPr>
                <w:b/>
                <w:sz w:val="20"/>
              </w:rPr>
              <w:t>EKIS</w:t>
            </w:r>
            <w:r>
              <w:rPr>
                <w:b/>
                <w:spacing w:val="-4"/>
                <w:sz w:val="20"/>
              </w:rPr>
              <w:t> </w:t>
            </w:r>
            <w:r>
              <w:rPr>
                <w:b/>
                <w:spacing w:val="-5"/>
                <w:sz w:val="20"/>
              </w:rPr>
              <w:t>BC</w:t>
            </w:r>
          </w:p>
        </w:tc>
        <w:tc>
          <w:tcPr>
            <w:tcW w:w="979"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7"/>
              <w:rPr>
                <w:b/>
                <w:i/>
                <w:sz w:val="20"/>
              </w:rPr>
            </w:pPr>
          </w:p>
          <w:p>
            <w:pPr>
              <w:pStyle w:val="TableParagraph"/>
              <w:ind w:left="325"/>
              <w:rPr>
                <w:sz w:val="20"/>
              </w:rPr>
            </w:pPr>
            <w:r>
              <w:rPr>
                <w:spacing w:val="-5"/>
                <w:sz w:val="20"/>
              </w:rPr>
              <w:t>5x9</w:t>
            </w:r>
          </w:p>
        </w:tc>
        <w:tc>
          <w:tcPr>
            <w:tcW w:w="1747"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7"/>
              <w:rPr>
                <w:b/>
                <w:i/>
                <w:sz w:val="20"/>
              </w:rPr>
            </w:pPr>
          </w:p>
          <w:p>
            <w:pPr>
              <w:pStyle w:val="TableParagraph"/>
              <w:ind w:left="121"/>
              <w:rPr>
                <w:sz w:val="20"/>
              </w:rPr>
            </w:pPr>
            <w:r>
              <w:rPr>
                <w:sz w:val="20"/>
              </w:rPr>
              <w:t>QD,</w:t>
            </w:r>
            <w:r>
              <w:rPr>
                <w:spacing w:val="-5"/>
                <w:sz w:val="20"/>
              </w:rPr>
              <w:t> </w:t>
            </w:r>
            <w:r>
              <w:rPr>
                <w:sz w:val="20"/>
              </w:rPr>
              <w:t>QR,</w:t>
            </w:r>
            <w:r>
              <w:rPr>
                <w:spacing w:val="-4"/>
                <w:sz w:val="20"/>
              </w:rPr>
              <w:t> </w:t>
            </w:r>
            <w:r>
              <w:rPr>
                <w:sz w:val="20"/>
              </w:rPr>
              <w:t>QA,</w:t>
            </w:r>
            <w:r>
              <w:rPr>
                <w:spacing w:val="-5"/>
                <w:sz w:val="20"/>
              </w:rPr>
              <w:t> QT</w:t>
            </w:r>
          </w:p>
        </w:tc>
        <w:tc>
          <w:tcPr>
            <w:tcW w:w="1274" w:type="dxa"/>
          </w:tcPr>
          <w:p>
            <w:pPr>
              <w:pStyle w:val="TableParagraph"/>
              <w:spacing w:before="62"/>
              <w:ind w:left="213"/>
              <w:rPr>
                <w:sz w:val="20"/>
              </w:rPr>
            </w:pPr>
            <w:r>
              <w:rPr>
                <w:sz w:val="20"/>
              </w:rPr>
              <w:t>VO</w:t>
            </w:r>
            <w:r>
              <w:rPr>
                <w:spacing w:val="-4"/>
                <w:sz w:val="20"/>
              </w:rPr>
              <w:t> </w:t>
            </w:r>
            <w:r>
              <w:rPr>
                <w:spacing w:val="-2"/>
                <w:sz w:val="20"/>
              </w:rPr>
              <w:t>4.odd</w:t>
            </w:r>
          </w:p>
        </w:tc>
        <w:tc>
          <w:tcPr>
            <w:tcW w:w="994"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7"/>
              <w:rPr>
                <w:b/>
                <w:i/>
                <w:sz w:val="20"/>
              </w:rPr>
            </w:pPr>
          </w:p>
          <w:p>
            <w:pPr>
              <w:pStyle w:val="TableParagraph"/>
              <w:ind w:left="190"/>
              <w:rPr>
                <w:sz w:val="20"/>
              </w:rPr>
            </w:pPr>
            <w:r>
              <w:rPr>
                <w:spacing w:val="-2"/>
                <w:sz w:val="20"/>
              </w:rPr>
              <w:t>Paušál</w:t>
            </w:r>
          </w:p>
        </w:tc>
        <w:tc>
          <w:tcPr>
            <w:tcW w:w="1099"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rPr>
                <w:b/>
                <w:i/>
                <w:sz w:val="22"/>
              </w:rPr>
            </w:pPr>
          </w:p>
          <w:p>
            <w:pPr>
              <w:pStyle w:val="TableParagraph"/>
              <w:spacing w:before="7"/>
              <w:rPr>
                <w:b/>
                <w:i/>
                <w:sz w:val="20"/>
              </w:rPr>
            </w:pPr>
          </w:p>
          <w:p>
            <w:pPr>
              <w:pStyle w:val="TableParagraph"/>
              <w:ind w:left="53"/>
              <w:rPr>
                <w:sz w:val="20"/>
              </w:rPr>
            </w:pPr>
            <w:r>
              <w:rPr>
                <w:spacing w:val="-2"/>
                <w:sz w:val="20"/>
              </w:rPr>
              <w:t>Skutečnost</w:t>
            </w:r>
          </w:p>
        </w:tc>
      </w:tr>
      <w:tr>
        <w:trPr>
          <w:trHeight w:val="1101"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S22</w:t>
            </w:r>
            <w:r>
              <w:rPr>
                <w:b/>
                <w:spacing w:val="-5"/>
                <w:sz w:val="20"/>
              </w:rPr>
              <w:t> </w:t>
            </w:r>
            <w:r>
              <w:rPr>
                <w:b/>
                <w:sz w:val="20"/>
              </w:rPr>
              <w:t>-</w:t>
            </w:r>
            <w:r>
              <w:rPr>
                <w:b/>
                <w:spacing w:val="-1"/>
                <w:sz w:val="20"/>
              </w:rPr>
              <w:t> </w:t>
            </w:r>
            <w:r>
              <w:rPr>
                <w:b/>
                <w:sz w:val="20"/>
              </w:rPr>
              <w:t>EKIS</w:t>
            </w:r>
            <w:r>
              <w:rPr>
                <w:b/>
                <w:spacing w:val="-2"/>
                <w:sz w:val="20"/>
              </w:rPr>
              <w:t> </w:t>
            </w:r>
            <w:r>
              <w:rPr>
                <w:b/>
                <w:spacing w:val="-5"/>
                <w:sz w:val="20"/>
              </w:rPr>
              <w:t>EP</w:t>
            </w:r>
          </w:p>
          <w:p>
            <w:pPr>
              <w:pStyle w:val="TableParagraph"/>
              <w:spacing w:before="58"/>
              <w:ind w:left="28" w:right="30"/>
              <w:rPr>
                <w:sz w:val="20"/>
              </w:rPr>
            </w:pPr>
            <w:r>
              <w:rPr>
                <w:sz w:val="20"/>
              </w:rPr>
              <w:t>(BCS, FI, CO, AM, DM, MM,</w:t>
            </w:r>
            <w:r>
              <w:rPr>
                <w:spacing w:val="-12"/>
                <w:sz w:val="20"/>
              </w:rPr>
              <w:t> </w:t>
            </w:r>
            <w:r>
              <w:rPr>
                <w:sz w:val="20"/>
              </w:rPr>
              <w:t>REM,</w:t>
            </w:r>
            <w:r>
              <w:rPr>
                <w:spacing w:val="-12"/>
                <w:sz w:val="20"/>
              </w:rPr>
              <w:t> </w:t>
            </w:r>
            <w:r>
              <w:rPr>
                <w:sz w:val="20"/>
              </w:rPr>
              <w:t>SSD,</w:t>
            </w:r>
            <w:r>
              <w:rPr>
                <w:spacing w:val="-10"/>
                <w:sz w:val="20"/>
              </w:rPr>
              <w:t> </w:t>
            </w:r>
            <w:r>
              <w:rPr>
                <w:sz w:val="20"/>
              </w:rPr>
              <w:t>PM,</w:t>
            </w:r>
            <w:r>
              <w:rPr>
                <w:spacing w:val="-10"/>
                <w:sz w:val="20"/>
              </w:rPr>
              <w:t> </w:t>
            </w:r>
            <w:r>
              <w:rPr>
                <w:sz w:val="20"/>
              </w:rPr>
              <w:t>OV, CK, CČ)</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2"/>
              <w:rPr>
                <w:b/>
                <w:i/>
                <w:sz w:val="25"/>
              </w:rPr>
            </w:pPr>
          </w:p>
          <w:p>
            <w:pPr>
              <w:pStyle w:val="TableParagraph"/>
              <w:ind w:left="184"/>
              <w:rPr>
                <w:sz w:val="20"/>
              </w:rPr>
            </w:pPr>
            <w:r>
              <w:rPr>
                <w:sz w:val="20"/>
              </w:rPr>
              <w:t>VO</w:t>
            </w:r>
            <w:r>
              <w:rPr>
                <w:spacing w:val="-3"/>
                <w:sz w:val="20"/>
              </w:rPr>
              <w:t> </w:t>
            </w:r>
            <w:r>
              <w:rPr>
                <w:sz w:val="20"/>
              </w:rPr>
              <w:t>2.</w:t>
            </w:r>
            <w:r>
              <w:rPr>
                <w:spacing w:val="-2"/>
                <w:sz w:val="20"/>
              </w:rPr>
              <w:t> </w:t>
            </w:r>
            <w:r>
              <w:rPr>
                <w:spacing w:val="-5"/>
                <w:sz w:val="20"/>
              </w:rPr>
              <w:t>odd</w:t>
            </w:r>
          </w:p>
          <w:p>
            <w:pPr>
              <w:pStyle w:val="TableParagraph"/>
              <w:spacing w:before="61"/>
              <w:ind w:left="184"/>
              <w:rPr>
                <w:sz w:val="20"/>
              </w:rPr>
            </w:pPr>
            <w:r>
              <w:rPr>
                <w:sz w:val="20"/>
              </w:rPr>
              <w:t>VO</w:t>
            </w:r>
            <w:r>
              <w:rPr>
                <w:spacing w:val="-3"/>
                <w:sz w:val="20"/>
              </w:rPr>
              <w:t> </w:t>
            </w:r>
            <w:r>
              <w:rPr>
                <w:sz w:val="20"/>
              </w:rPr>
              <w:t>5.</w:t>
            </w:r>
            <w:r>
              <w:rPr>
                <w:spacing w:val="-2"/>
                <w:sz w:val="20"/>
              </w:rPr>
              <w:t> </w:t>
            </w:r>
            <w:r>
              <w:rPr>
                <w:spacing w:val="-5"/>
                <w:sz w:val="20"/>
              </w:rPr>
              <w:t>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868"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S23</w:t>
            </w:r>
            <w:r>
              <w:rPr>
                <w:b/>
                <w:spacing w:val="-5"/>
                <w:sz w:val="20"/>
              </w:rPr>
              <w:t> </w:t>
            </w:r>
            <w:r>
              <w:rPr>
                <w:b/>
                <w:sz w:val="20"/>
              </w:rPr>
              <w:t>-</w:t>
            </w:r>
            <w:r>
              <w:rPr>
                <w:b/>
                <w:spacing w:val="-1"/>
                <w:sz w:val="20"/>
              </w:rPr>
              <w:t> </w:t>
            </w:r>
            <w:r>
              <w:rPr>
                <w:b/>
                <w:sz w:val="20"/>
              </w:rPr>
              <w:t>EKIS</w:t>
            </w:r>
            <w:r>
              <w:rPr>
                <w:b/>
                <w:spacing w:val="-4"/>
                <w:sz w:val="20"/>
              </w:rPr>
              <w:t> </w:t>
            </w:r>
            <w:r>
              <w:rPr>
                <w:b/>
                <w:spacing w:val="-5"/>
                <w:sz w:val="20"/>
              </w:rPr>
              <w:t>HR</w:t>
            </w:r>
          </w:p>
          <w:p>
            <w:pPr>
              <w:pStyle w:val="TableParagraph"/>
              <w:spacing w:before="61"/>
              <w:ind w:left="28"/>
              <w:rPr>
                <w:sz w:val="20"/>
              </w:rPr>
            </w:pPr>
            <w:r>
              <w:rPr>
                <w:sz w:val="20"/>
              </w:rPr>
              <w:t>(OM,</w:t>
            </w:r>
            <w:r>
              <w:rPr>
                <w:spacing w:val="-10"/>
                <w:sz w:val="20"/>
              </w:rPr>
              <w:t> </w:t>
            </w:r>
            <w:r>
              <w:rPr>
                <w:sz w:val="20"/>
              </w:rPr>
              <w:t>OS,</w:t>
            </w:r>
            <w:r>
              <w:rPr>
                <w:spacing w:val="-8"/>
                <w:sz w:val="20"/>
              </w:rPr>
              <w:t> </w:t>
            </w:r>
            <w:r>
              <w:rPr>
                <w:sz w:val="20"/>
              </w:rPr>
              <w:t>PA,</w:t>
            </w:r>
            <w:r>
              <w:rPr>
                <w:spacing w:val="-8"/>
                <w:sz w:val="20"/>
              </w:rPr>
              <w:t> </w:t>
            </w:r>
            <w:r>
              <w:rPr>
                <w:sz w:val="20"/>
              </w:rPr>
              <w:t>PD,</w:t>
            </w:r>
            <w:r>
              <w:rPr>
                <w:spacing w:val="-7"/>
                <w:sz w:val="20"/>
              </w:rPr>
              <w:t> </w:t>
            </w:r>
            <w:r>
              <w:rPr>
                <w:sz w:val="20"/>
              </w:rPr>
              <w:t>PY,</w:t>
            </w:r>
            <w:r>
              <w:rPr>
                <w:spacing w:val="-10"/>
                <w:sz w:val="20"/>
              </w:rPr>
              <w:t> </w:t>
            </w:r>
            <w:r>
              <w:rPr>
                <w:sz w:val="20"/>
              </w:rPr>
              <w:t>TM, BF, RC, CM)</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8"/>
              <w:rPr>
                <w:b/>
                <w:i/>
                <w:sz w:val="27"/>
              </w:rPr>
            </w:pPr>
          </w:p>
          <w:p>
            <w:pPr>
              <w:pStyle w:val="TableParagraph"/>
              <w:ind w:left="184"/>
              <w:rPr>
                <w:sz w:val="20"/>
              </w:rPr>
            </w:pPr>
            <w:r>
              <w:rPr>
                <w:sz w:val="20"/>
              </w:rPr>
              <w:t>VO</w:t>
            </w:r>
            <w:r>
              <w:rPr>
                <w:spacing w:val="-3"/>
                <w:sz w:val="20"/>
              </w:rPr>
              <w:t> </w:t>
            </w:r>
            <w:r>
              <w:rPr>
                <w:sz w:val="20"/>
              </w:rPr>
              <w:t>3.</w:t>
            </w:r>
            <w:r>
              <w:rPr>
                <w:spacing w:val="-2"/>
                <w:sz w:val="20"/>
              </w:rPr>
              <w:t> </w:t>
            </w:r>
            <w:r>
              <w:rPr>
                <w:spacing w:val="-5"/>
                <w:sz w:val="20"/>
              </w:rPr>
              <w:t>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930" w:hRule="atLeast"/>
        </w:trPr>
        <w:tc>
          <w:tcPr>
            <w:tcW w:w="833" w:type="dxa"/>
            <w:vMerge/>
            <w:tcBorders>
              <w:top w:val="nil"/>
            </w:tcBorders>
            <w:textDirection w:val="btLr"/>
          </w:tcPr>
          <w:p>
            <w:pPr>
              <w:rPr>
                <w:sz w:val="2"/>
                <w:szCs w:val="2"/>
              </w:rPr>
            </w:pPr>
          </w:p>
        </w:tc>
        <w:tc>
          <w:tcPr>
            <w:tcW w:w="2504" w:type="dxa"/>
          </w:tcPr>
          <w:p>
            <w:pPr>
              <w:pStyle w:val="TableParagraph"/>
              <w:spacing w:before="62"/>
              <w:ind w:left="28"/>
              <w:rPr>
                <w:b/>
                <w:sz w:val="20"/>
              </w:rPr>
            </w:pPr>
            <w:r>
              <w:rPr>
                <w:b/>
                <w:sz w:val="20"/>
              </w:rPr>
              <w:t>S24</w:t>
            </w:r>
            <w:r>
              <w:rPr>
                <w:b/>
                <w:spacing w:val="-5"/>
                <w:sz w:val="20"/>
              </w:rPr>
              <w:t> </w:t>
            </w:r>
            <w:r>
              <w:rPr>
                <w:b/>
                <w:sz w:val="20"/>
              </w:rPr>
              <w:t>-</w:t>
            </w:r>
            <w:r>
              <w:rPr>
                <w:b/>
                <w:spacing w:val="-1"/>
                <w:sz w:val="20"/>
              </w:rPr>
              <w:t> </w:t>
            </w:r>
            <w:r>
              <w:rPr>
                <w:b/>
                <w:sz w:val="20"/>
              </w:rPr>
              <w:t>EKIS</w:t>
            </w:r>
            <w:r>
              <w:rPr>
                <w:b/>
                <w:spacing w:val="-4"/>
                <w:sz w:val="20"/>
              </w:rPr>
              <w:t> </w:t>
            </w:r>
            <w:r>
              <w:rPr>
                <w:b/>
                <w:spacing w:val="-5"/>
                <w:sz w:val="20"/>
              </w:rPr>
              <w:t>MIS</w:t>
            </w:r>
          </w:p>
          <w:p>
            <w:pPr>
              <w:pStyle w:val="TableParagraph"/>
              <w:spacing w:before="58"/>
              <w:ind w:left="28"/>
              <w:rPr>
                <w:sz w:val="20"/>
              </w:rPr>
            </w:pPr>
            <w:r>
              <w:rPr>
                <w:sz w:val="20"/>
              </w:rPr>
              <w:t>(BW,</w:t>
            </w:r>
            <w:r>
              <w:rPr>
                <w:spacing w:val="-6"/>
                <w:sz w:val="20"/>
              </w:rPr>
              <w:t> </w:t>
            </w:r>
            <w:r>
              <w:rPr>
                <w:spacing w:val="-2"/>
                <w:sz w:val="20"/>
              </w:rPr>
              <w:t>BOBJ)</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62"/>
              <w:ind w:left="184"/>
              <w:rPr>
                <w:sz w:val="20"/>
              </w:rPr>
            </w:pPr>
            <w:r>
              <w:rPr>
                <w:sz w:val="20"/>
              </w:rPr>
              <w:t>VO</w:t>
            </w:r>
            <w:r>
              <w:rPr>
                <w:spacing w:val="-3"/>
                <w:sz w:val="20"/>
              </w:rPr>
              <w:t> </w:t>
            </w:r>
            <w:r>
              <w:rPr>
                <w:sz w:val="20"/>
              </w:rPr>
              <w:t>1.</w:t>
            </w:r>
            <w:r>
              <w:rPr>
                <w:spacing w:val="-2"/>
                <w:sz w:val="20"/>
              </w:rPr>
              <w:t> </w:t>
            </w:r>
            <w:r>
              <w:rPr>
                <w:spacing w:val="-5"/>
                <w:sz w:val="20"/>
              </w:rPr>
              <w:t>odd</w:t>
            </w:r>
          </w:p>
          <w:p>
            <w:pPr>
              <w:pStyle w:val="TableParagraph"/>
              <w:spacing w:before="58"/>
              <w:ind w:left="184"/>
              <w:rPr>
                <w:sz w:val="20"/>
              </w:rPr>
            </w:pPr>
            <w:r>
              <w:rPr>
                <w:sz w:val="20"/>
              </w:rPr>
              <w:t>VO</w:t>
            </w:r>
            <w:r>
              <w:rPr>
                <w:spacing w:val="-3"/>
                <w:sz w:val="20"/>
              </w:rPr>
              <w:t> </w:t>
            </w:r>
            <w:r>
              <w:rPr>
                <w:sz w:val="20"/>
              </w:rPr>
              <w:t>2.</w:t>
            </w:r>
            <w:r>
              <w:rPr>
                <w:spacing w:val="-2"/>
                <w:sz w:val="20"/>
              </w:rPr>
              <w:t> </w:t>
            </w:r>
            <w:r>
              <w:rPr>
                <w:spacing w:val="-5"/>
                <w:sz w:val="20"/>
              </w:rPr>
              <w:t>odd</w:t>
            </w:r>
          </w:p>
          <w:p>
            <w:pPr>
              <w:pStyle w:val="TableParagraph"/>
              <w:spacing w:before="60"/>
              <w:ind w:left="184"/>
              <w:rPr>
                <w:sz w:val="20"/>
              </w:rPr>
            </w:pPr>
            <w:r>
              <w:rPr>
                <w:sz w:val="20"/>
              </w:rPr>
              <w:t>VO</w:t>
            </w:r>
            <w:r>
              <w:rPr>
                <w:spacing w:val="-3"/>
                <w:sz w:val="20"/>
              </w:rPr>
              <w:t> </w:t>
            </w:r>
            <w:r>
              <w:rPr>
                <w:sz w:val="20"/>
              </w:rPr>
              <w:t>3.</w:t>
            </w:r>
            <w:r>
              <w:rPr>
                <w:spacing w:val="-2"/>
                <w:sz w:val="20"/>
              </w:rPr>
              <w:t> </w:t>
            </w:r>
            <w:r>
              <w:rPr>
                <w:spacing w:val="-5"/>
                <w:sz w:val="20"/>
              </w:rPr>
              <w:t>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S25</w:t>
            </w:r>
            <w:r>
              <w:rPr>
                <w:b/>
                <w:spacing w:val="-6"/>
                <w:sz w:val="20"/>
              </w:rPr>
              <w:t> </w:t>
            </w:r>
            <w:r>
              <w:rPr>
                <w:b/>
                <w:sz w:val="20"/>
              </w:rPr>
              <w:t>-</w:t>
            </w:r>
            <w:r>
              <w:rPr>
                <w:b/>
                <w:spacing w:val="-1"/>
                <w:sz w:val="20"/>
              </w:rPr>
              <w:t> </w:t>
            </w:r>
            <w:r>
              <w:rPr>
                <w:b/>
                <w:sz w:val="20"/>
              </w:rPr>
              <w:t>EKIS</w:t>
            </w:r>
            <w:r>
              <w:rPr>
                <w:b/>
                <w:spacing w:val="-2"/>
                <w:sz w:val="20"/>
              </w:rPr>
              <w:t> Portál</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59"/>
              <w:ind w:left="213"/>
              <w:rPr>
                <w:sz w:val="20"/>
              </w:rPr>
            </w:pPr>
            <w:r>
              <w:rPr>
                <w:sz w:val="20"/>
              </w:rPr>
              <w:t>VO</w:t>
            </w:r>
            <w:r>
              <w:rPr>
                <w:spacing w:val="-4"/>
                <w:sz w:val="20"/>
              </w:rPr>
              <w:t> </w:t>
            </w:r>
            <w:r>
              <w:rPr>
                <w:spacing w:val="-2"/>
                <w:sz w:val="20"/>
              </w:rPr>
              <w:t>4.odd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1101"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S26</w:t>
            </w:r>
            <w:r>
              <w:rPr>
                <w:b/>
                <w:spacing w:val="-5"/>
                <w:sz w:val="20"/>
              </w:rPr>
              <w:t> </w:t>
            </w:r>
            <w:r>
              <w:rPr>
                <w:b/>
                <w:sz w:val="20"/>
              </w:rPr>
              <w:t>-</w:t>
            </w:r>
            <w:r>
              <w:rPr>
                <w:b/>
                <w:spacing w:val="-1"/>
                <w:sz w:val="20"/>
              </w:rPr>
              <w:t> </w:t>
            </w:r>
            <w:r>
              <w:rPr>
                <w:b/>
                <w:sz w:val="20"/>
              </w:rPr>
              <w:t>EKIS</w:t>
            </w:r>
            <w:r>
              <w:rPr>
                <w:b/>
                <w:spacing w:val="-2"/>
                <w:sz w:val="20"/>
              </w:rPr>
              <w:t> </w:t>
            </w:r>
            <w:r>
              <w:rPr>
                <w:b/>
                <w:spacing w:val="-5"/>
                <w:sz w:val="20"/>
              </w:rPr>
              <w:t>SM</w:t>
            </w:r>
          </w:p>
          <w:p>
            <w:pPr>
              <w:pStyle w:val="TableParagraph"/>
              <w:spacing w:before="61"/>
              <w:ind w:left="28" w:right="277"/>
              <w:rPr>
                <w:sz w:val="20"/>
              </w:rPr>
            </w:pPr>
            <w:r>
              <w:rPr>
                <w:sz w:val="20"/>
              </w:rPr>
              <w:t>(CRM-PM,</w:t>
            </w:r>
            <w:r>
              <w:rPr>
                <w:spacing w:val="-14"/>
                <w:sz w:val="20"/>
              </w:rPr>
              <w:t> </w:t>
            </w:r>
            <w:r>
              <w:rPr>
                <w:sz w:val="20"/>
              </w:rPr>
              <w:t>CRM-IM,</w:t>
            </w:r>
            <w:r>
              <w:rPr>
                <w:spacing w:val="-14"/>
                <w:sz w:val="20"/>
              </w:rPr>
              <w:t> </w:t>
            </w:r>
            <w:r>
              <w:rPr>
                <w:sz w:val="20"/>
              </w:rPr>
              <w:t>BC, CRM-ChM, SL, EWA, </w:t>
            </w:r>
            <w:r>
              <w:rPr>
                <w:spacing w:val="-2"/>
                <w:sz w:val="20"/>
              </w:rPr>
              <w:t>SYSMON)</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rPr>
                <w:b/>
                <w:i/>
                <w:sz w:val="22"/>
              </w:rPr>
            </w:pPr>
          </w:p>
          <w:p>
            <w:pPr>
              <w:pStyle w:val="TableParagraph"/>
              <w:spacing w:before="181"/>
              <w:ind w:left="213"/>
              <w:rPr>
                <w:sz w:val="20"/>
              </w:rPr>
            </w:pPr>
            <w:r>
              <w:rPr>
                <w:sz w:val="20"/>
              </w:rPr>
              <w:t>VO</w:t>
            </w:r>
            <w:r>
              <w:rPr>
                <w:spacing w:val="-4"/>
                <w:sz w:val="20"/>
              </w:rPr>
              <w:t> </w:t>
            </w:r>
            <w:r>
              <w:rPr>
                <w:spacing w:val="-2"/>
                <w:sz w:val="20"/>
              </w:rPr>
              <w:t>4.odd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350"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S27</w:t>
            </w:r>
            <w:r>
              <w:rPr>
                <w:b/>
                <w:spacing w:val="-5"/>
                <w:sz w:val="20"/>
              </w:rPr>
              <w:t> </w:t>
            </w:r>
            <w:r>
              <w:rPr>
                <w:b/>
                <w:sz w:val="20"/>
              </w:rPr>
              <w:t>-</w:t>
            </w:r>
            <w:r>
              <w:rPr>
                <w:b/>
                <w:spacing w:val="-1"/>
                <w:sz w:val="20"/>
              </w:rPr>
              <w:t> </w:t>
            </w:r>
            <w:r>
              <w:rPr>
                <w:b/>
                <w:sz w:val="20"/>
              </w:rPr>
              <w:t>EKIS</w:t>
            </w:r>
            <w:r>
              <w:rPr>
                <w:b/>
                <w:spacing w:val="-2"/>
                <w:sz w:val="20"/>
              </w:rPr>
              <w:t> </w:t>
            </w:r>
            <w:r>
              <w:rPr>
                <w:b/>
                <w:spacing w:val="-5"/>
                <w:sz w:val="20"/>
              </w:rPr>
              <w:t>PO</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59"/>
              <w:ind w:left="213"/>
              <w:rPr>
                <w:sz w:val="20"/>
              </w:rPr>
            </w:pPr>
            <w:r>
              <w:rPr>
                <w:sz w:val="20"/>
              </w:rPr>
              <w:t>VO</w:t>
            </w:r>
            <w:r>
              <w:rPr>
                <w:spacing w:val="-4"/>
                <w:sz w:val="20"/>
              </w:rPr>
              <w:t> </w:t>
            </w:r>
            <w:r>
              <w:rPr>
                <w:spacing w:val="-2"/>
                <w:sz w:val="20"/>
              </w:rPr>
              <w:t>4.odd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638"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S28</w:t>
            </w:r>
            <w:r>
              <w:rPr>
                <w:b/>
                <w:spacing w:val="-5"/>
                <w:sz w:val="20"/>
              </w:rPr>
              <w:t> </w:t>
            </w:r>
            <w:r>
              <w:rPr>
                <w:b/>
                <w:sz w:val="20"/>
              </w:rPr>
              <w:t>-</w:t>
            </w:r>
            <w:r>
              <w:rPr>
                <w:b/>
                <w:spacing w:val="-1"/>
                <w:sz w:val="20"/>
              </w:rPr>
              <w:t> </w:t>
            </w:r>
            <w:r>
              <w:rPr>
                <w:b/>
                <w:sz w:val="20"/>
              </w:rPr>
              <w:t>EKIS</w:t>
            </w:r>
            <w:r>
              <w:rPr>
                <w:b/>
                <w:spacing w:val="-4"/>
                <w:sz w:val="20"/>
              </w:rPr>
              <w:t> BEZP</w:t>
            </w:r>
          </w:p>
          <w:p>
            <w:pPr>
              <w:pStyle w:val="TableParagraph"/>
              <w:spacing w:before="61"/>
              <w:ind w:left="28"/>
              <w:rPr>
                <w:sz w:val="20"/>
              </w:rPr>
            </w:pPr>
            <w:r>
              <w:rPr>
                <w:sz w:val="20"/>
              </w:rPr>
              <w:t>(RAL,</w:t>
            </w:r>
            <w:r>
              <w:rPr>
                <w:spacing w:val="-6"/>
                <w:sz w:val="20"/>
              </w:rPr>
              <w:t> </w:t>
            </w:r>
            <w:r>
              <w:rPr>
                <w:sz w:val="20"/>
              </w:rPr>
              <w:t>GRC,</w:t>
            </w:r>
            <w:r>
              <w:rPr>
                <w:spacing w:val="-6"/>
                <w:sz w:val="20"/>
              </w:rPr>
              <w:t> </w:t>
            </w:r>
            <w:r>
              <w:rPr>
                <w:spacing w:val="-4"/>
                <w:sz w:val="20"/>
              </w:rPr>
              <w:t>ETD)</w:t>
            </w:r>
          </w:p>
        </w:tc>
        <w:tc>
          <w:tcPr>
            <w:tcW w:w="979" w:type="dxa"/>
            <w:vMerge/>
            <w:tcBorders>
              <w:top w:val="nil"/>
            </w:tcBorders>
          </w:tcPr>
          <w:p>
            <w:pPr>
              <w:rPr>
                <w:sz w:val="2"/>
                <w:szCs w:val="2"/>
              </w:rPr>
            </w:pPr>
          </w:p>
        </w:tc>
        <w:tc>
          <w:tcPr>
            <w:tcW w:w="1747" w:type="dxa"/>
            <w:vMerge/>
            <w:tcBorders>
              <w:top w:val="nil"/>
            </w:tcBorders>
          </w:tcPr>
          <w:p>
            <w:pPr>
              <w:rPr>
                <w:sz w:val="2"/>
                <w:szCs w:val="2"/>
              </w:rPr>
            </w:pPr>
          </w:p>
        </w:tc>
        <w:tc>
          <w:tcPr>
            <w:tcW w:w="1274" w:type="dxa"/>
          </w:tcPr>
          <w:p>
            <w:pPr>
              <w:pStyle w:val="TableParagraph"/>
              <w:spacing w:before="7"/>
              <w:rPr>
                <w:b/>
                <w:i/>
                <w:sz w:val="17"/>
              </w:rPr>
            </w:pPr>
          </w:p>
          <w:p>
            <w:pPr>
              <w:pStyle w:val="TableParagraph"/>
              <w:spacing w:before="1"/>
              <w:ind w:left="213"/>
              <w:rPr>
                <w:sz w:val="20"/>
              </w:rPr>
            </w:pPr>
            <w:r>
              <w:rPr>
                <w:sz w:val="20"/>
              </w:rPr>
              <w:t>VO</w:t>
            </w:r>
            <w:r>
              <w:rPr>
                <w:spacing w:val="-4"/>
                <w:sz w:val="20"/>
              </w:rPr>
              <w:t> </w:t>
            </w:r>
            <w:r>
              <w:rPr>
                <w:spacing w:val="-2"/>
                <w:sz w:val="20"/>
              </w:rPr>
              <w:t>4.odd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r>
        <w:trPr>
          <w:trHeight w:val="580" w:hRule="atLeast"/>
        </w:trPr>
        <w:tc>
          <w:tcPr>
            <w:tcW w:w="833" w:type="dxa"/>
            <w:vMerge w:val="restart"/>
            <w:textDirection w:val="btLr"/>
          </w:tcPr>
          <w:p>
            <w:pPr>
              <w:pStyle w:val="TableParagraph"/>
              <w:spacing w:before="28"/>
              <w:ind w:left="445" w:right="450"/>
              <w:jc w:val="center"/>
              <w:rPr>
                <w:b/>
                <w:sz w:val="20"/>
              </w:rPr>
            </w:pPr>
            <w:r>
              <w:rPr>
                <w:b/>
                <w:spacing w:val="-5"/>
                <w:sz w:val="20"/>
              </w:rPr>
              <w:t>S3</w:t>
            </w:r>
          </w:p>
          <w:p>
            <w:pPr>
              <w:pStyle w:val="TableParagraph"/>
              <w:spacing w:line="244" w:lineRule="auto" w:before="8"/>
              <w:ind w:left="189" w:right="191" w:firstLine="1"/>
              <w:jc w:val="center"/>
              <w:rPr>
                <w:b/>
                <w:sz w:val="20"/>
              </w:rPr>
            </w:pPr>
            <w:r>
              <w:rPr>
                <w:b/>
                <w:spacing w:val="-2"/>
                <w:sz w:val="20"/>
              </w:rPr>
              <w:t>Ostatní aplikace</w:t>
            </w:r>
          </w:p>
        </w:tc>
        <w:tc>
          <w:tcPr>
            <w:tcW w:w="2504" w:type="dxa"/>
          </w:tcPr>
          <w:p>
            <w:pPr>
              <w:pStyle w:val="TableParagraph"/>
              <w:spacing w:before="59"/>
              <w:ind w:left="28"/>
              <w:rPr>
                <w:b/>
                <w:sz w:val="20"/>
              </w:rPr>
            </w:pPr>
            <w:r>
              <w:rPr>
                <w:b/>
                <w:sz w:val="20"/>
              </w:rPr>
              <w:t>S31</w:t>
            </w:r>
            <w:r>
              <w:rPr>
                <w:b/>
                <w:spacing w:val="-6"/>
                <w:sz w:val="20"/>
              </w:rPr>
              <w:t> </w:t>
            </w:r>
            <w:r>
              <w:rPr>
                <w:b/>
                <w:sz w:val="20"/>
              </w:rPr>
              <w:t>-</w:t>
            </w:r>
            <w:r>
              <w:rPr>
                <w:b/>
                <w:spacing w:val="-2"/>
                <w:sz w:val="20"/>
              </w:rPr>
              <w:t> </w:t>
            </w:r>
            <w:r>
              <w:rPr>
                <w:b/>
                <w:sz w:val="20"/>
              </w:rPr>
              <w:t>EKIS</w:t>
            </w:r>
            <w:r>
              <w:rPr>
                <w:b/>
                <w:spacing w:val="-3"/>
                <w:sz w:val="20"/>
              </w:rPr>
              <w:t> </w:t>
            </w:r>
            <w:r>
              <w:rPr>
                <w:b/>
                <w:sz w:val="20"/>
              </w:rPr>
              <w:t>WEB</w:t>
            </w:r>
            <w:r>
              <w:rPr>
                <w:b/>
                <w:spacing w:val="-2"/>
                <w:sz w:val="20"/>
              </w:rPr>
              <w:t> </w:t>
            </w:r>
            <w:r>
              <w:rPr>
                <w:b/>
                <w:spacing w:val="-4"/>
                <w:sz w:val="20"/>
              </w:rPr>
              <w:t>(HCL</w:t>
            </w:r>
          </w:p>
          <w:p>
            <w:pPr>
              <w:pStyle w:val="TableParagraph"/>
              <w:spacing w:before="1"/>
              <w:ind w:left="28"/>
              <w:rPr>
                <w:b/>
                <w:sz w:val="20"/>
              </w:rPr>
            </w:pPr>
            <w:r>
              <w:rPr>
                <w:b/>
                <w:spacing w:val="-2"/>
                <w:sz w:val="20"/>
              </w:rPr>
              <w:t>Domino)</w:t>
            </w:r>
          </w:p>
        </w:tc>
        <w:tc>
          <w:tcPr>
            <w:tcW w:w="979" w:type="dxa"/>
          </w:tcPr>
          <w:p>
            <w:pPr>
              <w:pStyle w:val="TableParagraph"/>
              <w:spacing w:before="174"/>
              <w:ind w:left="257" w:right="253"/>
              <w:jc w:val="center"/>
              <w:rPr>
                <w:sz w:val="20"/>
              </w:rPr>
            </w:pPr>
            <w:r>
              <w:rPr>
                <w:spacing w:val="-4"/>
                <w:sz w:val="20"/>
              </w:rPr>
              <w:t>7x24</w:t>
            </w:r>
          </w:p>
        </w:tc>
        <w:tc>
          <w:tcPr>
            <w:tcW w:w="1747" w:type="dxa"/>
          </w:tcPr>
          <w:p>
            <w:pPr>
              <w:pStyle w:val="TableParagraph"/>
              <w:spacing w:before="174"/>
              <w:ind w:left="111" w:right="109"/>
              <w:jc w:val="center"/>
              <w:rPr>
                <w:sz w:val="20"/>
              </w:rPr>
            </w:pPr>
            <w:r>
              <w:rPr>
                <w:sz w:val="20"/>
              </w:rPr>
              <w:t>QD,</w:t>
            </w:r>
            <w:r>
              <w:rPr>
                <w:spacing w:val="-5"/>
                <w:sz w:val="20"/>
              </w:rPr>
              <w:t> </w:t>
            </w:r>
            <w:r>
              <w:rPr>
                <w:sz w:val="20"/>
              </w:rPr>
              <w:t>QR,</w:t>
            </w:r>
            <w:r>
              <w:rPr>
                <w:spacing w:val="-5"/>
                <w:sz w:val="20"/>
              </w:rPr>
              <w:t> </w:t>
            </w:r>
            <w:r>
              <w:rPr>
                <w:sz w:val="20"/>
              </w:rPr>
              <w:t>QA,</w:t>
            </w:r>
            <w:r>
              <w:rPr>
                <w:spacing w:val="-5"/>
                <w:sz w:val="20"/>
              </w:rPr>
              <w:t> QT</w:t>
            </w:r>
          </w:p>
        </w:tc>
        <w:tc>
          <w:tcPr>
            <w:tcW w:w="1274" w:type="dxa"/>
          </w:tcPr>
          <w:p>
            <w:pPr>
              <w:pStyle w:val="TableParagraph"/>
              <w:spacing w:before="174"/>
              <w:ind w:left="184"/>
              <w:rPr>
                <w:sz w:val="20"/>
              </w:rPr>
            </w:pPr>
            <w:r>
              <w:rPr>
                <w:sz w:val="20"/>
              </w:rPr>
              <w:t>VO</w:t>
            </w:r>
            <w:r>
              <w:rPr>
                <w:spacing w:val="-3"/>
                <w:sz w:val="20"/>
              </w:rPr>
              <w:t> </w:t>
            </w:r>
            <w:r>
              <w:rPr>
                <w:sz w:val="20"/>
              </w:rPr>
              <w:t>3.</w:t>
            </w:r>
            <w:r>
              <w:rPr>
                <w:spacing w:val="-2"/>
                <w:sz w:val="20"/>
              </w:rPr>
              <w:t> </w:t>
            </w:r>
            <w:r>
              <w:rPr>
                <w:spacing w:val="-5"/>
                <w:sz w:val="20"/>
              </w:rPr>
              <w:t>odd</w:t>
            </w:r>
          </w:p>
        </w:tc>
        <w:tc>
          <w:tcPr>
            <w:tcW w:w="994" w:type="dxa"/>
            <w:vMerge w:val="restart"/>
          </w:tcPr>
          <w:p>
            <w:pPr>
              <w:pStyle w:val="TableParagraph"/>
              <w:rPr>
                <w:b/>
                <w:i/>
                <w:sz w:val="22"/>
              </w:rPr>
            </w:pPr>
          </w:p>
          <w:p>
            <w:pPr>
              <w:pStyle w:val="TableParagraph"/>
              <w:spacing w:before="9"/>
              <w:rPr>
                <w:b/>
                <w:i/>
                <w:sz w:val="18"/>
              </w:rPr>
            </w:pPr>
          </w:p>
          <w:p>
            <w:pPr>
              <w:pStyle w:val="TableParagraph"/>
              <w:spacing w:before="1"/>
              <w:ind w:left="190"/>
              <w:rPr>
                <w:sz w:val="20"/>
              </w:rPr>
            </w:pPr>
            <w:r>
              <w:rPr>
                <w:spacing w:val="-2"/>
                <w:sz w:val="20"/>
              </w:rPr>
              <w:t>Paušál</w:t>
            </w:r>
          </w:p>
        </w:tc>
        <w:tc>
          <w:tcPr>
            <w:tcW w:w="1099" w:type="dxa"/>
            <w:vMerge w:val="restart"/>
          </w:tcPr>
          <w:p>
            <w:pPr>
              <w:pStyle w:val="TableParagraph"/>
              <w:rPr>
                <w:b/>
                <w:i/>
                <w:sz w:val="22"/>
              </w:rPr>
            </w:pPr>
          </w:p>
          <w:p>
            <w:pPr>
              <w:pStyle w:val="TableParagraph"/>
              <w:spacing w:before="9"/>
              <w:rPr>
                <w:b/>
                <w:i/>
                <w:sz w:val="18"/>
              </w:rPr>
            </w:pPr>
          </w:p>
          <w:p>
            <w:pPr>
              <w:pStyle w:val="TableParagraph"/>
              <w:spacing w:before="1"/>
              <w:ind w:left="53"/>
              <w:rPr>
                <w:sz w:val="20"/>
              </w:rPr>
            </w:pPr>
            <w:r>
              <w:rPr>
                <w:spacing w:val="-2"/>
                <w:sz w:val="20"/>
              </w:rPr>
              <w:t>Skutečnost</w:t>
            </w:r>
          </w:p>
        </w:tc>
      </w:tr>
      <w:tr>
        <w:trPr>
          <w:trHeight w:val="580" w:hRule="atLeast"/>
        </w:trPr>
        <w:tc>
          <w:tcPr>
            <w:tcW w:w="833" w:type="dxa"/>
            <w:vMerge/>
            <w:tcBorders>
              <w:top w:val="nil"/>
            </w:tcBorders>
            <w:textDirection w:val="btLr"/>
          </w:tcPr>
          <w:p>
            <w:pPr>
              <w:rPr>
                <w:sz w:val="2"/>
                <w:szCs w:val="2"/>
              </w:rPr>
            </w:pPr>
          </w:p>
        </w:tc>
        <w:tc>
          <w:tcPr>
            <w:tcW w:w="2504" w:type="dxa"/>
          </w:tcPr>
          <w:p>
            <w:pPr>
              <w:pStyle w:val="TableParagraph"/>
              <w:spacing w:before="59"/>
              <w:ind w:left="28"/>
              <w:rPr>
                <w:b/>
                <w:sz w:val="20"/>
              </w:rPr>
            </w:pPr>
            <w:r>
              <w:rPr>
                <w:b/>
                <w:sz w:val="20"/>
              </w:rPr>
              <w:t>S32</w:t>
            </w:r>
            <w:r>
              <w:rPr>
                <w:b/>
                <w:spacing w:val="-14"/>
                <w:sz w:val="20"/>
              </w:rPr>
              <w:t> </w:t>
            </w:r>
            <w:r>
              <w:rPr>
                <w:b/>
                <w:sz w:val="20"/>
              </w:rPr>
              <w:t>-</w:t>
            </w:r>
            <w:r>
              <w:rPr>
                <w:b/>
                <w:spacing w:val="-14"/>
                <w:sz w:val="20"/>
              </w:rPr>
              <w:t> </w:t>
            </w:r>
            <w:r>
              <w:rPr>
                <w:b/>
                <w:sz w:val="20"/>
              </w:rPr>
              <w:t>EKIS</w:t>
            </w:r>
            <w:r>
              <w:rPr>
                <w:b/>
                <w:spacing w:val="-14"/>
                <w:sz w:val="20"/>
              </w:rPr>
              <w:t> </w:t>
            </w:r>
            <w:r>
              <w:rPr>
                <w:b/>
                <w:sz w:val="20"/>
              </w:rPr>
              <w:t>Operativní </w:t>
            </w:r>
            <w:r>
              <w:rPr>
                <w:b/>
                <w:spacing w:val="-2"/>
                <w:sz w:val="20"/>
              </w:rPr>
              <w:t>evidence</w:t>
            </w:r>
          </w:p>
        </w:tc>
        <w:tc>
          <w:tcPr>
            <w:tcW w:w="979" w:type="dxa"/>
          </w:tcPr>
          <w:p>
            <w:pPr>
              <w:pStyle w:val="TableParagraph"/>
              <w:spacing w:before="174"/>
              <w:ind w:left="257" w:right="253"/>
              <w:jc w:val="center"/>
              <w:rPr>
                <w:sz w:val="20"/>
              </w:rPr>
            </w:pPr>
            <w:r>
              <w:rPr>
                <w:spacing w:val="-5"/>
                <w:sz w:val="20"/>
              </w:rPr>
              <w:t>5x9</w:t>
            </w:r>
          </w:p>
        </w:tc>
        <w:tc>
          <w:tcPr>
            <w:tcW w:w="1747" w:type="dxa"/>
          </w:tcPr>
          <w:p>
            <w:pPr>
              <w:pStyle w:val="TableParagraph"/>
              <w:spacing w:before="174"/>
              <w:ind w:left="111" w:right="109"/>
              <w:jc w:val="center"/>
              <w:rPr>
                <w:sz w:val="20"/>
              </w:rPr>
            </w:pPr>
            <w:r>
              <w:rPr>
                <w:sz w:val="20"/>
              </w:rPr>
              <w:t>QD,</w:t>
            </w:r>
            <w:r>
              <w:rPr>
                <w:spacing w:val="-5"/>
                <w:sz w:val="20"/>
              </w:rPr>
              <w:t> </w:t>
            </w:r>
            <w:r>
              <w:rPr>
                <w:sz w:val="20"/>
              </w:rPr>
              <w:t>QR,</w:t>
            </w:r>
            <w:r>
              <w:rPr>
                <w:spacing w:val="-5"/>
                <w:sz w:val="20"/>
              </w:rPr>
              <w:t> </w:t>
            </w:r>
            <w:r>
              <w:rPr>
                <w:sz w:val="20"/>
              </w:rPr>
              <w:t>QA,</w:t>
            </w:r>
            <w:r>
              <w:rPr>
                <w:spacing w:val="-5"/>
                <w:sz w:val="20"/>
              </w:rPr>
              <w:t> QT</w:t>
            </w:r>
          </w:p>
        </w:tc>
        <w:tc>
          <w:tcPr>
            <w:tcW w:w="1274" w:type="dxa"/>
          </w:tcPr>
          <w:p>
            <w:pPr>
              <w:pStyle w:val="TableParagraph"/>
              <w:spacing w:before="174"/>
              <w:ind w:left="184"/>
              <w:rPr>
                <w:sz w:val="20"/>
              </w:rPr>
            </w:pPr>
            <w:r>
              <w:rPr>
                <w:sz w:val="20"/>
              </w:rPr>
              <w:t>VO</w:t>
            </w:r>
            <w:r>
              <w:rPr>
                <w:spacing w:val="-3"/>
                <w:sz w:val="20"/>
              </w:rPr>
              <w:t> </w:t>
            </w:r>
            <w:r>
              <w:rPr>
                <w:sz w:val="20"/>
              </w:rPr>
              <w:t>2.</w:t>
            </w:r>
            <w:r>
              <w:rPr>
                <w:spacing w:val="-2"/>
                <w:sz w:val="20"/>
              </w:rPr>
              <w:t> </w:t>
            </w:r>
            <w:r>
              <w:rPr>
                <w:spacing w:val="-5"/>
                <w:sz w:val="20"/>
              </w:rPr>
              <w:t>odd</w:t>
            </w:r>
          </w:p>
        </w:tc>
        <w:tc>
          <w:tcPr>
            <w:tcW w:w="994" w:type="dxa"/>
            <w:vMerge/>
            <w:tcBorders>
              <w:top w:val="nil"/>
            </w:tcBorders>
          </w:tcPr>
          <w:p>
            <w:pPr>
              <w:rPr>
                <w:sz w:val="2"/>
                <w:szCs w:val="2"/>
              </w:rPr>
            </w:pPr>
          </w:p>
        </w:tc>
        <w:tc>
          <w:tcPr>
            <w:tcW w:w="1099" w:type="dxa"/>
            <w:vMerge/>
            <w:tcBorders>
              <w:top w:val="nil"/>
            </w:tcBorders>
          </w:tcPr>
          <w:p>
            <w:pPr>
              <w:rPr>
                <w:sz w:val="2"/>
                <w:szCs w:val="2"/>
              </w:rPr>
            </w:pPr>
          </w:p>
        </w:tc>
      </w:tr>
    </w:tbl>
    <w:p>
      <w:pPr>
        <w:pStyle w:val="BodyText"/>
        <w:spacing w:before="2"/>
        <w:rPr>
          <w:b/>
          <w:i/>
          <w:sz w:val="21"/>
        </w:rPr>
      </w:pPr>
    </w:p>
    <w:p>
      <w:pPr>
        <w:spacing w:before="0"/>
        <w:ind w:left="458" w:right="0" w:firstLine="0"/>
        <w:jc w:val="left"/>
        <w:rPr>
          <w:i/>
          <w:sz w:val="22"/>
        </w:rPr>
      </w:pPr>
      <w:r>
        <w:rPr>
          <w:i/>
          <w:sz w:val="22"/>
        </w:rPr>
        <w:t>*)</w:t>
      </w:r>
      <w:r>
        <w:rPr>
          <w:i/>
          <w:spacing w:val="-2"/>
          <w:sz w:val="22"/>
        </w:rPr>
        <w:t> </w:t>
      </w:r>
      <w:r>
        <w:rPr>
          <w:i/>
          <w:sz w:val="22"/>
        </w:rPr>
        <w:t>jedná</w:t>
      </w:r>
      <w:r>
        <w:rPr>
          <w:i/>
          <w:spacing w:val="-6"/>
          <w:sz w:val="22"/>
        </w:rPr>
        <w:t> </w:t>
      </w:r>
      <w:r>
        <w:rPr>
          <w:i/>
          <w:sz w:val="22"/>
        </w:rPr>
        <w:t>se</w:t>
      </w:r>
      <w:r>
        <w:rPr>
          <w:i/>
          <w:spacing w:val="-4"/>
          <w:sz w:val="22"/>
        </w:rPr>
        <w:t> </w:t>
      </w:r>
      <w:r>
        <w:rPr>
          <w:i/>
          <w:sz w:val="22"/>
        </w:rPr>
        <w:t>o</w:t>
      </w:r>
      <w:r>
        <w:rPr>
          <w:i/>
          <w:spacing w:val="-5"/>
          <w:sz w:val="22"/>
        </w:rPr>
        <w:t> </w:t>
      </w:r>
      <w:r>
        <w:rPr>
          <w:i/>
          <w:sz w:val="22"/>
        </w:rPr>
        <w:t>dostupnost</w:t>
      </w:r>
      <w:r>
        <w:rPr>
          <w:i/>
          <w:spacing w:val="-7"/>
          <w:sz w:val="22"/>
        </w:rPr>
        <w:t> </w:t>
      </w:r>
      <w:r>
        <w:rPr>
          <w:i/>
          <w:sz w:val="22"/>
        </w:rPr>
        <w:t>aplikační</w:t>
      </w:r>
      <w:r>
        <w:rPr>
          <w:i/>
          <w:spacing w:val="-1"/>
          <w:sz w:val="22"/>
        </w:rPr>
        <w:t> </w:t>
      </w:r>
      <w:r>
        <w:rPr>
          <w:i/>
          <w:spacing w:val="-2"/>
          <w:sz w:val="22"/>
        </w:rPr>
        <w:t>vrstvy</w:t>
      </w:r>
    </w:p>
    <w:p>
      <w:pPr>
        <w:spacing w:after="0"/>
        <w:jc w:val="left"/>
        <w:rPr>
          <w:sz w:val="22"/>
        </w:rPr>
        <w:sectPr>
          <w:pgSz w:w="11910" w:h="16840"/>
          <w:pgMar w:header="884" w:footer="751" w:top="1080" w:bottom="940" w:left="960" w:right="900"/>
        </w:sectPr>
      </w:pPr>
    </w:p>
    <w:p>
      <w:pPr>
        <w:pStyle w:val="BodyText"/>
        <w:spacing w:before="10"/>
        <w:rPr>
          <w:i/>
          <w:sz w:val="20"/>
        </w:rPr>
      </w:pPr>
    </w:p>
    <w:p>
      <w:pPr>
        <w:pStyle w:val="Heading4"/>
        <w:rPr>
          <w:i/>
        </w:rPr>
      </w:pPr>
      <w:r>
        <w:rPr>
          <w:i/>
        </w:rPr>
        <w:t>Tabulka</w:t>
      </w:r>
      <w:r>
        <w:rPr>
          <w:i/>
          <w:spacing w:val="-6"/>
        </w:rPr>
        <w:t> </w:t>
      </w:r>
      <w:r>
        <w:rPr>
          <w:i/>
        </w:rPr>
        <w:t>2</w:t>
      </w:r>
      <w:r>
        <w:rPr>
          <w:i/>
          <w:spacing w:val="-5"/>
        </w:rPr>
        <w:t> </w:t>
      </w:r>
      <w:r>
        <w:rPr>
          <w:i/>
        </w:rPr>
        <w:t>-</w:t>
      </w:r>
      <w:r>
        <w:rPr>
          <w:i/>
          <w:spacing w:val="-4"/>
        </w:rPr>
        <w:t> </w:t>
      </w:r>
      <w:r>
        <w:rPr>
          <w:i/>
        </w:rPr>
        <w:t>Přehled</w:t>
      </w:r>
      <w:r>
        <w:rPr>
          <w:i/>
          <w:spacing w:val="-5"/>
        </w:rPr>
        <w:t> </w:t>
      </w:r>
      <w:r>
        <w:rPr>
          <w:i/>
        </w:rPr>
        <w:t>služeb</w:t>
      </w:r>
      <w:r>
        <w:rPr>
          <w:i/>
          <w:spacing w:val="-4"/>
        </w:rPr>
        <w:t> </w:t>
      </w:r>
      <w:r>
        <w:rPr>
          <w:i/>
        </w:rPr>
        <w:t>a</w:t>
      </w:r>
      <w:r>
        <w:rPr>
          <w:i/>
          <w:spacing w:val="-3"/>
        </w:rPr>
        <w:t> </w:t>
      </w:r>
      <w:r>
        <w:rPr>
          <w:i/>
        </w:rPr>
        <w:t>komponent</w:t>
      </w:r>
      <w:r>
        <w:rPr>
          <w:i/>
          <w:spacing w:val="-4"/>
        </w:rPr>
        <w:t> </w:t>
      </w:r>
      <w:r>
        <w:rPr>
          <w:i/>
        </w:rPr>
        <w:t>pro</w:t>
      </w:r>
      <w:r>
        <w:rPr>
          <w:i/>
          <w:spacing w:val="-5"/>
        </w:rPr>
        <w:t> </w:t>
      </w:r>
      <w:r>
        <w:rPr>
          <w:i/>
          <w:spacing w:val="-2"/>
        </w:rPr>
        <w:t>ISoSS</w:t>
      </w:r>
    </w:p>
    <w:p>
      <w:pPr>
        <w:pStyle w:val="BodyText"/>
        <w:spacing w:before="4"/>
        <w:rPr>
          <w:b/>
          <w:i/>
          <w:sz w:val="10"/>
        </w:rPr>
      </w:pPr>
    </w:p>
    <w:tbl>
      <w:tblPr>
        <w:tblW w:w="0" w:type="auto"/>
        <w:jc w:val="left"/>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33"/>
        <w:gridCol w:w="987"/>
        <w:gridCol w:w="1700"/>
        <w:gridCol w:w="1275"/>
        <w:gridCol w:w="995"/>
        <w:gridCol w:w="1100"/>
      </w:tblGrid>
      <w:tr>
        <w:trPr>
          <w:trHeight w:val="350" w:hRule="atLeast"/>
        </w:trPr>
        <w:tc>
          <w:tcPr>
            <w:tcW w:w="3378" w:type="dxa"/>
            <w:gridSpan w:val="2"/>
            <w:shd w:val="clear" w:color="auto" w:fill="001F5F"/>
          </w:tcPr>
          <w:p>
            <w:pPr>
              <w:pStyle w:val="TableParagraph"/>
              <w:spacing w:before="60"/>
              <w:ind w:left="1348" w:right="1347"/>
              <w:jc w:val="center"/>
              <w:rPr>
                <w:b/>
                <w:sz w:val="20"/>
              </w:rPr>
            </w:pPr>
            <w:r>
              <w:rPr>
                <w:b/>
                <w:color w:val="FFFFFF"/>
                <w:spacing w:val="-2"/>
                <w:sz w:val="20"/>
              </w:rPr>
              <w:t>Služby</w:t>
            </w:r>
          </w:p>
        </w:tc>
        <w:tc>
          <w:tcPr>
            <w:tcW w:w="3962" w:type="dxa"/>
            <w:gridSpan w:val="3"/>
            <w:shd w:val="clear" w:color="auto" w:fill="001F5F"/>
          </w:tcPr>
          <w:p>
            <w:pPr>
              <w:pStyle w:val="TableParagraph"/>
              <w:spacing w:before="60"/>
              <w:ind w:left="1187"/>
              <w:rPr>
                <w:b/>
                <w:sz w:val="20"/>
              </w:rPr>
            </w:pPr>
            <w:r>
              <w:rPr>
                <w:b/>
                <w:color w:val="FFFFFF"/>
                <w:sz w:val="20"/>
              </w:rPr>
              <w:t>Informace</w:t>
            </w:r>
            <w:r>
              <w:rPr>
                <w:b/>
                <w:color w:val="FFFFFF"/>
                <w:spacing w:val="-6"/>
                <w:sz w:val="20"/>
              </w:rPr>
              <w:t> </w:t>
            </w:r>
            <w:r>
              <w:rPr>
                <w:b/>
                <w:color w:val="FFFFFF"/>
                <w:sz w:val="20"/>
              </w:rPr>
              <w:t>k</w:t>
            </w:r>
            <w:r>
              <w:rPr>
                <w:b/>
                <w:color w:val="FFFFFF"/>
                <w:spacing w:val="-6"/>
                <w:sz w:val="20"/>
              </w:rPr>
              <w:t> </w:t>
            </w:r>
            <w:r>
              <w:rPr>
                <w:b/>
                <w:color w:val="FFFFFF"/>
                <w:spacing w:val="-5"/>
                <w:sz w:val="20"/>
              </w:rPr>
              <w:t>SLA</w:t>
            </w:r>
          </w:p>
        </w:tc>
        <w:tc>
          <w:tcPr>
            <w:tcW w:w="2095" w:type="dxa"/>
            <w:gridSpan w:val="2"/>
            <w:shd w:val="clear" w:color="auto" w:fill="001F5F"/>
          </w:tcPr>
          <w:p>
            <w:pPr>
              <w:pStyle w:val="TableParagraph"/>
              <w:spacing w:before="60"/>
              <w:ind w:left="93"/>
              <w:rPr>
                <w:b/>
                <w:sz w:val="20"/>
              </w:rPr>
            </w:pPr>
            <w:r>
              <w:rPr>
                <w:b/>
                <w:color w:val="FFFFFF"/>
                <w:spacing w:val="-2"/>
                <w:sz w:val="20"/>
              </w:rPr>
              <w:t>Komponenty</w:t>
            </w:r>
            <w:r>
              <w:rPr>
                <w:b/>
                <w:color w:val="FFFFFF"/>
                <w:spacing w:val="2"/>
                <w:sz w:val="20"/>
              </w:rPr>
              <w:t> </w:t>
            </w:r>
            <w:r>
              <w:rPr>
                <w:b/>
                <w:color w:val="FFFFFF"/>
                <w:spacing w:val="-2"/>
                <w:sz w:val="20"/>
              </w:rPr>
              <w:t>služeb</w:t>
            </w:r>
          </w:p>
        </w:tc>
      </w:tr>
      <w:tr>
        <w:trPr>
          <w:trHeight w:val="681" w:hRule="atLeast"/>
        </w:trPr>
        <w:tc>
          <w:tcPr>
            <w:tcW w:w="845" w:type="dxa"/>
            <w:shd w:val="clear" w:color="auto" w:fill="4F81BC"/>
          </w:tcPr>
          <w:p>
            <w:pPr>
              <w:pStyle w:val="TableParagraph"/>
              <w:spacing w:before="6"/>
              <w:rPr>
                <w:b/>
                <w:i/>
                <w:sz w:val="19"/>
              </w:rPr>
            </w:pPr>
          </w:p>
          <w:p>
            <w:pPr>
              <w:pStyle w:val="TableParagraph"/>
              <w:ind w:left="98"/>
              <w:rPr>
                <w:b/>
                <w:sz w:val="20"/>
              </w:rPr>
            </w:pPr>
            <w:r>
              <w:rPr>
                <w:b/>
                <w:color w:val="FFFFFF"/>
                <w:spacing w:val="-2"/>
                <w:sz w:val="20"/>
              </w:rPr>
              <w:t>Služba</w:t>
            </w:r>
          </w:p>
        </w:tc>
        <w:tc>
          <w:tcPr>
            <w:tcW w:w="2533" w:type="dxa"/>
            <w:shd w:val="clear" w:color="auto" w:fill="4F81BC"/>
          </w:tcPr>
          <w:p>
            <w:pPr>
              <w:pStyle w:val="TableParagraph"/>
              <w:spacing w:before="6"/>
              <w:rPr>
                <w:b/>
                <w:i/>
                <w:sz w:val="19"/>
              </w:rPr>
            </w:pPr>
          </w:p>
          <w:p>
            <w:pPr>
              <w:pStyle w:val="TableParagraph"/>
              <w:ind w:left="714"/>
              <w:rPr>
                <w:b/>
                <w:sz w:val="20"/>
              </w:rPr>
            </w:pPr>
            <w:r>
              <w:rPr>
                <w:b/>
                <w:color w:val="FFFFFF"/>
                <w:sz w:val="20"/>
              </w:rPr>
              <w:t>Dílčí</w:t>
            </w:r>
            <w:r>
              <w:rPr>
                <w:b/>
                <w:color w:val="FFFFFF"/>
                <w:spacing w:val="-9"/>
                <w:sz w:val="20"/>
              </w:rPr>
              <w:t> </w:t>
            </w:r>
            <w:r>
              <w:rPr>
                <w:b/>
                <w:color w:val="FFFFFF"/>
                <w:spacing w:val="-2"/>
                <w:sz w:val="20"/>
              </w:rPr>
              <w:t>služba</w:t>
            </w:r>
          </w:p>
        </w:tc>
        <w:tc>
          <w:tcPr>
            <w:tcW w:w="987" w:type="dxa"/>
            <w:shd w:val="clear" w:color="auto" w:fill="4F81BC"/>
          </w:tcPr>
          <w:p>
            <w:pPr>
              <w:pStyle w:val="TableParagraph"/>
              <w:spacing w:before="110"/>
              <w:ind w:left="212" w:right="60" w:hanging="144"/>
              <w:rPr>
                <w:b/>
                <w:sz w:val="20"/>
              </w:rPr>
            </w:pPr>
            <w:r>
              <w:rPr>
                <w:b/>
                <w:color w:val="FFFFFF"/>
                <w:spacing w:val="-2"/>
                <w:sz w:val="20"/>
              </w:rPr>
              <w:t>Provozní doba*</w:t>
            </w:r>
          </w:p>
        </w:tc>
        <w:tc>
          <w:tcPr>
            <w:tcW w:w="1700" w:type="dxa"/>
            <w:shd w:val="clear" w:color="auto" w:fill="4F81BC"/>
          </w:tcPr>
          <w:p>
            <w:pPr>
              <w:pStyle w:val="TableParagraph"/>
              <w:spacing w:before="110"/>
              <w:ind w:left="363" w:right="110" w:hanging="245"/>
              <w:rPr>
                <w:b/>
                <w:sz w:val="20"/>
              </w:rPr>
            </w:pPr>
            <w:r>
              <w:rPr>
                <w:b/>
                <w:color w:val="FFFFFF"/>
                <w:sz w:val="20"/>
              </w:rPr>
              <w:t>Sledované</w:t>
            </w:r>
            <w:r>
              <w:rPr>
                <w:b/>
                <w:color w:val="FFFFFF"/>
                <w:spacing w:val="-14"/>
                <w:sz w:val="20"/>
              </w:rPr>
              <w:t> </w:t>
            </w:r>
            <w:r>
              <w:rPr>
                <w:b/>
                <w:color w:val="FFFFFF"/>
                <w:sz w:val="20"/>
              </w:rPr>
              <w:t>SLA </w:t>
            </w:r>
            <w:r>
              <w:rPr>
                <w:b/>
                <w:color w:val="FFFFFF"/>
                <w:spacing w:val="-2"/>
                <w:sz w:val="20"/>
              </w:rPr>
              <w:t>parametry</w:t>
            </w:r>
          </w:p>
        </w:tc>
        <w:tc>
          <w:tcPr>
            <w:tcW w:w="1275" w:type="dxa"/>
            <w:shd w:val="clear" w:color="auto" w:fill="4F81BC"/>
          </w:tcPr>
          <w:p>
            <w:pPr>
              <w:pStyle w:val="TableParagraph"/>
              <w:spacing w:before="110"/>
              <w:ind w:left="228" w:right="219" w:firstLine="16"/>
              <w:rPr>
                <w:b/>
                <w:sz w:val="20"/>
              </w:rPr>
            </w:pPr>
            <w:r>
              <w:rPr>
                <w:b/>
                <w:color w:val="FFFFFF"/>
                <w:spacing w:val="-2"/>
                <w:sz w:val="20"/>
              </w:rPr>
              <w:t>Servisní manažer</w:t>
            </w:r>
          </w:p>
        </w:tc>
        <w:tc>
          <w:tcPr>
            <w:tcW w:w="995" w:type="dxa"/>
            <w:shd w:val="clear" w:color="auto" w:fill="4F81BC"/>
          </w:tcPr>
          <w:p>
            <w:pPr>
              <w:pStyle w:val="TableParagraph"/>
              <w:spacing w:before="6"/>
              <w:rPr>
                <w:b/>
                <w:i/>
                <w:sz w:val="19"/>
              </w:rPr>
            </w:pPr>
          </w:p>
          <w:p>
            <w:pPr>
              <w:pStyle w:val="TableParagraph"/>
              <w:ind w:left="187"/>
              <w:rPr>
                <w:b/>
                <w:sz w:val="20"/>
              </w:rPr>
            </w:pPr>
            <w:r>
              <w:rPr>
                <w:b/>
                <w:color w:val="FFFFFF"/>
                <w:spacing w:val="-2"/>
                <w:sz w:val="20"/>
              </w:rPr>
              <w:t>KS_01</w:t>
            </w:r>
          </w:p>
        </w:tc>
        <w:tc>
          <w:tcPr>
            <w:tcW w:w="1100" w:type="dxa"/>
            <w:shd w:val="clear" w:color="auto" w:fill="4F81BC"/>
          </w:tcPr>
          <w:p>
            <w:pPr>
              <w:pStyle w:val="TableParagraph"/>
              <w:spacing w:before="6"/>
              <w:rPr>
                <w:b/>
                <w:i/>
                <w:sz w:val="19"/>
              </w:rPr>
            </w:pPr>
          </w:p>
          <w:p>
            <w:pPr>
              <w:pStyle w:val="TableParagraph"/>
              <w:ind w:left="239"/>
              <w:rPr>
                <w:b/>
                <w:sz w:val="20"/>
              </w:rPr>
            </w:pPr>
            <w:r>
              <w:rPr>
                <w:b/>
                <w:color w:val="FFFFFF"/>
                <w:spacing w:val="-2"/>
                <w:sz w:val="20"/>
              </w:rPr>
              <w:t>KS_02</w:t>
            </w:r>
          </w:p>
        </w:tc>
      </w:tr>
      <w:tr>
        <w:trPr>
          <w:trHeight w:val="350" w:hRule="atLeast"/>
        </w:trPr>
        <w:tc>
          <w:tcPr>
            <w:tcW w:w="845" w:type="dxa"/>
            <w:vMerge w:val="restart"/>
            <w:textDirection w:val="btLr"/>
          </w:tcPr>
          <w:p>
            <w:pPr>
              <w:pStyle w:val="TableParagraph"/>
              <w:spacing w:before="88"/>
              <w:ind w:left="417" w:right="417"/>
              <w:jc w:val="center"/>
              <w:rPr>
                <w:b/>
                <w:sz w:val="20"/>
              </w:rPr>
            </w:pPr>
            <w:r>
              <w:rPr>
                <w:b/>
                <w:spacing w:val="-5"/>
                <w:sz w:val="20"/>
              </w:rPr>
              <w:t>S1</w:t>
            </w:r>
          </w:p>
          <w:p>
            <w:pPr>
              <w:pStyle w:val="TableParagraph"/>
              <w:spacing w:before="67"/>
              <w:ind w:left="417" w:right="419"/>
              <w:jc w:val="center"/>
              <w:rPr>
                <w:b/>
                <w:sz w:val="20"/>
              </w:rPr>
            </w:pPr>
            <w:r>
              <w:rPr>
                <w:b/>
                <w:spacing w:val="-2"/>
                <w:sz w:val="20"/>
              </w:rPr>
              <w:t>Integrátor</w:t>
            </w:r>
          </w:p>
        </w:tc>
        <w:tc>
          <w:tcPr>
            <w:tcW w:w="2533" w:type="dxa"/>
          </w:tcPr>
          <w:p>
            <w:pPr>
              <w:pStyle w:val="TableParagraph"/>
              <w:spacing w:before="59"/>
              <w:ind w:left="25"/>
              <w:rPr>
                <w:b/>
                <w:sz w:val="20"/>
              </w:rPr>
            </w:pPr>
            <w:r>
              <w:rPr>
                <w:b/>
                <w:sz w:val="20"/>
              </w:rPr>
              <w:t>S11</w:t>
            </w:r>
            <w:r>
              <w:rPr>
                <w:b/>
                <w:spacing w:val="-7"/>
                <w:sz w:val="20"/>
              </w:rPr>
              <w:t> </w:t>
            </w:r>
            <w:r>
              <w:rPr>
                <w:b/>
                <w:sz w:val="20"/>
              </w:rPr>
              <w:t>-</w:t>
            </w:r>
            <w:r>
              <w:rPr>
                <w:b/>
                <w:spacing w:val="-4"/>
                <w:sz w:val="20"/>
              </w:rPr>
              <w:t> </w:t>
            </w:r>
            <w:r>
              <w:rPr>
                <w:b/>
                <w:sz w:val="20"/>
              </w:rPr>
              <w:t>Řízení</w:t>
            </w:r>
            <w:r>
              <w:rPr>
                <w:b/>
                <w:spacing w:val="-6"/>
                <w:sz w:val="20"/>
              </w:rPr>
              <w:t> </w:t>
            </w:r>
            <w:r>
              <w:rPr>
                <w:b/>
                <w:spacing w:val="-2"/>
                <w:sz w:val="20"/>
              </w:rPr>
              <w:t>požadavků</w:t>
            </w:r>
          </w:p>
        </w:tc>
        <w:tc>
          <w:tcPr>
            <w:tcW w:w="987" w:type="dxa"/>
            <w:vMerge w:val="restart"/>
          </w:tcPr>
          <w:p>
            <w:pPr>
              <w:pStyle w:val="TableParagraph"/>
              <w:rPr>
                <w:b/>
                <w:i/>
                <w:sz w:val="22"/>
              </w:rPr>
            </w:pPr>
          </w:p>
          <w:p>
            <w:pPr>
              <w:pStyle w:val="TableParagraph"/>
              <w:rPr>
                <w:b/>
                <w:i/>
                <w:sz w:val="22"/>
              </w:rPr>
            </w:pPr>
          </w:p>
          <w:p>
            <w:pPr>
              <w:pStyle w:val="TableParagraph"/>
              <w:spacing w:before="8"/>
              <w:rPr>
                <w:b/>
                <w:i/>
                <w:sz w:val="23"/>
              </w:rPr>
            </w:pPr>
          </w:p>
          <w:p>
            <w:pPr>
              <w:pStyle w:val="TableParagraph"/>
              <w:spacing w:before="1"/>
              <w:ind w:left="330"/>
              <w:rPr>
                <w:sz w:val="20"/>
              </w:rPr>
            </w:pPr>
            <w:r>
              <w:rPr>
                <w:spacing w:val="-5"/>
                <w:sz w:val="20"/>
              </w:rPr>
              <w:t>5x9</w:t>
            </w:r>
          </w:p>
        </w:tc>
        <w:tc>
          <w:tcPr>
            <w:tcW w:w="1700" w:type="dxa"/>
            <w:vMerge w:val="restart"/>
          </w:tcPr>
          <w:p>
            <w:pPr>
              <w:pStyle w:val="TableParagraph"/>
              <w:rPr>
                <w:b/>
                <w:i/>
                <w:sz w:val="22"/>
              </w:rPr>
            </w:pPr>
          </w:p>
          <w:p>
            <w:pPr>
              <w:pStyle w:val="TableParagraph"/>
              <w:rPr>
                <w:b/>
                <w:i/>
                <w:sz w:val="22"/>
              </w:rPr>
            </w:pPr>
          </w:p>
          <w:p>
            <w:pPr>
              <w:pStyle w:val="TableParagraph"/>
              <w:spacing w:before="8"/>
              <w:rPr>
                <w:b/>
                <w:i/>
                <w:sz w:val="23"/>
              </w:rPr>
            </w:pPr>
          </w:p>
          <w:p>
            <w:pPr>
              <w:pStyle w:val="TableParagraph"/>
              <w:spacing w:before="1"/>
              <w:ind w:left="300"/>
              <w:rPr>
                <w:sz w:val="20"/>
              </w:rPr>
            </w:pPr>
            <w:r>
              <w:rPr>
                <w:sz w:val="20"/>
              </w:rPr>
              <w:t>QR,</w:t>
            </w:r>
            <w:r>
              <w:rPr>
                <w:spacing w:val="-7"/>
                <w:sz w:val="20"/>
              </w:rPr>
              <w:t> </w:t>
            </w:r>
            <w:r>
              <w:rPr>
                <w:sz w:val="20"/>
              </w:rPr>
              <w:t>QA,</w:t>
            </w:r>
            <w:r>
              <w:rPr>
                <w:spacing w:val="-5"/>
                <w:sz w:val="20"/>
              </w:rPr>
              <w:t> QT</w:t>
            </w:r>
          </w:p>
        </w:tc>
        <w:tc>
          <w:tcPr>
            <w:tcW w:w="1275" w:type="dxa"/>
            <w:vMerge w:val="restart"/>
          </w:tcPr>
          <w:p>
            <w:pPr>
              <w:pStyle w:val="TableParagraph"/>
              <w:rPr>
                <w:b/>
                <w:i/>
                <w:sz w:val="22"/>
              </w:rPr>
            </w:pPr>
          </w:p>
          <w:p>
            <w:pPr>
              <w:pStyle w:val="TableParagraph"/>
              <w:rPr>
                <w:b/>
                <w:i/>
                <w:sz w:val="22"/>
              </w:rPr>
            </w:pPr>
          </w:p>
          <w:p>
            <w:pPr>
              <w:pStyle w:val="TableParagraph"/>
              <w:spacing w:before="8"/>
              <w:rPr>
                <w:b/>
                <w:i/>
                <w:sz w:val="23"/>
              </w:rPr>
            </w:pPr>
          </w:p>
          <w:p>
            <w:pPr>
              <w:pStyle w:val="TableParagraph"/>
              <w:spacing w:before="1"/>
              <w:ind w:left="211"/>
              <w:rPr>
                <w:sz w:val="20"/>
              </w:rPr>
            </w:pPr>
            <w:r>
              <w:rPr>
                <w:sz w:val="20"/>
              </w:rPr>
              <w:t>VO</w:t>
            </w:r>
            <w:r>
              <w:rPr>
                <w:spacing w:val="-4"/>
                <w:sz w:val="20"/>
              </w:rPr>
              <w:t> </w:t>
            </w:r>
            <w:r>
              <w:rPr>
                <w:spacing w:val="-2"/>
                <w:sz w:val="20"/>
              </w:rPr>
              <w:t>1.odd</w:t>
            </w:r>
          </w:p>
        </w:tc>
        <w:tc>
          <w:tcPr>
            <w:tcW w:w="995" w:type="dxa"/>
            <w:vMerge w:val="restart"/>
          </w:tcPr>
          <w:p>
            <w:pPr>
              <w:pStyle w:val="TableParagraph"/>
              <w:rPr>
                <w:b/>
                <w:i/>
                <w:sz w:val="22"/>
              </w:rPr>
            </w:pPr>
          </w:p>
          <w:p>
            <w:pPr>
              <w:pStyle w:val="TableParagraph"/>
              <w:rPr>
                <w:b/>
                <w:i/>
                <w:sz w:val="22"/>
              </w:rPr>
            </w:pPr>
          </w:p>
          <w:p>
            <w:pPr>
              <w:pStyle w:val="TableParagraph"/>
              <w:spacing w:before="8"/>
              <w:rPr>
                <w:b/>
                <w:i/>
                <w:sz w:val="23"/>
              </w:rPr>
            </w:pPr>
          </w:p>
          <w:p>
            <w:pPr>
              <w:pStyle w:val="TableParagraph"/>
              <w:spacing w:before="1"/>
              <w:ind w:left="187"/>
              <w:rPr>
                <w:sz w:val="20"/>
              </w:rPr>
            </w:pPr>
            <w:r>
              <w:rPr>
                <w:spacing w:val="-2"/>
                <w:sz w:val="20"/>
              </w:rPr>
              <w:t>Paušál</w:t>
            </w:r>
          </w:p>
        </w:tc>
        <w:tc>
          <w:tcPr>
            <w:tcW w:w="1100" w:type="dxa"/>
            <w:vMerge w:val="restart"/>
          </w:tcPr>
          <w:p>
            <w:pPr>
              <w:pStyle w:val="TableParagraph"/>
              <w:rPr>
                <w:b/>
                <w:i/>
                <w:sz w:val="22"/>
              </w:rPr>
            </w:pPr>
          </w:p>
          <w:p>
            <w:pPr>
              <w:pStyle w:val="TableParagraph"/>
              <w:rPr>
                <w:b/>
                <w:i/>
                <w:sz w:val="22"/>
              </w:rPr>
            </w:pPr>
          </w:p>
          <w:p>
            <w:pPr>
              <w:pStyle w:val="TableParagraph"/>
              <w:spacing w:before="8"/>
              <w:rPr>
                <w:b/>
                <w:i/>
                <w:sz w:val="23"/>
              </w:rPr>
            </w:pPr>
          </w:p>
          <w:p>
            <w:pPr>
              <w:pStyle w:val="TableParagraph"/>
              <w:spacing w:before="1"/>
              <w:ind w:left="49"/>
              <w:rPr>
                <w:sz w:val="20"/>
              </w:rPr>
            </w:pPr>
            <w:r>
              <w:rPr>
                <w:spacing w:val="-2"/>
                <w:sz w:val="20"/>
              </w:rPr>
              <w:t>Skutečnost</w:t>
            </w:r>
          </w:p>
        </w:tc>
      </w:tr>
      <w:tr>
        <w:trPr>
          <w:trHeight w:val="350" w:hRule="atLeast"/>
        </w:trPr>
        <w:tc>
          <w:tcPr>
            <w:tcW w:w="845" w:type="dxa"/>
            <w:vMerge/>
            <w:tcBorders>
              <w:top w:val="nil"/>
            </w:tcBorders>
            <w:textDirection w:val="btLr"/>
          </w:tcPr>
          <w:p>
            <w:pPr>
              <w:rPr>
                <w:sz w:val="2"/>
                <w:szCs w:val="2"/>
              </w:rPr>
            </w:pPr>
          </w:p>
        </w:tc>
        <w:tc>
          <w:tcPr>
            <w:tcW w:w="2533" w:type="dxa"/>
          </w:tcPr>
          <w:p>
            <w:pPr>
              <w:pStyle w:val="TableParagraph"/>
              <w:spacing w:before="59"/>
              <w:ind w:left="25"/>
              <w:rPr>
                <w:b/>
                <w:sz w:val="20"/>
              </w:rPr>
            </w:pPr>
            <w:r>
              <w:rPr>
                <w:b/>
                <w:sz w:val="20"/>
              </w:rPr>
              <w:t>S12</w:t>
            </w:r>
            <w:r>
              <w:rPr>
                <w:b/>
                <w:spacing w:val="-6"/>
                <w:sz w:val="20"/>
              </w:rPr>
              <w:t> </w:t>
            </w:r>
            <w:r>
              <w:rPr>
                <w:b/>
                <w:sz w:val="20"/>
              </w:rPr>
              <w:t>-</w:t>
            </w:r>
            <w:r>
              <w:rPr>
                <w:b/>
                <w:spacing w:val="-2"/>
                <w:sz w:val="20"/>
              </w:rPr>
              <w:t> </w:t>
            </w:r>
            <w:r>
              <w:rPr>
                <w:b/>
                <w:sz w:val="20"/>
              </w:rPr>
              <w:t>Služby</w:t>
            </w:r>
            <w:r>
              <w:rPr>
                <w:b/>
                <w:spacing w:val="-5"/>
                <w:sz w:val="20"/>
              </w:rPr>
              <w:t> </w:t>
            </w:r>
            <w:r>
              <w:rPr>
                <w:b/>
                <w:spacing w:val="-2"/>
                <w:sz w:val="20"/>
              </w:rPr>
              <w:t>architekta</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vMerge/>
            <w:tcBorders>
              <w:top w:val="nil"/>
            </w:tcBorders>
          </w:tcPr>
          <w:p>
            <w:pPr>
              <w:rPr>
                <w:sz w:val="2"/>
                <w:szCs w:val="2"/>
              </w:rPr>
            </w:pP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0" w:hRule="atLeast"/>
        </w:trPr>
        <w:tc>
          <w:tcPr>
            <w:tcW w:w="845" w:type="dxa"/>
            <w:vMerge/>
            <w:tcBorders>
              <w:top w:val="nil"/>
            </w:tcBorders>
            <w:textDirection w:val="btLr"/>
          </w:tcPr>
          <w:p>
            <w:pPr>
              <w:rPr>
                <w:sz w:val="2"/>
                <w:szCs w:val="2"/>
              </w:rPr>
            </w:pPr>
          </w:p>
        </w:tc>
        <w:tc>
          <w:tcPr>
            <w:tcW w:w="2533" w:type="dxa"/>
          </w:tcPr>
          <w:p>
            <w:pPr>
              <w:pStyle w:val="TableParagraph"/>
              <w:spacing w:before="59"/>
              <w:ind w:left="25"/>
              <w:rPr>
                <w:b/>
                <w:sz w:val="20"/>
              </w:rPr>
            </w:pPr>
            <w:r>
              <w:rPr>
                <w:b/>
                <w:sz w:val="20"/>
              </w:rPr>
              <w:t>S13</w:t>
            </w:r>
            <w:r>
              <w:rPr>
                <w:b/>
                <w:spacing w:val="-2"/>
                <w:sz w:val="20"/>
              </w:rPr>
              <w:t> </w:t>
            </w:r>
            <w:r>
              <w:rPr>
                <w:b/>
                <w:sz w:val="20"/>
              </w:rPr>
              <w:t>–</w:t>
            </w:r>
            <w:r>
              <w:rPr>
                <w:b/>
                <w:spacing w:val="-4"/>
                <w:sz w:val="20"/>
              </w:rPr>
              <w:t> </w:t>
            </w:r>
            <w:r>
              <w:rPr>
                <w:b/>
                <w:spacing w:val="-2"/>
                <w:sz w:val="20"/>
              </w:rPr>
              <w:t>Bezpečnost</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vMerge/>
            <w:tcBorders>
              <w:top w:val="nil"/>
            </w:tcBorders>
          </w:tcPr>
          <w:p>
            <w:pPr>
              <w:rPr>
                <w:sz w:val="2"/>
                <w:szCs w:val="2"/>
              </w:rPr>
            </w:pP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0" w:hRule="atLeast"/>
        </w:trPr>
        <w:tc>
          <w:tcPr>
            <w:tcW w:w="845" w:type="dxa"/>
            <w:vMerge/>
            <w:tcBorders>
              <w:top w:val="nil"/>
            </w:tcBorders>
            <w:textDirection w:val="btLr"/>
          </w:tcPr>
          <w:p>
            <w:pPr>
              <w:rPr>
                <w:sz w:val="2"/>
                <w:szCs w:val="2"/>
              </w:rPr>
            </w:pPr>
          </w:p>
        </w:tc>
        <w:tc>
          <w:tcPr>
            <w:tcW w:w="2533" w:type="dxa"/>
          </w:tcPr>
          <w:p>
            <w:pPr>
              <w:pStyle w:val="TableParagraph"/>
              <w:spacing w:before="59"/>
              <w:ind w:left="25"/>
              <w:rPr>
                <w:b/>
                <w:sz w:val="20"/>
              </w:rPr>
            </w:pPr>
            <w:r>
              <w:rPr>
                <w:b/>
                <w:sz w:val="20"/>
              </w:rPr>
              <w:t>S14</w:t>
            </w:r>
            <w:r>
              <w:rPr>
                <w:b/>
                <w:spacing w:val="-2"/>
                <w:sz w:val="20"/>
              </w:rPr>
              <w:t> </w:t>
            </w:r>
            <w:r>
              <w:rPr>
                <w:b/>
                <w:sz w:val="20"/>
              </w:rPr>
              <w:t>–</w:t>
            </w:r>
            <w:r>
              <w:rPr>
                <w:b/>
                <w:spacing w:val="-4"/>
                <w:sz w:val="20"/>
              </w:rPr>
              <w:t> </w:t>
            </w:r>
            <w:r>
              <w:rPr>
                <w:b/>
                <w:spacing w:val="-2"/>
                <w:sz w:val="20"/>
              </w:rPr>
              <w:t>Obnova</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vMerge/>
            <w:tcBorders>
              <w:top w:val="nil"/>
            </w:tcBorders>
          </w:tcPr>
          <w:p>
            <w:pPr>
              <w:rPr>
                <w:sz w:val="2"/>
                <w:szCs w:val="2"/>
              </w:rPr>
            </w:pP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0" w:hRule="atLeast"/>
        </w:trPr>
        <w:tc>
          <w:tcPr>
            <w:tcW w:w="845" w:type="dxa"/>
            <w:vMerge/>
            <w:tcBorders>
              <w:top w:val="nil"/>
            </w:tcBorders>
            <w:textDirection w:val="btLr"/>
          </w:tcPr>
          <w:p>
            <w:pPr>
              <w:rPr>
                <w:sz w:val="2"/>
                <w:szCs w:val="2"/>
              </w:rPr>
            </w:pPr>
          </w:p>
        </w:tc>
        <w:tc>
          <w:tcPr>
            <w:tcW w:w="2533" w:type="dxa"/>
          </w:tcPr>
          <w:p>
            <w:pPr>
              <w:pStyle w:val="TableParagraph"/>
              <w:spacing w:before="59"/>
              <w:ind w:left="25"/>
              <w:rPr>
                <w:b/>
                <w:sz w:val="20"/>
              </w:rPr>
            </w:pPr>
            <w:r>
              <w:rPr>
                <w:b/>
                <w:sz w:val="20"/>
              </w:rPr>
              <w:t>S15</w:t>
            </w:r>
            <w:r>
              <w:rPr>
                <w:b/>
                <w:spacing w:val="-2"/>
                <w:sz w:val="20"/>
              </w:rPr>
              <w:t> </w:t>
            </w:r>
            <w:r>
              <w:rPr>
                <w:b/>
                <w:sz w:val="20"/>
              </w:rPr>
              <w:t>–</w:t>
            </w:r>
            <w:r>
              <w:rPr>
                <w:b/>
                <w:spacing w:val="-4"/>
                <w:sz w:val="20"/>
              </w:rPr>
              <w:t> </w:t>
            </w:r>
            <w:r>
              <w:rPr>
                <w:b/>
                <w:spacing w:val="-2"/>
                <w:sz w:val="20"/>
              </w:rPr>
              <w:t>Dokumentace</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vMerge/>
            <w:tcBorders>
              <w:top w:val="nil"/>
            </w:tcBorders>
          </w:tcPr>
          <w:p>
            <w:pPr>
              <w:rPr>
                <w:sz w:val="2"/>
                <w:szCs w:val="2"/>
              </w:rPr>
            </w:pP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0" w:hRule="atLeast"/>
        </w:trPr>
        <w:tc>
          <w:tcPr>
            <w:tcW w:w="845" w:type="dxa"/>
            <w:vMerge w:val="restart"/>
            <w:textDirection w:val="btLr"/>
          </w:tcPr>
          <w:p>
            <w:pPr>
              <w:pStyle w:val="TableParagraph"/>
              <w:spacing w:line="309" w:lineRule="auto" w:before="88"/>
              <w:ind w:left="520" w:right="515" w:firstLine="398"/>
              <w:rPr>
                <w:b/>
                <w:sz w:val="20"/>
              </w:rPr>
            </w:pPr>
            <w:r>
              <w:rPr>
                <w:b/>
                <w:spacing w:val="-6"/>
                <w:sz w:val="20"/>
              </w:rPr>
              <w:t>S4 </w:t>
            </w:r>
            <w:r>
              <w:rPr>
                <w:b/>
                <w:sz w:val="20"/>
              </w:rPr>
              <w:t>SAP</w:t>
            </w:r>
            <w:r>
              <w:rPr>
                <w:b/>
                <w:spacing w:val="-14"/>
                <w:sz w:val="20"/>
              </w:rPr>
              <w:t> </w:t>
            </w:r>
            <w:r>
              <w:rPr>
                <w:b/>
                <w:sz w:val="20"/>
              </w:rPr>
              <w:t>ISoSS</w:t>
            </w:r>
          </w:p>
        </w:tc>
        <w:tc>
          <w:tcPr>
            <w:tcW w:w="2533" w:type="dxa"/>
          </w:tcPr>
          <w:p>
            <w:pPr>
              <w:pStyle w:val="TableParagraph"/>
              <w:spacing w:before="59"/>
              <w:ind w:left="25"/>
              <w:rPr>
                <w:b/>
                <w:sz w:val="20"/>
              </w:rPr>
            </w:pPr>
            <w:r>
              <w:rPr>
                <w:b/>
                <w:sz w:val="20"/>
              </w:rPr>
              <w:t>S41</w:t>
            </w:r>
            <w:r>
              <w:rPr>
                <w:b/>
                <w:spacing w:val="-2"/>
                <w:sz w:val="20"/>
              </w:rPr>
              <w:t> </w:t>
            </w:r>
            <w:r>
              <w:rPr>
                <w:b/>
                <w:sz w:val="20"/>
              </w:rPr>
              <w:t>–</w:t>
            </w:r>
            <w:r>
              <w:rPr>
                <w:b/>
                <w:spacing w:val="-4"/>
                <w:sz w:val="20"/>
              </w:rPr>
              <w:t> </w:t>
            </w:r>
            <w:r>
              <w:rPr>
                <w:b/>
                <w:spacing w:val="-5"/>
                <w:sz w:val="20"/>
              </w:rPr>
              <w:t>BC</w:t>
            </w:r>
          </w:p>
        </w:tc>
        <w:tc>
          <w:tcPr>
            <w:tcW w:w="987"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spacing w:before="165"/>
              <w:ind w:left="330"/>
              <w:rPr>
                <w:sz w:val="20"/>
              </w:rPr>
            </w:pPr>
            <w:r>
              <w:rPr>
                <w:spacing w:val="-5"/>
                <w:sz w:val="20"/>
              </w:rPr>
              <w:t>5x9</w:t>
            </w:r>
          </w:p>
        </w:tc>
        <w:tc>
          <w:tcPr>
            <w:tcW w:w="1700"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spacing w:before="165"/>
              <w:ind w:left="96"/>
              <w:rPr>
                <w:sz w:val="20"/>
              </w:rPr>
            </w:pPr>
            <w:r>
              <w:rPr>
                <w:sz w:val="20"/>
              </w:rPr>
              <w:t>QD,</w:t>
            </w:r>
            <w:r>
              <w:rPr>
                <w:spacing w:val="-5"/>
                <w:sz w:val="20"/>
              </w:rPr>
              <w:t> </w:t>
            </w:r>
            <w:r>
              <w:rPr>
                <w:sz w:val="20"/>
              </w:rPr>
              <w:t>QR,</w:t>
            </w:r>
            <w:r>
              <w:rPr>
                <w:spacing w:val="-5"/>
                <w:sz w:val="20"/>
              </w:rPr>
              <w:t> </w:t>
            </w:r>
            <w:r>
              <w:rPr>
                <w:sz w:val="20"/>
              </w:rPr>
              <w:t>QA,</w:t>
            </w:r>
            <w:r>
              <w:rPr>
                <w:spacing w:val="-5"/>
                <w:sz w:val="20"/>
              </w:rPr>
              <w:t> QT</w:t>
            </w:r>
          </w:p>
        </w:tc>
        <w:tc>
          <w:tcPr>
            <w:tcW w:w="1275" w:type="dxa"/>
          </w:tcPr>
          <w:p>
            <w:pPr>
              <w:pStyle w:val="TableParagraph"/>
              <w:spacing w:before="59"/>
              <w:ind w:left="211"/>
              <w:rPr>
                <w:sz w:val="20"/>
              </w:rPr>
            </w:pPr>
            <w:r>
              <w:rPr>
                <w:sz w:val="20"/>
              </w:rPr>
              <w:t>VO</w:t>
            </w:r>
            <w:r>
              <w:rPr>
                <w:spacing w:val="-4"/>
                <w:sz w:val="20"/>
              </w:rPr>
              <w:t> </w:t>
            </w:r>
            <w:r>
              <w:rPr>
                <w:spacing w:val="-2"/>
                <w:sz w:val="20"/>
              </w:rPr>
              <w:t>4.odd</w:t>
            </w:r>
          </w:p>
        </w:tc>
        <w:tc>
          <w:tcPr>
            <w:tcW w:w="995"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spacing w:before="165"/>
              <w:ind w:left="187"/>
              <w:rPr>
                <w:sz w:val="20"/>
              </w:rPr>
            </w:pPr>
            <w:r>
              <w:rPr>
                <w:spacing w:val="-2"/>
                <w:sz w:val="20"/>
              </w:rPr>
              <w:t>Paušál</w:t>
            </w:r>
          </w:p>
        </w:tc>
        <w:tc>
          <w:tcPr>
            <w:tcW w:w="1100" w:type="dxa"/>
            <w:vMerge w:val="restart"/>
          </w:tcPr>
          <w:p>
            <w:pPr>
              <w:pStyle w:val="TableParagraph"/>
              <w:rPr>
                <w:b/>
                <w:i/>
                <w:sz w:val="22"/>
              </w:rPr>
            </w:pPr>
          </w:p>
          <w:p>
            <w:pPr>
              <w:pStyle w:val="TableParagraph"/>
              <w:rPr>
                <w:b/>
                <w:i/>
                <w:sz w:val="22"/>
              </w:rPr>
            </w:pPr>
          </w:p>
          <w:p>
            <w:pPr>
              <w:pStyle w:val="TableParagraph"/>
              <w:rPr>
                <w:b/>
                <w:i/>
                <w:sz w:val="22"/>
              </w:rPr>
            </w:pPr>
          </w:p>
          <w:p>
            <w:pPr>
              <w:pStyle w:val="TableParagraph"/>
              <w:spacing w:before="165"/>
              <w:ind w:left="49"/>
              <w:rPr>
                <w:sz w:val="20"/>
              </w:rPr>
            </w:pPr>
            <w:r>
              <w:rPr>
                <w:spacing w:val="-2"/>
                <w:sz w:val="20"/>
              </w:rPr>
              <w:t>Skutečnost</w:t>
            </w:r>
          </w:p>
        </w:tc>
      </w:tr>
      <w:tr>
        <w:trPr>
          <w:trHeight w:val="638" w:hRule="atLeast"/>
        </w:trPr>
        <w:tc>
          <w:tcPr>
            <w:tcW w:w="845" w:type="dxa"/>
            <w:vMerge/>
            <w:tcBorders>
              <w:top w:val="nil"/>
            </w:tcBorders>
            <w:textDirection w:val="btLr"/>
          </w:tcPr>
          <w:p>
            <w:pPr>
              <w:rPr>
                <w:sz w:val="2"/>
                <w:szCs w:val="2"/>
              </w:rPr>
            </w:pPr>
          </w:p>
        </w:tc>
        <w:tc>
          <w:tcPr>
            <w:tcW w:w="2533" w:type="dxa"/>
            <w:tcBorders>
              <w:bottom w:val="single" w:sz="6" w:space="0" w:color="000000"/>
            </w:tcBorders>
          </w:tcPr>
          <w:p>
            <w:pPr>
              <w:pStyle w:val="TableParagraph"/>
              <w:spacing w:before="59"/>
              <w:ind w:left="25"/>
              <w:rPr>
                <w:b/>
                <w:sz w:val="20"/>
              </w:rPr>
            </w:pPr>
            <w:r>
              <w:rPr>
                <w:b/>
                <w:sz w:val="20"/>
              </w:rPr>
              <w:t>S42</w:t>
            </w:r>
            <w:r>
              <w:rPr>
                <w:b/>
                <w:spacing w:val="-8"/>
                <w:sz w:val="20"/>
              </w:rPr>
              <w:t> </w:t>
            </w:r>
            <w:r>
              <w:rPr>
                <w:b/>
                <w:sz w:val="20"/>
              </w:rPr>
              <w:t>-</w:t>
            </w:r>
            <w:r>
              <w:rPr>
                <w:b/>
                <w:spacing w:val="-1"/>
                <w:sz w:val="20"/>
              </w:rPr>
              <w:t> </w:t>
            </w:r>
            <w:r>
              <w:rPr>
                <w:b/>
                <w:sz w:val="20"/>
              </w:rPr>
              <w:t>ISoSS</w:t>
            </w:r>
            <w:r>
              <w:rPr>
                <w:b/>
                <w:spacing w:val="-2"/>
                <w:sz w:val="20"/>
              </w:rPr>
              <w:t> </w:t>
            </w:r>
            <w:r>
              <w:rPr>
                <w:b/>
                <w:spacing w:val="-5"/>
                <w:sz w:val="20"/>
              </w:rPr>
              <w:t>HR</w:t>
            </w:r>
          </w:p>
          <w:p>
            <w:pPr>
              <w:pStyle w:val="TableParagraph"/>
              <w:spacing w:before="61"/>
              <w:ind w:left="25"/>
              <w:rPr>
                <w:sz w:val="20"/>
              </w:rPr>
            </w:pPr>
            <w:r>
              <w:rPr>
                <w:sz w:val="20"/>
              </w:rPr>
              <w:t>(OS,</w:t>
            </w:r>
            <w:r>
              <w:rPr>
                <w:spacing w:val="-6"/>
                <w:sz w:val="20"/>
              </w:rPr>
              <w:t> </w:t>
            </w:r>
            <w:r>
              <w:rPr>
                <w:sz w:val="20"/>
              </w:rPr>
              <w:t>OM,</w:t>
            </w:r>
            <w:r>
              <w:rPr>
                <w:spacing w:val="-4"/>
                <w:sz w:val="20"/>
              </w:rPr>
              <w:t> </w:t>
            </w:r>
            <w:r>
              <w:rPr>
                <w:sz w:val="20"/>
              </w:rPr>
              <w:t>PA,</w:t>
            </w:r>
            <w:r>
              <w:rPr>
                <w:spacing w:val="-4"/>
                <w:sz w:val="20"/>
              </w:rPr>
              <w:t> </w:t>
            </w:r>
            <w:r>
              <w:rPr>
                <w:spacing w:val="-5"/>
                <w:sz w:val="20"/>
              </w:rPr>
              <w:t>PD)</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tcBorders>
              <w:bottom w:val="single" w:sz="6" w:space="0" w:color="000000"/>
            </w:tcBorders>
          </w:tcPr>
          <w:p>
            <w:pPr>
              <w:pStyle w:val="TableParagraph"/>
              <w:spacing w:before="7"/>
              <w:rPr>
                <w:b/>
                <w:i/>
                <w:sz w:val="17"/>
              </w:rPr>
            </w:pPr>
          </w:p>
          <w:p>
            <w:pPr>
              <w:pStyle w:val="TableParagraph"/>
              <w:spacing w:before="1"/>
              <w:ind w:left="182"/>
              <w:rPr>
                <w:sz w:val="20"/>
              </w:rPr>
            </w:pPr>
            <w:r>
              <w:rPr>
                <w:sz w:val="20"/>
              </w:rPr>
              <w:t>VO</w:t>
            </w:r>
            <w:r>
              <w:rPr>
                <w:spacing w:val="-3"/>
                <w:sz w:val="20"/>
              </w:rPr>
              <w:t> </w:t>
            </w:r>
            <w:r>
              <w:rPr>
                <w:sz w:val="20"/>
              </w:rPr>
              <w:t>3.</w:t>
            </w:r>
            <w:r>
              <w:rPr>
                <w:spacing w:val="-2"/>
                <w:sz w:val="20"/>
              </w:rPr>
              <w:t> </w:t>
            </w:r>
            <w:r>
              <w:rPr>
                <w:spacing w:val="-5"/>
                <w:sz w:val="20"/>
              </w:rPr>
              <w:t>odd</w:t>
            </w: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45" w:hRule="atLeast"/>
        </w:trPr>
        <w:tc>
          <w:tcPr>
            <w:tcW w:w="845" w:type="dxa"/>
            <w:vMerge/>
            <w:tcBorders>
              <w:top w:val="nil"/>
            </w:tcBorders>
            <w:textDirection w:val="btLr"/>
          </w:tcPr>
          <w:p>
            <w:pPr>
              <w:rPr>
                <w:sz w:val="2"/>
                <w:szCs w:val="2"/>
              </w:rPr>
            </w:pPr>
          </w:p>
        </w:tc>
        <w:tc>
          <w:tcPr>
            <w:tcW w:w="2533" w:type="dxa"/>
            <w:tcBorders>
              <w:top w:val="single" w:sz="6" w:space="0" w:color="000000"/>
            </w:tcBorders>
          </w:tcPr>
          <w:p>
            <w:pPr>
              <w:pStyle w:val="TableParagraph"/>
              <w:spacing w:before="57"/>
              <w:ind w:left="25"/>
              <w:rPr>
                <w:b/>
                <w:sz w:val="20"/>
              </w:rPr>
            </w:pPr>
            <w:r>
              <w:rPr>
                <w:b/>
                <w:sz w:val="20"/>
              </w:rPr>
              <w:t>S43</w:t>
            </w:r>
            <w:r>
              <w:rPr>
                <w:b/>
                <w:spacing w:val="-2"/>
                <w:sz w:val="20"/>
              </w:rPr>
              <w:t> </w:t>
            </w:r>
            <w:r>
              <w:rPr>
                <w:b/>
                <w:sz w:val="20"/>
              </w:rPr>
              <w:t>–</w:t>
            </w:r>
            <w:r>
              <w:rPr>
                <w:b/>
                <w:spacing w:val="-2"/>
                <w:sz w:val="20"/>
              </w:rPr>
              <w:t> </w:t>
            </w:r>
            <w:r>
              <w:rPr>
                <w:b/>
                <w:spacing w:val="-5"/>
                <w:sz w:val="20"/>
              </w:rPr>
              <w:t>PO</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tcBorders>
              <w:top w:val="single" w:sz="6" w:space="0" w:color="000000"/>
            </w:tcBorders>
          </w:tcPr>
          <w:p>
            <w:pPr>
              <w:pStyle w:val="TableParagraph"/>
              <w:spacing w:before="57"/>
              <w:ind w:left="182"/>
              <w:rPr>
                <w:sz w:val="20"/>
              </w:rPr>
            </w:pPr>
            <w:r>
              <w:rPr>
                <w:sz w:val="20"/>
              </w:rPr>
              <w:t>VO</w:t>
            </w:r>
            <w:r>
              <w:rPr>
                <w:spacing w:val="-3"/>
                <w:sz w:val="20"/>
              </w:rPr>
              <w:t> </w:t>
            </w:r>
            <w:r>
              <w:rPr>
                <w:sz w:val="20"/>
              </w:rPr>
              <w:t>3.</w:t>
            </w:r>
            <w:r>
              <w:rPr>
                <w:spacing w:val="-2"/>
                <w:sz w:val="20"/>
              </w:rPr>
              <w:t> </w:t>
            </w:r>
            <w:r>
              <w:rPr>
                <w:spacing w:val="-5"/>
                <w:sz w:val="20"/>
              </w:rPr>
              <w:t>odd</w:t>
            </w: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0" w:hRule="atLeast"/>
        </w:trPr>
        <w:tc>
          <w:tcPr>
            <w:tcW w:w="845" w:type="dxa"/>
            <w:vMerge/>
            <w:tcBorders>
              <w:top w:val="nil"/>
            </w:tcBorders>
            <w:textDirection w:val="btLr"/>
          </w:tcPr>
          <w:p>
            <w:pPr>
              <w:rPr>
                <w:sz w:val="2"/>
                <w:szCs w:val="2"/>
              </w:rPr>
            </w:pPr>
          </w:p>
        </w:tc>
        <w:tc>
          <w:tcPr>
            <w:tcW w:w="2533" w:type="dxa"/>
          </w:tcPr>
          <w:p>
            <w:pPr>
              <w:pStyle w:val="TableParagraph"/>
              <w:spacing w:before="62"/>
              <w:ind w:left="25"/>
              <w:rPr>
                <w:b/>
                <w:sz w:val="20"/>
              </w:rPr>
            </w:pPr>
            <w:r>
              <w:rPr>
                <w:b/>
                <w:sz w:val="20"/>
              </w:rPr>
              <w:t>S44</w:t>
            </w:r>
            <w:r>
              <w:rPr>
                <w:b/>
                <w:spacing w:val="-8"/>
                <w:sz w:val="20"/>
              </w:rPr>
              <w:t> </w:t>
            </w:r>
            <w:r>
              <w:rPr>
                <w:b/>
                <w:sz w:val="20"/>
              </w:rPr>
              <w:t>-</w:t>
            </w:r>
            <w:r>
              <w:rPr>
                <w:b/>
                <w:spacing w:val="-1"/>
                <w:sz w:val="20"/>
              </w:rPr>
              <w:t> </w:t>
            </w:r>
            <w:r>
              <w:rPr>
                <w:b/>
                <w:sz w:val="20"/>
              </w:rPr>
              <w:t>ISoSS</w:t>
            </w:r>
            <w:r>
              <w:rPr>
                <w:b/>
                <w:spacing w:val="-2"/>
                <w:sz w:val="20"/>
              </w:rPr>
              <w:t> Portál</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tcPr>
          <w:p>
            <w:pPr>
              <w:pStyle w:val="TableParagraph"/>
              <w:spacing w:before="62"/>
              <w:ind w:left="182"/>
              <w:rPr>
                <w:sz w:val="20"/>
              </w:rPr>
            </w:pPr>
            <w:r>
              <w:rPr>
                <w:sz w:val="20"/>
              </w:rPr>
              <w:t>VO</w:t>
            </w:r>
            <w:r>
              <w:rPr>
                <w:spacing w:val="-3"/>
                <w:sz w:val="20"/>
              </w:rPr>
              <w:t> </w:t>
            </w:r>
            <w:r>
              <w:rPr>
                <w:sz w:val="20"/>
              </w:rPr>
              <w:t>3.</w:t>
            </w:r>
            <w:r>
              <w:rPr>
                <w:spacing w:val="-2"/>
                <w:sz w:val="20"/>
              </w:rPr>
              <w:t> </w:t>
            </w:r>
            <w:r>
              <w:rPr>
                <w:spacing w:val="-5"/>
                <w:sz w:val="20"/>
              </w:rPr>
              <w:t>odd</w:t>
            </w:r>
          </w:p>
        </w:tc>
        <w:tc>
          <w:tcPr>
            <w:tcW w:w="995" w:type="dxa"/>
            <w:vMerge/>
            <w:tcBorders>
              <w:top w:val="nil"/>
            </w:tcBorders>
          </w:tcPr>
          <w:p>
            <w:pPr>
              <w:rPr>
                <w:sz w:val="2"/>
                <w:szCs w:val="2"/>
              </w:rPr>
            </w:pPr>
          </w:p>
        </w:tc>
        <w:tc>
          <w:tcPr>
            <w:tcW w:w="1100" w:type="dxa"/>
            <w:vMerge/>
            <w:tcBorders>
              <w:top w:val="nil"/>
            </w:tcBorders>
          </w:tcPr>
          <w:p>
            <w:pPr>
              <w:rPr>
                <w:sz w:val="2"/>
                <w:szCs w:val="2"/>
              </w:rPr>
            </w:pPr>
          </w:p>
        </w:tc>
      </w:tr>
      <w:tr>
        <w:trPr>
          <w:trHeight w:val="352" w:hRule="atLeast"/>
        </w:trPr>
        <w:tc>
          <w:tcPr>
            <w:tcW w:w="845" w:type="dxa"/>
            <w:vMerge/>
            <w:tcBorders>
              <w:top w:val="nil"/>
            </w:tcBorders>
            <w:textDirection w:val="btLr"/>
          </w:tcPr>
          <w:p>
            <w:pPr>
              <w:rPr>
                <w:sz w:val="2"/>
                <w:szCs w:val="2"/>
              </w:rPr>
            </w:pPr>
          </w:p>
        </w:tc>
        <w:tc>
          <w:tcPr>
            <w:tcW w:w="2533" w:type="dxa"/>
          </w:tcPr>
          <w:p>
            <w:pPr>
              <w:pStyle w:val="TableParagraph"/>
              <w:spacing w:before="62"/>
              <w:ind w:left="25"/>
              <w:rPr>
                <w:b/>
                <w:sz w:val="20"/>
              </w:rPr>
            </w:pPr>
            <w:r>
              <w:rPr>
                <w:b/>
                <w:sz w:val="20"/>
              </w:rPr>
              <w:t>S45</w:t>
            </w:r>
            <w:r>
              <w:rPr>
                <w:b/>
                <w:spacing w:val="-5"/>
                <w:sz w:val="20"/>
              </w:rPr>
              <w:t> </w:t>
            </w:r>
            <w:r>
              <w:rPr>
                <w:b/>
                <w:sz w:val="20"/>
              </w:rPr>
              <w:t>-</w:t>
            </w:r>
            <w:r>
              <w:rPr>
                <w:b/>
                <w:spacing w:val="-1"/>
                <w:sz w:val="20"/>
              </w:rPr>
              <w:t> </w:t>
            </w:r>
            <w:r>
              <w:rPr>
                <w:b/>
                <w:sz w:val="20"/>
              </w:rPr>
              <w:t>MIS</w:t>
            </w:r>
            <w:r>
              <w:rPr>
                <w:b/>
                <w:spacing w:val="-3"/>
                <w:sz w:val="20"/>
              </w:rPr>
              <w:t> </w:t>
            </w:r>
            <w:r>
              <w:rPr>
                <w:b/>
                <w:spacing w:val="-4"/>
                <w:sz w:val="20"/>
              </w:rPr>
              <w:t>(BW)</w:t>
            </w:r>
          </w:p>
        </w:tc>
        <w:tc>
          <w:tcPr>
            <w:tcW w:w="987" w:type="dxa"/>
            <w:vMerge/>
            <w:tcBorders>
              <w:top w:val="nil"/>
            </w:tcBorders>
          </w:tcPr>
          <w:p>
            <w:pPr>
              <w:rPr>
                <w:sz w:val="2"/>
                <w:szCs w:val="2"/>
              </w:rPr>
            </w:pPr>
          </w:p>
        </w:tc>
        <w:tc>
          <w:tcPr>
            <w:tcW w:w="1700" w:type="dxa"/>
            <w:vMerge/>
            <w:tcBorders>
              <w:top w:val="nil"/>
            </w:tcBorders>
          </w:tcPr>
          <w:p>
            <w:pPr>
              <w:rPr>
                <w:sz w:val="2"/>
                <w:szCs w:val="2"/>
              </w:rPr>
            </w:pPr>
          </w:p>
        </w:tc>
        <w:tc>
          <w:tcPr>
            <w:tcW w:w="1275" w:type="dxa"/>
          </w:tcPr>
          <w:p>
            <w:pPr>
              <w:pStyle w:val="TableParagraph"/>
              <w:spacing w:before="62"/>
              <w:ind w:left="182"/>
              <w:rPr>
                <w:sz w:val="20"/>
              </w:rPr>
            </w:pPr>
            <w:r>
              <w:rPr>
                <w:sz w:val="20"/>
              </w:rPr>
              <w:t>VO</w:t>
            </w:r>
            <w:r>
              <w:rPr>
                <w:spacing w:val="-3"/>
                <w:sz w:val="20"/>
              </w:rPr>
              <w:t> </w:t>
            </w:r>
            <w:r>
              <w:rPr>
                <w:sz w:val="20"/>
              </w:rPr>
              <w:t>3.</w:t>
            </w:r>
            <w:r>
              <w:rPr>
                <w:spacing w:val="-2"/>
                <w:sz w:val="20"/>
              </w:rPr>
              <w:t> </w:t>
            </w:r>
            <w:r>
              <w:rPr>
                <w:spacing w:val="-5"/>
                <w:sz w:val="20"/>
              </w:rPr>
              <w:t>odd</w:t>
            </w:r>
          </w:p>
        </w:tc>
        <w:tc>
          <w:tcPr>
            <w:tcW w:w="995" w:type="dxa"/>
            <w:vMerge/>
            <w:tcBorders>
              <w:top w:val="nil"/>
            </w:tcBorders>
          </w:tcPr>
          <w:p>
            <w:pPr>
              <w:rPr>
                <w:sz w:val="2"/>
                <w:szCs w:val="2"/>
              </w:rPr>
            </w:pPr>
          </w:p>
        </w:tc>
        <w:tc>
          <w:tcPr>
            <w:tcW w:w="1100" w:type="dxa"/>
            <w:vMerge/>
            <w:tcBorders>
              <w:top w:val="nil"/>
            </w:tcBorders>
          </w:tcPr>
          <w:p>
            <w:pPr>
              <w:rPr>
                <w:sz w:val="2"/>
                <w:szCs w:val="2"/>
              </w:rPr>
            </w:pPr>
          </w:p>
        </w:tc>
      </w:tr>
    </w:tbl>
    <w:p>
      <w:pPr>
        <w:pStyle w:val="BodyText"/>
        <w:spacing w:before="11"/>
        <w:rPr>
          <w:b/>
          <w:i/>
          <w:sz w:val="20"/>
        </w:rPr>
      </w:pPr>
    </w:p>
    <w:p>
      <w:pPr>
        <w:spacing w:before="0"/>
        <w:ind w:left="521" w:right="0" w:firstLine="0"/>
        <w:jc w:val="left"/>
        <w:rPr>
          <w:i/>
          <w:sz w:val="22"/>
        </w:rPr>
      </w:pPr>
      <w:r>
        <w:rPr>
          <w:i/>
          <w:sz w:val="22"/>
        </w:rPr>
        <w:t>*)</w:t>
      </w:r>
      <w:r>
        <w:rPr>
          <w:i/>
          <w:spacing w:val="-5"/>
          <w:sz w:val="22"/>
        </w:rPr>
        <w:t> </w:t>
      </w:r>
      <w:r>
        <w:rPr>
          <w:i/>
          <w:sz w:val="22"/>
        </w:rPr>
        <w:t>jedná</w:t>
      </w:r>
      <w:r>
        <w:rPr>
          <w:i/>
          <w:spacing w:val="-4"/>
          <w:sz w:val="22"/>
        </w:rPr>
        <w:t> </w:t>
      </w:r>
      <w:r>
        <w:rPr>
          <w:i/>
          <w:sz w:val="22"/>
        </w:rPr>
        <w:t>se</w:t>
      </w:r>
      <w:r>
        <w:rPr>
          <w:i/>
          <w:spacing w:val="-6"/>
          <w:sz w:val="22"/>
        </w:rPr>
        <w:t> </w:t>
      </w:r>
      <w:r>
        <w:rPr>
          <w:i/>
          <w:sz w:val="22"/>
        </w:rPr>
        <w:t>o</w:t>
      </w:r>
      <w:r>
        <w:rPr>
          <w:i/>
          <w:spacing w:val="-3"/>
          <w:sz w:val="22"/>
        </w:rPr>
        <w:t> </w:t>
      </w:r>
      <w:r>
        <w:rPr>
          <w:i/>
          <w:sz w:val="22"/>
        </w:rPr>
        <w:t>dostupnost</w:t>
      </w:r>
      <w:r>
        <w:rPr>
          <w:i/>
          <w:spacing w:val="-5"/>
          <w:sz w:val="22"/>
        </w:rPr>
        <w:t> </w:t>
      </w:r>
      <w:r>
        <w:rPr>
          <w:i/>
          <w:sz w:val="22"/>
        </w:rPr>
        <w:t>aplikační</w:t>
      </w:r>
      <w:r>
        <w:rPr>
          <w:i/>
          <w:spacing w:val="-2"/>
          <w:sz w:val="22"/>
        </w:rPr>
        <w:t> vrstvy</w:t>
      </w:r>
    </w:p>
    <w:p>
      <w:pPr>
        <w:pStyle w:val="BodyText"/>
        <w:rPr>
          <w:i/>
          <w:sz w:val="24"/>
        </w:rPr>
      </w:pPr>
    </w:p>
    <w:p>
      <w:pPr>
        <w:pStyle w:val="Heading2"/>
        <w:numPr>
          <w:ilvl w:val="1"/>
          <w:numId w:val="2"/>
        </w:numPr>
        <w:tabs>
          <w:tab w:pos="1038" w:val="left" w:leader="none"/>
        </w:tabs>
        <w:spacing w:line="240" w:lineRule="auto" w:before="204" w:after="0"/>
        <w:ind w:left="1037" w:right="0" w:hanging="580"/>
        <w:jc w:val="left"/>
      </w:pPr>
      <w:bookmarkStart w:name="_bookmark1" w:id="2"/>
      <w:bookmarkEnd w:id="2"/>
      <w:r>
        <w:rPr>
          <w:color w:val="1E467C"/>
        </w:rPr>
        <w:t>P</w:t>
      </w:r>
      <w:r>
        <w:rPr>
          <w:color w:val="1E467C"/>
        </w:rPr>
        <w:t>arametry</w:t>
      </w:r>
      <w:r>
        <w:rPr>
          <w:color w:val="1E467C"/>
          <w:spacing w:val="-5"/>
        </w:rPr>
        <w:t> </w:t>
      </w:r>
      <w:r>
        <w:rPr>
          <w:color w:val="1E467C"/>
        </w:rPr>
        <w:t>Hodnocení</w:t>
      </w:r>
      <w:r>
        <w:rPr>
          <w:color w:val="1E467C"/>
          <w:spacing w:val="-2"/>
        </w:rPr>
        <w:t> služeb</w:t>
      </w:r>
    </w:p>
    <w:p>
      <w:pPr>
        <w:pStyle w:val="BodyText"/>
        <w:spacing w:before="199"/>
        <w:ind w:left="458" w:right="512"/>
        <w:jc w:val="both"/>
      </w:pPr>
      <w:r>
        <w:rPr/>
        <w:t>Parametry Service Level Agreement (dále jen "SLA parametry") jsou parametry hodnocení Služeb, které jsou uvedeny dále v jednotlivých kapitolách – SLA QD, SLA QR, SLA QA, SLA </w:t>
      </w:r>
      <w:r>
        <w:rPr>
          <w:spacing w:val="-4"/>
        </w:rPr>
        <w:t>QT.</w:t>
      </w:r>
    </w:p>
    <w:p>
      <w:pPr>
        <w:pStyle w:val="ListParagraph"/>
        <w:numPr>
          <w:ilvl w:val="0"/>
          <w:numId w:val="3"/>
        </w:numPr>
        <w:tabs>
          <w:tab w:pos="799" w:val="left" w:leader="none"/>
          <w:tab w:pos="800" w:val="left" w:leader="none"/>
        </w:tabs>
        <w:spacing w:line="240" w:lineRule="auto" w:before="120" w:after="0"/>
        <w:ind w:left="799" w:right="0" w:hanging="342"/>
        <w:jc w:val="left"/>
        <w:rPr>
          <w:sz w:val="22"/>
        </w:rPr>
      </w:pPr>
      <w:r>
        <w:rPr>
          <w:sz w:val="22"/>
        </w:rPr>
        <w:t>SLA</w:t>
      </w:r>
      <w:r>
        <w:rPr>
          <w:spacing w:val="-5"/>
          <w:sz w:val="22"/>
        </w:rPr>
        <w:t> </w:t>
      </w:r>
      <w:r>
        <w:rPr>
          <w:sz w:val="22"/>
        </w:rPr>
        <w:t>QD</w:t>
      </w:r>
      <w:r>
        <w:rPr>
          <w:spacing w:val="-4"/>
          <w:sz w:val="22"/>
        </w:rPr>
        <w:t> </w:t>
      </w:r>
      <w:r>
        <w:rPr>
          <w:sz w:val="22"/>
        </w:rPr>
        <w:t>–</w:t>
      </w:r>
      <w:r>
        <w:rPr>
          <w:spacing w:val="-6"/>
          <w:sz w:val="22"/>
        </w:rPr>
        <w:t> </w:t>
      </w:r>
      <w:r>
        <w:rPr>
          <w:sz w:val="22"/>
        </w:rPr>
        <w:t>parametr</w:t>
      </w:r>
      <w:r>
        <w:rPr>
          <w:spacing w:val="-4"/>
          <w:sz w:val="22"/>
        </w:rPr>
        <w:t> </w:t>
      </w:r>
      <w:r>
        <w:rPr>
          <w:sz w:val="22"/>
        </w:rPr>
        <w:t>dostupnost</w:t>
      </w:r>
      <w:r>
        <w:rPr>
          <w:spacing w:val="-2"/>
          <w:sz w:val="22"/>
        </w:rPr>
        <w:t> </w:t>
      </w:r>
      <w:r>
        <w:rPr>
          <w:sz w:val="22"/>
        </w:rPr>
        <w:t>systému</w:t>
      </w:r>
      <w:r>
        <w:rPr>
          <w:spacing w:val="-6"/>
          <w:sz w:val="22"/>
        </w:rPr>
        <w:t> </w:t>
      </w:r>
      <w:r>
        <w:rPr>
          <w:sz w:val="22"/>
        </w:rPr>
        <w:t>nebo</w:t>
      </w:r>
      <w:r>
        <w:rPr>
          <w:spacing w:val="-6"/>
          <w:sz w:val="22"/>
        </w:rPr>
        <w:t> </w:t>
      </w:r>
      <w:r>
        <w:rPr>
          <w:sz w:val="22"/>
        </w:rPr>
        <w:t>jeho</w:t>
      </w:r>
      <w:r>
        <w:rPr>
          <w:spacing w:val="-3"/>
          <w:sz w:val="22"/>
        </w:rPr>
        <w:t> </w:t>
      </w:r>
      <w:r>
        <w:rPr>
          <w:spacing w:val="-2"/>
          <w:sz w:val="22"/>
        </w:rPr>
        <w:t>komponenty</w:t>
      </w:r>
    </w:p>
    <w:p>
      <w:pPr>
        <w:pStyle w:val="ListParagraph"/>
        <w:numPr>
          <w:ilvl w:val="0"/>
          <w:numId w:val="3"/>
        </w:numPr>
        <w:tabs>
          <w:tab w:pos="799" w:val="left" w:leader="none"/>
          <w:tab w:pos="800" w:val="left" w:leader="none"/>
        </w:tabs>
        <w:spacing w:line="240" w:lineRule="auto" w:before="119" w:after="0"/>
        <w:ind w:left="799" w:right="0" w:hanging="342"/>
        <w:jc w:val="left"/>
        <w:rPr>
          <w:sz w:val="22"/>
        </w:rPr>
      </w:pPr>
      <w:r>
        <w:rPr>
          <w:sz w:val="22"/>
        </w:rPr>
        <w:t>SLA</w:t>
      </w:r>
      <w:r>
        <w:rPr>
          <w:spacing w:val="-4"/>
          <w:sz w:val="22"/>
        </w:rPr>
        <w:t> </w:t>
      </w:r>
      <w:r>
        <w:rPr>
          <w:sz w:val="22"/>
        </w:rPr>
        <w:t>QR</w:t>
      </w:r>
      <w:r>
        <w:rPr>
          <w:spacing w:val="-3"/>
          <w:sz w:val="22"/>
        </w:rPr>
        <w:t> </w:t>
      </w:r>
      <w:r>
        <w:rPr>
          <w:sz w:val="22"/>
        </w:rPr>
        <w:t>–</w:t>
      </w:r>
      <w:r>
        <w:rPr>
          <w:spacing w:val="-4"/>
          <w:sz w:val="22"/>
        </w:rPr>
        <w:t> </w:t>
      </w:r>
      <w:r>
        <w:rPr>
          <w:sz w:val="22"/>
        </w:rPr>
        <w:t>parametr</w:t>
      </w:r>
      <w:r>
        <w:rPr>
          <w:spacing w:val="-4"/>
          <w:sz w:val="22"/>
        </w:rPr>
        <w:t> </w:t>
      </w:r>
      <w:r>
        <w:rPr>
          <w:sz w:val="22"/>
        </w:rPr>
        <w:t>doba</w:t>
      </w:r>
      <w:r>
        <w:rPr>
          <w:spacing w:val="-3"/>
          <w:sz w:val="22"/>
        </w:rPr>
        <w:t> </w:t>
      </w:r>
      <w:r>
        <w:rPr>
          <w:sz w:val="22"/>
        </w:rPr>
        <w:t>reakce</w:t>
      </w:r>
      <w:r>
        <w:rPr>
          <w:spacing w:val="-4"/>
          <w:sz w:val="22"/>
        </w:rPr>
        <w:t> </w:t>
      </w:r>
      <w:r>
        <w:rPr>
          <w:sz w:val="22"/>
        </w:rPr>
        <w:t>a</w:t>
      </w:r>
      <w:r>
        <w:rPr>
          <w:spacing w:val="-5"/>
          <w:sz w:val="22"/>
        </w:rPr>
        <w:t> </w:t>
      </w:r>
      <w:r>
        <w:rPr>
          <w:sz w:val="22"/>
        </w:rPr>
        <w:t>řešení </w:t>
      </w:r>
      <w:r>
        <w:rPr>
          <w:spacing w:val="-2"/>
          <w:sz w:val="22"/>
        </w:rPr>
        <w:t>incidentů</w:t>
      </w:r>
    </w:p>
    <w:p>
      <w:pPr>
        <w:pStyle w:val="ListParagraph"/>
        <w:numPr>
          <w:ilvl w:val="0"/>
          <w:numId w:val="3"/>
        </w:numPr>
        <w:tabs>
          <w:tab w:pos="799" w:val="left" w:leader="none"/>
          <w:tab w:pos="800" w:val="left" w:leader="none"/>
        </w:tabs>
        <w:spacing w:line="240" w:lineRule="auto" w:before="122" w:after="0"/>
        <w:ind w:left="799" w:right="0" w:hanging="342"/>
        <w:jc w:val="left"/>
        <w:rPr>
          <w:sz w:val="22"/>
        </w:rPr>
      </w:pPr>
      <w:r>
        <w:rPr>
          <w:sz w:val="22"/>
        </w:rPr>
        <w:t>SLA</w:t>
      </w:r>
      <w:r>
        <w:rPr>
          <w:spacing w:val="-6"/>
          <w:sz w:val="22"/>
        </w:rPr>
        <w:t> </w:t>
      </w:r>
      <w:r>
        <w:rPr>
          <w:sz w:val="22"/>
        </w:rPr>
        <w:t>QA</w:t>
      </w:r>
      <w:r>
        <w:rPr>
          <w:spacing w:val="-2"/>
          <w:sz w:val="22"/>
        </w:rPr>
        <w:t> </w:t>
      </w:r>
      <w:r>
        <w:rPr>
          <w:sz w:val="22"/>
        </w:rPr>
        <w:t>–</w:t>
      </w:r>
      <w:r>
        <w:rPr>
          <w:spacing w:val="-4"/>
          <w:sz w:val="22"/>
        </w:rPr>
        <w:t> </w:t>
      </w:r>
      <w:r>
        <w:rPr>
          <w:sz w:val="22"/>
        </w:rPr>
        <w:t>parametr</w:t>
      </w:r>
      <w:r>
        <w:rPr>
          <w:spacing w:val="-3"/>
          <w:sz w:val="22"/>
        </w:rPr>
        <w:t> </w:t>
      </w:r>
      <w:r>
        <w:rPr>
          <w:spacing w:val="-2"/>
          <w:sz w:val="22"/>
        </w:rPr>
        <w:t>administrace</w:t>
      </w:r>
    </w:p>
    <w:p>
      <w:pPr>
        <w:pStyle w:val="ListParagraph"/>
        <w:numPr>
          <w:ilvl w:val="0"/>
          <w:numId w:val="3"/>
        </w:numPr>
        <w:tabs>
          <w:tab w:pos="799" w:val="left" w:leader="none"/>
          <w:tab w:pos="800" w:val="left" w:leader="none"/>
        </w:tabs>
        <w:spacing w:line="240" w:lineRule="auto" w:before="119" w:after="0"/>
        <w:ind w:left="799" w:right="0" w:hanging="342"/>
        <w:jc w:val="left"/>
        <w:rPr>
          <w:sz w:val="22"/>
        </w:rPr>
      </w:pPr>
      <w:r>
        <w:rPr>
          <w:sz w:val="22"/>
        </w:rPr>
        <w:t>SLA</w:t>
      </w:r>
      <w:r>
        <w:rPr>
          <w:spacing w:val="-6"/>
          <w:sz w:val="22"/>
        </w:rPr>
        <w:t> </w:t>
      </w:r>
      <w:r>
        <w:rPr>
          <w:sz w:val="22"/>
        </w:rPr>
        <w:t>QT</w:t>
      </w:r>
      <w:r>
        <w:rPr>
          <w:spacing w:val="-4"/>
          <w:sz w:val="22"/>
        </w:rPr>
        <w:t> </w:t>
      </w:r>
      <w:r>
        <w:rPr>
          <w:sz w:val="22"/>
        </w:rPr>
        <w:t>–</w:t>
      </w:r>
      <w:r>
        <w:rPr>
          <w:spacing w:val="-6"/>
          <w:sz w:val="22"/>
        </w:rPr>
        <w:t> </w:t>
      </w:r>
      <w:r>
        <w:rPr>
          <w:sz w:val="22"/>
        </w:rPr>
        <w:t>parametr</w:t>
      </w:r>
      <w:r>
        <w:rPr>
          <w:spacing w:val="-6"/>
          <w:sz w:val="22"/>
        </w:rPr>
        <w:t> </w:t>
      </w:r>
      <w:r>
        <w:rPr>
          <w:sz w:val="22"/>
        </w:rPr>
        <w:t>dodržení</w:t>
      </w:r>
      <w:r>
        <w:rPr>
          <w:spacing w:val="-2"/>
          <w:sz w:val="22"/>
        </w:rPr>
        <w:t> </w:t>
      </w:r>
      <w:r>
        <w:rPr>
          <w:sz w:val="22"/>
        </w:rPr>
        <w:t>sjednaných</w:t>
      </w:r>
      <w:r>
        <w:rPr>
          <w:spacing w:val="-9"/>
          <w:sz w:val="22"/>
        </w:rPr>
        <w:t> </w:t>
      </w:r>
      <w:r>
        <w:rPr>
          <w:spacing w:val="-2"/>
          <w:sz w:val="22"/>
        </w:rPr>
        <w:t>termínů</w:t>
      </w:r>
    </w:p>
    <w:p>
      <w:pPr>
        <w:pStyle w:val="BodyText"/>
        <w:spacing w:before="121"/>
        <w:ind w:left="458" w:right="517"/>
      </w:pPr>
      <w:r>
        <w:rPr/>
        <w:t>Při současném porušení více SLA jedním Incidentem (z jednoho důvodu) se uplatní jen SLA s nejvyšší slevou.</w:t>
      </w:r>
    </w:p>
    <w:p>
      <w:pPr>
        <w:pStyle w:val="BodyText"/>
        <w:spacing w:before="121"/>
        <w:ind w:left="458"/>
      </w:pPr>
      <w:r>
        <w:rPr/>
        <w:t>K</w:t>
      </w:r>
      <w:r>
        <w:rPr>
          <w:spacing w:val="-2"/>
        </w:rPr>
        <w:t> </w:t>
      </w:r>
      <w:r>
        <w:rPr/>
        <w:t>uplatnění</w:t>
      </w:r>
      <w:r>
        <w:rPr>
          <w:spacing w:val="80"/>
        </w:rPr>
        <w:t> </w:t>
      </w:r>
      <w:r>
        <w:rPr/>
        <w:t>slevy</w:t>
      </w:r>
      <w:r>
        <w:rPr>
          <w:spacing w:val="79"/>
        </w:rPr>
        <w:t> </w:t>
      </w:r>
      <w:r>
        <w:rPr/>
        <w:t>dle</w:t>
      </w:r>
      <w:r>
        <w:rPr>
          <w:spacing w:val="79"/>
        </w:rPr>
        <w:t> </w:t>
      </w:r>
      <w:r>
        <w:rPr/>
        <w:t>výše</w:t>
      </w:r>
      <w:r>
        <w:rPr>
          <w:spacing w:val="79"/>
        </w:rPr>
        <w:t> </w:t>
      </w:r>
      <w:r>
        <w:rPr/>
        <w:t>uvedených</w:t>
      </w:r>
      <w:r>
        <w:rPr>
          <w:spacing w:val="79"/>
        </w:rPr>
        <w:t> </w:t>
      </w:r>
      <w:r>
        <w:rPr/>
        <w:t>parametrů</w:t>
      </w:r>
      <w:r>
        <w:rPr>
          <w:spacing w:val="79"/>
        </w:rPr>
        <w:t> </w:t>
      </w:r>
      <w:r>
        <w:rPr/>
        <w:t>Hodnocení</w:t>
      </w:r>
      <w:r>
        <w:rPr>
          <w:spacing w:val="80"/>
        </w:rPr>
        <w:t> </w:t>
      </w:r>
      <w:r>
        <w:rPr/>
        <w:t>služeb</w:t>
      </w:r>
      <w:r>
        <w:rPr>
          <w:spacing w:val="79"/>
        </w:rPr>
        <w:t> </w:t>
      </w:r>
      <w:r>
        <w:rPr/>
        <w:t>je</w:t>
      </w:r>
      <w:r>
        <w:rPr>
          <w:spacing w:val="79"/>
        </w:rPr>
        <w:t> </w:t>
      </w:r>
      <w:r>
        <w:rPr/>
        <w:t>zapotřebí,</w:t>
      </w:r>
      <w:r>
        <w:rPr>
          <w:spacing w:val="80"/>
        </w:rPr>
        <w:t> </w:t>
      </w:r>
      <w:r>
        <w:rPr/>
        <w:t>aby Objednatel poskytl součinnost definovanou ve Smlouvě nebo příslušné dílčí smlouvě.</w:t>
      </w:r>
    </w:p>
    <w:p>
      <w:pPr>
        <w:pStyle w:val="BodyText"/>
        <w:rPr>
          <w:sz w:val="24"/>
        </w:rPr>
      </w:pPr>
    </w:p>
    <w:p>
      <w:pPr>
        <w:pStyle w:val="Heading2"/>
        <w:numPr>
          <w:ilvl w:val="1"/>
          <w:numId w:val="2"/>
        </w:numPr>
        <w:tabs>
          <w:tab w:pos="1038" w:val="left" w:leader="none"/>
        </w:tabs>
        <w:spacing w:line="242" w:lineRule="auto" w:before="200" w:after="0"/>
        <w:ind w:left="1037" w:right="499" w:hanging="579"/>
        <w:jc w:val="left"/>
      </w:pPr>
      <w:bookmarkStart w:name="_bookmark2" w:id="3"/>
      <w:bookmarkEnd w:id="3"/>
      <w:r>
        <w:rPr>
          <w:color w:val="1E467C"/>
        </w:rPr>
        <w:t>V</w:t>
      </w:r>
      <w:r>
        <w:rPr>
          <w:color w:val="1E467C"/>
        </w:rPr>
        <w:t>yhodnocení</w:t>
      </w:r>
      <w:r>
        <w:rPr>
          <w:color w:val="1E467C"/>
          <w:spacing w:val="-20"/>
        </w:rPr>
        <w:t> </w:t>
      </w:r>
      <w:r>
        <w:rPr>
          <w:color w:val="1E467C"/>
        </w:rPr>
        <w:t>parametrů</w:t>
      </w:r>
      <w:r>
        <w:rPr>
          <w:color w:val="1E467C"/>
          <w:spacing w:val="-16"/>
        </w:rPr>
        <w:t> </w:t>
      </w:r>
      <w:r>
        <w:rPr>
          <w:color w:val="1E467C"/>
        </w:rPr>
        <w:t>plnění</w:t>
      </w:r>
      <w:r>
        <w:rPr>
          <w:color w:val="1E467C"/>
          <w:spacing w:val="-16"/>
        </w:rPr>
        <w:t> </w:t>
      </w:r>
      <w:r>
        <w:rPr>
          <w:color w:val="1E467C"/>
        </w:rPr>
        <w:t>dostupnosti</w:t>
      </w:r>
      <w:r>
        <w:rPr>
          <w:color w:val="1E467C"/>
          <w:spacing w:val="-16"/>
        </w:rPr>
        <w:t> </w:t>
      </w:r>
      <w:r>
        <w:rPr>
          <w:color w:val="1E467C"/>
        </w:rPr>
        <w:t>–</w:t>
      </w:r>
      <w:r>
        <w:rPr>
          <w:color w:val="1E467C"/>
          <w:spacing w:val="-20"/>
        </w:rPr>
        <w:t> </w:t>
      </w:r>
      <w:r>
        <w:rPr>
          <w:color w:val="1E467C"/>
        </w:rPr>
        <w:t>SLA </w:t>
      </w:r>
      <w:r>
        <w:rPr>
          <w:color w:val="1E467C"/>
          <w:spacing w:val="-6"/>
        </w:rPr>
        <w:t>QD</w:t>
      </w:r>
    </w:p>
    <w:p>
      <w:pPr>
        <w:pStyle w:val="BodyText"/>
        <w:spacing w:before="196"/>
        <w:ind w:left="458" w:right="509"/>
        <w:jc w:val="both"/>
      </w:pPr>
      <w:r>
        <w:rPr/>
        <w:t>Doba dostupnosti systému nebo jeho komponenty je dobou, kdy systém nebo jeho komponenta řádně zpracovává požadavky zadané uživateli.</w:t>
      </w:r>
      <w:r>
        <w:rPr>
          <w:spacing w:val="40"/>
        </w:rPr>
        <w:t> </w:t>
      </w:r>
      <w:r>
        <w:rPr/>
        <w:t>Jedná se o dobu dostupnosti aplikační</w:t>
      </w:r>
      <w:r>
        <w:rPr>
          <w:spacing w:val="-1"/>
        </w:rPr>
        <w:t> </w:t>
      </w:r>
      <w:r>
        <w:rPr/>
        <w:t>vrstvy</w:t>
      </w:r>
      <w:r>
        <w:rPr>
          <w:spacing w:val="-2"/>
        </w:rPr>
        <w:t> </w:t>
      </w:r>
      <w:r>
        <w:rPr/>
        <w:t>systému</w:t>
      </w:r>
      <w:r>
        <w:rPr>
          <w:spacing w:val="-5"/>
        </w:rPr>
        <w:t> </w:t>
      </w:r>
      <w:r>
        <w:rPr/>
        <w:t>nebo</w:t>
      </w:r>
      <w:r>
        <w:rPr>
          <w:spacing w:val="-3"/>
        </w:rPr>
        <w:t> </w:t>
      </w:r>
      <w:r>
        <w:rPr/>
        <w:t>jeho</w:t>
      </w:r>
      <w:r>
        <w:rPr>
          <w:spacing w:val="-3"/>
        </w:rPr>
        <w:t> </w:t>
      </w:r>
      <w:r>
        <w:rPr/>
        <w:t>komponenty</w:t>
      </w:r>
      <w:r>
        <w:rPr>
          <w:spacing w:val="-2"/>
        </w:rPr>
        <w:t> </w:t>
      </w:r>
      <w:r>
        <w:rPr/>
        <w:t>ve</w:t>
      </w:r>
      <w:r>
        <w:rPr>
          <w:spacing w:val="-3"/>
        </w:rPr>
        <w:t> </w:t>
      </w:r>
      <w:r>
        <w:rPr/>
        <w:t>stanoveném</w:t>
      </w:r>
      <w:r>
        <w:rPr>
          <w:spacing w:val="-2"/>
        </w:rPr>
        <w:t> </w:t>
      </w:r>
      <w:r>
        <w:rPr/>
        <w:t>režimu</w:t>
      </w:r>
      <w:r>
        <w:rPr>
          <w:spacing w:val="-3"/>
        </w:rPr>
        <w:t> </w:t>
      </w:r>
      <w:r>
        <w:rPr/>
        <w:t>služby.</w:t>
      </w:r>
      <w:r>
        <w:rPr>
          <w:spacing w:val="-2"/>
        </w:rPr>
        <w:t> </w:t>
      </w:r>
      <w:r>
        <w:rPr/>
        <w:t>V případě,</w:t>
      </w:r>
      <w:r>
        <w:rPr>
          <w:spacing w:val="-1"/>
        </w:rPr>
        <w:t> </w:t>
      </w:r>
      <w:r>
        <w:rPr/>
        <w:t>že k</w:t>
      </w:r>
      <w:r>
        <w:rPr>
          <w:spacing w:val="-13"/>
        </w:rPr>
        <w:t> </w:t>
      </w:r>
      <w:r>
        <w:rPr/>
        <w:t>nedostupnosti</w:t>
      </w:r>
      <w:r>
        <w:rPr>
          <w:spacing w:val="-15"/>
        </w:rPr>
        <w:t> </w:t>
      </w:r>
      <w:r>
        <w:rPr/>
        <w:t>systému</w:t>
      </w:r>
      <w:r>
        <w:rPr>
          <w:spacing w:val="-15"/>
        </w:rPr>
        <w:t> </w:t>
      </w:r>
      <w:r>
        <w:rPr/>
        <w:t>nebo</w:t>
      </w:r>
      <w:r>
        <w:rPr>
          <w:spacing w:val="-16"/>
        </w:rPr>
        <w:t> </w:t>
      </w:r>
      <w:r>
        <w:rPr/>
        <w:t>jeho</w:t>
      </w:r>
      <w:r>
        <w:rPr>
          <w:spacing w:val="-15"/>
        </w:rPr>
        <w:t> </w:t>
      </w:r>
      <w:r>
        <w:rPr/>
        <w:t>komponenty</w:t>
      </w:r>
      <w:r>
        <w:rPr>
          <w:spacing w:val="-15"/>
        </w:rPr>
        <w:t> </w:t>
      </w:r>
      <w:r>
        <w:rPr/>
        <w:t>dojde</w:t>
      </w:r>
      <w:r>
        <w:rPr>
          <w:spacing w:val="-16"/>
        </w:rPr>
        <w:t> </w:t>
      </w:r>
      <w:r>
        <w:rPr/>
        <w:t>v důsledku</w:t>
      </w:r>
      <w:r>
        <w:rPr>
          <w:spacing w:val="-16"/>
        </w:rPr>
        <w:t> </w:t>
      </w:r>
      <w:r>
        <w:rPr/>
        <w:t>rozdílné</w:t>
      </w:r>
      <w:r>
        <w:rPr>
          <w:spacing w:val="-15"/>
        </w:rPr>
        <w:t> </w:t>
      </w:r>
      <w:r>
        <w:rPr/>
        <w:t>doby</w:t>
      </w:r>
      <w:r>
        <w:rPr>
          <w:spacing w:val="-15"/>
        </w:rPr>
        <w:t> </w:t>
      </w:r>
      <w:r>
        <w:rPr/>
        <w:t>režimu</w:t>
      </w:r>
      <w:r>
        <w:rPr>
          <w:spacing w:val="-16"/>
        </w:rPr>
        <w:t> </w:t>
      </w:r>
      <w:r>
        <w:rPr/>
        <w:t>služby pro aplikační vrstvu a režimu služby pro infrastrukturní vrstvu, nezohledňuje se doba nedostupnosti aplikační vrstvy za čas, který je mimo režim doby služby infrastrukturní vrstvy.</w:t>
      </w:r>
    </w:p>
    <w:p>
      <w:pPr>
        <w:spacing w:after="0"/>
        <w:jc w:val="both"/>
        <w:sectPr>
          <w:pgSz w:w="11910" w:h="16840"/>
          <w:pgMar w:header="884" w:footer="751" w:top="1080" w:bottom="940" w:left="960" w:right="900"/>
        </w:sectPr>
      </w:pPr>
    </w:p>
    <w:p>
      <w:pPr>
        <w:pStyle w:val="BodyText"/>
        <w:spacing w:before="10"/>
        <w:rPr>
          <w:sz w:val="20"/>
        </w:rPr>
      </w:pPr>
    </w:p>
    <w:p>
      <w:pPr>
        <w:pStyle w:val="BodyText"/>
        <w:spacing w:before="94"/>
        <w:ind w:left="458" w:right="513"/>
        <w:jc w:val="both"/>
      </w:pPr>
      <w:r>
        <w:rPr/>
        <w:t>Do doby</w:t>
      </w:r>
      <w:r>
        <w:rPr>
          <w:spacing w:val="-1"/>
        </w:rPr>
        <w:t> </w:t>
      </w:r>
      <w:r>
        <w:rPr/>
        <w:t>nedostupnosti</w:t>
      </w:r>
      <w:r>
        <w:rPr>
          <w:spacing w:val="-1"/>
        </w:rPr>
        <w:t> </w:t>
      </w:r>
      <w:r>
        <w:rPr/>
        <w:t>se započítávají všechny</w:t>
      </w:r>
      <w:r>
        <w:rPr>
          <w:spacing w:val="-1"/>
        </w:rPr>
        <w:t> </w:t>
      </w:r>
      <w:r>
        <w:rPr/>
        <w:t>doby incidentů kategorie</w:t>
      </w:r>
      <w:r>
        <w:rPr>
          <w:spacing w:val="-3"/>
        </w:rPr>
        <w:t> </w:t>
      </w:r>
      <w:r>
        <w:rPr/>
        <w:t>A a</w:t>
      </w:r>
      <w:r>
        <w:rPr>
          <w:spacing w:val="-1"/>
        </w:rPr>
        <w:t> </w:t>
      </w:r>
      <w:r>
        <w:rPr/>
        <w:t>neplánovaných </w:t>
      </w:r>
      <w:r>
        <w:rPr>
          <w:spacing w:val="-2"/>
        </w:rPr>
        <w:t>odstávek.</w:t>
      </w:r>
    </w:p>
    <w:p>
      <w:pPr>
        <w:pStyle w:val="BodyText"/>
        <w:spacing w:before="159"/>
        <w:ind w:left="458" w:right="511"/>
        <w:jc w:val="both"/>
      </w:pPr>
      <w:r>
        <w:rPr/>
        <w:t>Do doby nedostupnosti Systému se nezapočítávají odstávky Systému odsouhlasené Objednatelem a čas mimo provozní dobu. Do doby nedostupnosti se započítává překročení plánovaného</w:t>
      </w:r>
      <w:r>
        <w:rPr>
          <w:spacing w:val="40"/>
        </w:rPr>
        <w:t> </w:t>
      </w:r>
      <w:r>
        <w:rPr/>
        <w:t>času</w:t>
      </w:r>
      <w:r>
        <w:rPr>
          <w:spacing w:val="40"/>
        </w:rPr>
        <w:t> </w:t>
      </w:r>
      <w:r>
        <w:rPr/>
        <w:t>odstávky</w:t>
      </w:r>
      <w:r>
        <w:rPr>
          <w:spacing w:val="40"/>
        </w:rPr>
        <w:t> </w:t>
      </w:r>
      <w:r>
        <w:rPr/>
        <w:t>Systému,</w:t>
      </w:r>
      <w:r>
        <w:rPr>
          <w:spacing w:val="40"/>
        </w:rPr>
        <w:t> </w:t>
      </w:r>
      <w:r>
        <w:rPr/>
        <w:t>nedohodne-li</w:t>
      </w:r>
      <w:r>
        <w:rPr>
          <w:spacing w:val="40"/>
        </w:rPr>
        <w:t> </w:t>
      </w:r>
      <w:r>
        <w:rPr/>
        <w:t>se</w:t>
      </w:r>
      <w:r>
        <w:rPr>
          <w:spacing w:val="40"/>
        </w:rPr>
        <w:t> </w:t>
      </w:r>
      <w:r>
        <w:rPr/>
        <w:t>pro</w:t>
      </w:r>
      <w:r>
        <w:rPr>
          <w:spacing w:val="40"/>
        </w:rPr>
        <w:t> </w:t>
      </w:r>
      <w:r>
        <w:rPr/>
        <w:t>konkrétní</w:t>
      </w:r>
      <w:r>
        <w:rPr>
          <w:spacing w:val="40"/>
        </w:rPr>
        <w:t> </w:t>
      </w:r>
      <w:r>
        <w:rPr/>
        <w:t>případ</w:t>
      </w:r>
      <w:r>
        <w:rPr>
          <w:spacing w:val="40"/>
        </w:rPr>
        <w:t> </w:t>
      </w:r>
      <w:r>
        <w:rPr/>
        <w:t>Poskytovatel s Objednatelem jinak. Pokud byl incident způsoben prokazatelně třetí stranou, do doby nedostupnosti se nezapočítává.</w:t>
      </w:r>
    </w:p>
    <w:p>
      <w:pPr>
        <w:pStyle w:val="BodyText"/>
        <w:spacing w:before="161"/>
        <w:ind w:left="458" w:right="512"/>
        <w:jc w:val="both"/>
      </w:pPr>
      <w:r>
        <w:rPr/>
        <w:t>Do</w:t>
      </w:r>
      <w:r>
        <w:rPr>
          <w:spacing w:val="-16"/>
        </w:rPr>
        <w:t> </w:t>
      </w:r>
      <w:r>
        <w:rPr/>
        <w:t>doby</w:t>
      </w:r>
      <w:r>
        <w:rPr>
          <w:spacing w:val="-14"/>
        </w:rPr>
        <w:t> </w:t>
      </w:r>
      <w:r>
        <w:rPr/>
        <w:t>nedostupnosti</w:t>
      </w:r>
      <w:r>
        <w:rPr>
          <w:spacing w:val="-15"/>
        </w:rPr>
        <w:t> </w:t>
      </w:r>
      <w:r>
        <w:rPr/>
        <w:t>Systému</w:t>
      </w:r>
      <w:r>
        <w:rPr>
          <w:spacing w:val="-15"/>
        </w:rPr>
        <w:t> </w:t>
      </w:r>
      <w:r>
        <w:rPr/>
        <w:t>se</w:t>
      </w:r>
      <w:r>
        <w:rPr>
          <w:spacing w:val="-14"/>
        </w:rPr>
        <w:t> </w:t>
      </w:r>
      <w:r>
        <w:rPr/>
        <w:t>nezpočítává</w:t>
      </w:r>
      <w:r>
        <w:rPr>
          <w:spacing w:val="-15"/>
        </w:rPr>
        <w:t> </w:t>
      </w:r>
      <w:r>
        <w:rPr/>
        <w:t>doba</w:t>
      </w:r>
      <w:r>
        <w:rPr>
          <w:spacing w:val="-15"/>
        </w:rPr>
        <w:t> </w:t>
      </w:r>
      <w:r>
        <w:rPr/>
        <w:t>nedostupnosti</w:t>
      </w:r>
      <w:r>
        <w:rPr>
          <w:spacing w:val="-15"/>
        </w:rPr>
        <w:t> </w:t>
      </w:r>
      <w:r>
        <w:rPr/>
        <w:t>systému</w:t>
      </w:r>
      <w:r>
        <w:rPr>
          <w:spacing w:val="-15"/>
        </w:rPr>
        <w:t> </w:t>
      </w:r>
      <w:r>
        <w:rPr/>
        <w:t>po</w:t>
      </w:r>
      <w:r>
        <w:rPr>
          <w:spacing w:val="-15"/>
        </w:rPr>
        <w:t> </w:t>
      </w:r>
      <w:r>
        <w:rPr/>
        <w:t>dobu</w:t>
      </w:r>
      <w:r>
        <w:rPr>
          <w:spacing w:val="-16"/>
        </w:rPr>
        <w:t> </w:t>
      </w:r>
      <w:r>
        <w:rPr/>
        <w:t>obnovy Systému po chybě způsobené činností Objednatele.</w:t>
      </w:r>
    </w:p>
    <w:p>
      <w:pPr>
        <w:pStyle w:val="BodyText"/>
        <w:spacing w:before="161"/>
        <w:ind w:left="458" w:right="517"/>
        <w:jc w:val="both"/>
      </w:pPr>
      <w:r>
        <w:rPr/>
        <w:t>Za nedostupný se Systém považuje od okamžiku nahlášení Objednatelem nebo zjištění Poskytovatelem do okamžiku obnovení plné dostupnosti.</w:t>
      </w:r>
    </w:p>
    <w:p>
      <w:pPr>
        <w:pStyle w:val="BodyText"/>
        <w:spacing w:before="159"/>
        <w:ind w:left="458" w:right="509"/>
        <w:jc w:val="both"/>
      </w:pPr>
      <w:r>
        <w:rPr/>
        <w:t>Služba</w:t>
      </w:r>
      <w:r>
        <w:rPr>
          <w:spacing w:val="67"/>
        </w:rPr>
        <w:t> </w:t>
      </w:r>
      <w:r>
        <w:rPr/>
        <w:t>je</w:t>
      </w:r>
      <w:r>
        <w:rPr>
          <w:spacing w:val="64"/>
        </w:rPr>
        <w:t> </w:t>
      </w:r>
      <w:r>
        <w:rPr/>
        <w:t>označena</w:t>
      </w:r>
      <w:r>
        <w:rPr>
          <w:spacing w:val="64"/>
        </w:rPr>
        <w:t> </w:t>
      </w:r>
      <w:r>
        <w:rPr/>
        <w:t>jako</w:t>
      </w:r>
      <w:r>
        <w:rPr>
          <w:spacing w:val="67"/>
        </w:rPr>
        <w:t> </w:t>
      </w:r>
      <w:r>
        <w:rPr/>
        <w:t>nedostupná</w:t>
      </w:r>
      <w:r>
        <w:rPr>
          <w:spacing w:val="64"/>
        </w:rPr>
        <w:t> </w:t>
      </w:r>
      <w:r>
        <w:rPr/>
        <w:t>v</w:t>
      </w:r>
      <w:r>
        <w:rPr>
          <w:spacing w:val="65"/>
        </w:rPr>
        <w:t> </w:t>
      </w:r>
      <w:r>
        <w:rPr/>
        <w:t>případě</w:t>
      </w:r>
      <w:r>
        <w:rPr>
          <w:spacing w:val="66"/>
        </w:rPr>
        <w:t> </w:t>
      </w:r>
      <w:r>
        <w:rPr/>
        <w:t>nedostupnosti</w:t>
      </w:r>
      <w:r>
        <w:rPr>
          <w:spacing w:val="66"/>
        </w:rPr>
        <w:t> </w:t>
      </w:r>
      <w:r>
        <w:rPr/>
        <w:t>Služby</w:t>
      </w:r>
      <w:r>
        <w:rPr>
          <w:spacing w:val="65"/>
        </w:rPr>
        <w:t> </w:t>
      </w:r>
      <w:r>
        <w:rPr/>
        <w:t>jako</w:t>
      </w:r>
      <w:r>
        <w:rPr>
          <w:spacing w:val="64"/>
        </w:rPr>
        <w:t> </w:t>
      </w:r>
      <w:r>
        <w:rPr/>
        <w:t>celku</w:t>
      </w:r>
      <w:r>
        <w:rPr>
          <w:spacing w:val="64"/>
        </w:rPr>
        <w:t> </w:t>
      </w:r>
      <w:r>
        <w:rPr/>
        <w:t>nebo v</w:t>
      </w:r>
      <w:r>
        <w:rPr>
          <w:spacing w:val="-2"/>
        </w:rPr>
        <w:t> </w:t>
      </w:r>
      <w:r>
        <w:rPr/>
        <w:t>případě, kdy Služba nezpracovává požadavky uživatelů požadovaným způsobem (Incident kategorie A).</w:t>
      </w:r>
    </w:p>
    <w:p>
      <w:pPr>
        <w:pStyle w:val="BodyText"/>
        <w:spacing w:before="161"/>
        <w:ind w:left="458" w:right="512"/>
        <w:jc w:val="both"/>
      </w:pPr>
      <w:r>
        <w:rPr/>
        <w:t>Služba s provozní dobou 7x24 se považuje za nedostupnou od okamžiku nahlášení Objednatelem</w:t>
      </w:r>
      <w:r>
        <w:rPr>
          <w:spacing w:val="80"/>
        </w:rPr>
        <w:t> </w:t>
      </w:r>
      <w:r>
        <w:rPr/>
        <w:t>nebo</w:t>
      </w:r>
      <w:r>
        <w:rPr>
          <w:spacing w:val="80"/>
        </w:rPr>
        <w:t> </w:t>
      </w:r>
      <w:r>
        <w:rPr/>
        <w:t>zjištění</w:t>
      </w:r>
      <w:r>
        <w:rPr>
          <w:spacing w:val="80"/>
        </w:rPr>
        <w:t> </w:t>
      </w:r>
      <w:r>
        <w:rPr/>
        <w:t>Poskytovatele</w:t>
      </w:r>
      <w:r>
        <w:rPr>
          <w:spacing w:val="80"/>
        </w:rPr>
        <w:t> </w:t>
      </w:r>
      <w:r>
        <w:rPr/>
        <w:t>do</w:t>
      </w:r>
      <w:r>
        <w:rPr>
          <w:spacing w:val="80"/>
        </w:rPr>
        <w:t> </w:t>
      </w:r>
      <w:r>
        <w:rPr/>
        <w:t>okamžiku</w:t>
      </w:r>
      <w:r>
        <w:rPr>
          <w:spacing w:val="80"/>
        </w:rPr>
        <w:t> </w:t>
      </w:r>
      <w:r>
        <w:rPr/>
        <w:t>obnovení</w:t>
      </w:r>
      <w:r>
        <w:rPr>
          <w:spacing w:val="80"/>
        </w:rPr>
        <w:t> </w:t>
      </w:r>
      <w:r>
        <w:rPr/>
        <w:t>dostupnosti</w:t>
      </w:r>
      <w:r>
        <w:rPr>
          <w:spacing w:val="80"/>
        </w:rPr>
        <w:t> </w:t>
      </w:r>
      <w:r>
        <w:rPr/>
        <w:t>Služby</w:t>
      </w:r>
      <w:r>
        <w:rPr>
          <w:spacing w:val="40"/>
        </w:rPr>
        <w:t> </w:t>
      </w:r>
      <w:r>
        <w:rPr/>
        <w:t>a oznámení této skutečnosti Objednateli.</w:t>
      </w:r>
    </w:p>
    <w:p>
      <w:pPr>
        <w:pStyle w:val="BodyText"/>
        <w:spacing w:before="160"/>
        <w:ind w:left="458" w:right="514"/>
        <w:jc w:val="both"/>
      </w:pPr>
      <w:r>
        <w:rPr/>
        <w:t>Služba</w:t>
      </w:r>
      <w:r>
        <w:rPr>
          <w:spacing w:val="80"/>
        </w:rPr>
        <w:t> </w:t>
      </w:r>
      <w:r>
        <w:rPr/>
        <w:t>s Provozní</w:t>
      </w:r>
      <w:r>
        <w:rPr>
          <w:spacing w:val="80"/>
        </w:rPr>
        <w:t> </w:t>
      </w:r>
      <w:r>
        <w:rPr/>
        <w:t>dobou</w:t>
      </w:r>
      <w:r>
        <w:rPr>
          <w:spacing w:val="80"/>
        </w:rPr>
        <w:t> </w:t>
      </w:r>
      <w:r>
        <w:rPr/>
        <w:t>5x9</w:t>
      </w:r>
      <w:r>
        <w:rPr>
          <w:spacing w:val="80"/>
        </w:rPr>
        <w:t> </w:t>
      </w:r>
      <w:r>
        <w:rPr/>
        <w:t>se</w:t>
      </w:r>
      <w:r>
        <w:rPr>
          <w:spacing w:val="80"/>
        </w:rPr>
        <w:t> </w:t>
      </w:r>
      <w:r>
        <w:rPr/>
        <w:t>považuje</w:t>
      </w:r>
      <w:r>
        <w:rPr>
          <w:spacing w:val="80"/>
        </w:rPr>
        <w:t> </w:t>
      </w:r>
      <w:r>
        <w:rPr/>
        <w:t>za</w:t>
      </w:r>
      <w:r>
        <w:rPr>
          <w:spacing w:val="80"/>
        </w:rPr>
        <w:t> </w:t>
      </w:r>
      <w:r>
        <w:rPr/>
        <w:t>nedostupnou</w:t>
      </w:r>
      <w:r>
        <w:rPr>
          <w:spacing w:val="80"/>
        </w:rPr>
        <w:t> </w:t>
      </w:r>
      <w:r>
        <w:rPr/>
        <w:t>od</w:t>
      </w:r>
      <w:r>
        <w:rPr>
          <w:spacing w:val="80"/>
        </w:rPr>
        <w:t> </w:t>
      </w:r>
      <w:r>
        <w:rPr/>
        <w:t>nahlášení</w:t>
      </w:r>
      <w:r>
        <w:rPr>
          <w:spacing w:val="80"/>
        </w:rPr>
        <w:t> </w:t>
      </w:r>
      <w:r>
        <w:rPr/>
        <w:t>Incidentu</w:t>
      </w:r>
      <w:r>
        <w:rPr>
          <w:spacing w:val="40"/>
        </w:rPr>
        <w:t> </w:t>
      </w:r>
      <w:r>
        <w:rPr/>
        <w:t>do okamžiku obnovení dostupnosti Služby a oznámení této skutečnosti Objednateli.</w:t>
      </w:r>
    </w:p>
    <w:p>
      <w:pPr>
        <w:pStyle w:val="BodyText"/>
        <w:spacing w:before="159"/>
        <w:ind w:left="458" w:right="511"/>
        <w:jc w:val="both"/>
      </w:pPr>
      <w:r>
        <w:rPr/>
        <w:t>Dostupnost</w:t>
      </w:r>
      <w:r>
        <w:rPr>
          <w:spacing w:val="-10"/>
        </w:rPr>
        <w:t> </w:t>
      </w:r>
      <w:r>
        <w:rPr/>
        <w:t>je</w:t>
      </w:r>
      <w:r>
        <w:rPr>
          <w:spacing w:val="-9"/>
        </w:rPr>
        <w:t> </w:t>
      </w:r>
      <w:r>
        <w:rPr/>
        <w:t>vztažena</w:t>
      </w:r>
      <w:r>
        <w:rPr>
          <w:spacing w:val="-9"/>
        </w:rPr>
        <w:t> </w:t>
      </w:r>
      <w:r>
        <w:rPr/>
        <w:t>ke</w:t>
      </w:r>
      <w:r>
        <w:rPr>
          <w:spacing w:val="-6"/>
        </w:rPr>
        <w:t> </w:t>
      </w:r>
      <w:r>
        <w:rPr/>
        <w:t>kvartálu</w:t>
      </w:r>
      <w:r>
        <w:rPr>
          <w:spacing w:val="-9"/>
        </w:rPr>
        <w:t> </w:t>
      </w:r>
      <w:r>
        <w:rPr/>
        <w:t>roku.</w:t>
      </w:r>
      <w:r>
        <w:rPr>
          <w:spacing w:val="-8"/>
        </w:rPr>
        <w:t> </w:t>
      </w:r>
      <w:r>
        <w:rPr/>
        <w:t>Pro</w:t>
      </w:r>
      <w:r>
        <w:rPr>
          <w:spacing w:val="-9"/>
        </w:rPr>
        <w:t> </w:t>
      </w:r>
      <w:r>
        <w:rPr/>
        <w:t>stanovení</w:t>
      </w:r>
      <w:r>
        <w:rPr>
          <w:spacing w:val="-8"/>
        </w:rPr>
        <w:t> </w:t>
      </w:r>
      <w:r>
        <w:rPr/>
        <w:t>parametrů</w:t>
      </w:r>
      <w:r>
        <w:rPr>
          <w:spacing w:val="-9"/>
        </w:rPr>
        <w:t> </w:t>
      </w:r>
      <w:r>
        <w:rPr/>
        <w:t>pro</w:t>
      </w:r>
      <w:r>
        <w:rPr>
          <w:spacing w:val="-11"/>
        </w:rPr>
        <w:t> </w:t>
      </w:r>
      <w:r>
        <w:rPr/>
        <w:t>stanovení</w:t>
      </w:r>
      <w:r>
        <w:rPr>
          <w:spacing w:val="-8"/>
        </w:rPr>
        <w:t> </w:t>
      </w:r>
      <w:r>
        <w:rPr/>
        <w:t>slev</w:t>
      </w:r>
      <w:r>
        <w:rPr>
          <w:spacing w:val="-9"/>
        </w:rPr>
        <w:t> </w:t>
      </w:r>
      <w:r>
        <w:rPr/>
        <w:t>se</w:t>
      </w:r>
      <w:r>
        <w:rPr>
          <w:spacing w:val="-9"/>
        </w:rPr>
        <w:t> </w:t>
      </w:r>
      <w:r>
        <w:rPr/>
        <w:t>vyšlo z</w:t>
      </w:r>
      <w:r>
        <w:rPr>
          <w:spacing w:val="-2"/>
        </w:rPr>
        <w:t> </w:t>
      </w:r>
      <w:r>
        <w:rPr/>
        <w:t>výpočtu</w:t>
      </w:r>
      <w:r>
        <w:rPr>
          <w:spacing w:val="-16"/>
        </w:rPr>
        <w:t> </w:t>
      </w:r>
      <w:r>
        <w:rPr/>
        <w:t>maximálního</w:t>
      </w:r>
      <w:r>
        <w:rPr>
          <w:spacing w:val="-15"/>
        </w:rPr>
        <w:t> </w:t>
      </w:r>
      <w:r>
        <w:rPr/>
        <w:t>počtu</w:t>
      </w:r>
      <w:r>
        <w:rPr>
          <w:spacing w:val="-12"/>
        </w:rPr>
        <w:t> </w:t>
      </w:r>
      <w:r>
        <w:rPr/>
        <w:t>hodin</w:t>
      </w:r>
      <w:r>
        <w:rPr>
          <w:spacing w:val="-14"/>
        </w:rPr>
        <w:t> </w:t>
      </w:r>
      <w:r>
        <w:rPr/>
        <w:t>za</w:t>
      </w:r>
      <w:r>
        <w:rPr>
          <w:spacing w:val="-16"/>
        </w:rPr>
        <w:t> </w:t>
      </w:r>
      <w:r>
        <w:rPr/>
        <w:t>kvartál</w:t>
      </w:r>
      <w:r>
        <w:rPr>
          <w:spacing w:val="-14"/>
        </w:rPr>
        <w:t> </w:t>
      </w:r>
      <w:r>
        <w:rPr/>
        <w:t>(3x30x24).</w:t>
      </w:r>
      <w:r>
        <w:rPr>
          <w:spacing w:val="-15"/>
        </w:rPr>
        <w:t> </w:t>
      </w:r>
      <w:r>
        <w:rPr/>
        <w:t>Pro</w:t>
      </w:r>
      <w:r>
        <w:rPr>
          <w:spacing w:val="-14"/>
        </w:rPr>
        <w:t> </w:t>
      </w:r>
      <w:r>
        <w:rPr/>
        <w:t>výpočet</w:t>
      </w:r>
      <w:r>
        <w:rPr>
          <w:spacing w:val="-15"/>
        </w:rPr>
        <w:t> </w:t>
      </w:r>
      <w:r>
        <w:rPr/>
        <w:t>doby</w:t>
      </w:r>
      <w:r>
        <w:rPr>
          <w:spacing w:val="-13"/>
        </w:rPr>
        <w:t> </w:t>
      </w:r>
      <w:r>
        <w:rPr/>
        <w:t>nedostupnosti</w:t>
      </w:r>
      <w:r>
        <w:rPr>
          <w:spacing w:val="-16"/>
        </w:rPr>
        <w:t> </w:t>
      </w:r>
      <w:r>
        <w:rPr/>
        <w:t>jsou časy zaokrouhleny na celé minuty. Následně pro příslušné Objednatelem zvolené procento dostupnosti byla stanovena požadovaná sleva.</w:t>
      </w:r>
    </w:p>
    <w:p>
      <w:pPr>
        <w:pStyle w:val="BodyText"/>
        <w:spacing w:before="162"/>
        <w:ind w:left="458"/>
        <w:jc w:val="both"/>
      </w:pPr>
      <w:r>
        <w:rPr/>
        <w:t>Do</w:t>
      </w:r>
      <w:r>
        <w:rPr>
          <w:spacing w:val="-9"/>
        </w:rPr>
        <w:t> </w:t>
      </w:r>
      <w:r>
        <w:rPr/>
        <w:t>doby</w:t>
      </w:r>
      <w:r>
        <w:rPr>
          <w:spacing w:val="-7"/>
        </w:rPr>
        <w:t> </w:t>
      </w:r>
      <w:r>
        <w:rPr/>
        <w:t>nedostupnosti</w:t>
      </w:r>
      <w:r>
        <w:rPr>
          <w:spacing w:val="-6"/>
        </w:rPr>
        <w:t> </w:t>
      </w:r>
      <w:r>
        <w:rPr/>
        <w:t>systému</w:t>
      </w:r>
      <w:r>
        <w:rPr>
          <w:spacing w:val="-7"/>
        </w:rPr>
        <w:t> </w:t>
      </w:r>
      <w:r>
        <w:rPr/>
        <w:t>se</w:t>
      </w:r>
      <w:r>
        <w:rPr>
          <w:spacing w:val="-9"/>
        </w:rPr>
        <w:t> </w:t>
      </w:r>
      <w:r>
        <w:rPr/>
        <w:t>nezapočítávají</w:t>
      </w:r>
      <w:r>
        <w:rPr>
          <w:spacing w:val="-4"/>
        </w:rPr>
        <w:t> </w:t>
      </w:r>
      <w:r>
        <w:rPr>
          <w:spacing w:val="-2"/>
        </w:rPr>
        <w:t>situace:</w:t>
      </w:r>
    </w:p>
    <w:p>
      <w:pPr>
        <w:pStyle w:val="ListParagraph"/>
        <w:numPr>
          <w:ilvl w:val="2"/>
          <w:numId w:val="2"/>
        </w:numPr>
        <w:tabs>
          <w:tab w:pos="1179" w:val="left" w:leader="none"/>
        </w:tabs>
        <w:spacing w:line="240" w:lineRule="auto" w:before="159" w:after="0"/>
        <w:ind w:left="1178" w:right="514" w:hanging="360"/>
        <w:jc w:val="both"/>
        <w:rPr>
          <w:sz w:val="22"/>
        </w:rPr>
      </w:pPr>
      <w:r>
        <w:rPr>
          <w:sz w:val="22"/>
        </w:rPr>
        <w:t>čekání Poskytovatele na vyžádanou součinnost Objednatele, bez jejíhož poskytnutí nemůže Poskytovatel řešit Incident;</w:t>
      </w:r>
    </w:p>
    <w:p>
      <w:pPr>
        <w:pStyle w:val="ListParagraph"/>
        <w:numPr>
          <w:ilvl w:val="2"/>
          <w:numId w:val="2"/>
        </w:numPr>
        <w:tabs>
          <w:tab w:pos="1179" w:val="left" w:leader="none"/>
        </w:tabs>
        <w:spacing w:line="240" w:lineRule="auto" w:before="160" w:after="0"/>
        <w:ind w:left="1178" w:right="512" w:hanging="360"/>
        <w:jc w:val="both"/>
        <w:rPr>
          <w:sz w:val="22"/>
        </w:rPr>
      </w:pPr>
      <w:r>
        <w:rPr>
          <w:sz w:val="22"/>
        </w:rPr>
        <w:t>prodlevy způsobené závadami a odstraňováním závad na zařízeních stojících mimo systémy EKIS MV a ISoSS nebo správu Poskytovatele; nebo</w:t>
      </w:r>
    </w:p>
    <w:p>
      <w:pPr>
        <w:pStyle w:val="ListParagraph"/>
        <w:numPr>
          <w:ilvl w:val="2"/>
          <w:numId w:val="2"/>
        </w:numPr>
        <w:tabs>
          <w:tab w:pos="1179" w:val="left" w:leader="none"/>
        </w:tabs>
        <w:spacing w:line="240" w:lineRule="auto" w:before="161" w:after="0"/>
        <w:ind w:left="1178" w:right="515" w:hanging="360"/>
        <w:jc w:val="both"/>
        <w:rPr>
          <w:sz w:val="22"/>
        </w:rPr>
      </w:pPr>
      <w:r>
        <w:rPr>
          <w:sz w:val="22"/>
        </w:rPr>
        <w:t>prodleva způsobená přímým pokynem Objednatele, který znemožňuje pokračování prací na řešení Incidentu a o jehož následcích Poskytovatel Objednatele předem poučil; nebo</w:t>
      </w:r>
    </w:p>
    <w:p>
      <w:pPr>
        <w:pStyle w:val="ListParagraph"/>
        <w:numPr>
          <w:ilvl w:val="2"/>
          <w:numId w:val="2"/>
        </w:numPr>
        <w:tabs>
          <w:tab w:pos="1179" w:val="left" w:leader="none"/>
        </w:tabs>
        <w:spacing w:line="240" w:lineRule="auto" w:before="160" w:after="0"/>
        <w:ind w:left="1178" w:right="0" w:hanging="361"/>
        <w:jc w:val="left"/>
        <w:rPr>
          <w:sz w:val="22"/>
        </w:rPr>
      </w:pPr>
      <w:r>
        <w:rPr>
          <w:sz w:val="22"/>
        </w:rPr>
        <w:t>čekání</w:t>
      </w:r>
      <w:r>
        <w:rPr>
          <w:spacing w:val="-6"/>
          <w:sz w:val="22"/>
        </w:rPr>
        <w:t> </w:t>
      </w:r>
      <w:r>
        <w:rPr>
          <w:sz w:val="22"/>
        </w:rPr>
        <w:t>Poskytovatele</w:t>
      </w:r>
      <w:r>
        <w:rPr>
          <w:spacing w:val="-5"/>
          <w:sz w:val="22"/>
        </w:rPr>
        <w:t> </w:t>
      </w:r>
      <w:r>
        <w:rPr>
          <w:sz w:val="22"/>
        </w:rPr>
        <w:t>na</w:t>
      </w:r>
      <w:r>
        <w:rPr>
          <w:spacing w:val="-9"/>
          <w:sz w:val="22"/>
        </w:rPr>
        <w:t> </w:t>
      </w:r>
      <w:r>
        <w:rPr>
          <w:sz w:val="22"/>
        </w:rPr>
        <w:t>vyřešení</w:t>
      </w:r>
      <w:r>
        <w:rPr>
          <w:spacing w:val="-3"/>
          <w:sz w:val="22"/>
        </w:rPr>
        <w:t> </w:t>
      </w:r>
      <w:r>
        <w:rPr>
          <w:sz w:val="22"/>
        </w:rPr>
        <w:t>závady</w:t>
      </w:r>
      <w:r>
        <w:rPr>
          <w:spacing w:val="-4"/>
          <w:sz w:val="22"/>
        </w:rPr>
        <w:t> </w:t>
      </w:r>
      <w:r>
        <w:rPr>
          <w:sz w:val="22"/>
        </w:rPr>
        <w:t>na</w:t>
      </w:r>
      <w:r>
        <w:rPr>
          <w:spacing w:val="-7"/>
          <w:sz w:val="22"/>
        </w:rPr>
        <w:t> </w:t>
      </w:r>
      <w:r>
        <w:rPr>
          <w:sz w:val="22"/>
        </w:rPr>
        <w:t>úrovni</w:t>
      </w:r>
      <w:r>
        <w:rPr>
          <w:spacing w:val="-5"/>
          <w:sz w:val="22"/>
        </w:rPr>
        <w:t> L4.</w:t>
      </w:r>
    </w:p>
    <w:p>
      <w:pPr>
        <w:pStyle w:val="Heading3"/>
        <w:numPr>
          <w:ilvl w:val="2"/>
          <w:numId w:val="4"/>
        </w:numPr>
        <w:tabs>
          <w:tab w:pos="1179" w:val="left" w:leader="none"/>
        </w:tabs>
        <w:spacing w:line="240" w:lineRule="auto" w:before="201" w:after="0"/>
        <w:ind w:left="1178" w:right="0" w:hanging="721"/>
        <w:jc w:val="both"/>
      </w:pPr>
      <w:bookmarkStart w:name="_bookmark3" w:id="4"/>
      <w:bookmarkEnd w:id="4"/>
      <w:r>
        <w:rPr>
          <w:color w:val="1E467C"/>
        </w:rPr>
        <w:t>Def</w:t>
      </w:r>
      <w:r>
        <w:rPr>
          <w:color w:val="1E467C"/>
        </w:rPr>
        <w:t>inice</w:t>
      </w:r>
      <w:r>
        <w:rPr>
          <w:color w:val="1E467C"/>
          <w:spacing w:val="-21"/>
        </w:rPr>
        <w:t> </w:t>
      </w:r>
      <w:r>
        <w:rPr>
          <w:color w:val="1E467C"/>
        </w:rPr>
        <w:t>parametru</w:t>
      </w:r>
      <w:r>
        <w:rPr>
          <w:color w:val="1E467C"/>
          <w:spacing w:val="-13"/>
        </w:rPr>
        <w:t> </w:t>
      </w:r>
      <w:r>
        <w:rPr>
          <w:color w:val="1E467C"/>
        </w:rPr>
        <w:t>SLA</w:t>
      </w:r>
      <w:r>
        <w:rPr>
          <w:color w:val="1E467C"/>
          <w:spacing w:val="-23"/>
        </w:rPr>
        <w:t> </w:t>
      </w:r>
      <w:r>
        <w:rPr>
          <w:color w:val="1E467C"/>
          <w:spacing w:val="-5"/>
        </w:rPr>
        <w:t>QD</w:t>
      </w:r>
    </w:p>
    <w:p>
      <w:pPr>
        <w:pStyle w:val="BodyText"/>
        <w:spacing w:before="160"/>
        <w:ind w:left="458" w:right="514"/>
        <w:jc w:val="both"/>
      </w:pPr>
      <w:r>
        <w:rPr/>
        <w:t>Parametr</w:t>
      </w:r>
      <w:r>
        <w:rPr>
          <w:spacing w:val="-8"/>
        </w:rPr>
        <w:t> </w:t>
      </w:r>
      <w:r>
        <w:rPr/>
        <w:t>SLA</w:t>
      </w:r>
      <w:r>
        <w:rPr>
          <w:spacing w:val="-10"/>
        </w:rPr>
        <w:t> </w:t>
      </w:r>
      <w:r>
        <w:rPr/>
        <w:t>QD</w:t>
      </w:r>
      <w:r>
        <w:rPr>
          <w:spacing w:val="-9"/>
        </w:rPr>
        <w:t> </w:t>
      </w:r>
      <w:r>
        <w:rPr/>
        <w:t>a</w:t>
      </w:r>
      <w:r>
        <w:rPr>
          <w:spacing w:val="-9"/>
        </w:rPr>
        <w:t> </w:t>
      </w:r>
      <w:r>
        <w:rPr/>
        <w:t>slevy</w:t>
      </w:r>
      <w:r>
        <w:rPr>
          <w:spacing w:val="-6"/>
        </w:rPr>
        <w:t> </w:t>
      </w:r>
      <w:r>
        <w:rPr/>
        <w:t>z</w:t>
      </w:r>
      <w:r>
        <w:rPr>
          <w:spacing w:val="-8"/>
        </w:rPr>
        <w:t> </w:t>
      </w:r>
      <w:r>
        <w:rPr/>
        <w:t>cen</w:t>
      </w:r>
      <w:r>
        <w:rPr>
          <w:spacing w:val="-9"/>
        </w:rPr>
        <w:t> </w:t>
      </w:r>
      <w:r>
        <w:rPr/>
        <w:t>Služeb</w:t>
      </w:r>
      <w:r>
        <w:rPr>
          <w:spacing w:val="-9"/>
        </w:rPr>
        <w:t> </w:t>
      </w:r>
      <w:r>
        <w:rPr/>
        <w:t>při</w:t>
      </w:r>
      <w:r>
        <w:rPr>
          <w:spacing w:val="-9"/>
        </w:rPr>
        <w:t> </w:t>
      </w:r>
      <w:r>
        <w:rPr/>
        <w:t>jeho</w:t>
      </w:r>
      <w:r>
        <w:rPr>
          <w:spacing w:val="-9"/>
        </w:rPr>
        <w:t> </w:t>
      </w:r>
      <w:r>
        <w:rPr/>
        <w:t>nedodržení</w:t>
      </w:r>
      <w:r>
        <w:rPr>
          <w:spacing w:val="-10"/>
        </w:rPr>
        <w:t> </w:t>
      </w:r>
      <w:r>
        <w:rPr/>
        <w:t>jsou</w:t>
      </w:r>
      <w:r>
        <w:rPr>
          <w:spacing w:val="-9"/>
        </w:rPr>
        <w:t> </w:t>
      </w:r>
      <w:r>
        <w:rPr/>
        <w:t>vyhodnocovány</w:t>
      </w:r>
      <w:r>
        <w:rPr>
          <w:spacing w:val="-6"/>
        </w:rPr>
        <w:t> </w:t>
      </w:r>
      <w:r>
        <w:rPr/>
        <w:t>pro</w:t>
      </w:r>
      <w:r>
        <w:rPr>
          <w:spacing w:val="-9"/>
        </w:rPr>
        <w:t> </w:t>
      </w:r>
      <w:r>
        <w:rPr/>
        <w:t>Provozní dobu pro systémy produktivní a testovací následujícím způsobem:</w:t>
      </w:r>
    </w:p>
    <w:p>
      <w:pPr>
        <w:pStyle w:val="ListParagraph"/>
        <w:numPr>
          <w:ilvl w:val="3"/>
          <w:numId w:val="4"/>
        </w:numPr>
        <w:tabs>
          <w:tab w:pos="1179" w:val="left" w:leader="none"/>
        </w:tabs>
        <w:spacing w:line="240" w:lineRule="auto" w:before="159" w:after="0"/>
        <w:ind w:left="1178" w:right="514" w:hanging="360"/>
        <w:jc w:val="both"/>
        <w:rPr>
          <w:sz w:val="22"/>
        </w:rPr>
      </w:pPr>
      <w:bookmarkStart w:name="_bookmark4" w:id="5"/>
      <w:bookmarkEnd w:id="5"/>
      <w:r>
        <w:rPr>
          <w:sz w:val="22"/>
        </w:rPr>
        <w:t>Para</w:t>
      </w:r>
      <w:r>
        <w:rPr>
          <w:sz w:val="22"/>
        </w:rPr>
        <w:t>metr SLA QD </w:t>
      </w:r>
      <w:r>
        <w:rPr>
          <w:sz w:val="22"/>
          <w:u w:val="single"/>
        </w:rPr>
        <w:t>v PD</w:t>
      </w:r>
      <w:r>
        <w:rPr>
          <w:sz w:val="22"/>
        </w:rPr>
        <w:t> pro služby, které uvádí Tabulka 3</w:t>
      </w:r>
      <w:r>
        <w:rPr>
          <w:b/>
          <w:sz w:val="22"/>
        </w:rPr>
        <w:t>Chyba! Nenalezen zdroj odkazů. </w:t>
      </w:r>
      <w:r>
        <w:rPr>
          <w:sz w:val="22"/>
        </w:rPr>
        <w:t>(Služby pro EKIS MV)</w:t>
      </w:r>
    </w:p>
    <w:p>
      <w:pPr>
        <w:pStyle w:val="ListParagraph"/>
        <w:numPr>
          <w:ilvl w:val="3"/>
          <w:numId w:val="4"/>
        </w:numPr>
        <w:tabs>
          <w:tab w:pos="1179" w:val="left" w:leader="none"/>
        </w:tabs>
        <w:spacing w:line="252" w:lineRule="exact" w:before="0" w:after="0"/>
        <w:ind w:left="1178" w:right="0" w:hanging="361"/>
        <w:jc w:val="left"/>
        <w:rPr>
          <w:sz w:val="22"/>
        </w:rPr>
      </w:pPr>
      <w:bookmarkStart w:name="_bookmark5" w:id="6"/>
      <w:bookmarkEnd w:id="6"/>
      <w:r>
        <w:rPr>
          <w:sz w:val="22"/>
        </w:rPr>
        <w:t>Para</w:t>
      </w:r>
      <w:r>
        <w:rPr>
          <w:sz w:val="22"/>
        </w:rPr>
        <w:t>metr</w:t>
      </w:r>
      <w:r>
        <w:rPr>
          <w:spacing w:val="-7"/>
          <w:sz w:val="22"/>
        </w:rPr>
        <w:t> </w:t>
      </w:r>
      <w:r>
        <w:rPr>
          <w:sz w:val="22"/>
        </w:rPr>
        <w:t>SLA</w:t>
      </w:r>
      <w:r>
        <w:rPr>
          <w:spacing w:val="-5"/>
          <w:sz w:val="22"/>
        </w:rPr>
        <w:t> </w:t>
      </w:r>
      <w:r>
        <w:rPr>
          <w:sz w:val="22"/>
        </w:rPr>
        <w:t>QD</w:t>
      </w:r>
      <w:r>
        <w:rPr>
          <w:spacing w:val="-5"/>
          <w:sz w:val="22"/>
        </w:rPr>
        <w:t> </w:t>
      </w:r>
      <w:r>
        <w:rPr>
          <w:sz w:val="22"/>
          <w:u w:val="single"/>
        </w:rPr>
        <w:t>v</w:t>
      </w:r>
      <w:r>
        <w:rPr>
          <w:spacing w:val="-4"/>
          <w:sz w:val="22"/>
          <w:u w:val="single"/>
        </w:rPr>
        <w:t> </w:t>
      </w:r>
      <w:r>
        <w:rPr>
          <w:sz w:val="22"/>
          <w:u w:val="single"/>
        </w:rPr>
        <w:t>PD</w:t>
      </w:r>
      <w:r>
        <w:rPr>
          <w:spacing w:val="-7"/>
          <w:sz w:val="22"/>
          <w:u w:val="single"/>
        </w:rPr>
        <w:t> </w:t>
      </w:r>
      <w:r>
        <w:rPr>
          <w:sz w:val="22"/>
        </w:rPr>
        <w:t>pro</w:t>
      </w:r>
      <w:r>
        <w:rPr>
          <w:spacing w:val="-3"/>
          <w:sz w:val="22"/>
        </w:rPr>
        <w:t> </w:t>
      </w:r>
      <w:r>
        <w:rPr>
          <w:sz w:val="22"/>
        </w:rPr>
        <w:t>služby,</w:t>
      </w:r>
      <w:r>
        <w:rPr>
          <w:spacing w:val="-1"/>
          <w:sz w:val="22"/>
        </w:rPr>
        <w:t> </w:t>
      </w:r>
      <w:r>
        <w:rPr>
          <w:sz w:val="22"/>
        </w:rPr>
        <w:t>které</w:t>
      </w:r>
      <w:r>
        <w:rPr>
          <w:spacing w:val="-6"/>
          <w:sz w:val="22"/>
        </w:rPr>
        <w:t> </w:t>
      </w:r>
      <w:r>
        <w:rPr>
          <w:sz w:val="22"/>
        </w:rPr>
        <w:t>uvádí Tabulka</w:t>
      </w:r>
      <w:r>
        <w:rPr>
          <w:spacing w:val="-4"/>
          <w:sz w:val="22"/>
        </w:rPr>
        <w:t> </w:t>
      </w:r>
      <w:r>
        <w:rPr>
          <w:sz w:val="22"/>
        </w:rPr>
        <w:t>4</w:t>
      </w:r>
      <w:r>
        <w:rPr>
          <w:spacing w:val="-3"/>
          <w:sz w:val="22"/>
        </w:rPr>
        <w:t> </w:t>
      </w:r>
      <w:r>
        <w:rPr>
          <w:sz w:val="22"/>
        </w:rPr>
        <w:t>(Služby</w:t>
      </w:r>
      <w:r>
        <w:rPr>
          <w:spacing w:val="-5"/>
          <w:sz w:val="22"/>
        </w:rPr>
        <w:t> </w:t>
      </w:r>
      <w:r>
        <w:rPr>
          <w:sz w:val="22"/>
        </w:rPr>
        <w:t>pro</w:t>
      </w:r>
      <w:r>
        <w:rPr>
          <w:spacing w:val="-5"/>
          <w:sz w:val="22"/>
        </w:rPr>
        <w:t> </w:t>
      </w:r>
      <w:r>
        <w:rPr>
          <w:spacing w:val="-2"/>
          <w:sz w:val="22"/>
        </w:rPr>
        <w:t>ISoSS)</w:t>
      </w:r>
    </w:p>
    <w:p>
      <w:pPr>
        <w:spacing w:after="0" w:line="252" w:lineRule="exact"/>
        <w:jc w:val="left"/>
        <w:rPr>
          <w:sz w:val="22"/>
        </w:rPr>
        <w:sectPr>
          <w:pgSz w:w="11910" w:h="16840"/>
          <w:pgMar w:header="884" w:footer="751" w:top="1080" w:bottom="940" w:left="960" w:right="900"/>
        </w:sectPr>
      </w:pPr>
    </w:p>
    <w:p>
      <w:pPr>
        <w:pStyle w:val="BodyText"/>
        <w:spacing w:before="10"/>
        <w:rPr>
          <w:sz w:val="20"/>
        </w:rPr>
      </w:pPr>
    </w:p>
    <w:p>
      <w:pPr>
        <w:pStyle w:val="Heading4"/>
        <w:rPr>
          <w:i/>
        </w:rPr>
      </w:pPr>
      <w:r>
        <w:rPr>
          <w:i/>
        </w:rPr>
        <w:t>Tabulka</w:t>
      </w:r>
      <w:r>
        <w:rPr>
          <w:i/>
          <w:spacing w:val="-5"/>
        </w:rPr>
        <w:t> </w:t>
      </w:r>
      <w:r>
        <w:rPr>
          <w:i/>
        </w:rPr>
        <w:t>3</w:t>
      </w:r>
      <w:r>
        <w:rPr>
          <w:i/>
          <w:spacing w:val="-5"/>
        </w:rPr>
        <w:t> </w:t>
      </w:r>
      <w:r>
        <w:rPr>
          <w:i/>
        </w:rPr>
        <w:t>-</w:t>
      </w:r>
      <w:r>
        <w:rPr>
          <w:i/>
          <w:spacing w:val="-4"/>
        </w:rPr>
        <w:t> </w:t>
      </w:r>
      <w:r>
        <w:rPr>
          <w:i/>
        </w:rPr>
        <w:t>Stanovení</w:t>
      </w:r>
      <w:r>
        <w:rPr>
          <w:i/>
          <w:spacing w:val="-4"/>
        </w:rPr>
        <w:t> </w:t>
      </w:r>
      <w:r>
        <w:rPr>
          <w:i/>
        </w:rPr>
        <w:t>parametru</w:t>
      </w:r>
      <w:r>
        <w:rPr>
          <w:i/>
          <w:spacing w:val="-2"/>
        </w:rPr>
        <w:t> </w:t>
      </w:r>
      <w:r>
        <w:rPr>
          <w:i/>
        </w:rPr>
        <w:t>SLA</w:t>
      </w:r>
      <w:r>
        <w:rPr>
          <w:i/>
          <w:spacing w:val="-5"/>
        </w:rPr>
        <w:t> </w:t>
      </w:r>
      <w:r>
        <w:rPr>
          <w:i/>
        </w:rPr>
        <w:t>QD</w:t>
      </w:r>
      <w:r>
        <w:rPr>
          <w:i/>
          <w:spacing w:val="-3"/>
        </w:rPr>
        <w:t> </w:t>
      </w:r>
      <w:r>
        <w:rPr>
          <w:i/>
        </w:rPr>
        <w:t>dle</w:t>
      </w:r>
      <w:r>
        <w:rPr>
          <w:i/>
          <w:spacing w:val="-5"/>
        </w:rPr>
        <w:t> </w:t>
      </w:r>
      <w:r>
        <w:rPr>
          <w:i/>
        </w:rPr>
        <w:t>bodu</w:t>
      </w:r>
      <w:r>
        <w:rPr>
          <w:i/>
          <w:spacing w:val="-1"/>
        </w:rPr>
        <w:t> </w:t>
      </w:r>
      <w:hyperlink w:history="true" w:anchor="_bookmark4">
        <w:r>
          <w:rPr>
            <w:i/>
          </w:rPr>
          <w:t>A</w:t>
        </w:r>
        <w:r>
          <w:rPr>
            <w:i/>
            <w:spacing w:val="-3"/>
          </w:rPr>
          <w:t> </w:t>
        </w:r>
      </w:hyperlink>
      <w:r>
        <w:rPr>
          <w:i/>
        </w:rPr>
        <w:t>kapitoly</w:t>
      </w:r>
      <w:r>
        <w:rPr>
          <w:i/>
          <w:spacing w:val="-3"/>
        </w:rPr>
        <w:t> </w:t>
      </w:r>
      <w:hyperlink w:history="true" w:anchor="_bookmark3">
        <w:r>
          <w:rPr>
            <w:i/>
            <w:spacing w:val="-2"/>
          </w:rPr>
          <w:t>1.2.1</w:t>
        </w:r>
      </w:hyperlink>
      <w:r>
        <w:rPr>
          <w:i/>
          <w:spacing w:val="-2"/>
        </w:rPr>
        <w:t>.</w:t>
      </w:r>
    </w:p>
    <w:p>
      <w:pPr>
        <w:pStyle w:val="BodyText"/>
        <w:spacing w:before="4"/>
        <w:rPr>
          <w:b/>
          <w:i/>
          <w:sz w:val="10"/>
        </w:rPr>
      </w:pP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4"/>
        <w:gridCol w:w="852"/>
        <w:gridCol w:w="1135"/>
        <w:gridCol w:w="991"/>
        <w:gridCol w:w="1132"/>
        <w:gridCol w:w="1135"/>
        <w:gridCol w:w="1132"/>
      </w:tblGrid>
      <w:tr>
        <w:trPr>
          <w:trHeight w:val="412" w:hRule="atLeast"/>
        </w:trPr>
        <w:tc>
          <w:tcPr>
            <w:tcW w:w="9121" w:type="dxa"/>
            <w:gridSpan w:val="7"/>
            <w:shd w:val="clear" w:color="auto" w:fill="1F487C"/>
          </w:tcPr>
          <w:p>
            <w:pPr>
              <w:pStyle w:val="TableParagraph"/>
              <w:spacing w:before="112"/>
              <w:ind w:left="2633"/>
              <w:rPr>
                <w:b/>
                <w:sz w:val="20"/>
              </w:rPr>
            </w:pPr>
            <w:r>
              <w:rPr>
                <w:b/>
                <w:color w:val="FFFFFF"/>
                <w:sz w:val="20"/>
              </w:rPr>
              <w:t>Dostupnost</w:t>
            </w:r>
            <w:r>
              <w:rPr>
                <w:b/>
                <w:color w:val="FFFFFF"/>
                <w:spacing w:val="-8"/>
                <w:sz w:val="20"/>
              </w:rPr>
              <w:t> </w:t>
            </w:r>
            <w:r>
              <w:rPr>
                <w:b/>
                <w:color w:val="FFFFFF"/>
                <w:sz w:val="20"/>
              </w:rPr>
              <w:t>v</w:t>
            </w:r>
            <w:r>
              <w:rPr>
                <w:b/>
                <w:color w:val="FFFFFF"/>
                <w:spacing w:val="-5"/>
                <w:sz w:val="20"/>
              </w:rPr>
              <w:t> </w:t>
            </w:r>
            <w:r>
              <w:rPr>
                <w:b/>
                <w:color w:val="FFFFFF"/>
                <w:sz w:val="20"/>
              </w:rPr>
              <w:t>%,</w:t>
            </w:r>
            <w:r>
              <w:rPr>
                <w:b/>
                <w:color w:val="FFFFFF"/>
                <w:spacing w:val="-7"/>
                <w:sz w:val="20"/>
              </w:rPr>
              <w:t> </w:t>
            </w:r>
            <w:r>
              <w:rPr>
                <w:b/>
                <w:color w:val="FFFFFF"/>
                <w:sz w:val="20"/>
              </w:rPr>
              <w:t>nedostupnost</w:t>
            </w:r>
            <w:r>
              <w:rPr>
                <w:b/>
                <w:color w:val="FFFFFF"/>
                <w:spacing w:val="-4"/>
                <w:sz w:val="20"/>
              </w:rPr>
              <w:t> </w:t>
            </w:r>
            <w:r>
              <w:rPr>
                <w:b/>
                <w:color w:val="FFFFFF"/>
                <w:sz w:val="20"/>
              </w:rPr>
              <w:t>v</w:t>
            </w:r>
            <w:r>
              <w:rPr>
                <w:b/>
                <w:color w:val="FFFFFF"/>
                <w:spacing w:val="-7"/>
                <w:sz w:val="20"/>
              </w:rPr>
              <w:t> </w:t>
            </w:r>
            <w:r>
              <w:rPr>
                <w:b/>
                <w:color w:val="FFFFFF"/>
                <w:sz w:val="20"/>
              </w:rPr>
              <w:t>hodinách</w:t>
            </w:r>
            <w:r>
              <w:rPr>
                <w:b/>
                <w:color w:val="FFFFFF"/>
                <w:spacing w:val="-7"/>
                <w:sz w:val="20"/>
              </w:rPr>
              <w:t> </w:t>
            </w:r>
            <w:r>
              <w:rPr>
                <w:b/>
                <w:color w:val="FFFFFF"/>
                <w:sz w:val="20"/>
              </w:rPr>
              <w:t>a</w:t>
            </w:r>
            <w:r>
              <w:rPr>
                <w:b/>
                <w:color w:val="FFFFFF"/>
                <w:spacing w:val="-5"/>
                <w:sz w:val="20"/>
              </w:rPr>
              <w:t> </w:t>
            </w:r>
            <w:r>
              <w:rPr>
                <w:b/>
                <w:color w:val="FFFFFF"/>
                <w:spacing w:val="-4"/>
                <w:sz w:val="20"/>
              </w:rPr>
              <w:t>slevy</w:t>
            </w:r>
          </w:p>
        </w:tc>
      </w:tr>
      <w:tr>
        <w:trPr>
          <w:trHeight w:val="652" w:hRule="atLeast"/>
        </w:trPr>
        <w:tc>
          <w:tcPr>
            <w:tcW w:w="2744" w:type="dxa"/>
            <w:shd w:val="clear" w:color="auto" w:fill="1F487C"/>
          </w:tcPr>
          <w:p>
            <w:pPr>
              <w:pStyle w:val="TableParagraph"/>
              <w:spacing w:before="3"/>
              <w:rPr>
                <w:b/>
                <w:i/>
                <w:sz w:val="18"/>
              </w:rPr>
            </w:pPr>
          </w:p>
          <w:p>
            <w:pPr>
              <w:pStyle w:val="TableParagraph"/>
              <w:ind w:left="40"/>
              <w:rPr>
                <w:b/>
                <w:sz w:val="20"/>
              </w:rPr>
            </w:pPr>
            <w:r>
              <w:rPr>
                <w:b/>
                <w:color w:val="FFFFFF"/>
                <w:spacing w:val="-2"/>
                <w:sz w:val="20"/>
              </w:rPr>
              <w:t>Systémy</w:t>
            </w:r>
          </w:p>
        </w:tc>
        <w:tc>
          <w:tcPr>
            <w:tcW w:w="852" w:type="dxa"/>
            <w:shd w:val="clear" w:color="auto" w:fill="1F487C"/>
          </w:tcPr>
          <w:p>
            <w:pPr>
              <w:pStyle w:val="TableParagraph"/>
              <w:spacing w:before="102"/>
              <w:ind w:left="133"/>
              <w:rPr>
                <w:b/>
                <w:sz w:val="20"/>
              </w:rPr>
            </w:pPr>
            <w:r>
              <w:rPr>
                <w:b/>
                <w:color w:val="FFFFFF"/>
                <w:spacing w:val="-2"/>
                <w:sz w:val="20"/>
              </w:rPr>
              <w:t>100%-</w:t>
            </w:r>
          </w:p>
          <w:p>
            <w:pPr>
              <w:pStyle w:val="TableParagraph"/>
              <w:spacing w:before="61"/>
              <w:ind w:left="141"/>
              <w:rPr>
                <w:b/>
                <w:sz w:val="20"/>
              </w:rPr>
            </w:pPr>
            <w:r>
              <w:rPr>
                <w:b/>
                <w:color w:val="FFFFFF"/>
                <w:spacing w:val="-2"/>
                <w:sz w:val="20"/>
              </w:rPr>
              <w:t>99,4%</w:t>
            </w:r>
          </w:p>
        </w:tc>
        <w:tc>
          <w:tcPr>
            <w:tcW w:w="1135" w:type="dxa"/>
            <w:shd w:val="clear" w:color="auto" w:fill="1F487C"/>
          </w:tcPr>
          <w:p>
            <w:pPr>
              <w:pStyle w:val="TableParagraph"/>
              <w:spacing w:before="5"/>
              <w:rPr>
                <w:b/>
                <w:i/>
                <w:sz w:val="21"/>
              </w:rPr>
            </w:pPr>
          </w:p>
          <w:p>
            <w:pPr>
              <w:pStyle w:val="TableParagraph"/>
              <w:ind w:left="18" w:right="13"/>
              <w:jc w:val="center"/>
              <w:rPr>
                <w:b/>
                <w:sz w:val="20"/>
              </w:rPr>
            </w:pPr>
            <w:r>
              <w:rPr>
                <w:b/>
                <w:color w:val="FFFFFF"/>
                <w:w w:val="95"/>
                <w:sz w:val="20"/>
              </w:rPr>
              <w:t>99,4-</w:t>
            </w:r>
            <w:r>
              <w:rPr>
                <w:b/>
                <w:color w:val="FFFFFF"/>
                <w:spacing w:val="-5"/>
                <w:sz w:val="20"/>
              </w:rPr>
              <w:t>95%</w:t>
            </w:r>
          </w:p>
        </w:tc>
        <w:tc>
          <w:tcPr>
            <w:tcW w:w="991" w:type="dxa"/>
            <w:shd w:val="clear" w:color="auto" w:fill="1F487C"/>
          </w:tcPr>
          <w:p>
            <w:pPr>
              <w:pStyle w:val="TableParagraph"/>
              <w:spacing w:before="3"/>
              <w:rPr>
                <w:b/>
                <w:i/>
                <w:sz w:val="18"/>
              </w:rPr>
            </w:pPr>
          </w:p>
          <w:p>
            <w:pPr>
              <w:pStyle w:val="TableParagraph"/>
              <w:ind w:left="148"/>
              <w:rPr>
                <w:b/>
                <w:sz w:val="20"/>
              </w:rPr>
            </w:pPr>
            <w:r>
              <w:rPr>
                <w:b/>
                <w:color w:val="FFFFFF"/>
                <w:w w:val="95"/>
                <w:sz w:val="20"/>
              </w:rPr>
              <w:t>95-</w:t>
            </w:r>
            <w:r>
              <w:rPr>
                <w:b/>
                <w:color w:val="FFFFFF"/>
                <w:spacing w:val="-5"/>
                <w:sz w:val="20"/>
              </w:rPr>
              <w:t>90%</w:t>
            </w:r>
          </w:p>
        </w:tc>
        <w:tc>
          <w:tcPr>
            <w:tcW w:w="1132" w:type="dxa"/>
            <w:shd w:val="clear" w:color="auto" w:fill="1F487C"/>
          </w:tcPr>
          <w:p>
            <w:pPr>
              <w:pStyle w:val="TableParagraph"/>
              <w:spacing w:before="3"/>
              <w:rPr>
                <w:b/>
                <w:i/>
                <w:sz w:val="18"/>
              </w:rPr>
            </w:pPr>
          </w:p>
          <w:p>
            <w:pPr>
              <w:pStyle w:val="TableParagraph"/>
              <w:ind w:left="17" w:right="9"/>
              <w:jc w:val="center"/>
              <w:rPr>
                <w:b/>
                <w:sz w:val="20"/>
              </w:rPr>
            </w:pPr>
            <w:r>
              <w:rPr>
                <w:b/>
                <w:color w:val="FFFFFF"/>
                <w:w w:val="95"/>
                <w:sz w:val="20"/>
              </w:rPr>
              <w:t>90-</w:t>
            </w:r>
            <w:r>
              <w:rPr>
                <w:b/>
                <w:color w:val="FFFFFF"/>
                <w:spacing w:val="-5"/>
                <w:sz w:val="20"/>
              </w:rPr>
              <w:t>85%</w:t>
            </w:r>
          </w:p>
        </w:tc>
        <w:tc>
          <w:tcPr>
            <w:tcW w:w="1135" w:type="dxa"/>
            <w:shd w:val="clear" w:color="auto" w:fill="1F487C"/>
          </w:tcPr>
          <w:p>
            <w:pPr>
              <w:pStyle w:val="TableParagraph"/>
              <w:spacing w:before="3"/>
              <w:rPr>
                <w:b/>
                <w:i/>
                <w:sz w:val="18"/>
              </w:rPr>
            </w:pPr>
          </w:p>
          <w:p>
            <w:pPr>
              <w:pStyle w:val="TableParagraph"/>
              <w:ind w:left="19" w:right="13"/>
              <w:jc w:val="center"/>
              <w:rPr>
                <w:b/>
                <w:sz w:val="20"/>
              </w:rPr>
            </w:pPr>
            <w:r>
              <w:rPr>
                <w:b/>
                <w:color w:val="FFFFFF"/>
                <w:w w:val="95"/>
                <w:sz w:val="20"/>
              </w:rPr>
              <w:t>85-</w:t>
            </w:r>
            <w:r>
              <w:rPr>
                <w:b/>
                <w:color w:val="FFFFFF"/>
                <w:spacing w:val="-5"/>
                <w:sz w:val="20"/>
              </w:rPr>
              <w:t>75%</w:t>
            </w:r>
          </w:p>
        </w:tc>
        <w:tc>
          <w:tcPr>
            <w:tcW w:w="1132" w:type="dxa"/>
            <w:shd w:val="clear" w:color="auto" w:fill="1F487C"/>
          </w:tcPr>
          <w:p>
            <w:pPr>
              <w:pStyle w:val="TableParagraph"/>
              <w:spacing w:before="3"/>
              <w:rPr>
                <w:b/>
                <w:i/>
                <w:sz w:val="18"/>
              </w:rPr>
            </w:pPr>
          </w:p>
          <w:p>
            <w:pPr>
              <w:pStyle w:val="TableParagraph"/>
              <w:ind w:left="22" w:right="9"/>
              <w:jc w:val="center"/>
              <w:rPr>
                <w:b/>
                <w:sz w:val="20"/>
              </w:rPr>
            </w:pPr>
            <w:r>
              <w:rPr>
                <w:b/>
                <w:color w:val="FFFFFF"/>
                <w:w w:val="95"/>
                <w:sz w:val="20"/>
              </w:rPr>
              <w:t>75-</w:t>
            </w:r>
            <w:r>
              <w:rPr>
                <w:b/>
                <w:color w:val="FFFFFF"/>
                <w:spacing w:val="-5"/>
                <w:sz w:val="20"/>
              </w:rPr>
              <w:t>0%</w:t>
            </w:r>
          </w:p>
        </w:tc>
      </w:tr>
      <w:tr>
        <w:trPr>
          <w:trHeight w:val="671" w:hRule="atLeast"/>
        </w:trPr>
        <w:tc>
          <w:tcPr>
            <w:tcW w:w="2744" w:type="dxa"/>
          </w:tcPr>
          <w:p>
            <w:pPr>
              <w:pStyle w:val="TableParagraph"/>
              <w:spacing w:before="13"/>
              <w:ind w:left="50" w:right="21"/>
              <w:rPr>
                <w:sz w:val="18"/>
              </w:rPr>
            </w:pPr>
            <w:r>
              <w:rPr>
                <w:sz w:val="18"/>
              </w:rPr>
              <w:t>Maximálně</w:t>
            </w:r>
            <w:r>
              <w:rPr>
                <w:spacing w:val="-15"/>
                <w:sz w:val="18"/>
              </w:rPr>
              <w:t> </w:t>
            </w:r>
            <w:r>
              <w:rPr>
                <w:sz w:val="18"/>
              </w:rPr>
              <w:t>hodin</w:t>
            </w:r>
            <w:r>
              <w:rPr>
                <w:spacing w:val="-12"/>
                <w:sz w:val="18"/>
              </w:rPr>
              <w:t> </w:t>
            </w:r>
            <w:r>
              <w:rPr>
                <w:sz w:val="18"/>
              </w:rPr>
              <w:t>nedostupnosti </w:t>
            </w:r>
            <w:r>
              <w:rPr>
                <w:spacing w:val="-6"/>
                <w:sz w:val="18"/>
              </w:rPr>
              <w:t>za</w:t>
            </w:r>
          </w:p>
          <w:p>
            <w:pPr>
              <w:pStyle w:val="TableParagraph"/>
              <w:spacing w:line="187" w:lineRule="exact" w:before="37"/>
              <w:ind w:left="50"/>
              <w:rPr>
                <w:sz w:val="18"/>
              </w:rPr>
            </w:pPr>
            <w:r>
              <w:rPr>
                <w:spacing w:val="-2"/>
                <w:sz w:val="18"/>
              </w:rPr>
              <w:t>kvartál</w:t>
            </w:r>
          </w:p>
        </w:tc>
        <w:tc>
          <w:tcPr>
            <w:tcW w:w="852" w:type="dxa"/>
          </w:tcPr>
          <w:p>
            <w:pPr>
              <w:pStyle w:val="TableParagraph"/>
              <w:spacing w:before="1"/>
              <w:rPr>
                <w:b/>
                <w:i/>
                <w:sz w:val="20"/>
              </w:rPr>
            </w:pPr>
          </w:p>
          <w:p>
            <w:pPr>
              <w:pStyle w:val="TableParagraph"/>
              <w:ind w:left="229" w:right="220"/>
              <w:jc w:val="center"/>
              <w:rPr>
                <w:sz w:val="18"/>
              </w:rPr>
            </w:pPr>
            <w:r>
              <w:rPr>
                <w:w w:val="95"/>
                <w:sz w:val="18"/>
              </w:rPr>
              <w:t>0-</w:t>
            </w:r>
            <w:r>
              <w:rPr>
                <w:spacing w:val="-5"/>
                <w:sz w:val="18"/>
              </w:rPr>
              <w:t>13</w:t>
            </w:r>
          </w:p>
        </w:tc>
        <w:tc>
          <w:tcPr>
            <w:tcW w:w="1135" w:type="dxa"/>
          </w:tcPr>
          <w:p>
            <w:pPr>
              <w:pStyle w:val="TableParagraph"/>
              <w:spacing w:before="1"/>
              <w:rPr>
                <w:b/>
                <w:i/>
                <w:sz w:val="20"/>
              </w:rPr>
            </w:pPr>
          </w:p>
          <w:p>
            <w:pPr>
              <w:pStyle w:val="TableParagraph"/>
              <w:ind w:left="22" w:right="13"/>
              <w:jc w:val="center"/>
              <w:rPr>
                <w:sz w:val="18"/>
              </w:rPr>
            </w:pPr>
            <w:r>
              <w:rPr>
                <w:w w:val="95"/>
                <w:sz w:val="18"/>
              </w:rPr>
              <w:t>13-</w:t>
            </w:r>
            <w:r>
              <w:rPr>
                <w:spacing w:val="-5"/>
                <w:sz w:val="18"/>
              </w:rPr>
              <w:t>108</w:t>
            </w:r>
          </w:p>
        </w:tc>
        <w:tc>
          <w:tcPr>
            <w:tcW w:w="991" w:type="dxa"/>
          </w:tcPr>
          <w:p>
            <w:pPr>
              <w:pStyle w:val="TableParagraph"/>
              <w:spacing w:before="1"/>
              <w:rPr>
                <w:b/>
                <w:i/>
                <w:sz w:val="20"/>
              </w:rPr>
            </w:pPr>
          </w:p>
          <w:p>
            <w:pPr>
              <w:pStyle w:val="TableParagraph"/>
              <w:ind w:right="77"/>
              <w:jc w:val="right"/>
              <w:rPr>
                <w:sz w:val="18"/>
              </w:rPr>
            </w:pPr>
            <w:r>
              <w:rPr>
                <w:w w:val="95"/>
                <w:sz w:val="18"/>
              </w:rPr>
              <w:t>108-</w:t>
            </w:r>
            <w:r>
              <w:rPr>
                <w:spacing w:val="-5"/>
                <w:sz w:val="18"/>
              </w:rPr>
              <w:t>216</w:t>
            </w:r>
          </w:p>
        </w:tc>
        <w:tc>
          <w:tcPr>
            <w:tcW w:w="1132" w:type="dxa"/>
          </w:tcPr>
          <w:p>
            <w:pPr>
              <w:pStyle w:val="TableParagraph"/>
              <w:spacing w:before="1"/>
              <w:rPr>
                <w:b/>
                <w:i/>
                <w:sz w:val="20"/>
              </w:rPr>
            </w:pPr>
          </w:p>
          <w:p>
            <w:pPr>
              <w:pStyle w:val="TableParagraph"/>
              <w:ind w:left="19" w:right="9"/>
              <w:jc w:val="center"/>
              <w:rPr>
                <w:sz w:val="18"/>
              </w:rPr>
            </w:pPr>
            <w:r>
              <w:rPr>
                <w:w w:val="95"/>
                <w:sz w:val="18"/>
              </w:rPr>
              <w:t>216-</w:t>
            </w:r>
            <w:r>
              <w:rPr>
                <w:spacing w:val="-5"/>
                <w:sz w:val="18"/>
              </w:rPr>
              <w:t>324</w:t>
            </w:r>
          </w:p>
        </w:tc>
        <w:tc>
          <w:tcPr>
            <w:tcW w:w="1135" w:type="dxa"/>
          </w:tcPr>
          <w:p>
            <w:pPr>
              <w:pStyle w:val="TableParagraph"/>
              <w:spacing w:before="1"/>
              <w:rPr>
                <w:b/>
                <w:i/>
                <w:sz w:val="20"/>
              </w:rPr>
            </w:pPr>
          </w:p>
          <w:p>
            <w:pPr>
              <w:pStyle w:val="TableParagraph"/>
              <w:ind w:left="22" w:right="13"/>
              <w:jc w:val="center"/>
              <w:rPr>
                <w:sz w:val="18"/>
              </w:rPr>
            </w:pPr>
            <w:r>
              <w:rPr>
                <w:w w:val="95"/>
                <w:sz w:val="18"/>
              </w:rPr>
              <w:t>324-</w:t>
            </w:r>
            <w:r>
              <w:rPr>
                <w:spacing w:val="-5"/>
                <w:sz w:val="18"/>
              </w:rPr>
              <w:t>540</w:t>
            </w:r>
          </w:p>
        </w:tc>
        <w:tc>
          <w:tcPr>
            <w:tcW w:w="1132" w:type="dxa"/>
          </w:tcPr>
          <w:p>
            <w:pPr>
              <w:pStyle w:val="TableParagraph"/>
              <w:spacing w:before="1"/>
              <w:rPr>
                <w:b/>
                <w:i/>
                <w:sz w:val="20"/>
              </w:rPr>
            </w:pPr>
          </w:p>
          <w:p>
            <w:pPr>
              <w:pStyle w:val="TableParagraph"/>
              <w:ind w:left="22" w:right="7"/>
              <w:jc w:val="center"/>
              <w:rPr>
                <w:sz w:val="18"/>
              </w:rPr>
            </w:pPr>
            <w:r>
              <w:rPr>
                <w:sz w:val="18"/>
              </w:rPr>
              <w:t>540 a</w:t>
            </w:r>
            <w:r>
              <w:rPr>
                <w:spacing w:val="-2"/>
                <w:sz w:val="18"/>
              </w:rPr>
              <w:t> </w:t>
            </w:r>
            <w:r>
              <w:rPr>
                <w:spacing w:val="-4"/>
                <w:sz w:val="18"/>
              </w:rPr>
              <w:t>více</w:t>
            </w:r>
          </w:p>
        </w:tc>
      </w:tr>
      <w:tr>
        <w:trPr>
          <w:trHeight w:val="669" w:hRule="atLeast"/>
        </w:trPr>
        <w:tc>
          <w:tcPr>
            <w:tcW w:w="2744" w:type="dxa"/>
          </w:tcPr>
          <w:p>
            <w:pPr>
              <w:pStyle w:val="TableParagraph"/>
              <w:spacing w:before="23"/>
              <w:ind w:left="59"/>
              <w:rPr>
                <w:sz w:val="18"/>
              </w:rPr>
            </w:pPr>
            <w:r>
              <w:rPr>
                <w:sz w:val="18"/>
              </w:rPr>
              <w:t>Sleva</w:t>
            </w:r>
            <w:r>
              <w:rPr>
                <w:spacing w:val="-11"/>
                <w:sz w:val="18"/>
              </w:rPr>
              <w:t> </w:t>
            </w:r>
            <w:r>
              <w:rPr>
                <w:sz w:val="18"/>
              </w:rPr>
              <w:t>-</w:t>
            </w:r>
            <w:r>
              <w:rPr>
                <w:spacing w:val="-10"/>
                <w:sz w:val="18"/>
              </w:rPr>
              <w:t> </w:t>
            </w:r>
            <w:r>
              <w:rPr>
                <w:sz w:val="18"/>
              </w:rPr>
              <w:t>Produktivní</w:t>
            </w:r>
            <w:r>
              <w:rPr>
                <w:spacing w:val="-10"/>
                <w:sz w:val="18"/>
              </w:rPr>
              <w:t> </w:t>
            </w:r>
            <w:r>
              <w:rPr>
                <w:sz w:val="18"/>
              </w:rPr>
              <w:t>systémy</w:t>
            </w:r>
            <w:r>
              <w:rPr>
                <w:spacing w:val="-9"/>
                <w:sz w:val="18"/>
              </w:rPr>
              <w:t> </w:t>
            </w:r>
            <w:r>
              <w:rPr>
                <w:sz w:val="18"/>
              </w:rPr>
              <w:t>SAP EKIS MV</w:t>
            </w:r>
          </w:p>
          <w:p>
            <w:pPr>
              <w:pStyle w:val="TableParagraph"/>
              <w:spacing w:before="1"/>
              <w:ind w:left="59"/>
              <w:rPr>
                <w:i/>
                <w:sz w:val="18"/>
              </w:rPr>
            </w:pPr>
            <w:r>
              <w:rPr>
                <w:i/>
                <w:sz w:val="18"/>
              </w:rPr>
              <w:t>(EKIS</w:t>
            </w:r>
            <w:r>
              <w:rPr>
                <w:i/>
                <w:spacing w:val="-1"/>
                <w:sz w:val="18"/>
              </w:rPr>
              <w:t> </w:t>
            </w:r>
            <w:r>
              <w:rPr>
                <w:i/>
                <w:sz w:val="18"/>
              </w:rPr>
              <w:t>EP,</w:t>
            </w:r>
            <w:r>
              <w:rPr>
                <w:i/>
                <w:spacing w:val="-1"/>
                <w:sz w:val="18"/>
              </w:rPr>
              <w:t> </w:t>
            </w:r>
            <w:r>
              <w:rPr>
                <w:i/>
                <w:sz w:val="18"/>
              </w:rPr>
              <w:t>EKIS</w:t>
            </w:r>
            <w:r>
              <w:rPr>
                <w:i/>
                <w:spacing w:val="-1"/>
                <w:sz w:val="18"/>
              </w:rPr>
              <w:t> </w:t>
            </w:r>
            <w:r>
              <w:rPr>
                <w:i/>
                <w:sz w:val="18"/>
              </w:rPr>
              <w:t>HR,</w:t>
            </w:r>
            <w:r>
              <w:rPr>
                <w:i/>
                <w:spacing w:val="-1"/>
                <w:sz w:val="18"/>
              </w:rPr>
              <w:t> </w:t>
            </w:r>
            <w:r>
              <w:rPr>
                <w:i/>
                <w:sz w:val="18"/>
              </w:rPr>
              <w:t>SM, </w:t>
            </w:r>
            <w:r>
              <w:rPr>
                <w:i/>
                <w:spacing w:val="-2"/>
                <w:sz w:val="18"/>
              </w:rPr>
              <w:t>Portál)</w:t>
            </w:r>
          </w:p>
        </w:tc>
        <w:tc>
          <w:tcPr>
            <w:tcW w:w="852" w:type="dxa"/>
          </w:tcPr>
          <w:p>
            <w:pPr>
              <w:pStyle w:val="TableParagraph"/>
              <w:spacing w:before="10"/>
              <w:rPr>
                <w:b/>
                <w:i/>
                <w:sz w:val="19"/>
              </w:rPr>
            </w:pPr>
          </w:p>
          <w:p>
            <w:pPr>
              <w:pStyle w:val="TableParagraph"/>
              <w:spacing w:before="1"/>
              <w:ind w:left="229" w:right="222"/>
              <w:jc w:val="center"/>
              <w:rPr>
                <w:sz w:val="18"/>
              </w:rPr>
            </w:pPr>
            <w:r>
              <w:rPr>
                <w:sz w:val="18"/>
              </w:rPr>
              <w:t>0 </w:t>
            </w:r>
            <w:r>
              <w:rPr>
                <w:spacing w:val="-5"/>
                <w:sz w:val="18"/>
              </w:rPr>
              <w:t>Kč</w:t>
            </w:r>
          </w:p>
        </w:tc>
        <w:tc>
          <w:tcPr>
            <w:tcW w:w="1135" w:type="dxa"/>
          </w:tcPr>
          <w:p>
            <w:pPr>
              <w:pStyle w:val="TableParagraph"/>
              <w:spacing w:before="10"/>
              <w:rPr>
                <w:b/>
                <w:i/>
                <w:sz w:val="19"/>
              </w:rPr>
            </w:pPr>
          </w:p>
          <w:p>
            <w:pPr>
              <w:pStyle w:val="TableParagraph"/>
              <w:spacing w:before="1"/>
              <w:ind w:left="18" w:right="13"/>
              <w:jc w:val="center"/>
              <w:rPr>
                <w:sz w:val="18"/>
              </w:rPr>
            </w:pPr>
            <w:r>
              <w:rPr>
                <w:sz w:val="18"/>
              </w:rPr>
              <w:t>100</w:t>
            </w:r>
            <w:r>
              <w:rPr>
                <w:spacing w:val="-4"/>
                <w:sz w:val="18"/>
              </w:rPr>
              <w:t> </w:t>
            </w:r>
            <w:r>
              <w:rPr>
                <w:sz w:val="18"/>
              </w:rPr>
              <w:t>000</w:t>
            </w:r>
            <w:r>
              <w:rPr>
                <w:spacing w:val="-2"/>
                <w:sz w:val="18"/>
              </w:rPr>
              <w:t> </w:t>
            </w:r>
            <w:r>
              <w:rPr>
                <w:spacing w:val="-5"/>
                <w:sz w:val="18"/>
              </w:rPr>
              <w:t>Kč</w:t>
            </w:r>
          </w:p>
        </w:tc>
        <w:tc>
          <w:tcPr>
            <w:tcW w:w="991" w:type="dxa"/>
          </w:tcPr>
          <w:p>
            <w:pPr>
              <w:pStyle w:val="TableParagraph"/>
              <w:spacing w:before="10"/>
              <w:rPr>
                <w:b/>
                <w:i/>
                <w:sz w:val="19"/>
              </w:rPr>
            </w:pPr>
          </w:p>
          <w:p>
            <w:pPr>
              <w:pStyle w:val="TableParagraph"/>
              <w:spacing w:before="1"/>
              <w:ind w:right="30"/>
              <w:jc w:val="right"/>
              <w:rPr>
                <w:sz w:val="18"/>
              </w:rPr>
            </w:pPr>
            <w:r>
              <w:rPr>
                <w:sz w:val="18"/>
              </w:rPr>
              <w:t>500</w:t>
            </w:r>
            <w:r>
              <w:rPr>
                <w:spacing w:val="-3"/>
                <w:sz w:val="18"/>
              </w:rPr>
              <w:t> </w:t>
            </w:r>
            <w:r>
              <w:rPr>
                <w:sz w:val="18"/>
              </w:rPr>
              <w:t>000</w:t>
            </w:r>
            <w:r>
              <w:rPr>
                <w:spacing w:val="-1"/>
                <w:sz w:val="18"/>
              </w:rPr>
              <w:t> </w:t>
            </w:r>
            <w:r>
              <w:rPr>
                <w:spacing w:val="-5"/>
                <w:sz w:val="18"/>
              </w:rPr>
              <w:t>Kč</w:t>
            </w:r>
          </w:p>
        </w:tc>
        <w:tc>
          <w:tcPr>
            <w:tcW w:w="1132" w:type="dxa"/>
          </w:tcPr>
          <w:p>
            <w:pPr>
              <w:pStyle w:val="TableParagraph"/>
              <w:spacing w:before="10"/>
              <w:rPr>
                <w:b/>
                <w:i/>
                <w:sz w:val="19"/>
              </w:rPr>
            </w:pPr>
          </w:p>
          <w:p>
            <w:pPr>
              <w:pStyle w:val="TableParagraph"/>
              <w:spacing w:before="1"/>
              <w:ind w:left="20" w:right="9"/>
              <w:jc w:val="center"/>
              <w:rPr>
                <w:sz w:val="18"/>
              </w:rPr>
            </w:pPr>
            <w:r>
              <w:rPr>
                <w:sz w:val="18"/>
              </w:rPr>
              <w:t>1 000</w:t>
            </w:r>
            <w:r>
              <w:rPr>
                <w:spacing w:val="-2"/>
                <w:sz w:val="18"/>
              </w:rPr>
              <w:t> </w:t>
            </w:r>
            <w:r>
              <w:rPr>
                <w:sz w:val="18"/>
              </w:rPr>
              <w:t>000 </w:t>
            </w:r>
            <w:r>
              <w:rPr>
                <w:spacing w:val="-5"/>
                <w:sz w:val="18"/>
              </w:rPr>
              <w:t>Kč</w:t>
            </w:r>
          </w:p>
        </w:tc>
        <w:tc>
          <w:tcPr>
            <w:tcW w:w="1135" w:type="dxa"/>
          </w:tcPr>
          <w:p>
            <w:pPr>
              <w:pStyle w:val="TableParagraph"/>
              <w:spacing w:before="10"/>
              <w:rPr>
                <w:b/>
                <w:i/>
                <w:sz w:val="19"/>
              </w:rPr>
            </w:pPr>
          </w:p>
          <w:p>
            <w:pPr>
              <w:pStyle w:val="TableParagraph"/>
              <w:spacing w:before="1"/>
              <w:ind w:left="22" w:right="13"/>
              <w:jc w:val="center"/>
              <w:rPr>
                <w:sz w:val="18"/>
              </w:rPr>
            </w:pPr>
            <w:r>
              <w:rPr>
                <w:sz w:val="18"/>
              </w:rPr>
              <w:t>2 500</w:t>
            </w:r>
            <w:r>
              <w:rPr>
                <w:spacing w:val="-2"/>
                <w:sz w:val="18"/>
              </w:rPr>
              <w:t> </w:t>
            </w:r>
            <w:r>
              <w:rPr>
                <w:sz w:val="18"/>
              </w:rPr>
              <w:t>000 </w:t>
            </w:r>
            <w:r>
              <w:rPr>
                <w:spacing w:val="-5"/>
                <w:sz w:val="18"/>
              </w:rPr>
              <w:t>Kč</w:t>
            </w:r>
          </w:p>
        </w:tc>
        <w:tc>
          <w:tcPr>
            <w:tcW w:w="1132" w:type="dxa"/>
          </w:tcPr>
          <w:p>
            <w:pPr>
              <w:pStyle w:val="TableParagraph"/>
              <w:spacing w:before="10"/>
              <w:rPr>
                <w:b/>
                <w:i/>
                <w:sz w:val="19"/>
              </w:rPr>
            </w:pPr>
          </w:p>
          <w:p>
            <w:pPr>
              <w:pStyle w:val="TableParagraph"/>
              <w:spacing w:before="1"/>
              <w:ind w:left="22" w:right="8"/>
              <w:jc w:val="center"/>
              <w:rPr>
                <w:sz w:val="18"/>
              </w:rPr>
            </w:pPr>
            <w:r>
              <w:rPr>
                <w:sz w:val="18"/>
              </w:rPr>
              <w:t>5 600</w:t>
            </w:r>
            <w:r>
              <w:rPr>
                <w:spacing w:val="-2"/>
                <w:sz w:val="18"/>
              </w:rPr>
              <w:t> </w:t>
            </w:r>
            <w:r>
              <w:rPr>
                <w:sz w:val="18"/>
              </w:rPr>
              <w:t>000 </w:t>
            </w:r>
            <w:r>
              <w:rPr>
                <w:spacing w:val="-5"/>
                <w:sz w:val="18"/>
              </w:rPr>
              <w:t>Kč</w:t>
            </w:r>
          </w:p>
        </w:tc>
      </w:tr>
      <w:tr>
        <w:trPr>
          <w:trHeight w:val="671" w:hRule="atLeast"/>
        </w:trPr>
        <w:tc>
          <w:tcPr>
            <w:tcW w:w="2744" w:type="dxa"/>
          </w:tcPr>
          <w:p>
            <w:pPr>
              <w:pStyle w:val="TableParagraph"/>
              <w:spacing w:before="128"/>
              <w:ind w:left="55" w:right="21"/>
              <w:rPr>
                <w:sz w:val="18"/>
              </w:rPr>
            </w:pPr>
            <w:r>
              <w:rPr>
                <w:sz w:val="18"/>
              </w:rPr>
              <w:t>Sleva</w:t>
            </w:r>
            <w:r>
              <w:rPr>
                <w:spacing w:val="-10"/>
                <w:sz w:val="18"/>
              </w:rPr>
              <w:t> </w:t>
            </w:r>
            <w:r>
              <w:rPr>
                <w:sz w:val="18"/>
              </w:rPr>
              <w:t>–</w:t>
            </w:r>
            <w:r>
              <w:rPr>
                <w:spacing w:val="-9"/>
                <w:sz w:val="18"/>
              </w:rPr>
              <w:t> </w:t>
            </w:r>
            <w:r>
              <w:rPr>
                <w:sz w:val="18"/>
              </w:rPr>
              <w:t>Produktivní</w:t>
            </w:r>
            <w:r>
              <w:rPr>
                <w:spacing w:val="-10"/>
                <w:sz w:val="18"/>
              </w:rPr>
              <w:t> </w:t>
            </w:r>
            <w:r>
              <w:rPr>
                <w:sz w:val="18"/>
              </w:rPr>
              <w:t>systémy</w:t>
            </w:r>
            <w:r>
              <w:rPr>
                <w:spacing w:val="-10"/>
                <w:sz w:val="18"/>
              </w:rPr>
              <w:t> </w:t>
            </w:r>
            <w:r>
              <w:rPr>
                <w:sz w:val="18"/>
              </w:rPr>
              <w:t>MIS a OE</w:t>
            </w:r>
          </w:p>
        </w:tc>
        <w:tc>
          <w:tcPr>
            <w:tcW w:w="852" w:type="dxa"/>
          </w:tcPr>
          <w:p>
            <w:pPr>
              <w:pStyle w:val="TableParagraph"/>
              <w:spacing w:before="1"/>
              <w:rPr>
                <w:b/>
                <w:i/>
                <w:sz w:val="20"/>
              </w:rPr>
            </w:pPr>
          </w:p>
          <w:p>
            <w:pPr>
              <w:pStyle w:val="TableParagraph"/>
              <w:ind w:left="229" w:right="222"/>
              <w:jc w:val="center"/>
              <w:rPr>
                <w:sz w:val="18"/>
              </w:rPr>
            </w:pPr>
            <w:r>
              <w:rPr>
                <w:sz w:val="18"/>
              </w:rPr>
              <w:t>0 </w:t>
            </w:r>
            <w:r>
              <w:rPr>
                <w:spacing w:val="-5"/>
                <w:sz w:val="18"/>
              </w:rPr>
              <w:t>Kč</w:t>
            </w:r>
          </w:p>
        </w:tc>
        <w:tc>
          <w:tcPr>
            <w:tcW w:w="1135" w:type="dxa"/>
          </w:tcPr>
          <w:p>
            <w:pPr>
              <w:pStyle w:val="TableParagraph"/>
              <w:spacing w:before="1"/>
              <w:rPr>
                <w:b/>
                <w:i/>
                <w:sz w:val="20"/>
              </w:rPr>
            </w:pPr>
          </w:p>
          <w:p>
            <w:pPr>
              <w:pStyle w:val="TableParagraph"/>
              <w:ind w:left="20" w:right="13"/>
              <w:jc w:val="center"/>
              <w:rPr>
                <w:sz w:val="18"/>
              </w:rPr>
            </w:pPr>
            <w:r>
              <w:rPr>
                <w:sz w:val="18"/>
              </w:rPr>
              <w:t>50</w:t>
            </w:r>
            <w:r>
              <w:rPr>
                <w:spacing w:val="-4"/>
                <w:sz w:val="18"/>
              </w:rPr>
              <w:t> </w:t>
            </w:r>
            <w:r>
              <w:rPr>
                <w:sz w:val="18"/>
              </w:rPr>
              <w:t>000</w:t>
            </w:r>
            <w:r>
              <w:rPr>
                <w:spacing w:val="-1"/>
                <w:sz w:val="18"/>
              </w:rPr>
              <w:t> </w:t>
            </w:r>
            <w:r>
              <w:rPr>
                <w:spacing w:val="-5"/>
                <w:sz w:val="18"/>
              </w:rPr>
              <w:t>Kč</w:t>
            </w:r>
          </w:p>
        </w:tc>
        <w:tc>
          <w:tcPr>
            <w:tcW w:w="991" w:type="dxa"/>
          </w:tcPr>
          <w:p>
            <w:pPr>
              <w:pStyle w:val="TableParagraph"/>
              <w:spacing w:before="1"/>
              <w:rPr>
                <w:b/>
                <w:i/>
                <w:sz w:val="20"/>
              </w:rPr>
            </w:pPr>
          </w:p>
          <w:p>
            <w:pPr>
              <w:pStyle w:val="TableParagraph"/>
              <w:ind w:right="30"/>
              <w:jc w:val="right"/>
              <w:rPr>
                <w:sz w:val="18"/>
              </w:rPr>
            </w:pPr>
            <w:r>
              <w:rPr>
                <w:sz w:val="18"/>
              </w:rPr>
              <w:t>100</w:t>
            </w:r>
            <w:r>
              <w:rPr>
                <w:spacing w:val="-4"/>
                <w:sz w:val="18"/>
              </w:rPr>
              <w:t> </w:t>
            </w:r>
            <w:r>
              <w:rPr>
                <w:sz w:val="18"/>
              </w:rPr>
              <w:t>000</w:t>
            </w:r>
            <w:r>
              <w:rPr>
                <w:spacing w:val="-2"/>
                <w:sz w:val="18"/>
              </w:rPr>
              <w:t> </w:t>
            </w:r>
            <w:r>
              <w:rPr>
                <w:spacing w:val="-5"/>
                <w:sz w:val="18"/>
              </w:rPr>
              <w:t>Kč</w:t>
            </w:r>
          </w:p>
        </w:tc>
        <w:tc>
          <w:tcPr>
            <w:tcW w:w="1132" w:type="dxa"/>
          </w:tcPr>
          <w:p>
            <w:pPr>
              <w:pStyle w:val="TableParagraph"/>
              <w:spacing w:before="1"/>
              <w:rPr>
                <w:b/>
                <w:i/>
                <w:sz w:val="20"/>
              </w:rPr>
            </w:pPr>
          </w:p>
          <w:p>
            <w:pPr>
              <w:pStyle w:val="TableParagraph"/>
              <w:ind w:left="18" w:right="9"/>
              <w:jc w:val="center"/>
              <w:rPr>
                <w:sz w:val="18"/>
              </w:rPr>
            </w:pPr>
            <w:r>
              <w:rPr>
                <w:sz w:val="18"/>
              </w:rPr>
              <w:t>500</w:t>
            </w:r>
            <w:r>
              <w:rPr>
                <w:spacing w:val="-3"/>
                <w:sz w:val="18"/>
              </w:rPr>
              <w:t> </w:t>
            </w:r>
            <w:r>
              <w:rPr>
                <w:sz w:val="18"/>
              </w:rPr>
              <w:t>000</w:t>
            </w:r>
            <w:r>
              <w:rPr>
                <w:spacing w:val="-1"/>
                <w:sz w:val="18"/>
              </w:rPr>
              <w:t> </w:t>
            </w:r>
            <w:r>
              <w:rPr>
                <w:spacing w:val="-5"/>
                <w:sz w:val="18"/>
              </w:rPr>
              <w:t>Kč</w:t>
            </w:r>
          </w:p>
        </w:tc>
        <w:tc>
          <w:tcPr>
            <w:tcW w:w="1135" w:type="dxa"/>
          </w:tcPr>
          <w:p>
            <w:pPr>
              <w:pStyle w:val="TableParagraph"/>
              <w:spacing w:before="1"/>
              <w:rPr>
                <w:b/>
                <w:i/>
                <w:sz w:val="20"/>
              </w:rPr>
            </w:pPr>
          </w:p>
          <w:p>
            <w:pPr>
              <w:pStyle w:val="TableParagraph"/>
              <w:ind w:left="22" w:right="13"/>
              <w:jc w:val="center"/>
              <w:rPr>
                <w:sz w:val="18"/>
              </w:rPr>
            </w:pPr>
            <w:r>
              <w:rPr>
                <w:sz w:val="18"/>
              </w:rPr>
              <w:t>1 000</w:t>
            </w:r>
            <w:r>
              <w:rPr>
                <w:spacing w:val="-2"/>
                <w:sz w:val="18"/>
              </w:rPr>
              <w:t> </w:t>
            </w:r>
            <w:r>
              <w:rPr>
                <w:sz w:val="18"/>
              </w:rPr>
              <w:t>000 </w:t>
            </w:r>
            <w:r>
              <w:rPr>
                <w:spacing w:val="-5"/>
                <w:sz w:val="18"/>
              </w:rPr>
              <w:t>Kč</w:t>
            </w:r>
          </w:p>
        </w:tc>
        <w:tc>
          <w:tcPr>
            <w:tcW w:w="1132" w:type="dxa"/>
          </w:tcPr>
          <w:p>
            <w:pPr>
              <w:pStyle w:val="TableParagraph"/>
              <w:spacing w:before="1"/>
              <w:rPr>
                <w:b/>
                <w:i/>
                <w:sz w:val="20"/>
              </w:rPr>
            </w:pPr>
          </w:p>
          <w:p>
            <w:pPr>
              <w:pStyle w:val="TableParagraph"/>
              <w:ind w:left="22" w:right="8"/>
              <w:jc w:val="center"/>
              <w:rPr>
                <w:sz w:val="18"/>
              </w:rPr>
            </w:pPr>
            <w:r>
              <w:rPr>
                <w:sz w:val="18"/>
              </w:rPr>
              <w:t>2 500</w:t>
            </w:r>
            <w:r>
              <w:rPr>
                <w:spacing w:val="-2"/>
                <w:sz w:val="18"/>
              </w:rPr>
              <w:t> </w:t>
            </w:r>
            <w:r>
              <w:rPr>
                <w:sz w:val="18"/>
              </w:rPr>
              <w:t>000 </w:t>
            </w:r>
            <w:r>
              <w:rPr>
                <w:spacing w:val="-5"/>
                <w:sz w:val="18"/>
              </w:rPr>
              <w:t>Kč</w:t>
            </w:r>
          </w:p>
        </w:tc>
      </w:tr>
      <w:tr>
        <w:trPr>
          <w:trHeight w:val="671" w:hRule="atLeast"/>
        </w:trPr>
        <w:tc>
          <w:tcPr>
            <w:tcW w:w="2744" w:type="dxa"/>
          </w:tcPr>
          <w:p>
            <w:pPr>
              <w:pStyle w:val="TableParagraph"/>
              <w:spacing w:before="128"/>
              <w:ind w:left="55"/>
              <w:rPr>
                <w:sz w:val="18"/>
              </w:rPr>
            </w:pPr>
            <w:r>
              <w:rPr>
                <w:sz w:val="18"/>
              </w:rPr>
              <w:t>Sleva</w:t>
            </w:r>
            <w:r>
              <w:rPr>
                <w:spacing w:val="-11"/>
                <w:sz w:val="18"/>
              </w:rPr>
              <w:t> </w:t>
            </w:r>
            <w:r>
              <w:rPr>
                <w:sz w:val="18"/>
              </w:rPr>
              <w:t>-</w:t>
            </w:r>
            <w:r>
              <w:rPr>
                <w:spacing w:val="-10"/>
                <w:sz w:val="18"/>
              </w:rPr>
              <w:t> </w:t>
            </w:r>
            <w:r>
              <w:rPr>
                <w:sz w:val="18"/>
              </w:rPr>
              <w:t>Produktivní</w:t>
            </w:r>
            <w:r>
              <w:rPr>
                <w:spacing w:val="-10"/>
                <w:sz w:val="18"/>
              </w:rPr>
              <w:t> </w:t>
            </w:r>
            <w:r>
              <w:rPr>
                <w:sz w:val="18"/>
              </w:rPr>
              <w:t>systém</w:t>
            </w:r>
            <w:r>
              <w:rPr>
                <w:spacing w:val="-9"/>
                <w:sz w:val="18"/>
              </w:rPr>
              <w:t> </w:t>
            </w:r>
            <w:r>
              <w:rPr>
                <w:sz w:val="18"/>
              </w:rPr>
              <w:t>EKIS </w:t>
            </w:r>
            <w:r>
              <w:rPr>
                <w:spacing w:val="-4"/>
                <w:sz w:val="18"/>
              </w:rPr>
              <w:t>WEB</w:t>
            </w:r>
          </w:p>
        </w:tc>
        <w:tc>
          <w:tcPr>
            <w:tcW w:w="852" w:type="dxa"/>
          </w:tcPr>
          <w:p>
            <w:pPr>
              <w:pStyle w:val="TableParagraph"/>
              <w:spacing w:before="1"/>
              <w:rPr>
                <w:b/>
                <w:i/>
                <w:sz w:val="20"/>
              </w:rPr>
            </w:pPr>
          </w:p>
          <w:p>
            <w:pPr>
              <w:pStyle w:val="TableParagraph"/>
              <w:ind w:left="229" w:right="222"/>
              <w:jc w:val="center"/>
              <w:rPr>
                <w:sz w:val="18"/>
              </w:rPr>
            </w:pPr>
            <w:r>
              <w:rPr>
                <w:sz w:val="18"/>
              </w:rPr>
              <w:t>0 </w:t>
            </w:r>
            <w:r>
              <w:rPr>
                <w:spacing w:val="-5"/>
                <w:sz w:val="18"/>
              </w:rPr>
              <w:t>Kč</w:t>
            </w:r>
          </w:p>
        </w:tc>
        <w:tc>
          <w:tcPr>
            <w:tcW w:w="1135" w:type="dxa"/>
          </w:tcPr>
          <w:p>
            <w:pPr>
              <w:pStyle w:val="TableParagraph"/>
              <w:spacing w:before="1"/>
              <w:rPr>
                <w:b/>
                <w:i/>
                <w:sz w:val="20"/>
              </w:rPr>
            </w:pPr>
          </w:p>
          <w:p>
            <w:pPr>
              <w:pStyle w:val="TableParagraph"/>
              <w:ind w:left="18" w:right="13"/>
              <w:jc w:val="center"/>
              <w:rPr>
                <w:sz w:val="18"/>
              </w:rPr>
            </w:pPr>
            <w:r>
              <w:rPr>
                <w:sz w:val="18"/>
              </w:rPr>
              <w:t>100</w:t>
            </w:r>
            <w:r>
              <w:rPr>
                <w:spacing w:val="-4"/>
                <w:sz w:val="18"/>
              </w:rPr>
              <w:t> </w:t>
            </w:r>
            <w:r>
              <w:rPr>
                <w:sz w:val="18"/>
              </w:rPr>
              <w:t>000</w:t>
            </w:r>
            <w:r>
              <w:rPr>
                <w:spacing w:val="-2"/>
                <w:sz w:val="18"/>
              </w:rPr>
              <w:t> </w:t>
            </w:r>
            <w:r>
              <w:rPr>
                <w:spacing w:val="-5"/>
                <w:sz w:val="18"/>
              </w:rPr>
              <w:t>Kč</w:t>
            </w:r>
          </w:p>
        </w:tc>
        <w:tc>
          <w:tcPr>
            <w:tcW w:w="991" w:type="dxa"/>
          </w:tcPr>
          <w:p>
            <w:pPr>
              <w:pStyle w:val="TableParagraph"/>
              <w:spacing w:before="1"/>
              <w:rPr>
                <w:b/>
                <w:i/>
                <w:sz w:val="20"/>
              </w:rPr>
            </w:pPr>
          </w:p>
          <w:p>
            <w:pPr>
              <w:pStyle w:val="TableParagraph"/>
              <w:ind w:right="30"/>
              <w:jc w:val="right"/>
              <w:rPr>
                <w:sz w:val="18"/>
              </w:rPr>
            </w:pPr>
            <w:r>
              <w:rPr>
                <w:sz w:val="18"/>
              </w:rPr>
              <w:t>500</w:t>
            </w:r>
            <w:r>
              <w:rPr>
                <w:spacing w:val="-3"/>
                <w:sz w:val="18"/>
              </w:rPr>
              <w:t> </w:t>
            </w:r>
            <w:r>
              <w:rPr>
                <w:sz w:val="18"/>
              </w:rPr>
              <w:t>000</w:t>
            </w:r>
            <w:r>
              <w:rPr>
                <w:spacing w:val="-1"/>
                <w:sz w:val="18"/>
              </w:rPr>
              <w:t> </w:t>
            </w:r>
            <w:r>
              <w:rPr>
                <w:spacing w:val="-5"/>
                <w:sz w:val="18"/>
              </w:rPr>
              <w:t>Kč</w:t>
            </w:r>
          </w:p>
        </w:tc>
        <w:tc>
          <w:tcPr>
            <w:tcW w:w="1132" w:type="dxa"/>
          </w:tcPr>
          <w:p>
            <w:pPr>
              <w:pStyle w:val="TableParagraph"/>
              <w:spacing w:before="1"/>
              <w:rPr>
                <w:b/>
                <w:i/>
                <w:sz w:val="20"/>
              </w:rPr>
            </w:pPr>
          </w:p>
          <w:p>
            <w:pPr>
              <w:pStyle w:val="TableParagraph"/>
              <w:ind w:left="20" w:right="9"/>
              <w:jc w:val="center"/>
              <w:rPr>
                <w:sz w:val="18"/>
              </w:rPr>
            </w:pPr>
            <w:r>
              <w:rPr>
                <w:sz w:val="18"/>
              </w:rPr>
              <w:t>1 000</w:t>
            </w:r>
            <w:r>
              <w:rPr>
                <w:spacing w:val="-2"/>
                <w:sz w:val="18"/>
              </w:rPr>
              <w:t> </w:t>
            </w:r>
            <w:r>
              <w:rPr>
                <w:sz w:val="18"/>
              </w:rPr>
              <w:t>000 </w:t>
            </w:r>
            <w:r>
              <w:rPr>
                <w:spacing w:val="-5"/>
                <w:sz w:val="18"/>
              </w:rPr>
              <w:t>Kč</w:t>
            </w:r>
          </w:p>
        </w:tc>
        <w:tc>
          <w:tcPr>
            <w:tcW w:w="1135" w:type="dxa"/>
          </w:tcPr>
          <w:p>
            <w:pPr>
              <w:pStyle w:val="TableParagraph"/>
              <w:spacing w:before="1"/>
              <w:rPr>
                <w:b/>
                <w:i/>
                <w:sz w:val="20"/>
              </w:rPr>
            </w:pPr>
          </w:p>
          <w:p>
            <w:pPr>
              <w:pStyle w:val="TableParagraph"/>
              <w:ind w:left="22" w:right="13"/>
              <w:jc w:val="center"/>
              <w:rPr>
                <w:sz w:val="18"/>
              </w:rPr>
            </w:pPr>
            <w:r>
              <w:rPr>
                <w:sz w:val="18"/>
              </w:rPr>
              <w:t>2 500</w:t>
            </w:r>
            <w:r>
              <w:rPr>
                <w:spacing w:val="-2"/>
                <w:sz w:val="18"/>
              </w:rPr>
              <w:t> </w:t>
            </w:r>
            <w:r>
              <w:rPr>
                <w:sz w:val="18"/>
              </w:rPr>
              <w:t>000 </w:t>
            </w:r>
            <w:r>
              <w:rPr>
                <w:spacing w:val="-5"/>
                <w:sz w:val="18"/>
              </w:rPr>
              <w:t>Kč</w:t>
            </w:r>
          </w:p>
        </w:tc>
        <w:tc>
          <w:tcPr>
            <w:tcW w:w="1132" w:type="dxa"/>
          </w:tcPr>
          <w:p>
            <w:pPr>
              <w:pStyle w:val="TableParagraph"/>
              <w:spacing w:before="1"/>
              <w:rPr>
                <w:b/>
                <w:i/>
                <w:sz w:val="20"/>
              </w:rPr>
            </w:pPr>
          </w:p>
          <w:p>
            <w:pPr>
              <w:pStyle w:val="TableParagraph"/>
              <w:ind w:left="22" w:right="8"/>
              <w:jc w:val="center"/>
              <w:rPr>
                <w:sz w:val="18"/>
              </w:rPr>
            </w:pPr>
            <w:r>
              <w:rPr>
                <w:sz w:val="18"/>
              </w:rPr>
              <w:t>5 600</w:t>
            </w:r>
            <w:r>
              <w:rPr>
                <w:spacing w:val="-2"/>
                <w:sz w:val="18"/>
              </w:rPr>
              <w:t> </w:t>
            </w:r>
            <w:r>
              <w:rPr>
                <w:sz w:val="18"/>
              </w:rPr>
              <w:t>000 </w:t>
            </w:r>
            <w:r>
              <w:rPr>
                <w:spacing w:val="-5"/>
                <w:sz w:val="18"/>
              </w:rPr>
              <w:t>Kč</w:t>
            </w:r>
          </w:p>
        </w:tc>
      </w:tr>
      <w:tr>
        <w:trPr>
          <w:trHeight w:val="672" w:hRule="atLeast"/>
        </w:trPr>
        <w:tc>
          <w:tcPr>
            <w:tcW w:w="2744" w:type="dxa"/>
          </w:tcPr>
          <w:p>
            <w:pPr>
              <w:pStyle w:val="TableParagraph"/>
              <w:spacing w:before="2"/>
              <w:rPr>
                <w:b/>
                <w:i/>
                <w:sz w:val="20"/>
              </w:rPr>
            </w:pPr>
          </w:p>
          <w:p>
            <w:pPr>
              <w:pStyle w:val="TableParagraph"/>
              <w:ind w:left="45"/>
              <w:rPr>
                <w:sz w:val="18"/>
              </w:rPr>
            </w:pPr>
            <w:r>
              <w:rPr>
                <w:sz w:val="18"/>
              </w:rPr>
              <w:t>Sleva</w:t>
            </w:r>
            <w:r>
              <w:rPr>
                <w:spacing w:val="-2"/>
                <w:sz w:val="18"/>
              </w:rPr>
              <w:t> </w:t>
            </w:r>
            <w:r>
              <w:rPr>
                <w:sz w:val="18"/>
              </w:rPr>
              <w:t>-</w:t>
            </w:r>
            <w:r>
              <w:rPr>
                <w:spacing w:val="-1"/>
                <w:sz w:val="18"/>
              </w:rPr>
              <w:t> </w:t>
            </w:r>
            <w:r>
              <w:rPr>
                <w:sz w:val="18"/>
              </w:rPr>
              <w:t>Testovací</w:t>
            </w:r>
            <w:r>
              <w:rPr>
                <w:spacing w:val="-1"/>
                <w:sz w:val="18"/>
              </w:rPr>
              <w:t> </w:t>
            </w:r>
            <w:r>
              <w:rPr>
                <w:spacing w:val="-2"/>
                <w:sz w:val="18"/>
              </w:rPr>
              <w:t>systém</w:t>
            </w:r>
          </w:p>
        </w:tc>
        <w:tc>
          <w:tcPr>
            <w:tcW w:w="852" w:type="dxa"/>
          </w:tcPr>
          <w:p>
            <w:pPr>
              <w:pStyle w:val="TableParagraph"/>
              <w:spacing w:before="2"/>
              <w:rPr>
                <w:b/>
                <w:i/>
                <w:sz w:val="20"/>
              </w:rPr>
            </w:pPr>
          </w:p>
          <w:p>
            <w:pPr>
              <w:pStyle w:val="TableParagraph"/>
              <w:ind w:left="229" w:right="222"/>
              <w:jc w:val="center"/>
              <w:rPr>
                <w:sz w:val="18"/>
              </w:rPr>
            </w:pPr>
            <w:r>
              <w:rPr>
                <w:sz w:val="18"/>
              </w:rPr>
              <w:t>0 </w:t>
            </w:r>
            <w:r>
              <w:rPr>
                <w:spacing w:val="-5"/>
                <w:sz w:val="18"/>
              </w:rPr>
              <w:t>Kč</w:t>
            </w:r>
          </w:p>
        </w:tc>
        <w:tc>
          <w:tcPr>
            <w:tcW w:w="1135" w:type="dxa"/>
          </w:tcPr>
          <w:p>
            <w:pPr>
              <w:pStyle w:val="TableParagraph"/>
              <w:spacing w:before="2"/>
              <w:rPr>
                <w:b/>
                <w:i/>
                <w:sz w:val="20"/>
              </w:rPr>
            </w:pPr>
          </w:p>
          <w:p>
            <w:pPr>
              <w:pStyle w:val="TableParagraph"/>
              <w:ind w:left="20" w:right="13"/>
              <w:jc w:val="center"/>
              <w:rPr>
                <w:sz w:val="18"/>
              </w:rPr>
            </w:pPr>
            <w:r>
              <w:rPr>
                <w:sz w:val="18"/>
              </w:rPr>
              <w:t>0 </w:t>
            </w:r>
            <w:r>
              <w:rPr>
                <w:spacing w:val="-5"/>
                <w:sz w:val="18"/>
              </w:rPr>
              <w:t>Kč</w:t>
            </w:r>
          </w:p>
        </w:tc>
        <w:tc>
          <w:tcPr>
            <w:tcW w:w="991" w:type="dxa"/>
          </w:tcPr>
          <w:p>
            <w:pPr>
              <w:pStyle w:val="TableParagraph"/>
              <w:spacing w:before="2"/>
              <w:rPr>
                <w:b/>
                <w:i/>
                <w:sz w:val="20"/>
              </w:rPr>
            </w:pPr>
          </w:p>
          <w:p>
            <w:pPr>
              <w:pStyle w:val="TableParagraph"/>
              <w:ind w:right="30"/>
              <w:jc w:val="right"/>
              <w:rPr>
                <w:sz w:val="18"/>
              </w:rPr>
            </w:pPr>
            <w:r>
              <w:rPr>
                <w:sz w:val="18"/>
              </w:rPr>
              <w:t>100</w:t>
            </w:r>
            <w:r>
              <w:rPr>
                <w:spacing w:val="-4"/>
                <w:sz w:val="18"/>
              </w:rPr>
              <w:t> </w:t>
            </w:r>
            <w:r>
              <w:rPr>
                <w:sz w:val="18"/>
              </w:rPr>
              <w:t>000</w:t>
            </w:r>
            <w:r>
              <w:rPr>
                <w:spacing w:val="-2"/>
                <w:sz w:val="18"/>
              </w:rPr>
              <w:t> </w:t>
            </w:r>
            <w:r>
              <w:rPr>
                <w:spacing w:val="-5"/>
                <w:sz w:val="18"/>
              </w:rPr>
              <w:t>Kč</w:t>
            </w:r>
          </w:p>
        </w:tc>
        <w:tc>
          <w:tcPr>
            <w:tcW w:w="1132" w:type="dxa"/>
          </w:tcPr>
          <w:p>
            <w:pPr>
              <w:pStyle w:val="TableParagraph"/>
              <w:spacing w:before="2"/>
              <w:rPr>
                <w:b/>
                <w:i/>
                <w:sz w:val="20"/>
              </w:rPr>
            </w:pPr>
          </w:p>
          <w:p>
            <w:pPr>
              <w:pStyle w:val="TableParagraph"/>
              <w:ind w:left="18" w:right="9"/>
              <w:jc w:val="center"/>
              <w:rPr>
                <w:sz w:val="18"/>
              </w:rPr>
            </w:pPr>
            <w:r>
              <w:rPr>
                <w:sz w:val="18"/>
              </w:rPr>
              <w:t>500</w:t>
            </w:r>
            <w:r>
              <w:rPr>
                <w:spacing w:val="-3"/>
                <w:sz w:val="18"/>
              </w:rPr>
              <w:t> </w:t>
            </w:r>
            <w:r>
              <w:rPr>
                <w:sz w:val="18"/>
              </w:rPr>
              <w:t>000</w:t>
            </w:r>
            <w:r>
              <w:rPr>
                <w:spacing w:val="-1"/>
                <w:sz w:val="18"/>
              </w:rPr>
              <w:t> </w:t>
            </w:r>
            <w:r>
              <w:rPr>
                <w:spacing w:val="-5"/>
                <w:sz w:val="18"/>
              </w:rPr>
              <w:t>Kč</w:t>
            </w:r>
          </w:p>
        </w:tc>
        <w:tc>
          <w:tcPr>
            <w:tcW w:w="1135" w:type="dxa"/>
          </w:tcPr>
          <w:p>
            <w:pPr>
              <w:pStyle w:val="TableParagraph"/>
              <w:spacing w:before="2"/>
              <w:rPr>
                <w:b/>
                <w:i/>
                <w:sz w:val="20"/>
              </w:rPr>
            </w:pPr>
          </w:p>
          <w:p>
            <w:pPr>
              <w:pStyle w:val="TableParagraph"/>
              <w:ind w:left="22" w:right="13"/>
              <w:jc w:val="center"/>
              <w:rPr>
                <w:sz w:val="18"/>
              </w:rPr>
            </w:pPr>
            <w:r>
              <w:rPr>
                <w:sz w:val="18"/>
              </w:rPr>
              <w:t>1 000</w:t>
            </w:r>
            <w:r>
              <w:rPr>
                <w:spacing w:val="-2"/>
                <w:sz w:val="18"/>
              </w:rPr>
              <w:t> </w:t>
            </w:r>
            <w:r>
              <w:rPr>
                <w:sz w:val="18"/>
              </w:rPr>
              <w:t>000 </w:t>
            </w:r>
            <w:r>
              <w:rPr>
                <w:spacing w:val="-5"/>
                <w:sz w:val="18"/>
              </w:rPr>
              <w:t>Kč</w:t>
            </w:r>
          </w:p>
        </w:tc>
        <w:tc>
          <w:tcPr>
            <w:tcW w:w="1132" w:type="dxa"/>
          </w:tcPr>
          <w:p>
            <w:pPr>
              <w:pStyle w:val="TableParagraph"/>
              <w:spacing w:before="2"/>
              <w:rPr>
                <w:b/>
                <w:i/>
                <w:sz w:val="20"/>
              </w:rPr>
            </w:pPr>
          </w:p>
          <w:p>
            <w:pPr>
              <w:pStyle w:val="TableParagraph"/>
              <w:ind w:left="22" w:right="8"/>
              <w:jc w:val="center"/>
              <w:rPr>
                <w:sz w:val="18"/>
              </w:rPr>
            </w:pPr>
            <w:r>
              <w:rPr>
                <w:sz w:val="18"/>
              </w:rPr>
              <w:t>2 500</w:t>
            </w:r>
            <w:r>
              <w:rPr>
                <w:spacing w:val="-2"/>
                <w:sz w:val="18"/>
              </w:rPr>
              <w:t> </w:t>
            </w:r>
            <w:r>
              <w:rPr>
                <w:sz w:val="18"/>
              </w:rPr>
              <w:t>000 </w:t>
            </w:r>
            <w:r>
              <w:rPr>
                <w:spacing w:val="-5"/>
                <w:sz w:val="18"/>
              </w:rPr>
              <w:t>Kč</w:t>
            </w:r>
          </w:p>
        </w:tc>
      </w:tr>
    </w:tbl>
    <w:p>
      <w:pPr>
        <w:pStyle w:val="BodyText"/>
        <w:spacing w:before="1"/>
        <w:rPr>
          <w:b/>
          <w:i/>
          <w:sz w:val="21"/>
        </w:rPr>
      </w:pPr>
    </w:p>
    <w:p>
      <w:pPr>
        <w:pStyle w:val="Heading4"/>
        <w:spacing w:before="0"/>
        <w:rPr>
          <w:i/>
        </w:rPr>
      </w:pPr>
      <w:r>
        <w:rPr>
          <w:i/>
        </w:rPr>
        <w:t>Tabulka</w:t>
      </w:r>
      <w:r>
        <w:rPr>
          <w:i/>
          <w:spacing w:val="-5"/>
        </w:rPr>
        <w:t> </w:t>
      </w:r>
      <w:r>
        <w:rPr>
          <w:i/>
        </w:rPr>
        <w:t>4</w:t>
      </w:r>
      <w:r>
        <w:rPr>
          <w:i/>
          <w:spacing w:val="-5"/>
        </w:rPr>
        <w:t> </w:t>
      </w:r>
      <w:r>
        <w:rPr>
          <w:i/>
        </w:rPr>
        <w:t>-</w:t>
      </w:r>
      <w:r>
        <w:rPr>
          <w:i/>
          <w:spacing w:val="-4"/>
        </w:rPr>
        <w:t> </w:t>
      </w:r>
      <w:r>
        <w:rPr>
          <w:i/>
        </w:rPr>
        <w:t>Stanovení</w:t>
      </w:r>
      <w:r>
        <w:rPr>
          <w:i/>
          <w:spacing w:val="-4"/>
        </w:rPr>
        <w:t> </w:t>
      </w:r>
      <w:r>
        <w:rPr>
          <w:i/>
        </w:rPr>
        <w:t>parametru</w:t>
      </w:r>
      <w:r>
        <w:rPr>
          <w:i/>
          <w:spacing w:val="-2"/>
        </w:rPr>
        <w:t> </w:t>
      </w:r>
      <w:r>
        <w:rPr>
          <w:i/>
        </w:rPr>
        <w:t>SLA</w:t>
      </w:r>
      <w:r>
        <w:rPr>
          <w:i/>
          <w:spacing w:val="-5"/>
        </w:rPr>
        <w:t> </w:t>
      </w:r>
      <w:r>
        <w:rPr>
          <w:i/>
        </w:rPr>
        <w:t>QD</w:t>
      </w:r>
      <w:r>
        <w:rPr>
          <w:i/>
          <w:spacing w:val="-3"/>
        </w:rPr>
        <w:t> </w:t>
      </w:r>
      <w:r>
        <w:rPr>
          <w:i/>
        </w:rPr>
        <w:t>dle</w:t>
      </w:r>
      <w:r>
        <w:rPr>
          <w:i/>
          <w:spacing w:val="-5"/>
        </w:rPr>
        <w:t> </w:t>
      </w:r>
      <w:r>
        <w:rPr>
          <w:i/>
        </w:rPr>
        <w:t>bodu</w:t>
      </w:r>
      <w:r>
        <w:rPr>
          <w:i/>
          <w:spacing w:val="-1"/>
        </w:rPr>
        <w:t> </w:t>
      </w:r>
      <w:hyperlink w:history="true" w:anchor="_bookmark5">
        <w:r>
          <w:rPr>
            <w:i/>
          </w:rPr>
          <w:t>B</w:t>
        </w:r>
        <w:r>
          <w:rPr>
            <w:i/>
            <w:spacing w:val="-3"/>
          </w:rPr>
          <w:t> </w:t>
        </w:r>
      </w:hyperlink>
      <w:r>
        <w:rPr>
          <w:i/>
        </w:rPr>
        <w:t>kapitoly</w:t>
      </w:r>
      <w:r>
        <w:rPr>
          <w:i/>
          <w:spacing w:val="-3"/>
        </w:rPr>
        <w:t> </w:t>
      </w:r>
      <w:hyperlink w:history="true" w:anchor="_bookmark3">
        <w:r>
          <w:rPr>
            <w:i/>
            <w:spacing w:val="-2"/>
          </w:rPr>
          <w:t>1.2.1</w:t>
        </w:r>
      </w:hyperlink>
    </w:p>
    <w:p>
      <w:pPr>
        <w:pStyle w:val="BodyText"/>
        <w:spacing w:before="4"/>
        <w:rPr>
          <w:b/>
          <w:i/>
          <w:sz w:val="10"/>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4"/>
        <w:gridCol w:w="852"/>
        <w:gridCol w:w="1135"/>
        <w:gridCol w:w="991"/>
        <w:gridCol w:w="1132"/>
        <w:gridCol w:w="1135"/>
        <w:gridCol w:w="1132"/>
      </w:tblGrid>
      <w:tr>
        <w:trPr>
          <w:trHeight w:val="412" w:hRule="atLeast"/>
        </w:trPr>
        <w:tc>
          <w:tcPr>
            <w:tcW w:w="9121" w:type="dxa"/>
            <w:gridSpan w:val="7"/>
            <w:shd w:val="clear" w:color="auto" w:fill="1F487C"/>
          </w:tcPr>
          <w:p>
            <w:pPr>
              <w:pStyle w:val="TableParagraph"/>
              <w:spacing w:before="112"/>
              <w:ind w:left="2633"/>
              <w:rPr>
                <w:b/>
                <w:sz w:val="20"/>
              </w:rPr>
            </w:pPr>
            <w:r>
              <w:rPr>
                <w:b/>
                <w:color w:val="FFFFFF"/>
                <w:sz w:val="20"/>
              </w:rPr>
              <w:t>Dostupnost</w:t>
            </w:r>
            <w:r>
              <w:rPr>
                <w:b/>
                <w:color w:val="FFFFFF"/>
                <w:spacing w:val="-8"/>
                <w:sz w:val="20"/>
              </w:rPr>
              <w:t> </w:t>
            </w:r>
            <w:r>
              <w:rPr>
                <w:b/>
                <w:color w:val="FFFFFF"/>
                <w:sz w:val="20"/>
              </w:rPr>
              <w:t>v</w:t>
            </w:r>
            <w:r>
              <w:rPr>
                <w:b/>
                <w:color w:val="FFFFFF"/>
                <w:spacing w:val="-5"/>
                <w:sz w:val="20"/>
              </w:rPr>
              <w:t> </w:t>
            </w:r>
            <w:r>
              <w:rPr>
                <w:b/>
                <w:color w:val="FFFFFF"/>
                <w:sz w:val="20"/>
              </w:rPr>
              <w:t>%,</w:t>
            </w:r>
            <w:r>
              <w:rPr>
                <w:b/>
                <w:color w:val="FFFFFF"/>
                <w:spacing w:val="-7"/>
                <w:sz w:val="20"/>
              </w:rPr>
              <w:t> </w:t>
            </w:r>
            <w:r>
              <w:rPr>
                <w:b/>
                <w:color w:val="FFFFFF"/>
                <w:sz w:val="20"/>
              </w:rPr>
              <w:t>nedostupnost</w:t>
            </w:r>
            <w:r>
              <w:rPr>
                <w:b/>
                <w:color w:val="FFFFFF"/>
                <w:spacing w:val="-7"/>
                <w:sz w:val="20"/>
              </w:rPr>
              <w:t> </w:t>
            </w:r>
            <w:r>
              <w:rPr>
                <w:b/>
                <w:color w:val="FFFFFF"/>
                <w:sz w:val="20"/>
              </w:rPr>
              <w:t>v</w:t>
            </w:r>
            <w:r>
              <w:rPr>
                <w:b/>
                <w:color w:val="FFFFFF"/>
                <w:spacing w:val="-4"/>
                <w:sz w:val="20"/>
              </w:rPr>
              <w:t> </w:t>
            </w:r>
            <w:r>
              <w:rPr>
                <w:b/>
                <w:color w:val="FFFFFF"/>
                <w:sz w:val="20"/>
              </w:rPr>
              <w:t>hodinách</w:t>
            </w:r>
            <w:r>
              <w:rPr>
                <w:b/>
                <w:color w:val="FFFFFF"/>
                <w:spacing w:val="-7"/>
                <w:sz w:val="20"/>
              </w:rPr>
              <w:t> </w:t>
            </w:r>
            <w:r>
              <w:rPr>
                <w:b/>
                <w:color w:val="FFFFFF"/>
                <w:sz w:val="20"/>
              </w:rPr>
              <w:t>a</w:t>
            </w:r>
            <w:r>
              <w:rPr>
                <w:b/>
                <w:color w:val="FFFFFF"/>
                <w:spacing w:val="-5"/>
                <w:sz w:val="20"/>
              </w:rPr>
              <w:t> </w:t>
            </w:r>
            <w:r>
              <w:rPr>
                <w:b/>
                <w:color w:val="FFFFFF"/>
                <w:spacing w:val="-4"/>
                <w:sz w:val="20"/>
              </w:rPr>
              <w:t>slevy</w:t>
            </w:r>
          </w:p>
        </w:tc>
      </w:tr>
      <w:tr>
        <w:trPr>
          <w:trHeight w:val="652" w:hRule="atLeast"/>
        </w:trPr>
        <w:tc>
          <w:tcPr>
            <w:tcW w:w="2744" w:type="dxa"/>
            <w:shd w:val="clear" w:color="auto" w:fill="1F487C"/>
          </w:tcPr>
          <w:p>
            <w:pPr>
              <w:pStyle w:val="TableParagraph"/>
              <w:spacing w:before="3"/>
              <w:rPr>
                <w:b/>
                <w:i/>
                <w:sz w:val="18"/>
              </w:rPr>
            </w:pPr>
          </w:p>
          <w:p>
            <w:pPr>
              <w:pStyle w:val="TableParagraph"/>
              <w:ind w:left="40"/>
              <w:rPr>
                <w:b/>
                <w:sz w:val="20"/>
              </w:rPr>
            </w:pPr>
            <w:r>
              <w:rPr>
                <w:b/>
                <w:color w:val="FFFFFF"/>
                <w:spacing w:val="-2"/>
                <w:sz w:val="20"/>
              </w:rPr>
              <w:t>Systémy</w:t>
            </w:r>
          </w:p>
        </w:tc>
        <w:tc>
          <w:tcPr>
            <w:tcW w:w="852" w:type="dxa"/>
            <w:shd w:val="clear" w:color="auto" w:fill="1F487C"/>
          </w:tcPr>
          <w:p>
            <w:pPr>
              <w:pStyle w:val="TableParagraph"/>
              <w:spacing w:before="102"/>
              <w:ind w:left="133"/>
              <w:rPr>
                <w:b/>
                <w:sz w:val="20"/>
              </w:rPr>
            </w:pPr>
            <w:r>
              <w:rPr>
                <w:b/>
                <w:color w:val="FFFFFF"/>
                <w:spacing w:val="-2"/>
                <w:sz w:val="20"/>
              </w:rPr>
              <w:t>100%-</w:t>
            </w:r>
          </w:p>
          <w:p>
            <w:pPr>
              <w:pStyle w:val="TableParagraph"/>
              <w:spacing w:before="61"/>
              <w:ind w:left="141"/>
              <w:rPr>
                <w:b/>
                <w:sz w:val="20"/>
              </w:rPr>
            </w:pPr>
            <w:r>
              <w:rPr>
                <w:b/>
                <w:color w:val="FFFFFF"/>
                <w:spacing w:val="-2"/>
                <w:sz w:val="20"/>
              </w:rPr>
              <w:t>99,4%</w:t>
            </w:r>
          </w:p>
        </w:tc>
        <w:tc>
          <w:tcPr>
            <w:tcW w:w="1135" w:type="dxa"/>
            <w:shd w:val="clear" w:color="auto" w:fill="1F487C"/>
          </w:tcPr>
          <w:p>
            <w:pPr>
              <w:pStyle w:val="TableParagraph"/>
              <w:spacing w:before="5"/>
              <w:rPr>
                <w:b/>
                <w:i/>
                <w:sz w:val="21"/>
              </w:rPr>
            </w:pPr>
          </w:p>
          <w:p>
            <w:pPr>
              <w:pStyle w:val="TableParagraph"/>
              <w:ind w:left="18" w:right="13"/>
              <w:jc w:val="center"/>
              <w:rPr>
                <w:b/>
                <w:sz w:val="20"/>
              </w:rPr>
            </w:pPr>
            <w:r>
              <w:rPr>
                <w:b/>
                <w:color w:val="FFFFFF"/>
                <w:w w:val="95"/>
                <w:sz w:val="20"/>
              </w:rPr>
              <w:t>99,4-</w:t>
            </w:r>
            <w:r>
              <w:rPr>
                <w:b/>
                <w:color w:val="FFFFFF"/>
                <w:spacing w:val="-5"/>
                <w:sz w:val="20"/>
              </w:rPr>
              <w:t>95%</w:t>
            </w:r>
          </w:p>
        </w:tc>
        <w:tc>
          <w:tcPr>
            <w:tcW w:w="991" w:type="dxa"/>
            <w:shd w:val="clear" w:color="auto" w:fill="1F487C"/>
          </w:tcPr>
          <w:p>
            <w:pPr>
              <w:pStyle w:val="TableParagraph"/>
              <w:spacing w:before="3"/>
              <w:rPr>
                <w:b/>
                <w:i/>
                <w:sz w:val="18"/>
              </w:rPr>
            </w:pPr>
          </w:p>
          <w:p>
            <w:pPr>
              <w:pStyle w:val="TableParagraph"/>
              <w:ind w:left="148"/>
              <w:rPr>
                <w:b/>
                <w:sz w:val="20"/>
              </w:rPr>
            </w:pPr>
            <w:r>
              <w:rPr>
                <w:b/>
                <w:color w:val="FFFFFF"/>
                <w:w w:val="95"/>
                <w:sz w:val="20"/>
              </w:rPr>
              <w:t>95-</w:t>
            </w:r>
            <w:r>
              <w:rPr>
                <w:b/>
                <w:color w:val="FFFFFF"/>
                <w:spacing w:val="-5"/>
                <w:sz w:val="20"/>
              </w:rPr>
              <w:t>90%</w:t>
            </w:r>
          </w:p>
        </w:tc>
        <w:tc>
          <w:tcPr>
            <w:tcW w:w="1132" w:type="dxa"/>
            <w:shd w:val="clear" w:color="auto" w:fill="1F487C"/>
          </w:tcPr>
          <w:p>
            <w:pPr>
              <w:pStyle w:val="TableParagraph"/>
              <w:spacing w:before="3"/>
              <w:rPr>
                <w:b/>
                <w:i/>
                <w:sz w:val="18"/>
              </w:rPr>
            </w:pPr>
          </w:p>
          <w:p>
            <w:pPr>
              <w:pStyle w:val="TableParagraph"/>
              <w:ind w:left="17" w:right="9"/>
              <w:jc w:val="center"/>
              <w:rPr>
                <w:b/>
                <w:sz w:val="20"/>
              </w:rPr>
            </w:pPr>
            <w:r>
              <w:rPr>
                <w:b/>
                <w:color w:val="FFFFFF"/>
                <w:w w:val="95"/>
                <w:sz w:val="20"/>
              </w:rPr>
              <w:t>90-</w:t>
            </w:r>
            <w:r>
              <w:rPr>
                <w:b/>
                <w:color w:val="FFFFFF"/>
                <w:spacing w:val="-5"/>
                <w:sz w:val="20"/>
              </w:rPr>
              <w:t>85%</w:t>
            </w:r>
          </w:p>
        </w:tc>
        <w:tc>
          <w:tcPr>
            <w:tcW w:w="1135" w:type="dxa"/>
            <w:shd w:val="clear" w:color="auto" w:fill="1F487C"/>
          </w:tcPr>
          <w:p>
            <w:pPr>
              <w:pStyle w:val="TableParagraph"/>
              <w:spacing w:before="3"/>
              <w:rPr>
                <w:b/>
                <w:i/>
                <w:sz w:val="18"/>
              </w:rPr>
            </w:pPr>
          </w:p>
          <w:p>
            <w:pPr>
              <w:pStyle w:val="TableParagraph"/>
              <w:ind w:left="19" w:right="13"/>
              <w:jc w:val="center"/>
              <w:rPr>
                <w:b/>
                <w:sz w:val="20"/>
              </w:rPr>
            </w:pPr>
            <w:r>
              <w:rPr>
                <w:b/>
                <w:color w:val="FFFFFF"/>
                <w:w w:val="95"/>
                <w:sz w:val="20"/>
              </w:rPr>
              <w:t>85-</w:t>
            </w:r>
            <w:r>
              <w:rPr>
                <w:b/>
                <w:color w:val="FFFFFF"/>
                <w:spacing w:val="-5"/>
                <w:sz w:val="20"/>
              </w:rPr>
              <w:t>75%</w:t>
            </w:r>
          </w:p>
        </w:tc>
        <w:tc>
          <w:tcPr>
            <w:tcW w:w="1132" w:type="dxa"/>
            <w:shd w:val="clear" w:color="auto" w:fill="1F487C"/>
          </w:tcPr>
          <w:p>
            <w:pPr>
              <w:pStyle w:val="TableParagraph"/>
              <w:spacing w:before="3"/>
              <w:rPr>
                <w:b/>
                <w:i/>
                <w:sz w:val="18"/>
              </w:rPr>
            </w:pPr>
          </w:p>
          <w:p>
            <w:pPr>
              <w:pStyle w:val="TableParagraph"/>
              <w:ind w:left="22" w:right="9"/>
              <w:jc w:val="center"/>
              <w:rPr>
                <w:b/>
                <w:sz w:val="20"/>
              </w:rPr>
            </w:pPr>
            <w:r>
              <w:rPr>
                <w:b/>
                <w:color w:val="FFFFFF"/>
                <w:w w:val="95"/>
                <w:sz w:val="20"/>
              </w:rPr>
              <w:t>75-</w:t>
            </w:r>
            <w:r>
              <w:rPr>
                <w:b/>
                <w:color w:val="FFFFFF"/>
                <w:spacing w:val="-5"/>
                <w:sz w:val="20"/>
              </w:rPr>
              <w:t>0%</w:t>
            </w:r>
          </w:p>
        </w:tc>
      </w:tr>
      <w:tr>
        <w:trPr>
          <w:trHeight w:val="827" w:hRule="atLeast"/>
        </w:trPr>
        <w:tc>
          <w:tcPr>
            <w:tcW w:w="2744" w:type="dxa"/>
          </w:tcPr>
          <w:p>
            <w:pPr>
              <w:pStyle w:val="TableParagraph"/>
              <w:spacing w:before="5"/>
              <w:rPr>
                <w:b/>
                <w:i/>
                <w:sz w:val="18"/>
              </w:rPr>
            </w:pPr>
          </w:p>
          <w:p>
            <w:pPr>
              <w:pStyle w:val="TableParagraph"/>
              <w:ind w:left="50" w:right="21"/>
              <w:rPr>
                <w:sz w:val="18"/>
              </w:rPr>
            </w:pPr>
            <w:r>
              <w:rPr>
                <w:sz w:val="18"/>
              </w:rPr>
              <w:t>Maximálně</w:t>
            </w:r>
            <w:r>
              <w:rPr>
                <w:spacing w:val="-15"/>
                <w:sz w:val="18"/>
              </w:rPr>
              <w:t> </w:t>
            </w:r>
            <w:r>
              <w:rPr>
                <w:sz w:val="18"/>
              </w:rPr>
              <w:t>hodin</w:t>
            </w:r>
            <w:r>
              <w:rPr>
                <w:spacing w:val="-12"/>
                <w:sz w:val="18"/>
              </w:rPr>
              <w:t> </w:t>
            </w:r>
            <w:r>
              <w:rPr>
                <w:sz w:val="18"/>
              </w:rPr>
              <w:t>nedostupnosti za kvartál</w:t>
            </w:r>
          </w:p>
        </w:tc>
        <w:tc>
          <w:tcPr>
            <w:tcW w:w="852" w:type="dxa"/>
          </w:tcPr>
          <w:p>
            <w:pPr>
              <w:pStyle w:val="TableParagraph"/>
              <w:spacing w:before="9"/>
              <w:rPr>
                <w:b/>
                <w:i/>
                <w:sz w:val="26"/>
              </w:rPr>
            </w:pPr>
          </w:p>
          <w:p>
            <w:pPr>
              <w:pStyle w:val="TableParagraph"/>
              <w:ind w:left="229" w:right="220"/>
              <w:jc w:val="center"/>
              <w:rPr>
                <w:sz w:val="18"/>
              </w:rPr>
            </w:pPr>
            <w:r>
              <w:rPr>
                <w:w w:val="95"/>
                <w:sz w:val="18"/>
              </w:rPr>
              <w:t>0-</w:t>
            </w:r>
            <w:r>
              <w:rPr>
                <w:spacing w:val="-5"/>
                <w:sz w:val="18"/>
              </w:rPr>
              <w:t>13</w:t>
            </w:r>
          </w:p>
        </w:tc>
        <w:tc>
          <w:tcPr>
            <w:tcW w:w="1135" w:type="dxa"/>
          </w:tcPr>
          <w:p>
            <w:pPr>
              <w:pStyle w:val="TableParagraph"/>
              <w:spacing w:before="9"/>
              <w:rPr>
                <w:b/>
                <w:i/>
                <w:sz w:val="26"/>
              </w:rPr>
            </w:pPr>
          </w:p>
          <w:p>
            <w:pPr>
              <w:pStyle w:val="TableParagraph"/>
              <w:ind w:left="22" w:right="13"/>
              <w:jc w:val="center"/>
              <w:rPr>
                <w:sz w:val="18"/>
              </w:rPr>
            </w:pPr>
            <w:r>
              <w:rPr>
                <w:w w:val="95"/>
                <w:sz w:val="18"/>
              </w:rPr>
              <w:t>13-</w:t>
            </w:r>
            <w:r>
              <w:rPr>
                <w:spacing w:val="-5"/>
                <w:sz w:val="18"/>
              </w:rPr>
              <w:t>108</w:t>
            </w:r>
          </w:p>
        </w:tc>
        <w:tc>
          <w:tcPr>
            <w:tcW w:w="991" w:type="dxa"/>
          </w:tcPr>
          <w:p>
            <w:pPr>
              <w:pStyle w:val="TableParagraph"/>
              <w:spacing w:before="9"/>
              <w:rPr>
                <w:b/>
                <w:i/>
                <w:sz w:val="26"/>
              </w:rPr>
            </w:pPr>
          </w:p>
          <w:p>
            <w:pPr>
              <w:pStyle w:val="TableParagraph"/>
              <w:ind w:right="77"/>
              <w:jc w:val="right"/>
              <w:rPr>
                <w:sz w:val="18"/>
              </w:rPr>
            </w:pPr>
            <w:r>
              <w:rPr>
                <w:w w:val="95"/>
                <w:sz w:val="18"/>
              </w:rPr>
              <w:t>108-</w:t>
            </w:r>
            <w:r>
              <w:rPr>
                <w:spacing w:val="-5"/>
                <w:sz w:val="18"/>
              </w:rPr>
              <w:t>216</w:t>
            </w:r>
          </w:p>
        </w:tc>
        <w:tc>
          <w:tcPr>
            <w:tcW w:w="1132" w:type="dxa"/>
          </w:tcPr>
          <w:p>
            <w:pPr>
              <w:pStyle w:val="TableParagraph"/>
              <w:spacing w:before="9"/>
              <w:rPr>
                <w:b/>
                <w:i/>
                <w:sz w:val="26"/>
              </w:rPr>
            </w:pPr>
          </w:p>
          <w:p>
            <w:pPr>
              <w:pStyle w:val="TableParagraph"/>
              <w:ind w:left="19" w:right="9"/>
              <w:jc w:val="center"/>
              <w:rPr>
                <w:sz w:val="18"/>
              </w:rPr>
            </w:pPr>
            <w:r>
              <w:rPr>
                <w:w w:val="95"/>
                <w:sz w:val="18"/>
              </w:rPr>
              <w:t>216-</w:t>
            </w:r>
            <w:r>
              <w:rPr>
                <w:spacing w:val="-5"/>
                <w:sz w:val="18"/>
              </w:rPr>
              <w:t>324</w:t>
            </w:r>
          </w:p>
        </w:tc>
        <w:tc>
          <w:tcPr>
            <w:tcW w:w="1135" w:type="dxa"/>
          </w:tcPr>
          <w:p>
            <w:pPr>
              <w:pStyle w:val="TableParagraph"/>
              <w:spacing w:before="9"/>
              <w:rPr>
                <w:b/>
                <w:i/>
                <w:sz w:val="26"/>
              </w:rPr>
            </w:pPr>
          </w:p>
          <w:p>
            <w:pPr>
              <w:pStyle w:val="TableParagraph"/>
              <w:ind w:left="22" w:right="13"/>
              <w:jc w:val="center"/>
              <w:rPr>
                <w:sz w:val="18"/>
              </w:rPr>
            </w:pPr>
            <w:r>
              <w:rPr>
                <w:w w:val="95"/>
                <w:sz w:val="18"/>
              </w:rPr>
              <w:t>324-</w:t>
            </w:r>
            <w:r>
              <w:rPr>
                <w:spacing w:val="-5"/>
                <w:sz w:val="18"/>
              </w:rPr>
              <w:t>540</w:t>
            </w:r>
          </w:p>
        </w:tc>
        <w:tc>
          <w:tcPr>
            <w:tcW w:w="1132" w:type="dxa"/>
          </w:tcPr>
          <w:p>
            <w:pPr>
              <w:pStyle w:val="TableParagraph"/>
              <w:spacing w:before="9"/>
              <w:rPr>
                <w:b/>
                <w:i/>
                <w:sz w:val="26"/>
              </w:rPr>
            </w:pPr>
          </w:p>
          <w:p>
            <w:pPr>
              <w:pStyle w:val="TableParagraph"/>
              <w:ind w:left="22" w:right="7"/>
              <w:jc w:val="center"/>
              <w:rPr>
                <w:sz w:val="18"/>
              </w:rPr>
            </w:pPr>
            <w:r>
              <w:rPr>
                <w:sz w:val="18"/>
              </w:rPr>
              <w:t>540 a</w:t>
            </w:r>
            <w:r>
              <w:rPr>
                <w:spacing w:val="-2"/>
                <w:sz w:val="18"/>
              </w:rPr>
              <w:t> </w:t>
            </w:r>
            <w:r>
              <w:rPr>
                <w:spacing w:val="-4"/>
                <w:sz w:val="18"/>
              </w:rPr>
              <w:t>více</w:t>
            </w:r>
          </w:p>
        </w:tc>
      </w:tr>
      <w:tr>
        <w:trPr>
          <w:trHeight w:val="828" w:hRule="atLeast"/>
        </w:trPr>
        <w:tc>
          <w:tcPr>
            <w:tcW w:w="2744" w:type="dxa"/>
          </w:tcPr>
          <w:p>
            <w:pPr>
              <w:pStyle w:val="TableParagraph"/>
              <w:ind w:left="59"/>
              <w:rPr>
                <w:sz w:val="18"/>
              </w:rPr>
            </w:pPr>
            <w:r>
              <w:rPr>
                <w:sz w:val="18"/>
              </w:rPr>
              <w:t>Sleva</w:t>
            </w:r>
            <w:r>
              <w:rPr>
                <w:spacing w:val="-11"/>
                <w:sz w:val="18"/>
              </w:rPr>
              <w:t> </w:t>
            </w:r>
            <w:r>
              <w:rPr>
                <w:sz w:val="18"/>
              </w:rPr>
              <w:t>–</w:t>
            </w:r>
            <w:r>
              <w:rPr>
                <w:spacing w:val="-9"/>
                <w:sz w:val="18"/>
              </w:rPr>
              <w:t> </w:t>
            </w:r>
            <w:r>
              <w:rPr>
                <w:sz w:val="18"/>
              </w:rPr>
              <w:t>Produktivní</w:t>
            </w:r>
            <w:r>
              <w:rPr>
                <w:spacing w:val="-10"/>
                <w:sz w:val="18"/>
              </w:rPr>
              <w:t> </w:t>
            </w:r>
            <w:r>
              <w:rPr>
                <w:sz w:val="18"/>
              </w:rPr>
              <w:t>systémy</w:t>
            </w:r>
            <w:r>
              <w:rPr>
                <w:spacing w:val="-9"/>
                <w:sz w:val="18"/>
              </w:rPr>
              <w:t> </w:t>
            </w:r>
            <w:r>
              <w:rPr>
                <w:sz w:val="18"/>
              </w:rPr>
              <w:t>SAP </w:t>
            </w:r>
            <w:r>
              <w:rPr>
                <w:spacing w:val="-2"/>
                <w:sz w:val="18"/>
              </w:rPr>
              <w:t>ISoSS</w:t>
            </w:r>
          </w:p>
          <w:p>
            <w:pPr>
              <w:pStyle w:val="TableParagraph"/>
              <w:ind w:left="59"/>
              <w:rPr>
                <w:i/>
                <w:sz w:val="18"/>
              </w:rPr>
            </w:pPr>
            <w:r>
              <w:rPr>
                <w:i/>
                <w:sz w:val="18"/>
              </w:rPr>
              <w:t>(RSZ,</w:t>
            </w:r>
            <w:r>
              <w:rPr>
                <w:i/>
                <w:spacing w:val="-5"/>
                <w:sz w:val="18"/>
              </w:rPr>
              <w:t> </w:t>
            </w:r>
            <w:r>
              <w:rPr>
                <w:i/>
                <w:sz w:val="18"/>
              </w:rPr>
              <w:t>EUZ,</w:t>
            </w:r>
            <w:r>
              <w:rPr>
                <w:i/>
                <w:spacing w:val="-4"/>
                <w:sz w:val="18"/>
              </w:rPr>
              <w:t> </w:t>
            </w:r>
            <w:r>
              <w:rPr>
                <w:i/>
                <w:sz w:val="18"/>
              </w:rPr>
              <w:t>PPUZ,</w:t>
            </w:r>
            <w:r>
              <w:rPr>
                <w:i/>
                <w:spacing w:val="-4"/>
                <w:sz w:val="18"/>
              </w:rPr>
              <w:t> </w:t>
            </w:r>
            <w:r>
              <w:rPr>
                <w:i/>
                <w:sz w:val="18"/>
              </w:rPr>
              <w:t>OSYS,</w:t>
            </w:r>
            <w:r>
              <w:rPr>
                <w:i/>
                <w:spacing w:val="-3"/>
                <w:sz w:val="18"/>
              </w:rPr>
              <w:t> </w:t>
            </w:r>
            <w:r>
              <w:rPr>
                <w:i/>
                <w:spacing w:val="-5"/>
                <w:sz w:val="18"/>
              </w:rPr>
              <w:t>SM,</w:t>
            </w:r>
          </w:p>
          <w:p>
            <w:pPr>
              <w:pStyle w:val="TableParagraph"/>
              <w:spacing w:line="187" w:lineRule="exact"/>
              <w:ind w:left="59"/>
              <w:rPr>
                <w:i/>
                <w:sz w:val="18"/>
              </w:rPr>
            </w:pPr>
            <w:r>
              <w:rPr>
                <w:i/>
                <w:sz w:val="18"/>
              </w:rPr>
              <w:t>PO,</w:t>
            </w:r>
            <w:r>
              <w:rPr>
                <w:i/>
                <w:spacing w:val="-2"/>
                <w:sz w:val="18"/>
              </w:rPr>
              <w:t> Portál)</w:t>
            </w:r>
          </w:p>
        </w:tc>
        <w:tc>
          <w:tcPr>
            <w:tcW w:w="852" w:type="dxa"/>
          </w:tcPr>
          <w:p>
            <w:pPr>
              <w:pStyle w:val="TableParagraph"/>
              <w:rPr>
                <w:b/>
                <w:i/>
                <w:sz w:val="27"/>
              </w:rPr>
            </w:pPr>
          </w:p>
          <w:p>
            <w:pPr>
              <w:pStyle w:val="TableParagraph"/>
              <w:ind w:left="229" w:right="222"/>
              <w:jc w:val="center"/>
              <w:rPr>
                <w:sz w:val="18"/>
              </w:rPr>
            </w:pPr>
            <w:r>
              <w:rPr>
                <w:sz w:val="18"/>
              </w:rPr>
              <w:t>0 </w:t>
            </w:r>
            <w:r>
              <w:rPr>
                <w:spacing w:val="-5"/>
                <w:sz w:val="18"/>
              </w:rPr>
              <w:t>Kč</w:t>
            </w:r>
          </w:p>
        </w:tc>
        <w:tc>
          <w:tcPr>
            <w:tcW w:w="1135" w:type="dxa"/>
          </w:tcPr>
          <w:p>
            <w:pPr>
              <w:pStyle w:val="TableParagraph"/>
              <w:rPr>
                <w:b/>
                <w:i/>
                <w:sz w:val="27"/>
              </w:rPr>
            </w:pPr>
          </w:p>
          <w:p>
            <w:pPr>
              <w:pStyle w:val="TableParagraph"/>
              <w:ind w:left="18" w:right="13"/>
              <w:jc w:val="center"/>
              <w:rPr>
                <w:sz w:val="18"/>
              </w:rPr>
            </w:pPr>
            <w:r>
              <w:rPr>
                <w:sz w:val="18"/>
              </w:rPr>
              <w:t>100</w:t>
            </w:r>
            <w:r>
              <w:rPr>
                <w:spacing w:val="-4"/>
                <w:sz w:val="18"/>
              </w:rPr>
              <w:t> </w:t>
            </w:r>
            <w:r>
              <w:rPr>
                <w:sz w:val="18"/>
              </w:rPr>
              <w:t>000</w:t>
            </w:r>
            <w:r>
              <w:rPr>
                <w:spacing w:val="-2"/>
                <w:sz w:val="18"/>
              </w:rPr>
              <w:t> </w:t>
            </w:r>
            <w:r>
              <w:rPr>
                <w:spacing w:val="-5"/>
                <w:sz w:val="18"/>
              </w:rPr>
              <w:t>Kč</w:t>
            </w:r>
          </w:p>
        </w:tc>
        <w:tc>
          <w:tcPr>
            <w:tcW w:w="991" w:type="dxa"/>
          </w:tcPr>
          <w:p>
            <w:pPr>
              <w:pStyle w:val="TableParagraph"/>
              <w:rPr>
                <w:b/>
                <w:i/>
                <w:sz w:val="27"/>
              </w:rPr>
            </w:pPr>
          </w:p>
          <w:p>
            <w:pPr>
              <w:pStyle w:val="TableParagraph"/>
              <w:ind w:right="30"/>
              <w:jc w:val="right"/>
              <w:rPr>
                <w:sz w:val="18"/>
              </w:rPr>
            </w:pPr>
            <w:r>
              <w:rPr>
                <w:sz w:val="18"/>
              </w:rPr>
              <w:t>500</w:t>
            </w:r>
            <w:r>
              <w:rPr>
                <w:spacing w:val="-3"/>
                <w:sz w:val="18"/>
              </w:rPr>
              <w:t> </w:t>
            </w:r>
            <w:r>
              <w:rPr>
                <w:sz w:val="18"/>
              </w:rPr>
              <w:t>000</w:t>
            </w:r>
            <w:r>
              <w:rPr>
                <w:spacing w:val="-1"/>
                <w:sz w:val="18"/>
              </w:rPr>
              <w:t> </w:t>
            </w:r>
            <w:r>
              <w:rPr>
                <w:spacing w:val="-5"/>
                <w:sz w:val="18"/>
              </w:rPr>
              <w:t>Kč</w:t>
            </w:r>
          </w:p>
        </w:tc>
        <w:tc>
          <w:tcPr>
            <w:tcW w:w="1132" w:type="dxa"/>
          </w:tcPr>
          <w:p>
            <w:pPr>
              <w:pStyle w:val="TableParagraph"/>
              <w:rPr>
                <w:b/>
                <w:i/>
                <w:sz w:val="27"/>
              </w:rPr>
            </w:pPr>
          </w:p>
          <w:p>
            <w:pPr>
              <w:pStyle w:val="TableParagraph"/>
              <w:ind w:left="20" w:right="9"/>
              <w:jc w:val="center"/>
              <w:rPr>
                <w:sz w:val="18"/>
              </w:rPr>
            </w:pPr>
            <w:r>
              <w:rPr>
                <w:sz w:val="18"/>
              </w:rPr>
              <w:t>1 000</w:t>
            </w:r>
            <w:r>
              <w:rPr>
                <w:spacing w:val="-2"/>
                <w:sz w:val="18"/>
              </w:rPr>
              <w:t> </w:t>
            </w:r>
            <w:r>
              <w:rPr>
                <w:sz w:val="18"/>
              </w:rPr>
              <w:t>000 </w:t>
            </w:r>
            <w:r>
              <w:rPr>
                <w:spacing w:val="-5"/>
                <w:sz w:val="18"/>
              </w:rPr>
              <w:t>Kč</w:t>
            </w:r>
          </w:p>
        </w:tc>
        <w:tc>
          <w:tcPr>
            <w:tcW w:w="1135" w:type="dxa"/>
          </w:tcPr>
          <w:p>
            <w:pPr>
              <w:pStyle w:val="TableParagraph"/>
              <w:rPr>
                <w:b/>
                <w:i/>
                <w:sz w:val="27"/>
              </w:rPr>
            </w:pPr>
          </w:p>
          <w:p>
            <w:pPr>
              <w:pStyle w:val="TableParagraph"/>
              <w:ind w:left="22" w:right="12"/>
              <w:jc w:val="center"/>
              <w:rPr>
                <w:sz w:val="18"/>
              </w:rPr>
            </w:pPr>
            <w:r>
              <w:rPr>
                <w:sz w:val="18"/>
              </w:rPr>
              <w:t>2</w:t>
            </w:r>
            <w:r>
              <w:rPr>
                <w:spacing w:val="-2"/>
                <w:sz w:val="18"/>
              </w:rPr>
              <w:t> </w:t>
            </w:r>
            <w:r>
              <w:rPr>
                <w:sz w:val="18"/>
              </w:rPr>
              <w:t>500</w:t>
            </w:r>
            <w:r>
              <w:rPr>
                <w:spacing w:val="-2"/>
                <w:sz w:val="18"/>
              </w:rPr>
              <w:t> </w:t>
            </w:r>
            <w:r>
              <w:rPr>
                <w:sz w:val="18"/>
              </w:rPr>
              <w:t>000 </w:t>
            </w:r>
            <w:r>
              <w:rPr>
                <w:spacing w:val="-5"/>
                <w:sz w:val="18"/>
              </w:rPr>
              <w:t>Kč</w:t>
            </w:r>
          </w:p>
        </w:tc>
        <w:tc>
          <w:tcPr>
            <w:tcW w:w="1132" w:type="dxa"/>
          </w:tcPr>
          <w:p>
            <w:pPr>
              <w:pStyle w:val="TableParagraph"/>
              <w:rPr>
                <w:b/>
                <w:i/>
                <w:sz w:val="27"/>
              </w:rPr>
            </w:pPr>
          </w:p>
          <w:p>
            <w:pPr>
              <w:pStyle w:val="TableParagraph"/>
              <w:ind w:left="22" w:right="8"/>
              <w:jc w:val="center"/>
              <w:rPr>
                <w:sz w:val="18"/>
              </w:rPr>
            </w:pPr>
            <w:r>
              <w:rPr>
                <w:sz w:val="18"/>
              </w:rPr>
              <w:t>5 600</w:t>
            </w:r>
            <w:r>
              <w:rPr>
                <w:spacing w:val="-2"/>
                <w:sz w:val="18"/>
              </w:rPr>
              <w:t> </w:t>
            </w:r>
            <w:r>
              <w:rPr>
                <w:sz w:val="18"/>
              </w:rPr>
              <w:t>000 </w:t>
            </w:r>
            <w:r>
              <w:rPr>
                <w:spacing w:val="-5"/>
                <w:sz w:val="18"/>
              </w:rPr>
              <w:t>Kč</w:t>
            </w:r>
          </w:p>
        </w:tc>
      </w:tr>
      <w:tr>
        <w:trPr>
          <w:trHeight w:val="830" w:hRule="atLeast"/>
        </w:trPr>
        <w:tc>
          <w:tcPr>
            <w:tcW w:w="2744" w:type="dxa"/>
          </w:tcPr>
          <w:p>
            <w:pPr>
              <w:pStyle w:val="TableParagraph"/>
              <w:rPr>
                <w:b/>
                <w:i/>
                <w:sz w:val="27"/>
              </w:rPr>
            </w:pPr>
          </w:p>
          <w:p>
            <w:pPr>
              <w:pStyle w:val="TableParagraph"/>
              <w:ind w:left="45"/>
              <w:rPr>
                <w:sz w:val="18"/>
              </w:rPr>
            </w:pPr>
            <w:r>
              <w:rPr>
                <w:sz w:val="18"/>
              </w:rPr>
              <w:t>Sleva</w:t>
            </w:r>
            <w:r>
              <w:rPr>
                <w:spacing w:val="-2"/>
                <w:sz w:val="18"/>
              </w:rPr>
              <w:t> </w:t>
            </w:r>
            <w:r>
              <w:rPr>
                <w:sz w:val="18"/>
              </w:rPr>
              <w:t>– Testovací </w:t>
            </w:r>
            <w:r>
              <w:rPr>
                <w:spacing w:val="-2"/>
                <w:sz w:val="18"/>
              </w:rPr>
              <w:t>systém</w:t>
            </w:r>
          </w:p>
        </w:tc>
        <w:tc>
          <w:tcPr>
            <w:tcW w:w="852" w:type="dxa"/>
          </w:tcPr>
          <w:p>
            <w:pPr>
              <w:pStyle w:val="TableParagraph"/>
              <w:rPr>
                <w:b/>
                <w:i/>
                <w:sz w:val="27"/>
              </w:rPr>
            </w:pPr>
          </w:p>
          <w:p>
            <w:pPr>
              <w:pStyle w:val="TableParagraph"/>
              <w:ind w:left="229" w:right="222"/>
              <w:jc w:val="center"/>
              <w:rPr>
                <w:sz w:val="18"/>
              </w:rPr>
            </w:pPr>
            <w:r>
              <w:rPr>
                <w:sz w:val="18"/>
              </w:rPr>
              <w:t>0 </w:t>
            </w:r>
            <w:r>
              <w:rPr>
                <w:spacing w:val="-5"/>
                <w:sz w:val="18"/>
              </w:rPr>
              <w:t>Kč</w:t>
            </w:r>
          </w:p>
        </w:tc>
        <w:tc>
          <w:tcPr>
            <w:tcW w:w="1135" w:type="dxa"/>
          </w:tcPr>
          <w:p>
            <w:pPr>
              <w:pStyle w:val="TableParagraph"/>
              <w:rPr>
                <w:b/>
                <w:i/>
                <w:sz w:val="27"/>
              </w:rPr>
            </w:pPr>
          </w:p>
          <w:p>
            <w:pPr>
              <w:pStyle w:val="TableParagraph"/>
              <w:ind w:left="20" w:right="13"/>
              <w:jc w:val="center"/>
              <w:rPr>
                <w:sz w:val="18"/>
              </w:rPr>
            </w:pPr>
            <w:r>
              <w:rPr>
                <w:sz w:val="18"/>
              </w:rPr>
              <w:t>0 </w:t>
            </w:r>
            <w:r>
              <w:rPr>
                <w:spacing w:val="-5"/>
                <w:sz w:val="18"/>
              </w:rPr>
              <w:t>Kč</w:t>
            </w:r>
          </w:p>
        </w:tc>
        <w:tc>
          <w:tcPr>
            <w:tcW w:w="991" w:type="dxa"/>
          </w:tcPr>
          <w:p>
            <w:pPr>
              <w:pStyle w:val="TableParagraph"/>
              <w:rPr>
                <w:b/>
                <w:i/>
                <w:sz w:val="27"/>
              </w:rPr>
            </w:pPr>
          </w:p>
          <w:p>
            <w:pPr>
              <w:pStyle w:val="TableParagraph"/>
              <w:ind w:right="30"/>
              <w:jc w:val="right"/>
              <w:rPr>
                <w:sz w:val="18"/>
              </w:rPr>
            </w:pPr>
            <w:r>
              <w:rPr>
                <w:sz w:val="18"/>
              </w:rPr>
              <w:t>100</w:t>
            </w:r>
            <w:r>
              <w:rPr>
                <w:spacing w:val="-4"/>
                <w:sz w:val="18"/>
              </w:rPr>
              <w:t> </w:t>
            </w:r>
            <w:r>
              <w:rPr>
                <w:sz w:val="18"/>
              </w:rPr>
              <w:t>000</w:t>
            </w:r>
            <w:r>
              <w:rPr>
                <w:spacing w:val="-2"/>
                <w:sz w:val="18"/>
              </w:rPr>
              <w:t> </w:t>
            </w:r>
            <w:r>
              <w:rPr>
                <w:spacing w:val="-5"/>
                <w:sz w:val="18"/>
              </w:rPr>
              <w:t>Kč</w:t>
            </w:r>
          </w:p>
        </w:tc>
        <w:tc>
          <w:tcPr>
            <w:tcW w:w="1132" w:type="dxa"/>
          </w:tcPr>
          <w:p>
            <w:pPr>
              <w:pStyle w:val="TableParagraph"/>
              <w:rPr>
                <w:b/>
                <w:i/>
                <w:sz w:val="27"/>
              </w:rPr>
            </w:pPr>
          </w:p>
          <w:p>
            <w:pPr>
              <w:pStyle w:val="TableParagraph"/>
              <w:ind w:left="18" w:right="9"/>
              <w:jc w:val="center"/>
              <w:rPr>
                <w:sz w:val="18"/>
              </w:rPr>
            </w:pPr>
            <w:r>
              <w:rPr>
                <w:sz w:val="18"/>
              </w:rPr>
              <w:t>500</w:t>
            </w:r>
            <w:r>
              <w:rPr>
                <w:spacing w:val="-3"/>
                <w:sz w:val="18"/>
              </w:rPr>
              <w:t> </w:t>
            </w:r>
            <w:r>
              <w:rPr>
                <w:sz w:val="18"/>
              </w:rPr>
              <w:t>000</w:t>
            </w:r>
            <w:r>
              <w:rPr>
                <w:spacing w:val="-1"/>
                <w:sz w:val="18"/>
              </w:rPr>
              <w:t> </w:t>
            </w:r>
            <w:r>
              <w:rPr>
                <w:spacing w:val="-5"/>
                <w:sz w:val="18"/>
              </w:rPr>
              <w:t>Kč</w:t>
            </w:r>
          </w:p>
        </w:tc>
        <w:tc>
          <w:tcPr>
            <w:tcW w:w="1135" w:type="dxa"/>
          </w:tcPr>
          <w:p>
            <w:pPr>
              <w:pStyle w:val="TableParagraph"/>
              <w:rPr>
                <w:b/>
                <w:i/>
                <w:sz w:val="27"/>
              </w:rPr>
            </w:pPr>
          </w:p>
          <w:p>
            <w:pPr>
              <w:pStyle w:val="TableParagraph"/>
              <w:ind w:left="22" w:right="13"/>
              <w:jc w:val="center"/>
              <w:rPr>
                <w:sz w:val="18"/>
              </w:rPr>
            </w:pPr>
            <w:r>
              <w:rPr>
                <w:sz w:val="18"/>
              </w:rPr>
              <w:t>1 000</w:t>
            </w:r>
            <w:r>
              <w:rPr>
                <w:spacing w:val="-2"/>
                <w:sz w:val="18"/>
              </w:rPr>
              <w:t> </w:t>
            </w:r>
            <w:r>
              <w:rPr>
                <w:sz w:val="18"/>
              </w:rPr>
              <w:t>000 </w:t>
            </w:r>
            <w:r>
              <w:rPr>
                <w:spacing w:val="-5"/>
                <w:sz w:val="18"/>
              </w:rPr>
              <w:t>Kč</w:t>
            </w:r>
          </w:p>
        </w:tc>
        <w:tc>
          <w:tcPr>
            <w:tcW w:w="1132" w:type="dxa"/>
          </w:tcPr>
          <w:p>
            <w:pPr>
              <w:pStyle w:val="TableParagraph"/>
              <w:rPr>
                <w:b/>
                <w:i/>
                <w:sz w:val="27"/>
              </w:rPr>
            </w:pPr>
          </w:p>
          <w:p>
            <w:pPr>
              <w:pStyle w:val="TableParagraph"/>
              <w:ind w:left="22" w:right="8"/>
              <w:jc w:val="center"/>
              <w:rPr>
                <w:sz w:val="18"/>
              </w:rPr>
            </w:pPr>
            <w:r>
              <w:rPr>
                <w:sz w:val="18"/>
              </w:rPr>
              <w:t>2 500</w:t>
            </w:r>
            <w:r>
              <w:rPr>
                <w:spacing w:val="-2"/>
                <w:sz w:val="18"/>
              </w:rPr>
              <w:t> </w:t>
            </w:r>
            <w:r>
              <w:rPr>
                <w:sz w:val="18"/>
              </w:rPr>
              <w:t>000 </w:t>
            </w:r>
            <w:r>
              <w:rPr>
                <w:spacing w:val="-5"/>
                <w:sz w:val="18"/>
              </w:rPr>
              <w:t>Kč</w:t>
            </w:r>
          </w:p>
        </w:tc>
      </w:tr>
    </w:tbl>
    <w:p>
      <w:pPr>
        <w:pStyle w:val="BodyText"/>
        <w:spacing w:before="162"/>
        <w:ind w:left="458"/>
      </w:pPr>
      <w:r>
        <w:rPr/>
        <w:t>Je-li dosaženo hodnoty parametru dostupnosti, pro kterou je ve výše uvedených tabulkách</w:t>
      </w:r>
      <w:r>
        <w:rPr>
          <w:spacing w:val="40"/>
        </w:rPr>
        <w:t> </w:t>
      </w:r>
      <w:r>
        <w:rPr/>
        <w:t>uvedeno více hodnot slev, uplatní se vždy (právě jen) vyšší hodnota slevy.</w:t>
      </w:r>
    </w:p>
    <w:p>
      <w:pPr>
        <w:pStyle w:val="BodyText"/>
        <w:spacing w:before="158"/>
        <w:ind w:left="458" w:right="511"/>
        <w:jc w:val="both"/>
      </w:pPr>
      <w:r>
        <w:rPr/>
        <w:t>Slevou</w:t>
      </w:r>
      <w:r>
        <w:rPr>
          <w:spacing w:val="-2"/>
        </w:rPr>
        <w:t> </w:t>
      </w:r>
      <w:r>
        <w:rPr/>
        <w:t>uvedenou</w:t>
      </w:r>
      <w:r>
        <w:rPr>
          <w:spacing w:val="-4"/>
        </w:rPr>
        <w:t> </w:t>
      </w:r>
      <w:r>
        <w:rPr/>
        <w:t>v</w:t>
      </w:r>
      <w:r>
        <w:rPr>
          <w:spacing w:val="-6"/>
        </w:rPr>
        <w:t> </w:t>
      </w:r>
      <w:r>
        <w:rPr/>
        <w:t>tabulkách</w:t>
      </w:r>
      <w:r>
        <w:rPr>
          <w:spacing w:val="-4"/>
        </w:rPr>
        <w:t> </w:t>
      </w:r>
      <w:r>
        <w:rPr/>
        <w:t>výše</w:t>
      </w:r>
      <w:r>
        <w:rPr>
          <w:spacing w:val="-4"/>
        </w:rPr>
        <w:t> </w:t>
      </w:r>
      <w:r>
        <w:rPr/>
        <w:t>se</w:t>
      </w:r>
      <w:r>
        <w:rPr>
          <w:spacing w:val="-6"/>
        </w:rPr>
        <w:t> </w:t>
      </w:r>
      <w:r>
        <w:rPr/>
        <w:t>rozumí</w:t>
      </w:r>
      <w:r>
        <w:rPr>
          <w:spacing w:val="-3"/>
        </w:rPr>
        <w:t> </w:t>
      </w:r>
      <w:r>
        <w:rPr/>
        <w:t>příslušná</w:t>
      </w:r>
      <w:r>
        <w:rPr>
          <w:spacing w:val="-2"/>
        </w:rPr>
        <w:t> </w:t>
      </w:r>
      <w:r>
        <w:rPr/>
        <w:t>sleva</w:t>
      </w:r>
      <w:r>
        <w:rPr>
          <w:spacing w:val="-4"/>
        </w:rPr>
        <w:t> </w:t>
      </w:r>
      <w:r>
        <w:rPr/>
        <w:t>z</w:t>
      </w:r>
      <w:r>
        <w:rPr>
          <w:spacing w:val="-4"/>
        </w:rPr>
        <w:t> </w:t>
      </w:r>
      <w:r>
        <w:rPr/>
        <w:t>celkové</w:t>
      </w:r>
      <w:r>
        <w:rPr>
          <w:spacing w:val="-4"/>
        </w:rPr>
        <w:t> </w:t>
      </w:r>
      <w:r>
        <w:rPr/>
        <w:t>částky</w:t>
      </w:r>
      <w:r>
        <w:rPr>
          <w:spacing w:val="-4"/>
        </w:rPr>
        <w:t> </w:t>
      </w:r>
      <w:r>
        <w:rPr/>
        <w:t>měsíční</w:t>
      </w:r>
      <w:r>
        <w:rPr>
          <w:spacing w:val="-2"/>
        </w:rPr>
        <w:t> </w:t>
      </w:r>
      <w:r>
        <w:rPr/>
        <w:t>platby v</w:t>
      </w:r>
      <w:r>
        <w:rPr>
          <w:spacing w:val="-8"/>
        </w:rPr>
        <w:t> </w:t>
      </w:r>
      <w:r>
        <w:rPr/>
        <w:t>3.</w:t>
      </w:r>
      <w:r>
        <w:rPr>
          <w:spacing w:val="-15"/>
        </w:rPr>
        <w:t> </w:t>
      </w:r>
      <w:r>
        <w:rPr/>
        <w:t>měsíci</w:t>
      </w:r>
      <w:r>
        <w:rPr>
          <w:spacing w:val="-15"/>
        </w:rPr>
        <w:t> </w:t>
      </w:r>
      <w:r>
        <w:rPr/>
        <w:t>příslušného</w:t>
      </w:r>
      <w:r>
        <w:rPr>
          <w:spacing w:val="-16"/>
        </w:rPr>
        <w:t> </w:t>
      </w:r>
      <w:r>
        <w:rPr/>
        <w:t>kvartálu,</w:t>
      </w:r>
      <w:r>
        <w:rPr>
          <w:spacing w:val="-15"/>
        </w:rPr>
        <w:t> </w:t>
      </w:r>
      <w:r>
        <w:rPr/>
        <w:t>za</w:t>
      </w:r>
      <w:r>
        <w:rPr>
          <w:spacing w:val="-15"/>
        </w:rPr>
        <w:t> </w:t>
      </w:r>
      <w:r>
        <w:rPr/>
        <w:t>který</w:t>
      </w:r>
      <w:r>
        <w:rPr>
          <w:spacing w:val="-16"/>
        </w:rPr>
        <w:t> </w:t>
      </w:r>
      <w:r>
        <w:rPr/>
        <w:t>se</w:t>
      </w:r>
      <w:r>
        <w:rPr>
          <w:spacing w:val="-15"/>
        </w:rPr>
        <w:t> </w:t>
      </w:r>
      <w:r>
        <w:rPr/>
        <w:t>provádí</w:t>
      </w:r>
      <w:r>
        <w:rPr>
          <w:spacing w:val="-13"/>
        </w:rPr>
        <w:t> </w:t>
      </w:r>
      <w:r>
        <w:rPr/>
        <w:t>vyhodnocení</w:t>
      </w:r>
      <w:r>
        <w:rPr>
          <w:spacing w:val="-16"/>
        </w:rPr>
        <w:t> </w:t>
      </w:r>
      <w:r>
        <w:rPr/>
        <w:t>parametrů</w:t>
      </w:r>
      <w:r>
        <w:rPr>
          <w:spacing w:val="-14"/>
        </w:rPr>
        <w:t> </w:t>
      </w:r>
      <w:r>
        <w:rPr/>
        <w:t>dostupnosti,</w:t>
      </w:r>
      <w:r>
        <w:rPr>
          <w:spacing w:val="-11"/>
        </w:rPr>
        <w:t> </w:t>
      </w:r>
      <w:r>
        <w:rPr/>
        <w:t>ceny služeb Podpory provozu. Maximální výše slevy je součet ceny služeb Podpory provozu za příslušný kvartál.</w:t>
      </w:r>
    </w:p>
    <w:p>
      <w:pPr>
        <w:pStyle w:val="Heading2"/>
        <w:numPr>
          <w:ilvl w:val="1"/>
          <w:numId w:val="2"/>
        </w:numPr>
        <w:tabs>
          <w:tab w:pos="1035" w:val="left" w:leader="none"/>
        </w:tabs>
        <w:spacing w:line="240" w:lineRule="auto" w:before="199" w:after="0"/>
        <w:ind w:left="1034" w:right="510" w:hanging="576"/>
        <w:jc w:val="left"/>
      </w:pPr>
      <w:bookmarkStart w:name="_bookmark6" w:id="7"/>
      <w:bookmarkEnd w:id="7"/>
      <w:r>
        <w:rPr>
          <w:color w:val="1E467C"/>
        </w:rPr>
        <w:t>V</w:t>
      </w:r>
      <w:r>
        <w:rPr>
          <w:color w:val="1E467C"/>
        </w:rPr>
        <w:t>yhodnocení</w:t>
      </w:r>
      <w:r>
        <w:rPr>
          <w:color w:val="1E467C"/>
          <w:spacing w:val="80"/>
        </w:rPr>
        <w:t> </w:t>
      </w:r>
      <w:r>
        <w:rPr>
          <w:color w:val="1E467C"/>
        </w:rPr>
        <w:t>parametrů</w:t>
      </w:r>
      <w:r>
        <w:rPr>
          <w:color w:val="1E467C"/>
          <w:spacing w:val="80"/>
        </w:rPr>
        <w:t> </w:t>
      </w:r>
      <w:r>
        <w:rPr>
          <w:color w:val="1E467C"/>
        </w:rPr>
        <w:t>plnění</w:t>
      </w:r>
      <w:r>
        <w:rPr>
          <w:color w:val="1E467C"/>
          <w:spacing w:val="80"/>
        </w:rPr>
        <w:t> </w:t>
      </w:r>
      <w:r>
        <w:rPr>
          <w:color w:val="1E467C"/>
        </w:rPr>
        <w:t>reakční</w:t>
      </w:r>
      <w:r>
        <w:rPr>
          <w:color w:val="1E467C"/>
          <w:spacing w:val="80"/>
        </w:rPr>
        <w:t> </w:t>
      </w:r>
      <w:r>
        <w:rPr>
          <w:color w:val="1E467C"/>
        </w:rPr>
        <w:t>doby</w:t>
      </w:r>
      <w:r>
        <w:rPr>
          <w:color w:val="1E467C"/>
          <w:spacing w:val="80"/>
        </w:rPr>
        <w:t> </w:t>
      </w:r>
      <w:r>
        <w:rPr>
          <w:color w:val="1E467C"/>
        </w:rPr>
        <w:t>– SLA QR</w:t>
      </w:r>
    </w:p>
    <w:p>
      <w:pPr>
        <w:pStyle w:val="BodyText"/>
        <w:spacing w:before="163"/>
        <w:ind w:left="458" w:right="513"/>
        <w:jc w:val="both"/>
      </w:pPr>
      <w:r>
        <w:rPr/>
        <w:t>Vyhodnocení se provádí pro vyjmenované služby a pro všechny incidenty a požadavky Objednatele. Vstupem pro vyhodnocení je rozsah dopadu a kategorie požadavku, které určí výslednou</w:t>
      </w:r>
      <w:r>
        <w:rPr>
          <w:spacing w:val="80"/>
        </w:rPr>
        <w:t> </w:t>
      </w:r>
      <w:r>
        <w:rPr/>
        <w:t>požadovanou</w:t>
      </w:r>
      <w:r>
        <w:rPr>
          <w:spacing w:val="80"/>
        </w:rPr>
        <w:t> </w:t>
      </w:r>
      <w:r>
        <w:rPr/>
        <w:t>prioritu</w:t>
      </w:r>
      <w:r>
        <w:rPr>
          <w:spacing w:val="80"/>
        </w:rPr>
        <w:t> </w:t>
      </w:r>
      <w:r>
        <w:rPr/>
        <w:t>pro</w:t>
      </w:r>
      <w:r>
        <w:rPr>
          <w:spacing w:val="80"/>
        </w:rPr>
        <w:t> </w:t>
      </w:r>
      <w:r>
        <w:rPr/>
        <w:t>reakce</w:t>
      </w:r>
      <w:r>
        <w:rPr>
          <w:spacing w:val="80"/>
        </w:rPr>
        <w:t> </w:t>
      </w:r>
      <w:r>
        <w:rPr/>
        <w:t>a</w:t>
      </w:r>
      <w:r>
        <w:rPr>
          <w:spacing w:val="80"/>
        </w:rPr>
        <w:t> </w:t>
      </w:r>
      <w:r>
        <w:rPr/>
        <w:t>řešení.</w:t>
      </w:r>
      <w:r>
        <w:rPr>
          <w:spacing w:val="80"/>
        </w:rPr>
        <w:t> </w:t>
      </w:r>
      <w:r>
        <w:rPr/>
        <w:t>Vyhodnocení</w:t>
      </w:r>
      <w:r>
        <w:rPr>
          <w:spacing w:val="80"/>
        </w:rPr>
        <w:t> </w:t>
      </w:r>
      <w:r>
        <w:rPr/>
        <w:t>je</w:t>
      </w:r>
      <w:r>
        <w:rPr>
          <w:spacing w:val="80"/>
        </w:rPr>
        <w:t> </w:t>
      </w:r>
      <w:r>
        <w:rPr/>
        <w:t>také</w:t>
      </w:r>
      <w:r>
        <w:rPr>
          <w:spacing w:val="80"/>
        </w:rPr>
        <w:t> </w:t>
      </w:r>
      <w:r>
        <w:rPr/>
        <w:t>vztaženo</w:t>
      </w:r>
      <w:r>
        <w:rPr>
          <w:spacing w:val="40"/>
        </w:rPr>
        <w:t> </w:t>
      </w:r>
      <w:r>
        <w:rPr/>
        <w:t>k požadované provozní době.</w:t>
      </w:r>
    </w:p>
    <w:p>
      <w:pPr>
        <w:spacing w:after="0"/>
        <w:jc w:val="both"/>
        <w:sectPr>
          <w:pgSz w:w="11910" w:h="16840"/>
          <w:pgMar w:header="884" w:footer="751" w:top="1080" w:bottom="940" w:left="960" w:right="900"/>
        </w:sectPr>
      </w:pPr>
    </w:p>
    <w:p>
      <w:pPr>
        <w:pStyle w:val="BodyText"/>
        <w:spacing w:before="3"/>
        <w:rPr>
          <w:sz w:val="21"/>
        </w:rPr>
      </w:pPr>
    </w:p>
    <w:p>
      <w:pPr>
        <w:pStyle w:val="Heading3"/>
        <w:numPr>
          <w:ilvl w:val="2"/>
          <w:numId w:val="5"/>
        </w:numPr>
        <w:tabs>
          <w:tab w:pos="1179" w:val="left" w:leader="none"/>
        </w:tabs>
        <w:spacing w:line="240" w:lineRule="auto" w:before="89" w:after="0"/>
        <w:ind w:left="1178" w:right="0" w:hanging="721"/>
        <w:jc w:val="both"/>
      </w:pPr>
      <w:bookmarkStart w:name="_bookmark7" w:id="8"/>
      <w:bookmarkEnd w:id="8"/>
      <w:r>
        <w:rPr>
          <w:color w:val="1E467C"/>
        </w:rPr>
        <w:t>Kate</w:t>
      </w:r>
      <w:r>
        <w:rPr>
          <w:color w:val="1E467C"/>
        </w:rPr>
        <w:t>gorie</w:t>
      </w:r>
      <w:r>
        <w:rPr>
          <w:color w:val="1E467C"/>
          <w:spacing w:val="-19"/>
        </w:rPr>
        <w:t> </w:t>
      </w:r>
      <w:r>
        <w:rPr>
          <w:color w:val="1E467C"/>
          <w:spacing w:val="-2"/>
        </w:rPr>
        <w:t>Incidentů</w:t>
      </w:r>
    </w:p>
    <w:p>
      <w:pPr>
        <w:pStyle w:val="BodyText"/>
        <w:spacing w:before="161"/>
        <w:ind w:left="458" w:right="513"/>
        <w:jc w:val="both"/>
      </w:pPr>
      <w:r>
        <w:rPr/>
        <w:t>Klasifikaci Incidentu provádí dle níže stanovených pravidel Objednatel. Poskytovatel může rozporovat tuto klasifikaci, nicméně do vyřešení rozporu v klasifikaci Poskytovatel postupuje dle Objednatelem stanovené klasifikace. Pro stanovení slevy se uplatní klasifikace, na které se Objednatel s Poskytovatelem shodne dle níže uvedených klasifikačních pravidel.</w:t>
      </w:r>
    </w:p>
    <w:p>
      <w:pPr>
        <w:pStyle w:val="BodyText"/>
        <w:spacing w:before="159"/>
        <w:ind w:left="458" w:right="516"/>
        <w:jc w:val="both"/>
      </w:pPr>
      <w:r>
        <w:rPr/>
        <w:t>Pokud</w:t>
      </w:r>
      <w:r>
        <w:rPr>
          <w:spacing w:val="-5"/>
        </w:rPr>
        <w:t> </w:t>
      </w:r>
      <w:r>
        <w:rPr/>
        <w:t>Poskytovatel</w:t>
      </w:r>
      <w:r>
        <w:rPr>
          <w:spacing w:val="-6"/>
        </w:rPr>
        <w:t> </w:t>
      </w:r>
      <w:r>
        <w:rPr/>
        <w:t>při</w:t>
      </w:r>
      <w:r>
        <w:rPr>
          <w:spacing w:val="-5"/>
        </w:rPr>
        <w:t> </w:t>
      </w:r>
      <w:r>
        <w:rPr/>
        <w:t>řešení</w:t>
      </w:r>
      <w:r>
        <w:rPr>
          <w:spacing w:val="-4"/>
        </w:rPr>
        <w:t> </w:t>
      </w:r>
      <w:r>
        <w:rPr/>
        <w:t>Incidentu</w:t>
      </w:r>
      <w:r>
        <w:rPr>
          <w:spacing w:val="-4"/>
        </w:rPr>
        <w:t> </w:t>
      </w:r>
      <w:r>
        <w:rPr/>
        <w:t>určité</w:t>
      </w:r>
      <w:r>
        <w:rPr>
          <w:spacing w:val="-5"/>
        </w:rPr>
        <w:t> </w:t>
      </w:r>
      <w:r>
        <w:rPr/>
        <w:t>kategorie</w:t>
      </w:r>
      <w:r>
        <w:rPr>
          <w:spacing w:val="-5"/>
        </w:rPr>
        <w:t> </w:t>
      </w:r>
      <w:r>
        <w:rPr/>
        <w:t>(např.</w:t>
      </w:r>
      <w:r>
        <w:rPr>
          <w:spacing w:val="-4"/>
        </w:rPr>
        <w:t> </w:t>
      </w:r>
      <w:r>
        <w:rPr/>
        <w:t>kategorie</w:t>
      </w:r>
      <w:r>
        <w:rPr>
          <w:spacing w:val="-5"/>
        </w:rPr>
        <w:t> </w:t>
      </w:r>
      <w:r>
        <w:rPr/>
        <w:t>A)</w:t>
      </w:r>
      <w:r>
        <w:rPr>
          <w:spacing w:val="-4"/>
        </w:rPr>
        <w:t> </w:t>
      </w:r>
      <w:r>
        <w:rPr/>
        <w:t>provede</w:t>
      </w:r>
      <w:r>
        <w:rPr>
          <w:spacing w:val="-5"/>
        </w:rPr>
        <w:t> </w:t>
      </w:r>
      <w:r>
        <w:rPr/>
        <w:t>nápravu, díky níž systém EKIS MV a ISoSS funguje s omezeními, která lze klasifikovat jako Incident nižší</w:t>
      </w:r>
      <w:r>
        <w:rPr>
          <w:spacing w:val="40"/>
        </w:rPr>
        <w:t> </w:t>
      </w:r>
      <w:r>
        <w:rPr/>
        <w:t>kategorie</w:t>
      </w:r>
      <w:r>
        <w:rPr>
          <w:spacing w:val="40"/>
        </w:rPr>
        <w:t> </w:t>
      </w:r>
      <w:r>
        <w:rPr/>
        <w:t>(např.</w:t>
      </w:r>
      <w:r>
        <w:rPr>
          <w:spacing w:val="40"/>
        </w:rPr>
        <w:t> </w:t>
      </w:r>
      <w:r>
        <w:rPr/>
        <w:t>kategorie</w:t>
      </w:r>
      <w:r>
        <w:rPr>
          <w:spacing w:val="40"/>
        </w:rPr>
        <w:t> </w:t>
      </w:r>
      <w:r>
        <w:rPr/>
        <w:t>B),</w:t>
      </w:r>
      <w:r>
        <w:rPr>
          <w:spacing w:val="40"/>
        </w:rPr>
        <w:t> </w:t>
      </w:r>
      <w:r>
        <w:rPr/>
        <w:t>je</w:t>
      </w:r>
      <w:r>
        <w:rPr>
          <w:spacing w:val="40"/>
        </w:rPr>
        <w:t> </w:t>
      </w:r>
      <w:r>
        <w:rPr/>
        <w:t>od</w:t>
      </w:r>
      <w:r>
        <w:rPr>
          <w:spacing w:val="40"/>
        </w:rPr>
        <w:t> </w:t>
      </w:r>
      <w:r>
        <w:rPr/>
        <w:t>okamžiku</w:t>
      </w:r>
      <w:r>
        <w:rPr>
          <w:spacing w:val="40"/>
        </w:rPr>
        <w:t> </w:t>
      </w:r>
      <w:r>
        <w:rPr/>
        <w:t>předání</w:t>
      </w:r>
      <w:r>
        <w:rPr>
          <w:spacing w:val="40"/>
        </w:rPr>
        <w:t> </w:t>
      </w:r>
      <w:r>
        <w:rPr/>
        <w:t>takové</w:t>
      </w:r>
      <w:r>
        <w:rPr>
          <w:spacing w:val="40"/>
        </w:rPr>
        <w:t> </w:t>
      </w:r>
      <w:r>
        <w:rPr/>
        <w:t>nápravy</w:t>
      </w:r>
      <w:r>
        <w:rPr>
          <w:spacing w:val="40"/>
        </w:rPr>
        <w:t> </w:t>
      </w:r>
      <w:r>
        <w:rPr/>
        <w:t>Objednateli, za</w:t>
      </w:r>
      <w:r>
        <w:rPr>
          <w:spacing w:val="-2"/>
        </w:rPr>
        <w:t> </w:t>
      </w:r>
      <w:r>
        <w:rPr/>
        <w:t>předpokladu jejího schválení Objednatelem, Incident klasifikován jako Incident takovéto nižší</w:t>
      </w:r>
      <w:r>
        <w:rPr>
          <w:spacing w:val="20"/>
        </w:rPr>
        <w:t> </w:t>
      </w:r>
      <w:r>
        <w:rPr/>
        <w:t>kategorie (např.</w:t>
      </w:r>
      <w:r>
        <w:rPr>
          <w:spacing w:val="20"/>
        </w:rPr>
        <w:t> </w:t>
      </w:r>
      <w:r>
        <w:rPr/>
        <w:t>kategorie B) a dosavadní Incident</w:t>
      </w:r>
      <w:r>
        <w:rPr>
          <w:spacing w:val="20"/>
        </w:rPr>
        <w:t> </w:t>
      </w:r>
      <w:r>
        <w:rPr/>
        <w:t>vyšší</w:t>
      </w:r>
      <w:r>
        <w:rPr>
          <w:spacing w:val="20"/>
        </w:rPr>
        <w:t> </w:t>
      </w:r>
      <w:r>
        <w:rPr/>
        <w:t>kategorie (např. kategorie A) je k takovému okamžiku považován za odstraněný (ukončený).</w:t>
      </w:r>
    </w:p>
    <w:p>
      <w:pPr>
        <w:pStyle w:val="BodyText"/>
        <w:spacing w:before="160"/>
        <w:ind w:left="458" w:right="511"/>
        <w:jc w:val="both"/>
      </w:pPr>
      <w:r>
        <w:rPr/>
        <w:t>Pokud Poskytovatel při řešení Incidentu určité kategorie (např. kategorie B) provede úkon (nebo</w:t>
      </w:r>
      <w:r>
        <w:rPr>
          <w:spacing w:val="-12"/>
        </w:rPr>
        <w:t> </w:t>
      </w:r>
      <w:r>
        <w:rPr/>
        <w:t>se</w:t>
      </w:r>
      <w:r>
        <w:rPr>
          <w:spacing w:val="-11"/>
        </w:rPr>
        <w:t> </w:t>
      </w:r>
      <w:r>
        <w:rPr/>
        <w:t>dostane</w:t>
      </w:r>
      <w:r>
        <w:rPr>
          <w:spacing w:val="-11"/>
        </w:rPr>
        <w:t> </w:t>
      </w:r>
      <w:r>
        <w:rPr/>
        <w:t>do</w:t>
      </w:r>
      <w:r>
        <w:rPr>
          <w:spacing w:val="-12"/>
        </w:rPr>
        <w:t> </w:t>
      </w:r>
      <w:r>
        <w:rPr/>
        <w:t>prodlení</w:t>
      </w:r>
      <w:r>
        <w:rPr>
          <w:spacing w:val="-8"/>
        </w:rPr>
        <w:t> </w:t>
      </w:r>
      <w:r>
        <w:rPr/>
        <w:t>s</w:t>
      </w:r>
      <w:r>
        <w:rPr>
          <w:spacing w:val="-13"/>
        </w:rPr>
        <w:t> </w:t>
      </w:r>
      <w:r>
        <w:rPr/>
        <w:t>jeho</w:t>
      </w:r>
      <w:r>
        <w:rPr>
          <w:spacing w:val="-11"/>
        </w:rPr>
        <w:t> </w:t>
      </w:r>
      <w:r>
        <w:rPr/>
        <w:t>řešením),</w:t>
      </w:r>
      <w:r>
        <w:rPr>
          <w:spacing w:val="-10"/>
        </w:rPr>
        <w:t> </w:t>
      </w:r>
      <w:r>
        <w:rPr/>
        <w:t>díky</w:t>
      </w:r>
      <w:r>
        <w:rPr>
          <w:spacing w:val="-8"/>
        </w:rPr>
        <w:t> </w:t>
      </w:r>
      <w:r>
        <w:rPr/>
        <w:t>němuž</w:t>
      </w:r>
      <w:r>
        <w:rPr>
          <w:spacing w:val="-11"/>
        </w:rPr>
        <w:t> </w:t>
      </w:r>
      <w:r>
        <w:rPr/>
        <w:t>Systém</w:t>
      </w:r>
      <w:r>
        <w:rPr>
          <w:spacing w:val="-13"/>
        </w:rPr>
        <w:t> </w:t>
      </w:r>
      <w:r>
        <w:rPr/>
        <w:t>funguje</w:t>
      </w:r>
      <w:r>
        <w:rPr>
          <w:spacing w:val="-14"/>
        </w:rPr>
        <w:t> </w:t>
      </w:r>
      <w:r>
        <w:rPr/>
        <w:t>s</w:t>
      </w:r>
      <w:r>
        <w:rPr>
          <w:spacing w:val="-8"/>
        </w:rPr>
        <w:t> </w:t>
      </w:r>
      <w:r>
        <w:rPr/>
        <w:t>omezeními,</w:t>
      </w:r>
      <w:r>
        <w:rPr>
          <w:spacing w:val="-10"/>
        </w:rPr>
        <w:t> </w:t>
      </w:r>
      <w:r>
        <w:rPr/>
        <w:t>která lze klasifikovat jako Incident vyšší kategorie (např. kategorie A), je od okamžiku (nového) založení Incidentu (např. kategorie A) Objednatelem do Solution Manageru Incident klasifikován jako Incident takovéto vyšší kategorie (např. kategorie A) a dosavadní Incident nižší kategorie (např. kategorie B) je k takovému okamžiku považován za odstraněný </w:t>
      </w:r>
      <w:r>
        <w:rPr>
          <w:spacing w:val="-2"/>
        </w:rPr>
        <w:t>(ukončený).</w:t>
      </w:r>
    </w:p>
    <w:p>
      <w:pPr>
        <w:pStyle w:val="BodyText"/>
        <w:spacing w:before="162"/>
        <w:ind w:left="458" w:right="514"/>
        <w:jc w:val="both"/>
      </w:pPr>
      <w:r>
        <w:rPr>
          <w:b/>
          <w:u w:val="single"/>
        </w:rPr>
        <w:t>Kategorie A</w:t>
      </w:r>
      <w:r>
        <w:rPr>
          <w:b/>
        </w:rPr>
        <w:t> </w:t>
      </w:r>
      <w:r>
        <w:rPr/>
        <w:t>- Vážný Incident s nejvyšší prioritou, který má kritický dopad do funkčnosti Systému</w:t>
      </w:r>
      <w:r>
        <w:rPr>
          <w:spacing w:val="28"/>
        </w:rPr>
        <w:t> </w:t>
      </w:r>
      <w:r>
        <w:rPr/>
        <w:t>nebo</w:t>
      </w:r>
      <w:r>
        <w:rPr>
          <w:spacing w:val="24"/>
        </w:rPr>
        <w:t> </w:t>
      </w:r>
      <w:r>
        <w:rPr/>
        <w:t>jeho</w:t>
      </w:r>
      <w:r>
        <w:rPr>
          <w:spacing w:val="27"/>
        </w:rPr>
        <w:t> </w:t>
      </w:r>
      <w:r>
        <w:rPr/>
        <w:t>části.</w:t>
      </w:r>
      <w:r>
        <w:rPr>
          <w:spacing w:val="28"/>
        </w:rPr>
        <w:t> </w:t>
      </w:r>
      <w:r>
        <w:rPr/>
        <w:t>Incidenty</w:t>
      </w:r>
      <w:r>
        <w:rPr>
          <w:spacing w:val="28"/>
        </w:rPr>
        <w:t> </w:t>
      </w:r>
      <w:r>
        <w:rPr/>
        <w:t>se</w:t>
      </w:r>
      <w:r>
        <w:rPr>
          <w:spacing w:val="24"/>
        </w:rPr>
        <w:t> </w:t>
      </w:r>
      <w:r>
        <w:rPr/>
        <w:t>týkají</w:t>
      </w:r>
      <w:r>
        <w:rPr>
          <w:spacing w:val="28"/>
        </w:rPr>
        <w:t> </w:t>
      </w:r>
      <w:r>
        <w:rPr/>
        <w:t>pouze</w:t>
      </w:r>
      <w:r>
        <w:rPr>
          <w:spacing w:val="29"/>
        </w:rPr>
        <w:t> </w:t>
      </w:r>
      <w:r>
        <w:rPr/>
        <w:t>produktivní</w:t>
      </w:r>
      <w:r>
        <w:rPr>
          <w:spacing w:val="28"/>
        </w:rPr>
        <w:t> </w:t>
      </w:r>
      <w:r>
        <w:rPr/>
        <w:t>části</w:t>
      </w:r>
      <w:r>
        <w:rPr>
          <w:spacing w:val="31"/>
        </w:rPr>
        <w:t> </w:t>
      </w:r>
      <w:r>
        <w:rPr/>
        <w:t>Systému.</w:t>
      </w:r>
      <w:r>
        <w:rPr>
          <w:spacing w:val="28"/>
        </w:rPr>
        <w:t> </w:t>
      </w:r>
      <w:r>
        <w:rPr/>
        <w:t>Za</w:t>
      </w:r>
      <w:r>
        <w:rPr>
          <w:spacing w:val="26"/>
        </w:rPr>
        <w:t> </w:t>
      </w:r>
      <w:r>
        <w:rPr/>
        <w:t>Incident v kategorii A se považuje jakýkoli z Incidentů, který:</w:t>
      </w:r>
    </w:p>
    <w:p>
      <w:pPr>
        <w:pStyle w:val="ListParagraph"/>
        <w:numPr>
          <w:ilvl w:val="3"/>
          <w:numId w:val="5"/>
        </w:numPr>
        <w:tabs>
          <w:tab w:pos="1179" w:val="left" w:leader="none"/>
        </w:tabs>
        <w:spacing w:line="240" w:lineRule="auto" w:before="160" w:after="0"/>
        <w:ind w:left="1178" w:right="0" w:hanging="361"/>
        <w:jc w:val="left"/>
        <w:rPr>
          <w:sz w:val="22"/>
        </w:rPr>
      </w:pPr>
      <w:r>
        <w:rPr>
          <w:sz w:val="22"/>
        </w:rPr>
        <w:t>Znemožňuje</w:t>
      </w:r>
      <w:r>
        <w:rPr>
          <w:spacing w:val="-7"/>
          <w:sz w:val="22"/>
        </w:rPr>
        <w:t> </w:t>
      </w:r>
      <w:r>
        <w:rPr>
          <w:sz w:val="22"/>
        </w:rPr>
        <w:t>užívání</w:t>
      </w:r>
      <w:r>
        <w:rPr>
          <w:spacing w:val="-5"/>
          <w:sz w:val="22"/>
        </w:rPr>
        <w:t> </w:t>
      </w:r>
      <w:r>
        <w:rPr>
          <w:sz w:val="22"/>
        </w:rPr>
        <w:t>produktivní</w:t>
      </w:r>
      <w:r>
        <w:rPr>
          <w:spacing w:val="-6"/>
          <w:sz w:val="22"/>
        </w:rPr>
        <w:t> </w:t>
      </w:r>
      <w:r>
        <w:rPr>
          <w:sz w:val="22"/>
        </w:rPr>
        <w:t>části</w:t>
      </w:r>
      <w:r>
        <w:rPr>
          <w:spacing w:val="-4"/>
          <w:sz w:val="22"/>
        </w:rPr>
        <w:t> </w:t>
      </w:r>
      <w:r>
        <w:rPr>
          <w:sz w:val="22"/>
        </w:rPr>
        <w:t>Systému</w:t>
      </w:r>
      <w:r>
        <w:rPr>
          <w:spacing w:val="-6"/>
          <w:sz w:val="22"/>
        </w:rPr>
        <w:t> </w:t>
      </w:r>
      <w:r>
        <w:rPr>
          <w:sz w:val="22"/>
        </w:rPr>
        <w:t>jako</w:t>
      </w:r>
      <w:r>
        <w:rPr>
          <w:spacing w:val="-4"/>
          <w:sz w:val="22"/>
        </w:rPr>
        <w:t> </w:t>
      </w:r>
      <w:r>
        <w:rPr>
          <w:sz w:val="22"/>
        </w:rPr>
        <w:t>celku;</w:t>
      </w:r>
      <w:r>
        <w:rPr>
          <w:spacing w:val="-5"/>
          <w:sz w:val="22"/>
        </w:rPr>
        <w:t> </w:t>
      </w:r>
      <w:r>
        <w:rPr>
          <w:spacing w:val="-4"/>
          <w:sz w:val="22"/>
        </w:rPr>
        <w:t>nebo</w:t>
      </w:r>
    </w:p>
    <w:p>
      <w:pPr>
        <w:pStyle w:val="ListParagraph"/>
        <w:numPr>
          <w:ilvl w:val="3"/>
          <w:numId w:val="5"/>
        </w:numPr>
        <w:tabs>
          <w:tab w:pos="1179" w:val="left" w:leader="none"/>
        </w:tabs>
        <w:spacing w:line="240" w:lineRule="auto" w:before="160" w:after="0"/>
        <w:ind w:left="1178" w:right="0" w:hanging="361"/>
        <w:jc w:val="left"/>
        <w:rPr>
          <w:sz w:val="22"/>
        </w:rPr>
      </w:pPr>
      <w:r>
        <w:rPr>
          <w:sz w:val="22"/>
        </w:rPr>
        <w:t>Znemožňuje</w:t>
      </w:r>
      <w:r>
        <w:rPr>
          <w:spacing w:val="-6"/>
          <w:sz w:val="22"/>
        </w:rPr>
        <w:t> </w:t>
      </w:r>
      <w:r>
        <w:rPr>
          <w:sz w:val="22"/>
        </w:rPr>
        <w:t>užití</w:t>
      </w:r>
      <w:r>
        <w:rPr>
          <w:spacing w:val="-7"/>
          <w:sz w:val="22"/>
        </w:rPr>
        <w:t> </w:t>
      </w:r>
      <w:r>
        <w:rPr>
          <w:sz w:val="22"/>
        </w:rPr>
        <w:t>celého</w:t>
      </w:r>
      <w:r>
        <w:rPr>
          <w:spacing w:val="-8"/>
          <w:sz w:val="22"/>
        </w:rPr>
        <w:t> </w:t>
      </w:r>
      <w:r>
        <w:rPr>
          <w:sz w:val="22"/>
        </w:rPr>
        <w:t>modulu</w:t>
      </w:r>
      <w:r>
        <w:rPr>
          <w:spacing w:val="-6"/>
          <w:sz w:val="22"/>
        </w:rPr>
        <w:t> </w:t>
      </w:r>
      <w:r>
        <w:rPr>
          <w:sz w:val="22"/>
        </w:rPr>
        <w:t>v</w:t>
      </w:r>
      <w:r>
        <w:rPr>
          <w:spacing w:val="-7"/>
          <w:sz w:val="22"/>
        </w:rPr>
        <w:t> </w:t>
      </w:r>
      <w:r>
        <w:rPr>
          <w:sz w:val="22"/>
        </w:rPr>
        <w:t>produktivním</w:t>
      </w:r>
      <w:r>
        <w:rPr>
          <w:spacing w:val="-5"/>
          <w:sz w:val="22"/>
        </w:rPr>
        <w:t> </w:t>
      </w:r>
      <w:r>
        <w:rPr>
          <w:sz w:val="22"/>
        </w:rPr>
        <w:t>provozu;</w:t>
      </w:r>
      <w:r>
        <w:rPr>
          <w:spacing w:val="-6"/>
          <w:sz w:val="22"/>
        </w:rPr>
        <w:t> </w:t>
      </w:r>
      <w:r>
        <w:rPr>
          <w:spacing w:val="-4"/>
          <w:sz w:val="22"/>
        </w:rPr>
        <w:t>nebo</w:t>
      </w:r>
    </w:p>
    <w:p>
      <w:pPr>
        <w:pStyle w:val="ListParagraph"/>
        <w:numPr>
          <w:ilvl w:val="3"/>
          <w:numId w:val="5"/>
        </w:numPr>
        <w:tabs>
          <w:tab w:pos="1179" w:val="left" w:leader="none"/>
        </w:tabs>
        <w:spacing w:line="240" w:lineRule="auto" w:before="160" w:after="0"/>
        <w:ind w:left="1178" w:right="0" w:hanging="361"/>
        <w:jc w:val="left"/>
        <w:rPr>
          <w:sz w:val="22"/>
        </w:rPr>
      </w:pPr>
      <w:r>
        <w:rPr>
          <w:sz w:val="22"/>
        </w:rPr>
        <w:t>Znemožňuje</w:t>
      </w:r>
      <w:r>
        <w:rPr>
          <w:spacing w:val="-8"/>
          <w:sz w:val="22"/>
        </w:rPr>
        <w:t> </w:t>
      </w:r>
      <w:r>
        <w:rPr>
          <w:sz w:val="22"/>
        </w:rPr>
        <w:t>realizaci</w:t>
      </w:r>
      <w:r>
        <w:rPr>
          <w:spacing w:val="-6"/>
          <w:sz w:val="22"/>
        </w:rPr>
        <w:t> </w:t>
      </w:r>
      <w:r>
        <w:rPr>
          <w:sz w:val="22"/>
        </w:rPr>
        <w:t>některé</w:t>
      </w:r>
      <w:r>
        <w:rPr>
          <w:spacing w:val="-7"/>
          <w:sz w:val="22"/>
        </w:rPr>
        <w:t> </w:t>
      </w:r>
      <w:r>
        <w:rPr>
          <w:sz w:val="22"/>
        </w:rPr>
        <w:t>z</w:t>
      </w:r>
      <w:r>
        <w:rPr>
          <w:spacing w:val="-5"/>
          <w:sz w:val="22"/>
        </w:rPr>
        <w:t> </w:t>
      </w:r>
      <w:r>
        <w:rPr>
          <w:sz w:val="22"/>
        </w:rPr>
        <w:t>následujících</w:t>
      </w:r>
      <w:r>
        <w:rPr>
          <w:spacing w:val="-7"/>
          <w:sz w:val="22"/>
        </w:rPr>
        <w:t> </w:t>
      </w:r>
      <w:r>
        <w:rPr>
          <w:sz w:val="22"/>
        </w:rPr>
        <w:t>funkcí</w:t>
      </w:r>
      <w:r>
        <w:rPr>
          <w:spacing w:val="-3"/>
          <w:sz w:val="22"/>
        </w:rPr>
        <w:t> </w:t>
      </w:r>
      <w:r>
        <w:rPr>
          <w:sz w:val="22"/>
        </w:rPr>
        <w:t>Systému</w:t>
      </w:r>
      <w:r>
        <w:rPr>
          <w:spacing w:val="-7"/>
          <w:sz w:val="22"/>
        </w:rPr>
        <w:t> </w:t>
      </w:r>
      <w:r>
        <w:rPr>
          <w:sz w:val="22"/>
        </w:rPr>
        <w:t>(EKIS</w:t>
      </w:r>
      <w:r>
        <w:rPr>
          <w:spacing w:val="-7"/>
          <w:sz w:val="22"/>
        </w:rPr>
        <w:t> </w:t>
      </w:r>
      <w:r>
        <w:rPr>
          <w:spacing w:val="-4"/>
          <w:sz w:val="22"/>
        </w:rPr>
        <w:t>MV):</w:t>
      </w:r>
    </w:p>
    <w:p>
      <w:pPr>
        <w:pStyle w:val="ListParagraph"/>
        <w:numPr>
          <w:ilvl w:val="4"/>
          <w:numId w:val="5"/>
        </w:numPr>
        <w:tabs>
          <w:tab w:pos="1539" w:val="left" w:leader="none"/>
        </w:tabs>
        <w:spacing w:line="240" w:lineRule="auto" w:before="159" w:after="0"/>
        <w:ind w:left="1538" w:right="513" w:hanging="360"/>
        <w:jc w:val="both"/>
        <w:rPr>
          <w:sz w:val="22"/>
        </w:rPr>
      </w:pPr>
      <w:r>
        <w:rPr>
          <w:sz w:val="22"/>
        </w:rPr>
        <w:t>výpočet</w:t>
      </w:r>
      <w:r>
        <w:rPr>
          <w:spacing w:val="-3"/>
          <w:sz w:val="22"/>
        </w:rPr>
        <w:t> </w:t>
      </w:r>
      <w:r>
        <w:rPr>
          <w:sz w:val="22"/>
        </w:rPr>
        <w:t>a</w:t>
      </w:r>
      <w:r>
        <w:rPr>
          <w:spacing w:val="-4"/>
          <w:sz w:val="22"/>
        </w:rPr>
        <w:t> </w:t>
      </w:r>
      <w:r>
        <w:rPr>
          <w:sz w:val="22"/>
        </w:rPr>
        <w:t>vyplacení</w:t>
      </w:r>
      <w:r>
        <w:rPr>
          <w:spacing w:val="-2"/>
          <w:sz w:val="22"/>
        </w:rPr>
        <w:t> </w:t>
      </w:r>
      <w:r>
        <w:rPr>
          <w:sz w:val="22"/>
        </w:rPr>
        <w:t>platů</w:t>
      </w:r>
      <w:r>
        <w:rPr>
          <w:spacing w:val="-2"/>
          <w:sz w:val="22"/>
        </w:rPr>
        <w:t> </w:t>
      </w:r>
      <w:r>
        <w:rPr>
          <w:sz w:val="22"/>
        </w:rPr>
        <w:t>a</w:t>
      </w:r>
      <w:r>
        <w:rPr>
          <w:spacing w:val="-4"/>
          <w:sz w:val="22"/>
        </w:rPr>
        <w:t> </w:t>
      </w:r>
      <w:r>
        <w:rPr>
          <w:sz w:val="22"/>
        </w:rPr>
        <w:t>služebních</w:t>
      </w:r>
      <w:r>
        <w:rPr>
          <w:spacing w:val="-4"/>
          <w:sz w:val="22"/>
        </w:rPr>
        <w:t> </w:t>
      </w:r>
      <w:r>
        <w:rPr>
          <w:sz w:val="22"/>
        </w:rPr>
        <w:t>příjmů</w:t>
      </w:r>
      <w:r>
        <w:rPr>
          <w:spacing w:val="-2"/>
          <w:sz w:val="22"/>
        </w:rPr>
        <w:t> </w:t>
      </w:r>
      <w:r>
        <w:rPr>
          <w:sz w:val="22"/>
        </w:rPr>
        <w:t>v</w:t>
      </w:r>
      <w:r>
        <w:rPr>
          <w:spacing w:val="-4"/>
          <w:sz w:val="22"/>
        </w:rPr>
        <w:t> </w:t>
      </w:r>
      <w:r>
        <w:rPr>
          <w:sz w:val="22"/>
        </w:rPr>
        <w:t>termínu</w:t>
      </w:r>
      <w:r>
        <w:rPr>
          <w:spacing w:val="-2"/>
          <w:sz w:val="22"/>
        </w:rPr>
        <w:t> </w:t>
      </w:r>
      <w:r>
        <w:rPr>
          <w:sz w:val="22"/>
        </w:rPr>
        <w:t>od</w:t>
      </w:r>
      <w:r>
        <w:rPr>
          <w:spacing w:val="-4"/>
          <w:sz w:val="22"/>
        </w:rPr>
        <w:t> </w:t>
      </w:r>
      <w:r>
        <w:rPr>
          <w:sz w:val="22"/>
        </w:rPr>
        <w:t>1. do</w:t>
      </w:r>
      <w:r>
        <w:rPr>
          <w:spacing w:val="-1"/>
          <w:sz w:val="22"/>
        </w:rPr>
        <w:t> </w:t>
      </w:r>
      <w:r>
        <w:rPr>
          <w:sz w:val="22"/>
        </w:rPr>
        <w:t>15.</w:t>
      </w:r>
      <w:r>
        <w:rPr>
          <w:spacing w:val="-3"/>
          <w:sz w:val="22"/>
        </w:rPr>
        <w:t> </w:t>
      </w:r>
      <w:r>
        <w:rPr>
          <w:sz w:val="22"/>
        </w:rPr>
        <w:t>dne</w:t>
      </w:r>
      <w:r>
        <w:rPr>
          <w:spacing w:val="-4"/>
          <w:sz w:val="22"/>
        </w:rPr>
        <w:t> </w:t>
      </w:r>
      <w:r>
        <w:rPr>
          <w:sz w:val="22"/>
        </w:rPr>
        <w:t>v</w:t>
      </w:r>
      <w:r>
        <w:rPr>
          <w:spacing w:val="-4"/>
          <w:sz w:val="22"/>
        </w:rPr>
        <w:t> </w:t>
      </w:r>
      <w:r>
        <w:rPr>
          <w:sz w:val="22"/>
        </w:rPr>
        <w:t>měsíci; </w:t>
      </w:r>
      <w:r>
        <w:rPr>
          <w:spacing w:val="-4"/>
          <w:sz w:val="22"/>
        </w:rPr>
        <w:t>nebo</w:t>
      </w:r>
    </w:p>
    <w:p>
      <w:pPr>
        <w:pStyle w:val="ListParagraph"/>
        <w:numPr>
          <w:ilvl w:val="4"/>
          <w:numId w:val="5"/>
        </w:numPr>
        <w:tabs>
          <w:tab w:pos="1539" w:val="left" w:leader="none"/>
        </w:tabs>
        <w:spacing w:line="240" w:lineRule="auto" w:before="160" w:after="0"/>
        <w:ind w:left="1538" w:right="0" w:hanging="361"/>
        <w:jc w:val="left"/>
        <w:rPr>
          <w:sz w:val="22"/>
        </w:rPr>
      </w:pPr>
      <w:r>
        <w:rPr>
          <w:sz w:val="22"/>
        </w:rPr>
        <w:t>zpracování</w:t>
      </w:r>
      <w:r>
        <w:rPr>
          <w:spacing w:val="-5"/>
          <w:sz w:val="22"/>
        </w:rPr>
        <w:t> </w:t>
      </w:r>
      <w:r>
        <w:rPr>
          <w:sz w:val="22"/>
        </w:rPr>
        <w:t>bankovních</w:t>
      </w:r>
      <w:r>
        <w:rPr>
          <w:spacing w:val="-8"/>
          <w:sz w:val="22"/>
        </w:rPr>
        <w:t> </w:t>
      </w:r>
      <w:r>
        <w:rPr>
          <w:sz w:val="22"/>
        </w:rPr>
        <w:t>převodů</w:t>
      </w:r>
      <w:r>
        <w:rPr>
          <w:spacing w:val="-7"/>
          <w:sz w:val="22"/>
        </w:rPr>
        <w:t> </w:t>
      </w:r>
      <w:r>
        <w:rPr>
          <w:sz w:val="22"/>
        </w:rPr>
        <w:t>v</w:t>
      </w:r>
      <w:r>
        <w:rPr>
          <w:spacing w:val="-8"/>
          <w:sz w:val="22"/>
        </w:rPr>
        <w:t> </w:t>
      </w:r>
      <w:r>
        <w:rPr>
          <w:sz w:val="22"/>
        </w:rPr>
        <w:t>termínu;</w:t>
      </w:r>
      <w:r>
        <w:rPr>
          <w:spacing w:val="-4"/>
          <w:sz w:val="22"/>
        </w:rPr>
        <w:t> nebo</w:t>
      </w:r>
    </w:p>
    <w:p>
      <w:pPr>
        <w:pStyle w:val="ListParagraph"/>
        <w:numPr>
          <w:ilvl w:val="4"/>
          <w:numId w:val="5"/>
        </w:numPr>
        <w:tabs>
          <w:tab w:pos="1539" w:val="left" w:leader="none"/>
        </w:tabs>
        <w:spacing w:line="240" w:lineRule="auto" w:before="159" w:after="0"/>
        <w:ind w:left="1538" w:right="514" w:hanging="360"/>
        <w:jc w:val="both"/>
        <w:rPr>
          <w:sz w:val="22"/>
        </w:rPr>
      </w:pPr>
      <w:r>
        <w:rPr>
          <w:sz w:val="22"/>
        </w:rPr>
        <w:t>zúčtování a vyplacení závazků státním institucím (například sociální a zdravotní pojištění, daně, odvody) v termínu od 1. do 20. dne v měsíci; nebo</w:t>
      </w:r>
    </w:p>
    <w:p>
      <w:pPr>
        <w:pStyle w:val="ListParagraph"/>
        <w:numPr>
          <w:ilvl w:val="4"/>
          <w:numId w:val="5"/>
        </w:numPr>
        <w:tabs>
          <w:tab w:pos="1539" w:val="left" w:leader="none"/>
        </w:tabs>
        <w:spacing w:line="240" w:lineRule="auto" w:before="162" w:after="0"/>
        <w:ind w:left="1538" w:right="515" w:hanging="360"/>
        <w:jc w:val="both"/>
        <w:rPr>
          <w:sz w:val="22"/>
        </w:rPr>
      </w:pPr>
      <w:r>
        <w:rPr>
          <w:sz w:val="22"/>
        </w:rPr>
        <w:t>řádné provedení závěrkových prací v termínu a operativních výkazů v termínu; </w:t>
      </w:r>
      <w:r>
        <w:rPr>
          <w:spacing w:val="-4"/>
          <w:sz w:val="22"/>
        </w:rPr>
        <w:t>nebo</w:t>
      </w:r>
    </w:p>
    <w:p>
      <w:pPr>
        <w:pStyle w:val="ListParagraph"/>
        <w:numPr>
          <w:ilvl w:val="4"/>
          <w:numId w:val="5"/>
        </w:numPr>
        <w:tabs>
          <w:tab w:pos="1539" w:val="left" w:leader="none"/>
        </w:tabs>
        <w:spacing w:line="240" w:lineRule="auto" w:before="159" w:after="0"/>
        <w:ind w:left="1538" w:right="516" w:hanging="360"/>
        <w:jc w:val="both"/>
        <w:rPr>
          <w:sz w:val="22"/>
        </w:rPr>
      </w:pPr>
      <w:r>
        <w:rPr>
          <w:sz w:val="22"/>
        </w:rPr>
        <w:t>není možné</w:t>
      </w:r>
      <w:r>
        <w:rPr>
          <w:spacing w:val="-1"/>
          <w:sz w:val="22"/>
        </w:rPr>
        <w:t> </w:t>
      </w:r>
      <w:r>
        <w:rPr>
          <w:sz w:val="22"/>
        </w:rPr>
        <w:t>v</w:t>
      </w:r>
      <w:r>
        <w:rPr>
          <w:spacing w:val="-2"/>
          <w:sz w:val="22"/>
        </w:rPr>
        <w:t> </w:t>
      </w:r>
      <w:r>
        <w:rPr>
          <w:sz w:val="22"/>
        </w:rPr>
        <w:t>termínech, které jsou požadovány</w:t>
      </w:r>
      <w:r>
        <w:rPr>
          <w:spacing w:val="-2"/>
          <w:sz w:val="22"/>
        </w:rPr>
        <w:t> </w:t>
      </w:r>
      <w:r>
        <w:rPr>
          <w:sz w:val="22"/>
        </w:rPr>
        <w:t>od Ministerstva</w:t>
      </w:r>
      <w:r>
        <w:rPr>
          <w:spacing w:val="-1"/>
          <w:sz w:val="22"/>
        </w:rPr>
        <w:t> </w:t>
      </w:r>
      <w:r>
        <w:rPr>
          <w:sz w:val="22"/>
        </w:rPr>
        <w:t>financí, odevzdat finanční výkazy; nebo</w:t>
      </w:r>
    </w:p>
    <w:p>
      <w:pPr>
        <w:pStyle w:val="ListParagraph"/>
        <w:numPr>
          <w:ilvl w:val="4"/>
          <w:numId w:val="5"/>
        </w:numPr>
        <w:tabs>
          <w:tab w:pos="1539" w:val="left" w:leader="none"/>
        </w:tabs>
        <w:spacing w:line="240" w:lineRule="auto" w:before="161" w:after="0"/>
        <w:ind w:left="1538" w:right="512" w:hanging="360"/>
        <w:jc w:val="both"/>
        <w:rPr>
          <w:sz w:val="22"/>
        </w:rPr>
      </w:pPr>
      <w:r>
        <w:rPr>
          <w:sz w:val="22"/>
        </w:rPr>
        <w:t>není možné prostřednictvím Systému odesílat rozpočtová opatření a rezervace finančních prostředků do Integrovaného informačního systému státní pokladny; </w:t>
      </w:r>
      <w:r>
        <w:rPr>
          <w:spacing w:val="-4"/>
          <w:sz w:val="22"/>
        </w:rPr>
        <w:t>nebo</w:t>
      </w:r>
    </w:p>
    <w:p>
      <w:pPr>
        <w:pStyle w:val="ListParagraph"/>
        <w:numPr>
          <w:ilvl w:val="4"/>
          <w:numId w:val="5"/>
        </w:numPr>
        <w:tabs>
          <w:tab w:pos="1539" w:val="left" w:leader="none"/>
        </w:tabs>
        <w:spacing w:line="240" w:lineRule="auto" w:before="160" w:after="0"/>
        <w:ind w:left="1538" w:right="511" w:hanging="360"/>
        <w:jc w:val="both"/>
        <w:rPr>
          <w:sz w:val="22"/>
        </w:rPr>
      </w:pPr>
      <w:r>
        <w:rPr>
          <w:sz w:val="22"/>
        </w:rPr>
        <w:t>produktivní aplikace EKIS WEB není dostupná nebo není funkční pro zpracování pracovních</w:t>
      </w:r>
      <w:r>
        <w:rPr>
          <w:spacing w:val="-7"/>
          <w:sz w:val="22"/>
        </w:rPr>
        <w:t> </w:t>
      </w:r>
      <w:r>
        <w:rPr>
          <w:sz w:val="22"/>
        </w:rPr>
        <w:t>výkazů</w:t>
      </w:r>
      <w:r>
        <w:rPr>
          <w:spacing w:val="-7"/>
          <w:sz w:val="22"/>
        </w:rPr>
        <w:t> </w:t>
      </w:r>
      <w:r>
        <w:rPr>
          <w:sz w:val="22"/>
        </w:rPr>
        <w:t>a</w:t>
      </w:r>
      <w:r>
        <w:rPr>
          <w:spacing w:val="-7"/>
          <w:sz w:val="22"/>
        </w:rPr>
        <w:t> </w:t>
      </w:r>
      <w:r>
        <w:rPr>
          <w:sz w:val="22"/>
        </w:rPr>
        <w:t>přenos</w:t>
      </w:r>
      <w:r>
        <w:rPr>
          <w:spacing w:val="-7"/>
          <w:sz w:val="22"/>
        </w:rPr>
        <w:t> </w:t>
      </w:r>
      <w:r>
        <w:rPr>
          <w:sz w:val="22"/>
        </w:rPr>
        <w:t>do</w:t>
      </w:r>
      <w:r>
        <w:rPr>
          <w:spacing w:val="-6"/>
          <w:sz w:val="22"/>
        </w:rPr>
        <w:t> </w:t>
      </w:r>
      <w:r>
        <w:rPr>
          <w:sz w:val="22"/>
        </w:rPr>
        <w:t>EKIS</w:t>
      </w:r>
      <w:r>
        <w:rPr>
          <w:spacing w:val="-10"/>
          <w:sz w:val="22"/>
        </w:rPr>
        <w:t> </w:t>
      </w:r>
      <w:r>
        <w:rPr>
          <w:sz w:val="22"/>
        </w:rPr>
        <w:t>MV</w:t>
      </w:r>
      <w:r>
        <w:rPr>
          <w:spacing w:val="-8"/>
          <w:sz w:val="22"/>
        </w:rPr>
        <w:t> </w:t>
      </w:r>
      <w:r>
        <w:rPr>
          <w:sz w:val="22"/>
        </w:rPr>
        <w:t>ze</w:t>
      </w:r>
      <w:r>
        <w:rPr>
          <w:spacing w:val="-10"/>
          <w:sz w:val="22"/>
        </w:rPr>
        <w:t> </w:t>
      </w:r>
      <w:r>
        <w:rPr>
          <w:sz w:val="22"/>
        </w:rPr>
        <w:t>systému</w:t>
      </w:r>
      <w:r>
        <w:rPr>
          <w:spacing w:val="-7"/>
          <w:sz w:val="22"/>
        </w:rPr>
        <w:t> </w:t>
      </w:r>
      <w:r>
        <w:rPr>
          <w:sz w:val="22"/>
        </w:rPr>
        <w:t>časové</w:t>
      </w:r>
      <w:r>
        <w:rPr>
          <w:spacing w:val="-7"/>
          <w:sz w:val="22"/>
        </w:rPr>
        <w:t> </w:t>
      </w:r>
      <w:r>
        <w:rPr>
          <w:sz w:val="22"/>
        </w:rPr>
        <w:t>plánování</w:t>
      </w:r>
      <w:r>
        <w:rPr>
          <w:spacing w:val="-8"/>
          <w:sz w:val="22"/>
        </w:rPr>
        <w:t> </w:t>
      </w:r>
      <w:r>
        <w:rPr>
          <w:sz w:val="22"/>
        </w:rPr>
        <w:t>od</w:t>
      </w:r>
      <w:r>
        <w:rPr>
          <w:spacing w:val="-7"/>
          <w:sz w:val="22"/>
        </w:rPr>
        <w:t> </w:t>
      </w:r>
      <w:r>
        <w:rPr>
          <w:sz w:val="22"/>
        </w:rPr>
        <w:t>28.</w:t>
      </w:r>
      <w:r>
        <w:rPr>
          <w:spacing w:val="-6"/>
          <w:sz w:val="22"/>
        </w:rPr>
        <w:t> </w:t>
      </w:r>
      <w:r>
        <w:rPr>
          <w:sz w:val="22"/>
        </w:rPr>
        <w:t>dne předchozího</w:t>
      </w:r>
      <w:r>
        <w:rPr>
          <w:spacing w:val="-9"/>
          <w:sz w:val="22"/>
        </w:rPr>
        <w:t> </w:t>
      </w:r>
      <w:r>
        <w:rPr>
          <w:sz w:val="22"/>
        </w:rPr>
        <w:t>měsíce</w:t>
      </w:r>
      <w:r>
        <w:rPr>
          <w:spacing w:val="-6"/>
          <w:sz w:val="22"/>
        </w:rPr>
        <w:t> </w:t>
      </w:r>
      <w:r>
        <w:rPr>
          <w:sz w:val="22"/>
        </w:rPr>
        <w:t>do</w:t>
      </w:r>
      <w:r>
        <w:rPr>
          <w:spacing w:val="-9"/>
          <w:sz w:val="22"/>
        </w:rPr>
        <w:t> </w:t>
      </w:r>
      <w:r>
        <w:rPr>
          <w:sz w:val="22"/>
        </w:rPr>
        <w:t>7.</w:t>
      </w:r>
      <w:r>
        <w:rPr>
          <w:spacing w:val="-5"/>
          <w:sz w:val="22"/>
        </w:rPr>
        <w:t> </w:t>
      </w:r>
      <w:r>
        <w:rPr>
          <w:sz w:val="22"/>
        </w:rPr>
        <w:t>dne</w:t>
      </w:r>
      <w:r>
        <w:rPr>
          <w:spacing w:val="-6"/>
          <w:sz w:val="22"/>
        </w:rPr>
        <w:t> </w:t>
      </w:r>
      <w:r>
        <w:rPr>
          <w:sz w:val="22"/>
        </w:rPr>
        <w:t>v</w:t>
      </w:r>
      <w:r>
        <w:rPr>
          <w:spacing w:val="-8"/>
          <w:sz w:val="22"/>
        </w:rPr>
        <w:t> </w:t>
      </w:r>
      <w:r>
        <w:rPr>
          <w:sz w:val="22"/>
        </w:rPr>
        <w:t>měsíci</w:t>
      </w:r>
      <w:r>
        <w:rPr>
          <w:spacing w:val="-7"/>
          <w:sz w:val="22"/>
        </w:rPr>
        <w:t> </w:t>
      </w:r>
      <w:r>
        <w:rPr>
          <w:sz w:val="22"/>
        </w:rPr>
        <w:t>pro</w:t>
      </w:r>
      <w:r>
        <w:rPr>
          <w:spacing w:val="-6"/>
          <w:sz w:val="22"/>
        </w:rPr>
        <w:t> </w:t>
      </w:r>
      <w:r>
        <w:rPr>
          <w:sz w:val="22"/>
        </w:rPr>
        <w:t>zpracování</w:t>
      </w:r>
      <w:r>
        <w:rPr>
          <w:spacing w:val="-5"/>
          <w:sz w:val="22"/>
        </w:rPr>
        <w:t> </w:t>
      </w:r>
      <w:r>
        <w:rPr>
          <w:sz w:val="22"/>
        </w:rPr>
        <w:t>podkladů</w:t>
      </w:r>
      <w:r>
        <w:rPr>
          <w:spacing w:val="-6"/>
          <w:sz w:val="22"/>
        </w:rPr>
        <w:t> </w:t>
      </w:r>
      <w:r>
        <w:rPr>
          <w:sz w:val="22"/>
        </w:rPr>
        <w:t>pro</w:t>
      </w:r>
      <w:r>
        <w:rPr>
          <w:spacing w:val="-8"/>
          <w:sz w:val="22"/>
        </w:rPr>
        <w:t> </w:t>
      </w:r>
      <w:r>
        <w:rPr>
          <w:sz w:val="22"/>
        </w:rPr>
        <w:t>výpočet</w:t>
      </w:r>
      <w:r>
        <w:rPr>
          <w:spacing w:val="-5"/>
          <w:sz w:val="22"/>
        </w:rPr>
        <w:t> </w:t>
      </w:r>
      <w:r>
        <w:rPr>
          <w:sz w:val="22"/>
        </w:rPr>
        <w:t>platů a služebních příjmů; nebo</w:t>
      </w:r>
    </w:p>
    <w:p>
      <w:pPr>
        <w:pStyle w:val="ListParagraph"/>
        <w:numPr>
          <w:ilvl w:val="4"/>
          <w:numId w:val="5"/>
        </w:numPr>
        <w:tabs>
          <w:tab w:pos="1539" w:val="left" w:leader="none"/>
        </w:tabs>
        <w:spacing w:line="240" w:lineRule="auto" w:before="160" w:after="0"/>
        <w:ind w:left="1538" w:right="513" w:hanging="360"/>
        <w:jc w:val="both"/>
        <w:rPr>
          <w:sz w:val="22"/>
        </w:rPr>
      </w:pPr>
      <w:r>
        <w:rPr>
          <w:sz w:val="22"/>
        </w:rPr>
        <w:t>neumožní realizovat změny plynoucí z</w:t>
      </w:r>
      <w:r>
        <w:rPr>
          <w:spacing w:val="-3"/>
          <w:sz w:val="22"/>
        </w:rPr>
        <w:t> </w:t>
      </w:r>
      <w:r>
        <w:rPr>
          <w:sz w:val="22"/>
        </w:rPr>
        <w:t>legislativy s dopadem na správný výpočet </w:t>
      </w:r>
      <w:r>
        <w:rPr>
          <w:spacing w:val="-2"/>
          <w:sz w:val="22"/>
        </w:rPr>
        <w:t>mezd,</w:t>
      </w:r>
    </w:p>
    <w:p>
      <w:pPr>
        <w:spacing w:after="0" w:line="240" w:lineRule="auto"/>
        <w:jc w:val="both"/>
        <w:rPr>
          <w:sz w:val="22"/>
        </w:rPr>
        <w:sectPr>
          <w:pgSz w:w="11910" w:h="16840"/>
          <w:pgMar w:header="884" w:footer="751" w:top="1080" w:bottom="940" w:left="960" w:right="900"/>
        </w:sectPr>
      </w:pPr>
    </w:p>
    <w:p>
      <w:pPr>
        <w:pStyle w:val="BodyText"/>
        <w:spacing w:before="10"/>
        <w:rPr>
          <w:sz w:val="20"/>
        </w:rPr>
      </w:pPr>
    </w:p>
    <w:p>
      <w:pPr>
        <w:pStyle w:val="BodyText"/>
        <w:spacing w:before="94"/>
        <w:ind w:left="1166" w:right="510"/>
        <w:jc w:val="both"/>
      </w:pPr>
      <w:r>
        <w:rPr/>
        <w:t>přičemž za Incident se nepovažuje, pokud k pozdnímu zpracování došlo chybnou činností</w:t>
      </w:r>
      <w:r>
        <w:rPr>
          <w:spacing w:val="23"/>
        </w:rPr>
        <w:t> </w:t>
      </w:r>
      <w:r>
        <w:rPr/>
        <w:t>nebo</w:t>
      </w:r>
      <w:r>
        <w:rPr>
          <w:spacing w:val="21"/>
        </w:rPr>
        <w:t> </w:t>
      </w:r>
      <w:r>
        <w:rPr/>
        <w:t>opomenutím</w:t>
      </w:r>
      <w:r>
        <w:rPr>
          <w:spacing w:val="22"/>
        </w:rPr>
        <w:t> </w:t>
      </w:r>
      <w:r>
        <w:rPr/>
        <w:t>uživatele</w:t>
      </w:r>
      <w:r>
        <w:rPr>
          <w:spacing w:val="24"/>
        </w:rPr>
        <w:t> </w:t>
      </w:r>
      <w:r>
        <w:rPr/>
        <w:t>a</w:t>
      </w:r>
      <w:r>
        <w:rPr>
          <w:spacing w:val="21"/>
        </w:rPr>
        <w:t> </w:t>
      </w:r>
      <w:r>
        <w:rPr/>
        <w:t>pojmem</w:t>
      </w:r>
      <w:r>
        <w:rPr>
          <w:spacing w:val="19"/>
        </w:rPr>
        <w:t> </w:t>
      </w:r>
      <w:r>
        <w:rPr/>
        <w:t>„termín“</w:t>
      </w:r>
      <w:r>
        <w:rPr>
          <w:spacing w:val="22"/>
        </w:rPr>
        <w:t> </w:t>
      </w:r>
      <w:r>
        <w:rPr/>
        <w:t>se</w:t>
      </w:r>
      <w:r>
        <w:rPr>
          <w:spacing w:val="21"/>
        </w:rPr>
        <w:t> </w:t>
      </w:r>
      <w:r>
        <w:rPr/>
        <w:t>rozumí</w:t>
      </w:r>
      <w:r>
        <w:rPr>
          <w:spacing w:val="23"/>
        </w:rPr>
        <w:t> </w:t>
      </w:r>
      <w:r>
        <w:rPr/>
        <w:t>konkrétní</w:t>
      </w:r>
      <w:r>
        <w:rPr>
          <w:spacing w:val="23"/>
        </w:rPr>
        <w:t> </w:t>
      </w:r>
      <w:r>
        <w:rPr/>
        <w:t>období v kalendářním měsíci, ve kterém má být činnost realizována.</w:t>
      </w:r>
    </w:p>
    <w:p>
      <w:pPr>
        <w:pStyle w:val="ListParagraph"/>
        <w:numPr>
          <w:ilvl w:val="3"/>
          <w:numId w:val="5"/>
        </w:numPr>
        <w:tabs>
          <w:tab w:pos="1179" w:val="left" w:leader="none"/>
        </w:tabs>
        <w:spacing w:line="240" w:lineRule="auto" w:before="161" w:after="0"/>
        <w:ind w:left="1178" w:right="0" w:hanging="361"/>
        <w:jc w:val="left"/>
        <w:rPr>
          <w:sz w:val="22"/>
        </w:rPr>
      </w:pPr>
      <w:r>
        <w:rPr>
          <w:sz w:val="22"/>
        </w:rPr>
        <w:t>Znemožňuje</w:t>
      </w:r>
      <w:r>
        <w:rPr>
          <w:spacing w:val="-11"/>
          <w:sz w:val="22"/>
        </w:rPr>
        <w:t> </w:t>
      </w:r>
      <w:r>
        <w:rPr>
          <w:sz w:val="22"/>
        </w:rPr>
        <w:t>realizaci</w:t>
      </w:r>
      <w:r>
        <w:rPr>
          <w:spacing w:val="-7"/>
          <w:sz w:val="22"/>
        </w:rPr>
        <w:t> </w:t>
      </w:r>
      <w:r>
        <w:rPr>
          <w:sz w:val="22"/>
        </w:rPr>
        <w:t>následujících</w:t>
      </w:r>
      <w:r>
        <w:rPr>
          <w:spacing w:val="-8"/>
          <w:sz w:val="22"/>
        </w:rPr>
        <w:t> </w:t>
      </w:r>
      <w:r>
        <w:rPr>
          <w:sz w:val="22"/>
        </w:rPr>
        <w:t>funkcí</w:t>
      </w:r>
      <w:r>
        <w:rPr>
          <w:spacing w:val="-8"/>
          <w:sz w:val="22"/>
        </w:rPr>
        <w:t> </w:t>
      </w:r>
      <w:r>
        <w:rPr>
          <w:sz w:val="22"/>
        </w:rPr>
        <w:t>v</w:t>
      </w:r>
      <w:r>
        <w:rPr>
          <w:spacing w:val="-3"/>
          <w:sz w:val="22"/>
        </w:rPr>
        <w:t> </w:t>
      </w:r>
      <w:r>
        <w:rPr>
          <w:sz w:val="22"/>
        </w:rPr>
        <w:t>Systému</w:t>
      </w:r>
      <w:r>
        <w:rPr>
          <w:spacing w:val="-8"/>
          <w:sz w:val="22"/>
        </w:rPr>
        <w:t> </w:t>
      </w:r>
      <w:r>
        <w:rPr>
          <w:spacing w:val="-2"/>
          <w:sz w:val="22"/>
        </w:rPr>
        <w:t>(ISoSS):</w:t>
      </w:r>
    </w:p>
    <w:p>
      <w:pPr>
        <w:pStyle w:val="ListParagraph"/>
        <w:numPr>
          <w:ilvl w:val="4"/>
          <w:numId w:val="5"/>
        </w:numPr>
        <w:tabs>
          <w:tab w:pos="1592" w:val="left" w:leader="none"/>
        </w:tabs>
        <w:spacing w:line="240" w:lineRule="auto" w:before="159" w:after="0"/>
        <w:ind w:left="1591" w:right="517" w:hanging="360"/>
        <w:jc w:val="left"/>
        <w:rPr>
          <w:sz w:val="22"/>
        </w:rPr>
      </w:pPr>
      <w:r>
        <w:rPr>
          <w:sz w:val="22"/>
        </w:rPr>
        <w:t>v</w:t>
      </w:r>
      <w:r>
        <w:rPr>
          <w:spacing w:val="-2"/>
          <w:sz w:val="22"/>
        </w:rPr>
        <w:t> </w:t>
      </w:r>
      <w:r>
        <w:rPr>
          <w:sz w:val="22"/>
        </w:rPr>
        <w:t>předepsaných</w:t>
      </w:r>
      <w:r>
        <w:rPr>
          <w:spacing w:val="80"/>
          <w:sz w:val="22"/>
        </w:rPr>
        <w:t> </w:t>
      </w:r>
      <w:r>
        <w:rPr>
          <w:sz w:val="22"/>
        </w:rPr>
        <w:t>termínech</w:t>
      </w:r>
      <w:r>
        <w:rPr>
          <w:spacing w:val="80"/>
          <w:sz w:val="22"/>
        </w:rPr>
        <w:t> </w:t>
      </w:r>
      <w:r>
        <w:rPr>
          <w:sz w:val="22"/>
        </w:rPr>
        <w:t>provést</w:t>
      </w:r>
      <w:r>
        <w:rPr>
          <w:spacing w:val="80"/>
          <w:sz w:val="22"/>
        </w:rPr>
        <w:t> </w:t>
      </w:r>
      <w:r>
        <w:rPr>
          <w:sz w:val="22"/>
        </w:rPr>
        <w:t>činnosti</w:t>
      </w:r>
      <w:r>
        <w:rPr>
          <w:spacing w:val="80"/>
          <w:sz w:val="22"/>
        </w:rPr>
        <w:t> </w:t>
      </w:r>
      <w:r>
        <w:rPr>
          <w:sz w:val="22"/>
        </w:rPr>
        <w:t>související</w:t>
      </w:r>
      <w:r>
        <w:rPr>
          <w:spacing w:val="80"/>
          <w:sz w:val="22"/>
        </w:rPr>
        <w:t> </w:t>
      </w:r>
      <w:r>
        <w:rPr>
          <w:sz w:val="22"/>
        </w:rPr>
        <w:t>s konáním</w:t>
      </w:r>
      <w:r>
        <w:rPr>
          <w:spacing w:val="80"/>
          <w:sz w:val="22"/>
        </w:rPr>
        <w:t> </w:t>
      </w:r>
      <w:r>
        <w:rPr>
          <w:sz w:val="22"/>
        </w:rPr>
        <w:t>úřednické zkoušky; nebo</w:t>
      </w:r>
    </w:p>
    <w:p>
      <w:pPr>
        <w:pStyle w:val="ListParagraph"/>
        <w:numPr>
          <w:ilvl w:val="4"/>
          <w:numId w:val="5"/>
        </w:numPr>
        <w:tabs>
          <w:tab w:pos="1592" w:val="left" w:leader="none"/>
        </w:tabs>
        <w:spacing w:line="240" w:lineRule="auto" w:before="159" w:after="0"/>
        <w:ind w:left="1591" w:right="512" w:hanging="360"/>
        <w:jc w:val="left"/>
        <w:rPr>
          <w:sz w:val="22"/>
        </w:rPr>
      </w:pPr>
      <w:r>
        <w:rPr>
          <w:sz w:val="22"/>
        </w:rPr>
        <w:t>dle</w:t>
      </w:r>
      <w:r>
        <w:rPr>
          <w:spacing w:val="-1"/>
          <w:sz w:val="22"/>
        </w:rPr>
        <w:t> </w:t>
      </w:r>
      <w:r>
        <w:rPr>
          <w:sz w:val="22"/>
        </w:rPr>
        <w:t>předepsaných</w:t>
      </w:r>
      <w:r>
        <w:rPr>
          <w:spacing w:val="-4"/>
          <w:sz w:val="22"/>
        </w:rPr>
        <w:t> </w:t>
      </w:r>
      <w:r>
        <w:rPr>
          <w:sz w:val="22"/>
        </w:rPr>
        <w:t>termínů</w:t>
      </w:r>
      <w:r>
        <w:rPr>
          <w:spacing w:val="-1"/>
          <w:sz w:val="22"/>
        </w:rPr>
        <w:t> </w:t>
      </w:r>
      <w:r>
        <w:rPr>
          <w:sz w:val="22"/>
        </w:rPr>
        <w:t>předložit,</w:t>
      </w:r>
      <w:r>
        <w:rPr>
          <w:spacing w:val="-2"/>
          <w:sz w:val="22"/>
        </w:rPr>
        <w:t> </w:t>
      </w:r>
      <w:r>
        <w:rPr>
          <w:sz w:val="22"/>
        </w:rPr>
        <w:t>schválit</w:t>
      </w:r>
      <w:r>
        <w:rPr>
          <w:spacing w:val="-2"/>
          <w:sz w:val="22"/>
        </w:rPr>
        <w:t> </w:t>
      </w:r>
      <w:r>
        <w:rPr>
          <w:sz w:val="22"/>
        </w:rPr>
        <w:t>či</w:t>
      </w:r>
      <w:r>
        <w:rPr>
          <w:spacing w:val="-7"/>
          <w:sz w:val="22"/>
        </w:rPr>
        <w:t> </w:t>
      </w:r>
      <w:r>
        <w:rPr>
          <w:sz w:val="22"/>
        </w:rPr>
        <w:t>jinak</w:t>
      </w:r>
      <w:r>
        <w:rPr>
          <w:spacing w:val="-1"/>
          <w:sz w:val="22"/>
        </w:rPr>
        <w:t> </w:t>
      </w:r>
      <w:r>
        <w:rPr>
          <w:sz w:val="22"/>
        </w:rPr>
        <w:t>zpracovat</w:t>
      </w:r>
      <w:r>
        <w:rPr>
          <w:spacing w:val="-2"/>
          <w:sz w:val="22"/>
        </w:rPr>
        <w:t> </w:t>
      </w:r>
      <w:r>
        <w:rPr>
          <w:sz w:val="22"/>
        </w:rPr>
        <w:t>návrh systemizace a organizační struktury.</w:t>
      </w:r>
    </w:p>
    <w:p>
      <w:pPr>
        <w:pStyle w:val="BodyText"/>
        <w:spacing w:before="162"/>
        <w:ind w:left="458" w:right="511"/>
        <w:jc w:val="both"/>
      </w:pPr>
      <w:r>
        <w:rPr>
          <w:b/>
          <w:u w:val="single"/>
        </w:rPr>
        <w:t>Kategorie</w:t>
      </w:r>
      <w:r>
        <w:rPr>
          <w:b/>
          <w:spacing w:val="-9"/>
          <w:u w:val="single"/>
        </w:rPr>
        <w:t> </w:t>
      </w:r>
      <w:r>
        <w:rPr>
          <w:b/>
          <w:u w:val="single"/>
        </w:rPr>
        <w:t>B</w:t>
      </w:r>
      <w:r>
        <w:rPr>
          <w:b/>
          <w:spacing w:val="-6"/>
        </w:rPr>
        <w:t> </w:t>
      </w:r>
      <w:r>
        <w:rPr/>
        <w:t>-</w:t>
      </w:r>
      <w:r>
        <w:rPr>
          <w:spacing w:val="-8"/>
        </w:rPr>
        <w:t> </w:t>
      </w:r>
      <w:r>
        <w:rPr/>
        <w:t>Incident,</w:t>
      </w:r>
      <w:r>
        <w:rPr>
          <w:spacing w:val="-5"/>
        </w:rPr>
        <w:t> </w:t>
      </w:r>
      <w:r>
        <w:rPr/>
        <w:t>který</w:t>
      </w:r>
      <w:r>
        <w:rPr>
          <w:spacing w:val="-8"/>
        </w:rPr>
        <w:t> </w:t>
      </w:r>
      <w:r>
        <w:rPr/>
        <w:t>znamená</w:t>
      </w:r>
      <w:r>
        <w:rPr>
          <w:spacing w:val="-9"/>
        </w:rPr>
        <w:t> </w:t>
      </w:r>
      <w:r>
        <w:rPr/>
        <w:t>vážné</w:t>
      </w:r>
      <w:r>
        <w:rPr>
          <w:spacing w:val="-9"/>
        </w:rPr>
        <w:t> </w:t>
      </w:r>
      <w:r>
        <w:rPr/>
        <w:t>zhoršení</w:t>
      </w:r>
      <w:r>
        <w:rPr>
          <w:spacing w:val="-7"/>
        </w:rPr>
        <w:t> </w:t>
      </w:r>
      <w:r>
        <w:rPr/>
        <w:t>výkonnosti</w:t>
      </w:r>
      <w:r>
        <w:rPr>
          <w:spacing w:val="-7"/>
        </w:rPr>
        <w:t> </w:t>
      </w:r>
      <w:r>
        <w:rPr/>
        <w:t>a</w:t>
      </w:r>
      <w:r>
        <w:rPr>
          <w:spacing w:val="-9"/>
        </w:rPr>
        <w:t> </w:t>
      </w:r>
      <w:r>
        <w:rPr/>
        <w:t>funkčnosti</w:t>
      </w:r>
      <w:r>
        <w:rPr>
          <w:spacing w:val="-7"/>
        </w:rPr>
        <w:t> </w:t>
      </w:r>
      <w:r>
        <w:rPr/>
        <w:t>Systému</w:t>
      </w:r>
      <w:r>
        <w:rPr>
          <w:spacing w:val="-6"/>
        </w:rPr>
        <w:t> </w:t>
      </w:r>
      <w:r>
        <w:rPr/>
        <w:t>nebo jeho části nedosahující intenzity Incidentu kategorie A. Jedná se o Incidenty, které způsobují problémy při užívání a provozování systému nebo jeho částí, ale umožňují provoz Systému jako</w:t>
      </w:r>
      <w:r>
        <w:rPr>
          <w:spacing w:val="-14"/>
        </w:rPr>
        <w:t> </w:t>
      </w:r>
      <w:r>
        <w:rPr/>
        <w:t>celku.</w:t>
      </w:r>
      <w:r>
        <w:rPr>
          <w:spacing w:val="-15"/>
        </w:rPr>
        <w:t> </w:t>
      </w:r>
      <w:r>
        <w:rPr/>
        <w:t>Incidenty</w:t>
      </w:r>
      <w:r>
        <w:rPr>
          <w:spacing w:val="-13"/>
        </w:rPr>
        <w:t> </w:t>
      </w:r>
      <w:r>
        <w:rPr/>
        <w:t>se</w:t>
      </w:r>
      <w:r>
        <w:rPr>
          <w:spacing w:val="-16"/>
        </w:rPr>
        <w:t> </w:t>
      </w:r>
      <w:r>
        <w:rPr/>
        <w:t>týkají</w:t>
      </w:r>
      <w:r>
        <w:rPr>
          <w:spacing w:val="-9"/>
        </w:rPr>
        <w:t> </w:t>
      </w:r>
      <w:r>
        <w:rPr/>
        <w:t>produktivní</w:t>
      </w:r>
      <w:r>
        <w:rPr>
          <w:spacing w:val="-13"/>
        </w:rPr>
        <w:t> </w:t>
      </w:r>
      <w:r>
        <w:rPr/>
        <w:t>části</w:t>
      </w:r>
      <w:r>
        <w:rPr>
          <w:spacing w:val="-12"/>
        </w:rPr>
        <w:t> </w:t>
      </w:r>
      <w:r>
        <w:rPr/>
        <w:t>Systému</w:t>
      </w:r>
      <w:r>
        <w:rPr>
          <w:spacing w:val="-13"/>
        </w:rPr>
        <w:t> </w:t>
      </w:r>
      <w:r>
        <w:rPr/>
        <w:t>nebo</w:t>
      </w:r>
      <w:r>
        <w:rPr>
          <w:spacing w:val="-14"/>
        </w:rPr>
        <w:t> </w:t>
      </w:r>
      <w:r>
        <w:rPr/>
        <w:t>úplné</w:t>
      </w:r>
      <w:r>
        <w:rPr>
          <w:spacing w:val="-14"/>
        </w:rPr>
        <w:t> </w:t>
      </w:r>
      <w:r>
        <w:rPr/>
        <w:t>nedostupnosti</w:t>
      </w:r>
      <w:r>
        <w:rPr>
          <w:spacing w:val="-14"/>
        </w:rPr>
        <w:t> </w:t>
      </w:r>
      <w:r>
        <w:rPr/>
        <w:t>testovacího či vývojového prostředí v době, kdy taková nedostupnost závažným způsobem ohrožuje fungování produktivního systému (například termín testování Objednatelem, termín realizace změn produktivního systému, termín školení Objednatele, které není možné z objektivních důvodů odkládat apod.).</w:t>
      </w:r>
    </w:p>
    <w:p>
      <w:pPr>
        <w:pStyle w:val="BodyText"/>
        <w:spacing w:before="160"/>
        <w:ind w:left="458" w:right="514"/>
        <w:jc w:val="both"/>
      </w:pPr>
      <w:r>
        <w:rPr>
          <w:b/>
          <w:u w:val="single"/>
        </w:rPr>
        <w:t>Kategorie C </w:t>
      </w:r>
      <w:r>
        <w:rPr/>
        <w:t>- Incident, která znamená snadno uživatelsky řešitelné Incidenty s minimálním dopadem na funkcionality či funkčnost Systému nebo jeho částí.</w:t>
      </w:r>
    </w:p>
    <w:p>
      <w:pPr>
        <w:pStyle w:val="Heading3"/>
        <w:numPr>
          <w:ilvl w:val="2"/>
          <w:numId w:val="5"/>
        </w:numPr>
        <w:tabs>
          <w:tab w:pos="1268" w:val="left" w:leader="none"/>
        </w:tabs>
        <w:spacing w:line="240" w:lineRule="auto" w:before="200" w:after="0"/>
        <w:ind w:left="1267" w:right="0" w:hanging="810"/>
        <w:jc w:val="left"/>
      </w:pPr>
      <w:bookmarkStart w:name="_bookmark8" w:id="9"/>
      <w:bookmarkEnd w:id="9"/>
      <w:r>
        <w:rPr>
          <w:color w:val="1E467C"/>
        </w:rPr>
        <w:t>Ma</w:t>
      </w:r>
      <w:r>
        <w:rPr>
          <w:color w:val="1E467C"/>
        </w:rPr>
        <w:t>ximální</w:t>
      </w:r>
      <w:r>
        <w:rPr>
          <w:color w:val="1E467C"/>
          <w:spacing w:val="-11"/>
        </w:rPr>
        <w:t> </w:t>
      </w:r>
      <w:r>
        <w:rPr>
          <w:color w:val="1E467C"/>
        </w:rPr>
        <w:t>reakční</w:t>
      </w:r>
      <w:r>
        <w:rPr>
          <w:color w:val="1E467C"/>
          <w:spacing w:val="-11"/>
        </w:rPr>
        <w:t> </w:t>
      </w:r>
      <w:r>
        <w:rPr>
          <w:color w:val="1E467C"/>
        </w:rPr>
        <w:t>doby</w:t>
      </w:r>
      <w:r>
        <w:rPr>
          <w:color w:val="1E467C"/>
          <w:spacing w:val="-7"/>
        </w:rPr>
        <w:t> </w:t>
      </w:r>
      <w:r>
        <w:rPr>
          <w:color w:val="1E467C"/>
        </w:rPr>
        <w:t>a</w:t>
      </w:r>
      <w:r>
        <w:rPr>
          <w:color w:val="1E467C"/>
          <w:spacing w:val="-11"/>
        </w:rPr>
        <w:t> </w:t>
      </w:r>
      <w:r>
        <w:rPr>
          <w:color w:val="1E467C"/>
        </w:rPr>
        <w:t>vyřešení</w:t>
      </w:r>
      <w:r>
        <w:rPr>
          <w:color w:val="1E467C"/>
          <w:spacing w:val="-8"/>
        </w:rPr>
        <w:t> </w:t>
      </w:r>
      <w:r>
        <w:rPr>
          <w:color w:val="1E467C"/>
          <w:spacing w:val="-2"/>
        </w:rPr>
        <w:t>Incidentu</w:t>
      </w:r>
    </w:p>
    <w:p>
      <w:pPr>
        <w:pStyle w:val="BodyText"/>
        <w:spacing w:before="160"/>
        <w:ind w:left="458" w:right="511"/>
        <w:jc w:val="both"/>
      </w:pPr>
      <w:r>
        <w:rPr/>
        <w:t>Maximální reakční doba na incident je maximální doba, která uplyne od okamžiku předání incidentu/požadavku pracovníkem Objednatele, zpravidla manažerem nastavení EKIS MV nebo ISoSS na Poskytovatele v Solution Manageru Objednatele a okamžikem zahájení jeho </w:t>
      </w:r>
      <w:r>
        <w:rPr>
          <w:spacing w:val="-2"/>
        </w:rPr>
        <w:t>řešení.</w:t>
      </w:r>
    </w:p>
    <w:p>
      <w:pPr>
        <w:pStyle w:val="BodyText"/>
        <w:spacing w:before="159"/>
        <w:ind w:left="458" w:right="510"/>
        <w:jc w:val="both"/>
      </w:pPr>
      <w:r>
        <w:rPr/>
        <w:t>Dodržením doby vyřešení Incidentu se rozumí maximální doba, která uplyne od okamžiku nahlášení incidentu/požadavku pracovníkem Objednatele, zpravidla manažerem nastavení EKIS MV nebo ISoSS na Poskytovatele v Solution Manageru Objednatele, do okamžiku vyřešení Incidentu řešitelem Poskytovatele, jak je uvedeno v tabulce níže.</w:t>
      </w:r>
    </w:p>
    <w:p>
      <w:pPr>
        <w:pStyle w:val="BodyText"/>
        <w:spacing w:before="160"/>
        <w:ind w:left="458" w:right="511"/>
        <w:jc w:val="both"/>
      </w:pPr>
      <w:r>
        <w:rPr/>
        <w:t>Definice Reakční doby a Doby vyřešení incidentu jsou uvedeny v kapitole 1.1. Přílohy 1 – Katalog služeb.</w:t>
      </w:r>
    </w:p>
    <w:p>
      <w:pPr>
        <w:pStyle w:val="BodyText"/>
        <w:spacing w:before="161"/>
        <w:ind w:left="458" w:right="515"/>
        <w:jc w:val="both"/>
      </w:pPr>
      <w:r>
        <w:rPr/>
        <w:t>V</w:t>
      </w:r>
      <w:r>
        <w:rPr>
          <w:spacing w:val="-3"/>
        </w:rPr>
        <w:t> </w:t>
      </w:r>
      <w:r>
        <w:rPr/>
        <w:t>případě nahlášení incidentu na Službě s</w:t>
      </w:r>
      <w:r>
        <w:rPr>
          <w:spacing w:val="-2"/>
        </w:rPr>
        <w:t> </w:t>
      </w:r>
      <w:r>
        <w:rPr/>
        <w:t>Provozní dobou 5x9 v</w:t>
      </w:r>
      <w:r>
        <w:rPr>
          <w:spacing w:val="-1"/>
        </w:rPr>
        <w:t> </w:t>
      </w:r>
      <w:r>
        <w:rPr/>
        <w:t>Provozní době této Služby, je počátkem plynutí reakční doby okamžik nahlášení incidentu.</w:t>
      </w:r>
    </w:p>
    <w:p>
      <w:pPr>
        <w:pStyle w:val="BodyText"/>
        <w:spacing w:before="159"/>
        <w:ind w:left="458" w:right="510"/>
        <w:jc w:val="both"/>
      </w:pPr>
      <w:r>
        <w:rPr/>
        <w:t>V</w:t>
      </w:r>
      <w:r>
        <w:rPr>
          <w:spacing w:val="-1"/>
        </w:rPr>
        <w:t> </w:t>
      </w:r>
      <w:r>
        <w:rPr/>
        <w:t>případě nahlášení incidentu na Službě s</w:t>
      </w:r>
      <w:r>
        <w:rPr>
          <w:spacing w:val="-1"/>
        </w:rPr>
        <w:t> </w:t>
      </w:r>
      <w:r>
        <w:rPr/>
        <w:t>Provozní dobou 5x9</w:t>
      </w:r>
      <w:r>
        <w:rPr>
          <w:spacing w:val="40"/>
        </w:rPr>
        <w:t> </w:t>
      </w:r>
      <w:r>
        <w:rPr/>
        <w:t>mimo provozní dobu této Služby,</w:t>
      </w:r>
      <w:r>
        <w:rPr>
          <w:spacing w:val="-16"/>
        </w:rPr>
        <w:t> </w:t>
      </w:r>
      <w:r>
        <w:rPr/>
        <w:t>je</w:t>
      </w:r>
      <w:r>
        <w:rPr>
          <w:spacing w:val="-15"/>
        </w:rPr>
        <w:t> </w:t>
      </w:r>
      <w:r>
        <w:rPr/>
        <w:t>počátkem</w:t>
      </w:r>
      <w:r>
        <w:rPr>
          <w:spacing w:val="-15"/>
        </w:rPr>
        <w:t> </w:t>
      </w:r>
      <w:r>
        <w:rPr/>
        <w:t>plynutí</w:t>
      </w:r>
      <w:r>
        <w:rPr>
          <w:spacing w:val="-16"/>
        </w:rPr>
        <w:t> </w:t>
      </w:r>
      <w:r>
        <w:rPr/>
        <w:t>reakční</w:t>
      </w:r>
      <w:r>
        <w:rPr>
          <w:spacing w:val="-15"/>
        </w:rPr>
        <w:t> </w:t>
      </w:r>
      <w:r>
        <w:rPr/>
        <w:t>doby</w:t>
      </w:r>
      <w:r>
        <w:rPr>
          <w:spacing w:val="-15"/>
        </w:rPr>
        <w:t> </w:t>
      </w:r>
      <w:r>
        <w:rPr/>
        <w:t>okamžik</w:t>
      </w:r>
      <w:r>
        <w:rPr>
          <w:spacing w:val="-15"/>
        </w:rPr>
        <w:t> </w:t>
      </w:r>
      <w:r>
        <w:rPr/>
        <w:t>začátku</w:t>
      </w:r>
      <w:r>
        <w:rPr>
          <w:spacing w:val="-16"/>
        </w:rPr>
        <w:t> </w:t>
      </w:r>
      <w:r>
        <w:rPr/>
        <w:t>bezprostředně</w:t>
      </w:r>
      <w:r>
        <w:rPr>
          <w:spacing w:val="-15"/>
        </w:rPr>
        <w:t> </w:t>
      </w:r>
      <w:r>
        <w:rPr/>
        <w:t>následující</w:t>
      </w:r>
      <w:r>
        <w:rPr>
          <w:spacing w:val="-15"/>
        </w:rPr>
        <w:t> </w:t>
      </w:r>
      <w:r>
        <w:rPr/>
        <w:t>Provozní doby této Služby.</w:t>
      </w:r>
    </w:p>
    <w:p>
      <w:pPr>
        <w:pStyle w:val="BodyText"/>
        <w:spacing w:before="160"/>
        <w:ind w:left="458" w:right="513"/>
        <w:jc w:val="both"/>
      </w:pPr>
      <w:r>
        <w:rPr/>
        <w:t>V</w:t>
      </w:r>
      <w:r>
        <w:rPr>
          <w:spacing w:val="-9"/>
        </w:rPr>
        <w:t> </w:t>
      </w:r>
      <w:r>
        <w:rPr/>
        <w:t>případě,</w:t>
      </w:r>
      <w:r>
        <w:rPr>
          <w:spacing w:val="-8"/>
        </w:rPr>
        <w:t> </w:t>
      </w:r>
      <w:r>
        <w:rPr/>
        <w:t>že</w:t>
      </w:r>
      <w:r>
        <w:rPr>
          <w:spacing w:val="-9"/>
        </w:rPr>
        <w:t> </w:t>
      </w:r>
      <w:r>
        <w:rPr/>
        <w:t>Poskytovatel</w:t>
      </w:r>
      <w:r>
        <w:rPr>
          <w:spacing w:val="-10"/>
        </w:rPr>
        <w:t> </w:t>
      </w:r>
      <w:r>
        <w:rPr/>
        <w:t>neodstranil</w:t>
      </w:r>
      <w:r>
        <w:rPr>
          <w:spacing w:val="-10"/>
        </w:rPr>
        <w:t> </w:t>
      </w:r>
      <w:r>
        <w:rPr/>
        <w:t>vadu,</w:t>
      </w:r>
      <w:r>
        <w:rPr>
          <w:spacing w:val="-10"/>
        </w:rPr>
        <w:t> </w:t>
      </w:r>
      <w:r>
        <w:rPr/>
        <w:t>která</w:t>
      </w:r>
      <w:r>
        <w:rPr>
          <w:spacing w:val="-11"/>
        </w:rPr>
        <w:t> </w:t>
      </w:r>
      <w:r>
        <w:rPr/>
        <w:t>vyvolala</w:t>
      </w:r>
      <w:r>
        <w:rPr>
          <w:spacing w:val="-9"/>
        </w:rPr>
        <w:t> </w:t>
      </w:r>
      <w:r>
        <w:rPr/>
        <w:t>incident,</w:t>
      </w:r>
      <w:r>
        <w:rPr>
          <w:spacing w:val="-8"/>
        </w:rPr>
        <w:t> </w:t>
      </w:r>
      <w:r>
        <w:rPr/>
        <w:t>v</w:t>
      </w:r>
      <w:r>
        <w:rPr>
          <w:spacing w:val="-2"/>
        </w:rPr>
        <w:t> </w:t>
      </w:r>
      <w:r>
        <w:rPr/>
        <w:t>plném</w:t>
      </w:r>
      <w:r>
        <w:rPr>
          <w:spacing w:val="-9"/>
        </w:rPr>
        <w:t> </w:t>
      </w:r>
      <w:r>
        <w:rPr/>
        <w:t>rozsahu</w:t>
      </w:r>
      <w:r>
        <w:rPr>
          <w:spacing w:val="-9"/>
        </w:rPr>
        <w:t> </w:t>
      </w:r>
      <w:r>
        <w:rPr/>
        <w:t>tak,</w:t>
      </w:r>
      <w:r>
        <w:rPr>
          <w:spacing w:val="-9"/>
        </w:rPr>
        <w:t> </w:t>
      </w:r>
      <w:r>
        <w:rPr/>
        <w:t>aby byla obnovena dostupnost systému resp. obnovena funkcionalita (aplikace, modulu), je incident vrácen Poskytovateli k dalšímu řešení. V</w:t>
      </w:r>
      <w:r>
        <w:rPr>
          <w:spacing w:val="-2"/>
        </w:rPr>
        <w:t> </w:t>
      </w:r>
      <w:r>
        <w:rPr/>
        <w:t>takovém případě se započítává předchozí doba řešení do celkové doby vyřešení uvedeného incidentu.</w:t>
      </w:r>
    </w:p>
    <w:p>
      <w:pPr>
        <w:spacing w:after="0"/>
        <w:jc w:val="both"/>
        <w:sectPr>
          <w:pgSz w:w="11910" w:h="16840"/>
          <w:pgMar w:header="884" w:footer="751" w:top="1080" w:bottom="940" w:left="960" w:right="900"/>
        </w:sectPr>
      </w:pPr>
    </w:p>
    <w:p>
      <w:pPr>
        <w:pStyle w:val="BodyText"/>
        <w:spacing w:before="10"/>
        <w:rPr>
          <w:sz w:val="20"/>
        </w:rPr>
      </w:pPr>
    </w:p>
    <w:p>
      <w:pPr>
        <w:pStyle w:val="Heading4"/>
        <w:jc w:val="both"/>
        <w:rPr>
          <w:i/>
        </w:rPr>
      </w:pPr>
      <w:r>
        <w:rPr>
          <w:i/>
        </w:rPr>
        <w:t>Tabulka</w:t>
      </w:r>
      <w:r>
        <w:rPr>
          <w:i/>
          <w:spacing w:val="-6"/>
        </w:rPr>
        <w:t> </w:t>
      </w:r>
      <w:r>
        <w:rPr>
          <w:i/>
        </w:rPr>
        <w:t>5</w:t>
      </w:r>
      <w:r>
        <w:rPr>
          <w:i/>
          <w:spacing w:val="-6"/>
        </w:rPr>
        <w:t> </w:t>
      </w:r>
      <w:r>
        <w:rPr>
          <w:i/>
        </w:rPr>
        <w:t>-</w:t>
      </w:r>
      <w:r>
        <w:rPr>
          <w:i/>
          <w:spacing w:val="-4"/>
        </w:rPr>
        <w:t> </w:t>
      </w:r>
      <w:r>
        <w:rPr>
          <w:i/>
        </w:rPr>
        <w:t>Kategorie</w:t>
      </w:r>
      <w:r>
        <w:rPr>
          <w:i/>
          <w:spacing w:val="-6"/>
        </w:rPr>
        <w:t> </w:t>
      </w:r>
      <w:r>
        <w:rPr>
          <w:i/>
        </w:rPr>
        <w:t>incidentů,</w:t>
      </w:r>
      <w:r>
        <w:rPr>
          <w:i/>
          <w:spacing w:val="-2"/>
        </w:rPr>
        <w:t> </w:t>
      </w:r>
      <w:r>
        <w:rPr>
          <w:i/>
        </w:rPr>
        <w:t>doby</w:t>
      </w:r>
      <w:r>
        <w:rPr>
          <w:i/>
          <w:spacing w:val="-6"/>
        </w:rPr>
        <w:t> </w:t>
      </w:r>
      <w:r>
        <w:rPr>
          <w:i/>
        </w:rPr>
        <w:t>reakce</w:t>
      </w:r>
      <w:r>
        <w:rPr>
          <w:i/>
          <w:spacing w:val="-8"/>
        </w:rPr>
        <w:t> </w:t>
      </w:r>
      <w:r>
        <w:rPr>
          <w:i/>
        </w:rPr>
        <w:t>a</w:t>
      </w:r>
      <w:r>
        <w:rPr>
          <w:i/>
          <w:spacing w:val="-3"/>
        </w:rPr>
        <w:t> </w:t>
      </w:r>
      <w:r>
        <w:rPr>
          <w:i/>
        </w:rPr>
        <w:t>doby</w:t>
      </w:r>
      <w:r>
        <w:rPr>
          <w:i/>
          <w:spacing w:val="-4"/>
        </w:rPr>
        <w:t> </w:t>
      </w:r>
      <w:r>
        <w:rPr>
          <w:i/>
        </w:rPr>
        <w:t>řešení</w:t>
      </w:r>
      <w:r>
        <w:rPr>
          <w:i/>
          <w:spacing w:val="-4"/>
        </w:rPr>
        <w:t> </w:t>
      </w:r>
      <w:r>
        <w:rPr>
          <w:i/>
          <w:spacing w:val="-2"/>
        </w:rPr>
        <w:t>incidentů</w:t>
      </w:r>
    </w:p>
    <w:p>
      <w:pPr>
        <w:pStyle w:val="BodyText"/>
        <w:spacing w:before="4"/>
        <w:rPr>
          <w:b/>
          <w:i/>
          <w:sz w:val="10"/>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
        <w:gridCol w:w="1516"/>
        <w:gridCol w:w="3101"/>
        <w:gridCol w:w="4220"/>
      </w:tblGrid>
      <w:tr>
        <w:trPr>
          <w:trHeight w:val="544" w:hRule="atLeast"/>
        </w:trPr>
        <w:tc>
          <w:tcPr>
            <w:tcW w:w="350" w:type="dxa"/>
            <w:shd w:val="clear" w:color="auto" w:fill="1F487C"/>
          </w:tcPr>
          <w:p>
            <w:pPr>
              <w:pStyle w:val="TableParagraph"/>
              <w:rPr>
                <w:rFonts w:ascii="Times New Roman"/>
                <w:sz w:val="20"/>
              </w:rPr>
            </w:pPr>
          </w:p>
        </w:tc>
        <w:tc>
          <w:tcPr>
            <w:tcW w:w="1516" w:type="dxa"/>
            <w:shd w:val="clear" w:color="auto" w:fill="1F487C"/>
          </w:tcPr>
          <w:p>
            <w:pPr>
              <w:pStyle w:val="TableParagraph"/>
              <w:spacing w:before="173"/>
              <w:ind w:left="62"/>
              <w:rPr>
                <w:b/>
                <w:sz w:val="22"/>
              </w:rPr>
            </w:pPr>
            <w:r>
              <w:rPr>
                <w:b/>
                <w:color w:val="FFFFFF"/>
                <w:spacing w:val="-2"/>
                <w:w w:val="95"/>
                <w:sz w:val="22"/>
              </w:rPr>
              <w:t>Kategorie</w:t>
            </w:r>
          </w:p>
        </w:tc>
        <w:tc>
          <w:tcPr>
            <w:tcW w:w="3101" w:type="dxa"/>
            <w:shd w:val="clear" w:color="auto" w:fill="1F487C"/>
          </w:tcPr>
          <w:p>
            <w:pPr>
              <w:pStyle w:val="TableParagraph"/>
              <w:spacing w:before="173"/>
              <w:ind w:left="63"/>
              <w:rPr>
                <w:b/>
                <w:sz w:val="22"/>
              </w:rPr>
            </w:pPr>
            <w:r>
              <w:rPr>
                <w:b/>
                <w:color w:val="FFFFFF"/>
                <w:w w:val="85"/>
                <w:sz w:val="22"/>
              </w:rPr>
              <w:t>Doba</w:t>
            </w:r>
            <w:r>
              <w:rPr>
                <w:b/>
                <w:color w:val="FFFFFF"/>
                <w:spacing w:val="-5"/>
                <w:sz w:val="22"/>
              </w:rPr>
              <w:t> </w:t>
            </w:r>
            <w:r>
              <w:rPr>
                <w:b/>
                <w:color w:val="FFFFFF"/>
                <w:w w:val="85"/>
                <w:sz w:val="22"/>
              </w:rPr>
              <w:t>reakce</w:t>
            </w:r>
            <w:r>
              <w:rPr>
                <w:b/>
                <w:color w:val="FFFFFF"/>
                <w:spacing w:val="6"/>
                <w:sz w:val="22"/>
              </w:rPr>
              <w:t> </w:t>
            </w:r>
            <w:r>
              <w:rPr>
                <w:b/>
                <w:color w:val="FFFFFF"/>
                <w:w w:val="85"/>
                <w:sz w:val="22"/>
              </w:rPr>
              <w:t>na</w:t>
            </w:r>
            <w:r>
              <w:rPr>
                <w:b/>
                <w:color w:val="FFFFFF"/>
                <w:spacing w:val="1"/>
                <w:sz w:val="22"/>
              </w:rPr>
              <w:t> </w:t>
            </w:r>
            <w:r>
              <w:rPr>
                <w:b/>
                <w:color w:val="FFFFFF"/>
                <w:spacing w:val="-2"/>
                <w:w w:val="85"/>
                <w:sz w:val="22"/>
              </w:rPr>
              <w:t>Incident</w:t>
            </w:r>
          </w:p>
        </w:tc>
        <w:tc>
          <w:tcPr>
            <w:tcW w:w="4220" w:type="dxa"/>
            <w:shd w:val="clear" w:color="auto" w:fill="1F487C"/>
          </w:tcPr>
          <w:p>
            <w:pPr>
              <w:pStyle w:val="TableParagraph"/>
              <w:spacing w:before="158"/>
              <w:ind w:left="63"/>
              <w:rPr>
                <w:b/>
                <w:sz w:val="22"/>
              </w:rPr>
            </w:pPr>
            <w:r>
              <w:rPr>
                <w:b/>
                <w:color w:val="FFFFFF"/>
                <w:w w:val="90"/>
                <w:sz w:val="22"/>
              </w:rPr>
              <w:t>Doba</w:t>
            </w:r>
            <w:r>
              <w:rPr>
                <w:b/>
                <w:color w:val="FFFFFF"/>
                <w:spacing w:val="30"/>
                <w:sz w:val="22"/>
              </w:rPr>
              <w:t> </w:t>
            </w:r>
            <w:r>
              <w:rPr>
                <w:b/>
                <w:color w:val="FFFFFF"/>
                <w:w w:val="90"/>
                <w:sz w:val="22"/>
              </w:rPr>
              <w:t>vyřešení</w:t>
            </w:r>
            <w:r>
              <w:rPr>
                <w:b/>
                <w:color w:val="FFFFFF"/>
                <w:spacing w:val="-2"/>
                <w:w w:val="90"/>
                <w:sz w:val="22"/>
              </w:rPr>
              <w:t> Incidentu</w:t>
            </w:r>
          </w:p>
        </w:tc>
      </w:tr>
      <w:tr>
        <w:trPr>
          <w:trHeight w:val="652" w:hRule="atLeast"/>
        </w:trPr>
        <w:tc>
          <w:tcPr>
            <w:tcW w:w="350" w:type="dxa"/>
          </w:tcPr>
          <w:p>
            <w:pPr>
              <w:pStyle w:val="TableParagraph"/>
              <w:spacing w:before="62"/>
              <w:ind w:left="62"/>
              <w:rPr>
                <w:sz w:val="22"/>
              </w:rPr>
            </w:pPr>
            <w:r>
              <w:rPr>
                <w:w w:val="100"/>
                <w:sz w:val="22"/>
              </w:rPr>
              <w:t>1</w:t>
            </w:r>
          </w:p>
        </w:tc>
        <w:tc>
          <w:tcPr>
            <w:tcW w:w="1516" w:type="dxa"/>
          </w:tcPr>
          <w:p>
            <w:pPr>
              <w:pStyle w:val="TableParagraph"/>
              <w:spacing w:before="62"/>
              <w:ind w:left="62"/>
              <w:rPr>
                <w:sz w:val="22"/>
              </w:rPr>
            </w:pPr>
            <w:r>
              <w:rPr>
                <w:sz w:val="22"/>
              </w:rPr>
              <w:t>Kategorie</w:t>
            </w:r>
            <w:r>
              <w:rPr>
                <w:spacing w:val="-8"/>
                <w:sz w:val="22"/>
              </w:rPr>
              <w:t> </w:t>
            </w:r>
            <w:r>
              <w:rPr>
                <w:spacing w:val="-10"/>
                <w:sz w:val="22"/>
              </w:rPr>
              <w:t>A</w:t>
            </w:r>
          </w:p>
        </w:tc>
        <w:tc>
          <w:tcPr>
            <w:tcW w:w="3101" w:type="dxa"/>
          </w:tcPr>
          <w:p>
            <w:pPr>
              <w:pStyle w:val="TableParagraph"/>
              <w:spacing w:line="290" w:lineRule="atLeast" w:before="25"/>
              <w:ind w:left="63"/>
              <w:rPr>
                <w:sz w:val="22"/>
              </w:rPr>
            </w:pPr>
            <w:r>
              <w:rPr>
                <w:sz w:val="22"/>
              </w:rPr>
              <w:t>2</w:t>
            </w:r>
            <w:r>
              <w:rPr>
                <w:spacing w:val="-10"/>
                <w:sz w:val="22"/>
              </w:rPr>
              <w:t> </w:t>
            </w:r>
            <w:r>
              <w:rPr>
                <w:sz w:val="22"/>
              </w:rPr>
              <w:t>hodiny</w:t>
            </w:r>
            <w:r>
              <w:rPr>
                <w:spacing w:val="-10"/>
                <w:sz w:val="22"/>
              </w:rPr>
              <w:t> </w:t>
            </w:r>
            <w:r>
              <w:rPr>
                <w:sz w:val="22"/>
              </w:rPr>
              <w:t>v</w:t>
            </w:r>
            <w:r>
              <w:rPr>
                <w:spacing w:val="-11"/>
                <w:sz w:val="22"/>
              </w:rPr>
              <w:t> </w:t>
            </w:r>
            <w:r>
              <w:rPr>
                <w:sz w:val="22"/>
              </w:rPr>
              <w:t>Provozní</w:t>
            </w:r>
            <w:r>
              <w:rPr>
                <w:spacing w:val="-8"/>
                <w:sz w:val="22"/>
              </w:rPr>
              <w:t> </w:t>
            </w:r>
            <w:r>
              <w:rPr>
                <w:sz w:val="22"/>
              </w:rPr>
              <w:t>době příslušné Služby</w:t>
            </w:r>
          </w:p>
        </w:tc>
        <w:tc>
          <w:tcPr>
            <w:tcW w:w="4220" w:type="dxa"/>
          </w:tcPr>
          <w:p>
            <w:pPr>
              <w:pStyle w:val="TableParagraph"/>
              <w:spacing w:before="62"/>
              <w:ind w:left="63"/>
              <w:rPr>
                <w:sz w:val="22"/>
              </w:rPr>
            </w:pPr>
            <w:r>
              <w:rPr>
                <w:sz w:val="22"/>
              </w:rPr>
              <w:t>24</w:t>
            </w:r>
            <w:r>
              <w:rPr>
                <w:spacing w:val="-4"/>
                <w:sz w:val="22"/>
              </w:rPr>
              <w:t> </w:t>
            </w:r>
            <w:r>
              <w:rPr>
                <w:sz w:val="22"/>
              </w:rPr>
              <w:t>hodin</w:t>
            </w:r>
            <w:r>
              <w:rPr>
                <w:spacing w:val="-3"/>
                <w:sz w:val="22"/>
              </w:rPr>
              <w:t> </w:t>
            </w:r>
            <w:r>
              <w:rPr>
                <w:sz w:val="22"/>
              </w:rPr>
              <w:t>(bez</w:t>
            </w:r>
            <w:r>
              <w:rPr>
                <w:spacing w:val="-5"/>
                <w:sz w:val="22"/>
              </w:rPr>
              <w:t> </w:t>
            </w:r>
            <w:r>
              <w:rPr>
                <w:sz w:val="22"/>
              </w:rPr>
              <w:t>ohledu</w:t>
            </w:r>
            <w:r>
              <w:rPr>
                <w:spacing w:val="-3"/>
                <w:sz w:val="22"/>
              </w:rPr>
              <w:t> </w:t>
            </w:r>
            <w:r>
              <w:rPr>
                <w:sz w:val="22"/>
              </w:rPr>
              <w:t>na</w:t>
            </w:r>
            <w:r>
              <w:rPr>
                <w:spacing w:val="-6"/>
                <w:sz w:val="22"/>
              </w:rPr>
              <w:t> </w:t>
            </w:r>
            <w:r>
              <w:rPr>
                <w:sz w:val="22"/>
              </w:rPr>
              <w:t>Provozní</w:t>
            </w:r>
            <w:r>
              <w:rPr>
                <w:spacing w:val="-4"/>
                <w:sz w:val="22"/>
              </w:rPr>
              <w:t> </w:t>
            </w:r>
            <w:r>
              <w:rPr>
                <w:spacing w:val="-2"/>
                <w:sz w:val="22"/>
              </w:rPr>
              <w:t>dobu}</w:t>
            </w:r>
          </w:p>
        </w:tc>
      </w:tr>
      <w:tr>
        <w:trPr>
          <w:trHeight w:val="673" w:hRule="atLeast"/>
        </w:trPr>
        <w:tc>
          <w:tcPr>
            <w:tcW w:w="350" w:type="dxa"/>
          </w:tcPr>
          <w:p>
            <w:pPr>
              <w:pStyle w:val="TableParagraph"/>
              <w:spacing w:before="62"/>
              <w:ind w:left="62"/>
              <w:rPr>
                <w:sz w:val="22"/>
              </w:rPr>
            </w:pPr>
            <w:r>
              <w:rPr>
                <w:w w:val="100"/>
                <w:sz w:val="22"/>
              </w:rPr>
              <w:t>2</w:t>
            </w:r>
          </w:p>
        </w:tc>
        <w:tc>
          <w:tcPr>
            <w:tcW w:w="1516" w:type="dxa"/>
          </w:tcPr>
          <w:p>
            <w:pPr>
              <w:pStyle w:val="TableParagraph"/>
              <w:spacing w:before="62"/>
              <w:ind w:left="62"/>
              <w:rPr>
                <w:sz w:val="22"/>
              </w:rPr>
            </w:pPr>
            <w:r>
              <w:rPr>
                <w:sz w:val="22"/>
              </w:rPr>
              <w:t>Kategorie</w:t>
            </w:r>
            <w:r>
              <w:rPr>
                <w:spacing w:val="-8"/>
                <w:sz w:val="22"/>
              </w:rPr>
              <w:t> </w:t>
            </w:r>
            <w:r>
              <w:rPr>
                <w:spacing w:val="-10"/>
                <w:sz w:val="22"/>
              </w:rPr>
              <w:t>B</w:t>
            </w:r>
          </w:p>
        </w:tc>
        <w:tc>
          <w:tcPr>
            <w:tcW w:w="3101" w:type="dxa"/>
          </w:tcPr>
          <w:p>
            <w:pPr>
              <w:pStyle w:val="TableParagraph"/>
              <w:spacing w:line="290" w:lineRule="atLeast" w:before="25"/>
              <w:ind w:left="63" w:hanging="22"/>
              <w:rPr>
                <w:sz w:val="22"/>
              </w:rPr>
            </w:pPr>
            <w:r>
              <w:rPr>
                <w:sz w:val="22"/>
              </w:rPr>
              <w:t>4</w:t>
            </w:r>
            <w:r>
              <w:rPr>
                <w:spacing w:val="-10"/>
                <w:sz w:val="22"/>
              </w:rPr>
              <w:t> </w:t>
            </w:r>
            <w:r>
              <w:rPr>
                <w:sz w:val="22"/>
              </w:rPr>
              <w:t>hodiny</w:t>
            </w:r>
            <w:r>
              <w:rPr>
                <w:spacing w:val="-10"/>
                <w:sz w:val="22"/>
              </w:rPr>
              <w:t> </w:t>
            </w:r>
            <w:r>
              <w:rPr>
                <w:sz w:val="22"/>
              </w:rPr>
              <w:t>v</w:t>
            </w:r>
            <w:r>
              <w:rPr>
                <w:spacing w:val="-11"/>
                <w:sz w:val="22"/>
              </w:rPr>
              <w:t> </w:t>
            </w:r>
            <w:r>
              <w:rPr>
                <w:sz w:val="22"/>
              </w:rPr>
              <w:t>Provozní</w:t>
            </w:r>
            <w:r>
              <w:rPr>
                <w:spacing w:val="-8"/>
                <w:sz w:val="22"/>
              </w:rPr>
              <w:t> </w:t>
            </w:r>
            <w:r>
              <w:rPr>
                <w:sz w:val="22"/>
              </w:rPr>
              <w:t>době příslušné Služby</w:t>
            </w:r>
          </w:p>
        </w:tc>
        <w:tc>
          <w:tcPr>
            <w:tcW w:w="4220" w:type="dxa"/>
          </w:tcPr>
          <w:p>
            <w:pPr>
              <w:pStyle w:val="TableParagraph"/>
              <w:spacing w:before="62"/>
              <w:ind w:left="63"/>
              <w:rPr>
                <w:sz w:val="22"/>
              </w:rPr>
            </w:pPr>
            <w:r>
              <w:rPr>
                <w:sz w:val="22"/>
              </w:rPr>
              <w:t>48</w:t>
            </w:r>
            <w:r>
              <w:rPr>
                <w:spacing w:val="-4"/>
                <w:sz w:val="22"/>
              </w:rPr>
              <w:t> </w:t>
            </w:r>
            <w:r>
              <w:rPr>
                <w:sz w:val="22"/>
              </w:rPr>
              <w:t>hodin</w:t>
            </w:r>
            <w:r>
              <w:rPr>
                <w:spacing w:val="-3"/>
                <w:sz w:val="22"/>
              </w:rPr>
              <w:t> </w:t>
            </w:r>
            <w:r>
              <w:rPr>
                <w:sz w:val="22"/>
              </w:rPr>
              <w:t>(bez</w:t>
            </w:r>
            <w:r>
              <w:rPr>
                <w:spacing w:val="-5"/>
                <w:sz w:val="22"/>
              </w:rPr>
              <w:t> </w:t>
            </w:r>
            <w:r>
              <w:rPr>
                <w:sz w:val="22"/>
              </w:rPr>
              <w:t>ohledu</w:t>
            </w:r>
            <w:r>
              <w:rPr>
                <w:spacing w:val="-3"/>
                <w:sz w:val="22"/>
              </w:rPr>
              <w:t> </w:t>
            </w:r>
            <w:r>
              <w:rPr>
                <w:sz w:val="22"/>
              </w:rPr>
              <w:t>na</w:t>
            </w:r>
            <w:r>
              <w:rPr>
                <w:spacing w:val="-6"/>
                <w:sz w:val="22"/>
              </w:rPr>
              <w:t> </w:t>
            </w:r>
            <w:r>
              <w:rPr>
                <w:sz w:val="22"/>
              </w:rPr>
              <w:t>Provozní</w:t>
            </w:r>
            <w:r>
              <w:rPr>
                <w:spacing w:val="-4"/>
                <w:sz w:val="22"/>
              </w:rPr>
              <w:t> </w:t>
            </w:r>
            <w:r>
              <w:rPr>
                <w:spacing w:val="-2"/>
                <w:sz w:val="22"/>
              </w:rPr>
              <w:t>dobu)</w:t>
            </w:r>
          </w:p>
        </w:tc>
      </w:tr>
      <w:tr>
        <w:trPr>
          <w:trHeight w:val="695" w:hRule="atLeast"/>
        </w:trPr>
        <w:tc>
          <w:tcPr>
            <w:tcW w:w="350" w:type="dxa"/>
          </w:tcPr>
          <w:p>
            <w:pPr>
              <w:pStyle w:val="TableParagraph"/>
              <w:spacing w:before="62"/>
              <w:ind w:left="62"/>
              <w:rPr>
                <w:sz w:val="22"/>
              </w:rPr>
            </w:pPr>
            <w:r>
              <w:rPr>
                <w:w w:val="100"/>
                <w:sz w:val="22"/>
              </w:rPr>
              <w:t>3</w:t>
            </w:r>
          </w:p>
        </w:tc>
        <w:tc>
          <w:tcPr>
            <w:tcW w:w="1516" w:type="dxa"/>
          </w:tcPr>
          <w:p>
            <w:pPr>
              <w:pStyle w:val="TableParagraph"/>
              <w:spacing w:before="62"/>
              <w:ind w:left="62"/>
              <w:rPr>
                <w:sz w:val="22"/>
              </w:rPr>
            </w:pPr>
            <w:r>
              <w:rPr>
                <w:sz w:val="22"/>
              </w:rPr>
              <w:t>Kategorie</w:t>
            </w:r>
            <w:r>
              <w:rPr>
                <w:spacing w:val="-8"/>
                <w:sz w:val="22"/>
              </w:rPr>
              <w:t> </w:t>
            </w:r>
            <w:r>
              <w:rPr>
                <w:spacing w:val="-10"/>
                <w:sz w:val="22"/>
              </w:rPr>
              <w:t>C</w:t>
            </w:r>
          </w:p>
        </w:tc>
        <w:tc>
          <w:tcPr>
            <w:tcW w:w="3101" w:type="dxa"/>
          </w:tcPr>
          <w:p>
            <w:pPr>
              <w:pStyle w:val="TableParagraph"/>
              <w:spacing w:line="280" w:lineRule="auto" w:before="62"/>
              <w:ind w:left="63" w:hanging="10"/>
              <w:rPr>
                <w:sz w:val="22"/>
              </w:rPr>
            </w:pPr>
            <w:r>
              <w:rPr>
                <w:sz w:val="22"/>
              </w:rPr>
              <w:t>8</w:t>
            </w:r>
            <w:r>
              <w:rPr>
                <w:spacing w:val="-10"/>
                <w:sz w:val="22"/>
              </w:rPr>
              <w:t> </w:t>
            </w:r>
            <w:r>
              <w:rPr>
                <w:sz w:val="22"/>
              </w:rPr>
              <w:t>hodin</w:t>
            </w:r>
            <w:r>
              <w:rPr>
                <w:spacing w:val="-10"/>
                <w:sz w:val="22"/>
              </w:rPr>
              <w:t> </w:t>
            </w:r>
            <w:r>
              <w:rPr>
                <w:sz w:val="22"/>
              </w:rPr>
              <w:t>v</w:t>
            </w:r>
            <w:r>
              <w:rPr>
                <w:spacing w:val="-9"/>
                <w:sz w:val="22"/>
              </w:rPr>
              <w:t> </w:t>
            </w:r>
            <w:r>
              <w:rPr>
                <w:sz w:val="22"/>
              </w:rPr>
              <w:t>Provozní</w:t>
            </w:r>
            <w:r>
              <w:rPr>
                <w:spacing w:val="-8"/>
                <w:sz w:val="22"/>
              </w:rPr>
              <w:t> </w:t>
            </w:r>
            <w:r>
              <w:rPr>
                <w:sz w:val="22"/>
              </w:rPr>
              <w:t>době příslušné Služby</w:t>
            </w:r>
          </w:p>
        </w:tc>
        <w:tc>
          <w:tcPr>
            <w:tcW w:w="4220" w:type="dxa"/>
          </w:tcPr>
          <w:p>
            <w:pPr>
              <w:pStyle w:val="TableParagraph"/>
              <w:spacing w:line="280" w:lineRule="auto" w:before="62"/>
              <w:ind w:left="63" w:right="23"/>
              <w:rPr>
                <w:sz w:val="22"/>
              </w:rPr>
            </w:pPr>
            <w:r>
              <w:rPr>
                <w:sz w:val="22"/>
              </w:rPr>
              <w:t>7</w:t>
            </w:r>
            <w:r>
              <w:rPr>
                <w:spacing w:val="-9"/>
                <w:sz w:val="22"/>
              </w:rPr>
              <w:t> </w:t>
            </w:r>
            <w:r>
              <w:rPr>
                <w:sz w:val="22"/>
              </w:rPr>
              <w:t>pracovních</w:t>
            </w:r>
            <w:r>
              <w:rPr>
                <w:spacing w:val="-10"/>
                <w:sz w:val="22"/>
              </w:rPr>
              <w:t> </w:t>
            </w:r>
            <w:r>
              <w:rPr>
                <w:sz w:val="22"/>
              </w:rPr>
              <w:t>dnů</w:t>
            </w:r>
            <w:r>
              <w:rPr>
                <w:spacing w:val="-9"/>
                <w:sz w:val="22"/>
              </w:rPr>
              <w:t> </w:t>
            </w:r>
            <w:r>
              <w:rPr>
                <w:sz w:val="22"/>
              </w:rPr>
              <w:t>nebo</w:t>
            </w:r>
            <w:r>
              <w:rPr>
                <w:spacing w:val="-11"/>
                <w:sz w:val="22"/>
              </w:rPr>
              <w:t> </w:t>
            </w:r>
            <w:r>
              <w:rPr>
                <w:sz w:val="22"/>
              </w:rPr>
              <w:t>dohodou Smluvních stran</w:t>
            </w:r>
          </w:p>
        </w:tc>
      </w:tr>
    </w:tbl>
    <w:p>
      <w:pPr>
        <w:pStyle w:val="BodyText"/>
        <w:spacing w:before="163"/>
        <w:ind w:left="458" w:right="510"/>
        <w:jc w:val="both"/>
      </w:pPr>
      <w:r>
        <w:rPr/>
        <w:t>Poskytovatel je za účelem vyřešení Incidentu oprávněn provést odstávku systému, a to po předchozím</w:t>
      </w:r>
      <w:r>
        <w:rPr>
          <w:spacing w:val="-16"/>
        </w:rPr>
        <w:t> </w:t>
      </w:r>
      <w:r>
        <w:rPr/>
        <w:t>souhlasu</w:t>
      </w:r>
      <w:r>
        <w:rPr>
          <w:spacing w:val="-15"/>
        </w:rPr>
        <w:t> </w:t>
      </w:r>
      <w:r>
        <w:rPr/>
        <w:t>Objednatele.</w:t>
      </w:r>
      <w:r>
        <w:rPr>
          <w:spacing w:val="-15"/>
        </w:rPr>
        <w:t> </w:t>
      </w:r>
      <w:r>
        <w:rPr/>
        <w:t>Tato</w:t>
      </w:r>
      <w:r>
        <w:rPr>
          <w:spacing w:val="-16"/>
        </w:rPr>
        <w:t> </w:t>
      </w:r>
      <w:r>
        <w:rPr/>
        <w:t>odstávka</w:t>
      </w:r>
      <w:r>
        <w:rPr>
          <w:spacing w:val="-17"/>
        </w:rPr>
        <w:t> </w:t>
      </w:r>
      <w:r>
        <w:rPr/>
        <w:t>se</w:t>
      </w:r>
      <w:r>
        <w:rPr>
          <w:spacing w:val="-15"/>
        </w:rPr>
        <w:t> </w:t>
      </w:r>
      <w:r>
        <w:rPr/>
        <w:t>nezapočítává</w:t>
      </w:r>
      <w:r>
        <w:rPr>
          <w:spacing w:val="-15"/>
        </w:rPr>
        <w:t> </w:t>
      </w:r>
      <w:r>
        <w:rPr/>
        <w:t>do</w:t>
      </w:r>
      <w:r>
        <w:rPr>
          <w:spacing w:val="-15"/>
        </w:rPr>
        <w:t> </w:t>
      </w:r>
      <w:r>
        <w:rPr/>
        <w:t>nedostupnosti</w:t>
      </w:r>
      <w:r>
        <w:rPr>
          <w:spacing w:val="-16"/>
        </w:rPr>
        <w:t> </w:t>
      </w:r>
      <w:r>
        <w:rPr/>
        <w:t>systému.</w:t>
      </w:r>
    </w:p>
    <w:p>
      <w:pPr>
        <w:pStyle w:val="BodyText"/>
        <w:spacing w:before="159"/>
        <w:ind w:left="458"/>
        <w:jc w:val="both"/>
      </w:pPr>
      <w:r>
        <w:rPr/>
        <w:t>Do</w:t>
      </w:r>
      <w:r>
        <w:rPr>
          <w:spacing w:val="-5"/>
        </w:rPr>
        <w:t> </w:t>
      </w:r>
      <w:r>
        <w:rPr/>
        <w:t>doby</w:t>
      </w:r>
      <w:r>
        <w:rPr>
          <w:spacing w:val="-5"/>
        </w:rPr>
        <w:t> </w:t>
      </w:r>
      <w:r>
        <w:rPr/>
        <w:t>vyřešení</w:t>
      </w:r>
      <w:r>
        <w:rPr>
          <w:spacing w:val="-6"/>
        </w:rPr>
        <w:t> </w:t>
      </w:r>
      <w:r>
        <w:rPr/>
        <w:t>Incidentu</w:t>
      </w:r>
      <w:r>
        <w:rPr>
          <w:spacing w:val="-4"/>
        </w:rPr>
        <w:t> </w:t>
      </w:r>
      <w:r>
        <w:rPr/>
        <w:t>se</w:t>
      </w:r>
      <w:r>
        <w:rPr>
          <w:spacing w:val="-6"/>
        </w:rPr>
        <w:t> </w:t>
      </w:r>
      <w:r>
        <w:rPr>
          <w:spacing w:val="-2"/>
        </w:rPr>
        <w:t>nezapočítává:</w:t>
      </w:r>
    </w:p>
    <w:p>
      <w:pPr>
        <w:pStyle w:val="ListParagraph"/>
        <w:numPr>
          <w:ilvl w:val="0"/>
          <w:numId w:val="6"/>
        </w:numPr>
        <w:tabs>
          <w:tab w:pos="1179" w:val="left" w:leader="none"/>
        </w:tabs>
        <w:spacing w:line="240" w:lineRule="auto" w:before="160" w:after="0"/>
        <w:ind w:left="1178" w:right="513" w:hanging="360"/>
        <w:jc w:val="both"/>
        <w:rPr>
          <w:sz w:val="22"/>
        </w:rPr>
      </w:pPr>
      <w:r>
        <w:rPr>
          <w:sz w:val="22"/>
        </w:rPr>
        <w:t>čekání Poskytovatele na vyžádanou součinnost Objednatele, bez jejíhož poskytnutí nemůže Poskytovatel řešit Incident;</w:t>
      </w:r>
    </w:p>
    <w:p>
      <w:pPr>
        <w:pStyle w:val="ListParagraph"/>
        <w:numPr>
          <w:ilvl w:val="0"/>
          <w:numId w:val="6"/>
        </w:numPr>
        <w:tabs>
          <w:tab w:pos="1179" w:val="left" w:leader="none"/>
        </w:tabs>
        <w:spacing w:line="240" w:lineRule="auto" w:before="161" w:after="0"/>
        <w:ind w:left="1178" w:right="512" w:hanging="360"/>
        <w:jc w:val="both"/>
        <w:rPr>
          <w:sz w:val="22"/>
        </w:rPr>
      </w:pPr>
      <w:r>
        <w:rPr>
          <w:sz w:val="22"/>
        </w:rPr>
        <w:t>prodlevy způsobené závadami a odstraňováním závad na zařízeních stojících mimo systémy EKIS MV a ISoSS nebo správu Poskytovatele; nebo</w:t>
      </w:r>
    </w:p>
    <w:p>
      <w:pPr>
        <w:pStyle w:val="ListParagraph"/>
        <w:numPr>
          <w:ilvl w:val="0"/>
          <w:numId w:val="6"/>
        </w:numPr>
        <w:tabs>
          <w:tab w:pos="1179" w:val="left" w:leader="none"/>
        </w:tabs>
        <w:spacing w:line="240" w:lineRule="auto" w:before="159" w:after="0"/>
        <w:ind w:left="1178" w:right="515" w:hanging="360"/>
        <w:jc w:val="both"/>
        <w:rPr>
          <w:sz w:val="22"/>
        </w:rPr>
      </w:pPr>
      <w:r>
        <w:rPr>
          <w:sz w:val="22"/>
        </w:rPr>
        <w:t>prodleva způsobená přímým pokynem Objednatele, který znemožňuje pokračování prací na řešení Incidentu a o jehož následcích Poskytovatel Objednatele předem poučil; nebo</w:t>
      </w:r>
    </w:p>
    <w:p>
      <w:pPr>
        <w:pStyle w:val="ListParagraph"/>
        <w:numPr>
          <w:ilvl w:val="0"/>
          <w:numId w:val="6"/>
        </w:numPr>
        <w:tabs>
          <w:tab w:pos="1179" w:val="left" w:leader="none"/>
        </w:tabs>
        <w:spacing w:line="391" w:lineRule="auto" w:before="161" w:after="0"/>
        <w:ind w:left="458" w:right="3494" w:firstLine="360"/>
        <w:jc w:val="both"/>
        <w:rPr>
          <w:sz w:val="22"/>
        </w:rPr>
      </w:pPr>
      <w:r>
        <w:rPr>
          <w:sz w:val="22"/>
        </w:rPr>
        <w:t>čekání</w:t>
      </w:r>
      <w:r>
        <w:rPr>
          <w:spacing w:val="-4"/>
          <w:sz w:val="22"/>
        </w:rPr>
        <w:t> </w:t>
      </w:r>
      <w:r>
        <w:rPr>
          <w:sz w:val="22"/>
        </w:rPr>
        <w:t>Poskytovatele</w:t>
      </w:r>
      <w:r>
        <w:rPr>
          <w:spacing w:val="-5"/>
          <w:sz w:val="22"/>
        </w:rPr>
        <w:t> </w:t>
      </w:r>
      <w:r>
        <w:rPr>
          <w:sz w:val="22"/>
        </w:rPr>
        <w:t>na</w:t>
      </w:r>
      <w:r>
        <w:rPr>
          <w:spacing w:val="-8"/>
          <w:sz w:val="22"/>
        </w:rPr>
        <w:t> </w:t>
      </w:r>
      <w:r>
        <w:rPr>
          <w:sz w:val="22"/>
        </w:rPr>
        <w:t>vyřešení</w:t>
      </w:r>
      <w:r>
        <w:rPr>
          <w:spacing w:val="-3"/>
          <w:sz w:val="22"/>
        </w:rPr>
        <w:t> </w:t>
      </w:r>
      <w:r>
        <w:rPr>
          <w:sz w:val="22"/>
        </w:rPr>
        <w:t>závady</w:t>
      </w:r>
      <w:r>
        <w:rPr>
          <w:spacing w:val="-4"/>
          <w:sz w:val="22"/>
        </w:rPr>
        <w:t> </w:t>
      </w:r>
      <w:r>
        <w:rPr>
          <w:sz w:val="22"/>
        </w:rPr>
        <w:t>na</w:t>
      </w:r>
      <w:r>
        <w:rPr>
          <w:spacing w:val="-7"/>
          <w:sz w:val="22"/>
        </w:rPr>
        <w:t> </w:t>
      </w:r>
      <w:r>
        <w:rPr>
          <w:sz w:val="22"/>
        </w:rPr>
        <w:t>úrovni</w:t>
      </w:r>
      <w:r>
        <w:rPr>
          <w:spacing w:val="-6"/>
          <w:sz w:val="22"/>
        </w:rPr>
        <w:t> </w:t>
      </w:r>
      <w:r>
        <w:rPr>
          <w:sz w:val="22"/>
        </w:rPr>
        <w:t>L4. Doba řešení nemusí být dodržena v případě:</w:t>
      </w:r>
    </w:p>
    <w:p>
      <w:pPr>
        <w:pStyle w:val="ListParagraph"/>
        <w:numPr>
          <w:ilvl w:val="1"/>
          <w:numId w:val="6"/>
        </w:numPr>
        <w:tabs>
          <w:tab w:pos="1899" w:val="left" w:leader="none"/>
        </w:tabs>
        <w:spacing w:line="237" w:lineRule="auto" w:before="5" w:after="0"/>
        <w:ind w:left="1898" w:right="515" w:hanging="360"/>
        <w:jc w:val="both"/>
        <w:rPr>
          <w:sz w:val="22"/>
        </w:rPr>
      </w:pPr>
      <w:r>
        <w:rPr>
          <w:sz w:val="22"/>
        </w:rPr>
        <w:t>že se jedná o známé chyby a nedodělky, které byly známy při předání rozvojového projektu a dosud nebyly vyřešeny;</w:t>
      </w:r>
    </w:p>
    <w:p>
      <w:pPr>
        <w:pStyle w:val="ListParagraph"/>
        <w:numPr>
          <w:ilvl w:val="1"/>
          <w:numId w:val="6"/>
        </w:numPr>
        <w:tabs>
          <w:tab w:pos="1899" w:val="left" w:leader="none"/>
        </w:tabs>
        <w:spacing w:line="237" w:lineRule="auto" w:before="4" w:after="0"/>
        <w:ind w:left="1898" w:right="515" w:hanging="360"/>
        <w:jc w:val="both"/>
        <w:rPr>
          <w:sz w:val="22"/>
        </w:rPr>
      </w:pPr>
      <w:r>
        <w:rPr>
          <w:sz w:val="22"/>
        </w:rPr>
        <w:t>chyby, které mají příčinu v chybné činnosti uživatele (např. spouštění výpočtů v</w:t>
      </w:r>
      <w:r>
        <w:rPr>
          <w:spacing w:val="80"/>
          <w:sz w:val="22"/>
        </w:rPr>
        <w:t> </w:t>
      </w:r>
      <w:r>
        <w:rPr>
          <w:sz w:val="22"/>
        </w:rPr>
        <w:t>nesprávných</w:t>
      </w:r>
      <w:r>
        <w:rPr>
          <w:spacing w:val="80"/>
          <w:sz w:val="22"/>
        </w:rPr>
        <w:t> </w:t>
      </w:r>
      <w:r>
        <w:rPr>
          <w:sz w:val="22"/>
        </w:rPr>
        <w:t>termínech),</w:t>
      </w:r>
      <w:r>
        <w:rPr>
          <w:spacing w:val="80"/>
          <w:sz w:val="22"/>
        </w:rPr>
        <w:t> </w:t>
      </w:r>
      <w:r>
        <w:rPr>
          <w:sz w:val="22"/>
        </w:rPr>
        <w:t>pokud</w:t>
      </w:r>
      <w:r>
        <w:rPr>
          <w:spacing w:val="80"/>
          <w:sz w:val="22"/>
        </w:rPr>
        <w:t> </w:t>
      </w:r>
      <w:r>
        <w:rPr>
          <w:sz w:val="22"/>
        </w:rPr>
        <w:t>tato</w:t>
      </w:r>
      <w:r>
        <w:rPr>
          <w:spacing w:val="80"/>
          <w:sz w:val="22"/>
        </w:rPr>
        <w:t> </w:t>
      </w:r>
      <w:r>
        <w:rPr>
          <w:sz w:val="22"/>
        </w:rPr>
        <w:t>příčina</w:t>
      </w:r>
      <w:r>
        <w:rPr>
          <w:spacing w:val="80"/>
          <w:sz w:val="22"/>
        </w:rPr>
        <w:t> </w:t>
      </w:r>
      <w:r>
        <w:rPr>
          <w:sz w:val="22"/>
        </w:rPr>
        <w:t>není</w:t>
      </w:r>
      <w:r>
        <w:rPr>
          <w:spacing w:val="80"/>
          <w:sz w:val="22"/>
        </w:rPr>
        <w:t> </w:t>
      </w:r>
      <w:r>
        <w:rPr>
          <w:sz w:val="22"/>
        </w:rPr>
        <w:t>způsobena</w:t>
      </w:r>
      <w:r>
        <w:rPr>
          <w:spacing w:val="80"/>
          <w:sz w:val="22"/>
        </w:rPr>
        <w:t> </w:t>
      </w:r>
      <w:r>
        <w:rPr>
          <w:sz w:val="22"/>
        </w:rPr>
        <w:t>chybou</w:t>
      </w:r>
      <w:r>
        <w:rPr>
          <w:spacing w:val="80"/>
          <w:sz w:val="22"/>
        </w:rPr>
        <w:t> </w:t>
      </w:r>
      <w:r>
        <w:rPr>
          <w:sz w:val="22"/>
        </w:rPr>
        <w:t>v aplikaci;</w:t>
      </w:r>
    </w:p>
    <w:p>
      <w:pPr>
        <w:pStyle w:val="ListParagraph"/>
        <w:numPr>
          <w:ilvl w:val="1"/>
          <w:numId w:val="6"/>
        </w:numPr>
        <w:tabs>
          <w:tab w:pos="1899" w:val="left" w:leader="none"/>
        </w:tabs>
        <w:spacing w:line="237" w:lineRule="auto" w:before="5" w:after="0"/>
        <w:ind w:left="1898" w:right="513" w:hanging="360"/>
        <w:jc w:val="both"/>
        <w:rPr>
          <w:sz w:val="22"/>
        </w:rPr>
      </w:pPr>
      <w:r>
        <w:rPr>
          <w:sz w:val="22"/>
        </w:rPr>
        <w:t>že</w:t>
      </w:r>
      <w:r>
        <w:rPr>
          <w:spacing w:val="-11"/>
          <w:sz w:val="22"/>
        </w:rPr>
        <w:t> </w:t>
      </w:r>
      <w:r>
        <w:rPr>
          <w:sz w:val="22"/>
        </w:rPr>
        <w:t>Poskytovateli</w:t>
      </w:r>
      <w:r>
        <w:rPr>
          <w:spacing w:val="-12"/>
          <w:sz w:val="22"/>
        </w:rPr>
        <w:t> </w:t>
      </w:r>
      <w:r>
        <w:rPr>
          <w:sz w:val="22"/>
        </w:rPr>
        <w:t>nebyla</w:t>
      </w:r>
      <w:r>
        <w:rPr>
          <w:spacing w:val="-11"/>
          <w:sz w:val="22"/>
        </w:rPr>
        <w:t> </w:t>
      </w:r>
      <w:r>
        <w:rPr>
          <w:sz w:val="22"/>
        </w:rPr>
        <w:t>ze</w:t>
      </w:r>
      <w:r>
        <w:rPr>
          <w:spacing w:val="-11"/>
          <w:sz w:val="22"/>
        </w:rPr>
        <w:t> </w:t>
      </w:r>
      <w:r>
        <w:rPr>
          <w:sz w:val="22"/>
        </w:rPr>
        <w:t>strany</w:t>
      </w:r>
      <w:r>
        <w:rPr>
          <w:spacing w:val="-15"/>
          <w:sz w:val="22"/>
        </w:rPr>
        <w:t> </w:t>
      </w:r>
      <w:r>
        <w:rPr>
          <w:sz w:val="22"/>
        </w:rPr>
        <w:t>Objednatele</w:t>
      </w:r>
      <w:r>
        <w:rPr>
          <w:spacing w:val="-11"/>
          <w:sz w:val="22"/>
        </w:rPr>
        <w:t> </w:t>
      </w:r>
      <w:r>
        <w:rPr>
          <w:sz w:val="22"/>
        </w:rPr>
        <w:t>poskytnuta</w:t>
      </w:r>
      <w:r>
        <w:rPr>
          <w:spacing w:val="-13"/>
          <w:sz w:val="22"/>
        </w:rPr>
        <w:t> </w:t>
      </w:r>
      <w:r>
        <w:rPr>
          <w:sz w:val="22"/>
        </w:rPr>
        <w:t>součinnost</w:t>
      </w:r>
      <w:r>
        <w:rPr>
          <w:spacing w:val="-12"/>
          <w:sz w:val="22"/>
        </w:rPr>
        <w:t> </w:t>
      </w:r>
      <w:r>
        <w:rPr>
          <w:sz w:val="22"/>
        </w:rPr>
        <w:t>nezbytná k řešení incidentu;</w:t>
      </w:r>
    </w:p>
    <w:p>
      <w:pPr>
        <w:pStyle w:val="ListParagraph"/>
        <w:numPr>
          <w:ilvl w:val="1"/>
          <w:numId w:val="6"/>
        </w:numPr>
        <w:tabs>
          <w:tab w:pos="1899" w:val="left" w:leader="none"/>
        </w:tabs>
        <w:spacing w:line="240" w:lineRule="auto" w:before="1" w:after="0"/>
        <w:ind w:left="1898" w:right="513" w:hanging="360"/>
        <w:jc w:val="both"/>
        <w:rPr>
          <w:sz w:val="22"/>
        </w:rPr>
      </w:pPr>
      <w:r>
        <w:rPr>
          <w:sz w:val="22"/>
        </w:rPr>
        <w:t>že</w:t>
      </w:r>
      <w:r>
        <w:rPr>
          <w:spacing w:val="-11"/>
          <w:sz w:val="22"/>
        </w:rPr>
        <w:t> </w:t>
      </w:r>
      <w:r>
        <w:rPr>
          <w:sz w:val="22"/>
        </w:rPr>
        <w:t>Poskytovatel</w:t>
      </w:r>
      <w:r>
        <w:rPr>
          <w:spacing w:val="-12"/>
          <w:sz w:val="22"/>
        </w:rPr>
        <w:t> </w:t>
      </w:r>
      <w:r>
        <w:rPr>
          <w:sz w:val="22"/>
        </w:rPr>
        <w:t>dočasným</w:t>
      </w:r>
      <w:r>
        <w:rPr>
          <w:spacing w:val="-12"/>
          <w:sz w:val="22"/>
        </w:rPr>
        <w:t> </w:t>
      </w:r>
      <w:r>
        <w:rPr>
          <w:sz w:val="22"/>
        </w:rPr>
        <w:t>řešením</w:t>
      </w:r>
      <w:r>
        <w:rPr>
          <w:spacing w:val="-14"/>
          <w:sz w:val="22"/>
        </w:rPr>
        <w:t> </w:t>
      </w:r>
      <w:r>
        <w:rPr>
          <w:sz w:val="22"/>
        </w:rPr>
        <w:t>minimalizoval</w:t>
      </w:r>
      <w:r>
        <w:rPr>
          <w:spacing w:val="-12"/>
          <w:sz w:val="22"/>
        </w:rPr>
        <w:t> </w:t>
      </w:r>
      <w:r>
        <w:rPr>
          <w:sz w:val="22"/>
        </w:rPr>
        <w:t>dopad</w:t>
      </w:r>
      <w:r>
        <w:rPr>
          <w:spacing w:val="-13"/>
          <w:sz w:val="22"/>
        </w:rPr>
        <w:t> </w:t>
      </w:r>
      <w:r>
        <w:rPr>
          <w:sz w:val="22"/>
        </w:rPr>
        <w:t>incidentu</w:t>
      </w:r>
      <w:r>
        <w:rPr>
          <w:spacing w:val="-10"/>
          <w:sz w:val="22"/>
        </w:rPr>
        <w:t> </w:t>
      </w:r>
      <w:r>
        <w:rPr>
          <w:sz w:val="22"/>
        </w:rPr>
        <w:t>–</w:t>
      </w:r>
      <w:r>
        <w:rPr>
          <w:spacing w:val="-13"/>
          <w:sz w:val="22"/>
        </w:rPr>
        <w:t> </w:t>
      </w:r>
      <w:r>
        <w:rPr>
          <w:sz w:val="22"/>
        </w:rPr>
        <w:t>převedl</w:t>
      </w:r>
      <w:r>
        <w:rPr>
          <w:spacing w:val="-12"/>
          <w:sz w:val="22"/>
        </w:rPr>
        <w:t> </w:t>
      </w:r>
      <w:r>
        <w:rPr>
          <w:sz w:val="22"/>
        </w:rPr>
        <w:t>jej na</w:t>
      </w:r>
      <w:r>
        <w:rPr>
          <w:spacing w:val="-13"/>
          <w:sz w:val="22"/>
        </w:rPr>
        <w:t> </w:t>
      </w:r>
      <w:r>
        <w:rPr>
          <w:sz w:val="22"/>
        </w:rPr>
        <w:t>jinou</w:t>
      </w:r>
      <w:r>
        <w:rPr>
          <w:spacing w:val="-12"/>
          <w:sz w:val="22"/>
        </w:rPr>
        <w:t> </w:t>
      </w:r>
      <w:r>
        <w:rPr>
          <w:sz w:val="22"/>
        </w:rPr>
        <w:t>kategorii.</w:t>
      </w:r>
      <w:r>
        <w:rPr>
          <w:spacing w:val="-11"/>
          <w:sz w:val="22"/>
        </w:rPr>
        <w:t> </w:t>
      </w:r>
      <w:r>
        <w:rPr>
          <w:sz w:val="22"/>
        </w:rPr>
        <w:t>Incident</w:t>
      </w:r>
      <w:r>
        <w:rPr>
          <w:spacing w:val="-11"/>
          <w:sz w:val="22"/>
        </w:rPr>
        <w:t> </w:t>
      </w:r>
      <w:r>
        <w:rPr>
          <w:sz w:val="22"/>
        </w:rPr>
        <w:t>se</w:t>
      </w:r>
      <w:r>
        <w:rPr>
          <w:spacing w:val="-12"/>
          <w:sz w:val="22"/>
        </w:rPr>
        <w:t> </w:t>
      </w:r>
      <w:r>
        <w:rPr>
          <w:sz w:val="22"/>
        </w:rPr>
        <w:t>však</w:t>
      </w:r>
      <w:r>
        <w:rPr>
          <w:spacing w:val="-12"/>
          <w:sz w:val="22"/>
        </w:rPr>
        <w:t> </w:t>
      </w:r>
      <w:r>
        <w:rPr>
          <w:sz w:val="22"/>
        </w:rPr>
        <w:t>v</w:t>
      </w:r>
      <w:r>
        <w:rPr>
          <w:spacing w:val="-3"/>
          <w:sz w:val="22"/>
        </w:rPr>
        <w:t> </w:t>
      </w:r>
      <w:r>
        <w:rPr>
          <w:sz w:val="22"/>
        </w:rPr>
        <w:t>takovém</w:t>
      </w:r>
      <w:r>
        <w:rPr>
          <w:spacing w:val="-11"/>
          <w:sz w:val="22"/>
        </w:rPr>
        <w:t> </w:t>
      </w:r>
      <w:r>
        <w:rPr>
          <w:sz w:val="22"/>
        </w:rPr>
        <w:t>případě</w:t>
      </w:r>
      <w:r>
        <w:rPr>
          <w:spacing w:val="-13"/>
          <w:sz w:val="22"/>
        </w:rPr>
        <w:t> </w:t>
      </w:r>
      <w:r>
        <w:rPr>
          <w:sz w:val="22"/>
        </w:rPr>
        <w:t>nepovažuje</w:t>
      </w:r>
      <w:r>
        <w:rPr>
          <w:spacing w:val="-15"/>
          <w:sz w:val="22"/>
        </w:rPr>
        <w:t> </w:t>
      </w:r>
      <w:r>
        <w:rPr>
          <w:sz w:val="22"/>
        </w:rPr>
        <w:t>za</w:t>
      </w:r>
      <w:r>
        <w:rPr>
          <w:spacing w:val="-12"/>
          <w:sz w:val="22"/>
        </w:rPr>
        <w:t> </w:t>
      </w:r>
      <w:r>
        <w:rPr>
          <w:sz w:val="22"/>
        </w:rPr>
        <w:t>vyřešený, pouze se mění spolu se změnou kategorie doba na jeho vyřešení.</w:t>
      </w:r>
    </w:p>
    <w:p>
      <w:pPr>
        <w:pStyle w:val="BodyText"/>
        <w:spacing w:before="158"/>
        <w:ind w:left="458" w:right="513"/>
        <w:jc w:val="both"/>
      </w:pPr>
      <w:r>
        <w:rPr/>
        <w:t>V rámci řešení Incidentu může – vzhledem k požadavku na minimalizaci dopadů Incidentu, použít</w:t>
      </w:r>
      <w:r>
        <w:rPr>
          <w:spacing w:val="80"/>
        </w:rPr>
        <w:t> </w:t>
      </w:r>
      <w:r>
        <w:rPr/>
        <w:t>Poskytovatel</w:t>
      </w:r>
      <w:r>
        <w:rPr>
          <w:spacing w:val="80"/>
        </w:rPr>
        <w:t> </w:t>
      </w:r>
      <w:r>
        <w:rPr/>
        <w:t>i</w:t>
      </w:r>
      <w:r>
        <w:rPr>
          <w:spacing w:val="80"/>
        </w:rPr>
        <w:t> </w:t>
      </w:r>
      <w:r>
        <w:rPr/>
        <w:t>dočasné</w:t>
      </w:r>
      <w:r>
        <w:rPr>
          <w:spacing w:val="80"/>
        </w:rPr>
        <w:t> </w:t>
      </w:r>
      <w:r>
        <w:rPr/>
        <w:t>řešení</w:t>
      </w:r>
      <w:r>
        <w:rPr>
          <w:spacing w:val="80"/>
        </w:rPr>
        <w:t> </w:t>
      </w:r>
      <w:r>
        <w:rPr/>
        <w:t>(náhradní</w:t>
      </w:r>
      <w:r>
        <w:rPr>
          <w:spacing w:val="80"/>
        </w:rPr>
        <w:t> </w:t>
      </w:r>
      <w:r>
        <w:rPr/>
        <w:t>řešení).</w:t>
      </w:r>
      <w:r>
        <w:rPr>
          <w:spacing w:val="80"/>
        </w:rPr>
        <w:t> </w:t>
      </w:r>
      <w:r>
        <w:rPr/>
        <w:t>Dočasné</w:t>
      </w:r>
      <w:r>
        <w:rPr>
          <w:spacing w:val="80"/>
        </w:rPr>
        <w:t> </w:t>
      </w:r>
      <w:r>
        <w:rPr/>
        <w:t>řešení</w:t>
      </w:r>
      <w:r>
        <w:rPr>
          <w:spacing w:val="80"/>
        </w:rPr>
        <w:t> </w:t>
      </w:r>
      <w:r>
        <w:rPr/>
        <w:t>je</w:t>
      </w:r>
      <w:r>
        <w:rPr>
          <w:spacing w:val="40"/>
        </w:rPr>
        <w:t> </w:t>
      </w:r>
      <w:r>
        <w:rPr/>
        <w:t>založené buď</w:t>
      </w:r>
      <w:r>
        <w:rPr>
          <w:spacing w:val="-4"/>
        </w:rPr>
        <w:t> </w:t>
      </w:r>
      <w:r>
        <w:rPr/>
        <w:t>na</w:t>
      </w:r>
      <w:r>
        <w:rPr>
          <w:spacing w:val="-5"/>
        </w:rPr>
        <w:t> </w:t>
      </w:r>
      <w:r>
        <w:rPr/>
        <w:t>postupu,</w:t>
      </w:r>
      <w:r>
        <w:rPr>
          <w:spacing w:val="-16"/>
        </w:rPr>
        <w:t> </w:t>
      </w:r>
      <w:r>
        <w:rPr/>
        <w:t>jehož</w:t>
      </w:r>
      <w:r>
        <w:rPr>
          <w:spacing w:val="-15"/>
        </w:rPr>
        <w:t> </w:t>
      </w:r>
      <w:r>
        <w:rPr/>
        <w:t>pomocí</w:t>
      </w:r>
      <w:r>
        <w:rPr>
          <w:spacing w:val="-15"/>
        </w:rPr>
        <w:t> </w:t>
      </w:r>
      <w:r>
        <w:rPr/>
        <w:t>lze</w:t>
      </w:r>
      <w:r>
        <w:rPr>
          <w:spacing w:val="-16"/>
        </w:rPr>
        <w:t> </w:t>
      </w:r>
      <w:r>
        <w:rPr/>
        <w:t>nevyhovující</w:t>
      </w:r>
      <w:r>
        <w:rPr>
          <w:spacing w:val="-15"/>
        </w:rPr>
        <w:t> </w:t>
      </w:r>
      <w:r>
        <w:rPr/>
        <w:t>stav</w:t>
      </w:r>
      <w:r>
        <w:rPr>
          <w:spacing w:val="-14"/>
        </w:rPr>
        <w:t> </w:t>
      </w:r>
      <w:r>
        <w:rPr/>
        <w:t>překlenout</w:t>
      </w:r>
      <w:r>
        <w:rPr>
          <w:spacing w:val="-15"/>
        </w:rPr>
        <w:t> </w:t>
      </w:r>
      <w:r>
        <w:rPr/>
        <w:t>či</w:t>
      </w:r>
      <w:r>
        <w:rPr>
          <w:spacing w:val="-14"/>
        </w:rPr>
        <w:t> </w:t>
      </w:r>
      <w:r>
        <w:rPr/>
        <w:t>obejít,</w:t>
      </w:r>
      <w:r>
        <w:rPr>
          <w:spacing w:val="-13"/>
        </w:rPr>
        <w:t> </w:t>
      </w:r>
      <w:r>
        <w:rPr/>
        <w:t>nebo</w:t>
      </w:r>
      <w:r>
        <w:rPr>
          <w:spacing w:val="-14"/>
        </w:rPr>
        <w:t> </w:t>
      </w:r>
      <w:r>
        <w:rPr/>
        <w:t>na</w:t>
      </w:r>
      <w:r>
        <w:rPr>
          <w:spacing w:val="-16"/>
        </w:rPr>
        <w:t> </w:t>
      </w:r>
      <w:r>
        <w:rPr/>
        <w:t>úpravě,</w:t>
      </w:r>
      <w:r>
        <w:rPr>
          <w:spacing w:val="-15"/>
        </w:rPr>
        <w:t> </w:t>
      </w:r>
      <w:r>
        <w:rPr/>
        <w:t>která eliminuje klíčové negativní dopady Incidentu. Na základě poskytnutí takového dočasného řešení může dojít ke změně klasifikace kategorie Incidentu Objednatelem.</w:t>
      </w:r>
    </w:p>
    <w:p>
      <w:pPr>
        <w:pStyle w:val="Heading3"/>
        <w:numPr>
          <w:ilvl w:val="2"/>
          <w:numId w:val="5"/>
        </w:numPr>
        <w:tabs>
          <w:tab w:pos="1268" w:val="left" w:leader="none"/>
        </w:tabs>
        <w:spacing w:line="240" w:lineRule="auto" w:before="200" w:after="0"/>
        <w:ind w:left="1267" w:right="0" w:hanging="810"/>
        <w:jc w:val="left"/>
      </w:pPr>
      <w:bookmarkStart w:name="_bookmark9" w:id="10"/>
      <w:bookmarkEnd w:id="10"/>
      <w:r>
        <w:rPr>
          <w:color w:val="1E467C"/>
          <w:spacing w:val="-2"/>
        </w:rPr>
        <w:t>V</w:t>
      </w:r>
      <w:r>
        <w:rPr>
          <w:color w:val="1E467C"/>
          <w:spacing w:val="-2"/>
        </w:rPr>
        <w:t>yhodnocení</w:t>
      </w:r>
      <w:r>
        <w:rPr>
          <w:color w:val="1E467C"/>
          <w:spacing w:val="-11"/>
        </w:rPr>
        <w:t> </w:t>
      </w:r>
      <w:r>
        <w:rPr>
          <w:color w:val="1E467C"/>
          <w:spacing w:val="-2"/>
        </w:rPr>
        <w:t>SLA</w:t>
      </w:r>
      <w:r>
        <w:rPr>
          <w:color w:val="1E467C"/>
          <w:spacing w:val="-20"/>
        </w:rPr>
        <w:t> </w:t>
      </w:r>
      <w:r>
        <w:rPr>
          <w:color w:val="1E467C"/>
          <w:spacing w:val="-5"/>
        </w:rPr>
        <w:t>QR</w:t>
      </w:r>
    </w:p>
    <w:p>
      <w:pPr>
        <w:pStyle w:val="BodyText"/>
        <w:spacing w:before="160"/>
        <w:ind w:left="458" w:right="516"/>
        <w:jc w:val="both"/>
      </w:pPr>
      <w:r>
        <w:rPr/>
        <w:t>Následující tabulka udává výši slevy z ceny Služeb za úhrn překročení reakční doby jednotlivých kategorií Incidentů. Pro výpočet překročení reakční doby se nezapočítává tolerance 15 minut u kategorií A i B a tolerance 30 minut u kategorie C.</w:t>
      </w:r>
    </w:p>
    <w:p>
      <w:pPr>
        <w:spacing w:after="0"/>
        <w:jc w:val="both"/>
        <w:sectPr>
          <w:pgSz w:w="11910" w:h="16840"/>
          <w:pgMar w:header="884" w:footer="751" w:top="1080" w:bottom="940" w:left="960" w:right="900"/>
        </w:sectPr>
      </w:pPr>
    </w:p>
    <w:p>
      <w:pPr>
        <w:pStyle w:val="BodyText"/>
        <w:spacing w:before="10"/>
        <w:rPr>
          <w:sz w:val="20"/>
        </w:rPr>
      </w:pPr>
    </w:p>
    <w:p>
      <w:pPr>
        <w:pStyle w:val="Heading4"/>
        <w:jc w:val="both"/>
        <w:rPr>
          <w:i/>
        </w:rPr>
      </w:pPr>
      <w:r>
        <w:rPr>
          <w:i/>
        </w:rPr>
        <w:t>Tabulka</w:t>
      </w:r>
      <w:r>
        <w:rPr>
          <w:i/>
          <w:spacing w:val="-3"/>
        </w:rPr>
        <w:t> </w:t>
      </w:r>
      <w:r>
        <w:rPr>
          <w:i/>
        </w:rPr>
        <w:t>6</w:t>
      </w:r>
      <w:r>
        <w:rPr>
          <w:i/>
          <w:spacing w:val="-4"/>
        </w:rPr>
        <w:t> </w:t>
      </w:r>
      <w:r>
        <w:rPr>
          <w:i/>
        </w:rPr>
        <w:t>-</w:t>
      </w:r>
      <w:r>
        <w:rPr>
          <w:i/>
          <w:spacing w:val="-3"/>
        </w:rPr>
        <w:t> </w:t>
      </w:r>
      <w:r>
        <w:rPr>
          <w:i/>
        </w:rPr>
        <w:t>Slevy</w:t>
      </w:r>
      <w:r>
        <w:rPr>
          <w:i/>
          <w:spacing w:val="-4"/>
        </w:rPr>
        <w:t> </w:t>
      </w:r>
      <w:r>
        <w:rPr>
          <w:i/>
        </w:rPr>
        <w:t>z</w:t>
      </w:r>
      <w:r>
        <w:rPr>
          <w:i/>
          <w:spacing w:val="-1"/>
        </w:rPr>
        <w:t> </w:t>
      </w:r>
      <w:r>
        <w:rPr>
          <w:i/>
        </w:rPr>
        <w:t>cen</w:t>
      </w:r>
      <w:r>
        <w:rPr>
          <w:i/>
          <w:spacing w:val="-4"/>
        </w:rPr>
        <w:t> </w:t>
      </w:r>
      <w:r>
        <w:rPr>
          <w:i/>
        </w:rPr>
        <w:t>Služeb</w:t>
      </w:r>
      <w:r>
        <w:rPr>
          <w:i/>
          <w:spacing w:val="-4"/>
        </w:rPr>
        <w:t> </w:t>
      </w:r>
      <w:r>
        <w:rPr>
          <w:i/>
        </w:rPr>
        <w:t>při</w:t>
      </w:r>
      <w:r>
        <w:rPr>
          <w:i/>
          <w:spacing w:val="-3"/>
        </w:rPr>
        <w:t> </w:t>
      </w:r>
      <w:r>
        <w:rPr>
          <w:i/>
        </w:rPr>
        <w:t>překročení</w:t>
      </w:r>
      <w:r>
        <w:rPr>
          <w:i/>
          <w:spacing w:val="-6"/>
        </w:rPr>
        <w:t> </w:t>
      </w:r>
      <w:r>
        <w:rPr>
          <w:i/>
        </w:rPr>
        <w:t>doby</w:t>
      </w:r>
      <w:r>
        <w:rPr>
          <w:i/>
          <w:spacing w:val="-2"/>
        </w:rPr>
        <w:t> reakce</w:t>
      </w:r>
    </w:p>
    <w:p>
      <w:pPr>
        <w:pStyle w:val="BodyText"/>
        <w:spacing w:before="4"/>
        <w:rPr>
          <w:b/>
          <w:i/>
          <w:sz w:val="10"/>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5955"/>
      </w:tblGrid>
      <w:tr>
        <w:trPr>
          <w:trHeight w:val="278" w:hRule="atLeast"/>
        </w:trPr>
        <w:tc>
          <w:tcPr>
            <w:tcW w:w="2943" w:type="dxa"/>
            <w:shd w:val="clear" w:color="auto" w:fill="1F487C"/>
          </w:tcPr>
          <w:p>
            <w:pPr>
              <w:pStyle w:val="TableParagraph"/>
              <w:ind w:left="107"/>
              <w:rPr>
                <w:b/>
                <w:sz w:val="22"/>
              </w:rPr>
            </w:pPr>
            <w:r>
              <w:rPr>
                <w:b/>
                <w:color w:val="FFFFFF"/>
                <w:sz w:val="22"/>
              </w:rPr>
              <w:t>Kategorie</w:t>
            </w:r>
            <w:r>
              <w:rPr>
                <w:b/>
                <w:color w:val="FFFFFF"/>
                <w:spacing w:val="-9"/>
                <w:sz w:val="22"/>
              </w:rPr>
              <w:t> </w:t>
            </w:r>
            <w:r>
              <w:rPr>
                <w:b/>
                <w:color w:val="FFFFFF"/>
                <w:spacing w:val="-2"/>
                <w:sz w:val="22"/>
              </w:rPr>
              <w:t>Incidentu</w:t>
            </w:r>
          </w:p>
        </w:tc>
        <w:tc>
          <w:tcPr>
            <w:tcW w:w="5955" w:type="dxa"/>
            <w:shd w:val="clear" w:color="auto" w:fill="1F487C"/>
          </w:tcPr>
          <w:p>
            <w:pPr>
              <w:pStyle w:val="TableParagraph"/>
              <w:ind w:left="107"/>
              <w:rPr>
                <w:b/>
                <w:sz w:val="22"/>
              </w:rPr>
            </w:pPr>
            <w:r>
              <w:rPr>
                <w:b/>
                <w:color w:val="FFFFFF"/>
                <w:sz w:val="22"/>
              </w:rPr>
              <w:t>Sleva</w:t>
            </w:r>
            <w:r>
              <w:rPr>
                <w:b/>
                <w:color w:val="FFFFFF"/>
                <w:spacing w:val="-5"/>
                <w:sz w:val="22"/>
              </w:rPr>
              <w:t> </w:t>
            </w:r>
            <w:r>
              <w:rPr>
                <w:b/>
                <w:color w:val="FFFFFF"/>
                <w:sz w:val="22"/>
              </w:rPr>
              <w:t>za</w:t>
            </w:r>
            <w:r>
              <w:rPr>
                <w:b/>
                <w:color w:val="FFFFFF"/>
                <w:spacing w:val="-6"/>
                <w:sz w:val="22"/>
              </w:rPr>
              <w:t> </w:t>
            </w:r>
            <w:r>
              <w:rPr>
                <w:b/>
                <w:color w:val="FFFFFF"/>
                <w:sz w:val="22"/>
              </w:rPr>
              <w:t>překročení</w:t>
            </w:r>
            <w:r>
              <w:rPr>
                <w:b/>
                <w:color w:val="FFFFFF"/>
                <w:spacing w:val="-6"/>
                <w:sz w:val="22"/>
              </w:rPr>
              <w:t> </w:t>
            </w:r>
            <w:r>
              <w:rPr>
                <w:b/>
                <w:color w:val="FFFFFF"/>
                <w:sz w:val="22"/>
              </w:rPr>
              <w:t>reakční</w:t>
            </w:r>
            <w:r>
              <w:rPr>
                <w:b/>
                <w:color w:val="FFFFFF"/>
                <w:spacing w:val="-3"/>
                <w:sz w:val="22"/>
              </w:rPr>
              <w:t> </w:t>
            </w:r>
            <w:r>
              <w:rPr>
                <w:b/>
                <w:color w:val="FFFFFF"/>
                <w:spacing w:val="-4"/>
                <w:sz w:val="22"/>
              </w:rPr>
              <w:t>doby</w:t>
            </w:r>
          </w:p>
        </w:tc>
      </w:tr>
      <w:tr>
        <w:trPr>
          <w:trHeight w:val="277" w:hRule="atLeast"/>
        </w:trPr>
        <w:tc>
          <w:tcPr>
            <w:tcW w:w="2943" w:type="dxa"/>
          </w:tcPr>
          <w:p>
            <w:pPr>
              <w:pStyle w:val="TableParagraph"/>
              <w:ind w:left="107"/>
              <w:rPr>
                <w:sz w:val="22"/>
              </w:rPr>
            </w:pPr>
            <w:r>
              <w:rPr>
                <w:sz w:val="22"/>
              </w:rPr>
              <w:t>Kategorie</w:t>
            </w:r>
            <w:r>
              <w:rPr>
                <w:spacing w:val="-8"/>
                <w:sz w:val="22"/>
              </w:rPr>
              <w:t> </w:t>
            </w:r>
            <w:r>
              <w:rPr>
                <w:spacing w:val="-10"/>
                <w:sz w:val="22"/>
              </w:rPr>
              <w:t>A</w:t>
            </w:r>
          </w:p>
        </w:tc>
        <w:tc>
          <w:tcPr>
            <w:tcW w:w="5955" w:type="dxa"/>
          </w:tcPr>
          <w:p>
            <w:pPr>
              <w:pStyle w:val="TableParagraph"/>
              <w:ind w:left="107"/>
              <w:rPr>
                <w:sz w:val="22"/>
              </w:rPr>
            </w:pPr>
            <w:r>
              <w:rPr>
                <w:sz w:val="22"/>
              </w:rPr>
              <w:t>Za</w:t>
            </w:r>
            <w:r>
              <w:rPr>
                <w:spacing w:val="-4"/>
                <w:sz w:val="22"/>
              </w:rPr>
              <w:t> </w:t>
            </w:r>
            <w:r>
              <w:rPr>
                <w:sz w:val="22"/>
              </w:rPr>
              <w:t>každou</w:t>
            </w:r>
            <w:r>
              <w:rPr>
                <w:spacing w:val="-4"/>
                <w:sz w:val="22"/>
              </w:rPr>
              <w:t> </w:t>
            </w:r>
            <w:r>
              <w:rPr>
                <w:sz w:val="22"/>
              </w:rPr>
              <w:t>započatou</w:t>
            </w:r>
            <w:r>
              <w:rPr>
                <w:spacing w:val="-5"/>
                <w:sz w:val="22"/>
              </w:rPr>
              <w:t> </w:t>
            </w:r>
            <w:r>
              <w:rPr>
                <w:sz w:val="22"/>
              </w:rPr>
              <w:t>hodinu</w:t>
            </w:r>
            <w:r>
              <w:rPr>
                <w:spacing w:val="-3"/>
                <w:sz w:val="22"/>
              </w:rPr>
              <w:t> </w:t>
            </w:r>
            <w:r>
              <w:rPr>
                <w:sz w:val="22"/>
              </w:rPr>
              <w:t>5</w:t>
            </w:r>
            <w:r>
              <w:rPr>
                <w:spacing w:val="-2"/>
                <w:sz w:val="22"/>
              </w:rPr>
              <w:t> </w:t>
            </w:r>
            <w:r>
              <w:rPr>
                <w:sz w:val="22"/>
              </w:rPr>
              <w:t>000</w:t>
            </w:r>
            <w:r>
              <w:rPr>
                <w:spacing w:val="-3"/>
                <w:sz w:val="22"/>
              </w:rPr>
              <w:t> </w:t>
            </w:r>
            <w:r>
              <w:rPr>
                <w:spacing w:val="-5"/>
                <w:sz w:val="22"/>
              </w:rPr>
              <w:t>Kč</w:t>
            </w:r>
          </w:p>
        </w:tc>
      </w:tr>
      <w:tr>
        <w:trPr>
          <w:trHeight w:val="277" w:hRule="atLeast"/>
        </w:trPr>
        <w:tc>
          <w:tcPr>
            <w:tcW w:w="2943" w:type="dxa"/>
          </w:tcPr>
          <w:p>
            <w:pPr>
              <w:pStyle w:val="TableParagraph"/>
              <w:ind w:left="107"/>
              <w:rPr>
                <w:sz w:val="22"/>
              </w:rPr>
            </w:pPr>
            <w:r>
              <w:rPr>
                <w:sz w:val="22"/>
              </w:rPr>
              <w:t>Kategorie</w:t>
            </w:r>
            <w:r>
              <w:rPr>
                <w:spacing w:val="-8"/>
                <w:sz w:val="22"/>
              </w:rPr>
              <w:t> </w:t>
            </w:r>
            <w:r>
              <w:rPr>
                <w:spacing w:val="-10"/>
                <w:sz w:val="22"/>
              </w:rPr>
              <w:t>B</w:t>
            </w:r>
          </w:p>
        </w:tc>
        <w:tc>
          <w:tcPr>
            <w:tcW w:w="5955" w:type="dxa"/>
          </w:tcPr>
          <w:p>
            <w:pPr>
              <w:pStyle w:val="TableParagraph"/>
              <w:ind w:left="107"/>
              <w:rPr>
                <w:sz w:val="22"/>
              </w:rPr>
            </w:pPr>
            <w:r>
              <w:rPr>
                <w:sz w:val="22"/>
              </w:rPr>
              <w:t>Za</w:t>
            </w:r>
            <w:r>
              <w:rPr>
                <w:spacing w:val="-4"/>
                <w:sz w:val="22"/>
              </w:rPr>
              <w:t> </w:t>
            </w:r>
            <w:r>
              <w:rPr>
                <w:sz w:val="22"/>
              </w:rPr>
              <w:t>každou</w:t>
            </w:r>
            <w:r>
              <w:rPr>
                <w:spacing w:val="-5"/>
                <w:sz w:val="22"/>
              </w:rPr>
              <w:t> </w:t>
            </w:r>
            <w:r>
              <w:rPr>
                <w:sz w:val="22"/>
              </w:rPr>
              <w:t>započatou</w:t>
            </w:r>
            <w:r>
              <w:rPr>
                <w:spacing w:val="-5"/>
                <w:sz w:val="22"/>
              </w:rPr>
              <w:t> </w:t>
            </w:r>
            <w:r>
              <w:rPr>
                <w:sz w:val="22"/>
              </w:rPr>
              <w:t>hodinu</w:t>
            </w:r>
            <w:r>
              <w:rPr>
                <w:spacing w:val="-3"/>
                <w:sz w:val="22"/>
              </w:rPr>
              <w:t> </w:t>
            </w:r>
            <w:r>
              <w:rPr>
                <w:sz w:val="22"/>
              </w:rPr>
              <w:t>2</w:t>
            </w:r>
            <w:r>
              <w:rPr>
                <w:spacing w:val="-2"/>
                <w:sz w:val="22"/>
              </w:rPr>
              <w:t> </w:t>
            </w:r>
            <w:r>
              <w:rPr>
                <w:sz w:val="22"/>
              </w:rPr>
              <w:t>000</w:t>
            </w:r>
            <w:r>
              <w:rPr>
                <w:spacing w:val="-3"/>
                <w:sz w:val="22"/>
              </w:rPr>
              <w:t> </w:t>
            </w:r>
            <w:r>
              <w:rPr>
                <w:spacing w:val="-5"/>
                <w:sz w:val="22"/>
              </w:rPr>
              <w:t>Kč</w:t>
            </w:r>
          </w:p>
        </w:tc>
      </w:tr>
      <w:tr>
        <w:trPr>
          <w:trHeight w:val="277" w:hRule="atLeast"/>
        </w:trPr>
        <w:tc>
          <w:tcPr>
            <w:tcW w:w="2943" w:type="dxa"/>
          </w:tcPr>
          <w:p>
            <w:pPr>
              <w:pStyle w:val="TableParagraph"/>
              <w:ind w:left="107"/>
              <w:rPr>
                <w:sz w:val="22"/>
              </w:rPr>
            </w:pPr>
            <w:r>
              <w:rPr>
                <w:sz w:val="22"/>
              </w:rPr>
              <w:t>Kategorie</w:t>
            </w:r>
            <w:r>
              <w:rPr>
                <w:spacing w:val="-8"/>
                <w:sz w:val="22"/>
              </w:rPr>
              <w:t> </w:t>
            </w:r>
            <w:r>
              <w:rPr>
                <w:spacing w:val="-10"/>
                <w:sz w:val="22"/>
              </w:rPr>
              <w:t>C</w:t>
            </w:r>
          </w:p>
        </w:tc>
        <w:tc>
          <w:tcPr>
            <w:tcW w:w="5955" w:type="dxa"/>
          </w:tcPr>
          <w:p>
            <w:pPr>
              <w:pStyle w:val="TableParagraph"/>
              <w:ind w:left="107"/>
              <w:rPr>
                <w:sz w:val="22"/>
              </w:rPr>
            </w:pPr>
            <w:r>
              <w:rPr>
                <w:sz w:val="22"/>
              </w:rPr>
              <w:t>Za</w:t>
            </w:r>
            <w:r>
              <w:rPr>
                <w:spacing w:val="-4"/>
                <w:sz w:val="22"/>
              </w:rPr>
              <w:t> </w:t>
            </w:r>
            <w:r>
              <w:rPr>
                <w:sz w:val="22"/>
              </w:rPr>
              <w:t>každou</w:t>
            </w:r>
            <w:r>
              <w:rPr>
                <w:spacing w:val="-6"/>
                <w:sz w:val="22"/>
              </w:rPr>
              <w:t> </w:t>
            </w:r>
            <w:r>
              <w:rPr>
                <w:sz w:val="22"/>
              </w:rPr>
              <w:t>započatou</w:t>
            </w:r>
            <w:r>
              <w:rPr>
                <w:spacing w:val="-5"/>
                <w:sz w:val="22"/>
              </w:rPr>
              <w:t> </w:t>
            </w:r>
            <w:r>
              <w:rPr>
                <w:sz w:val="22"/>
              </w:rPr>
              <w:t>hodinu</w:t>
            </w:r>
            <w:r>
              <w:rPr>
                <w:spacing w:val="-4"/>
                <w:sz w:val="22"/>
              </w:rPr>
              <w:t> </w:t>
            </w:r>
            <w:r>
              <w:rPr>
                <w:sz w:val="22"/>
              </w:rPr>
              <w:t>500</w:t>
            </w:r>
            <w:r>
              <w:rPr>
                <w:spacing w:val="-2"/>
                <w:sz w:val="22"/>
              </w:rPr>
              <w:t> </w:t>
            </w:r>
            <w:r>
              <w:rPr>
                <w:spacing w:val="-5"/>
                <w:sz w:val="22"/>
              </w:rPr>
              <w:t>Kč</w:t>
            </w:r>
          </w:p>
        </w:tc>
      </w:tr>
    </w:tbl>
    <w:p>
      <w:pPr>
        <w:pStyle w:val="BodyText"/>
        <w:spacing w:before="164"/>
        <w:ind w:left="458" w:right="513"/>
        <w:jc w:val="both"/>
      </w:pPr>
      <w:r>
        <w:rPr/>
        <w:t>Následující tabulka udává výši slevy za úhrn překročení doby vyřešení jednotlivých kategorií Incidentů.</w:t>
      </w:r>
      <w:r>
        <w:rPr>
          <w:spacing w:val="-16"/>
        </w:rPr>
        <w:t> </w:t>
      </w:r>
      <w:r>
        <w:rPr/>
        <w:t>Pro</w:t>
      </w:r>
      <w:r>
        <w:rPr>
          <w:spacing w:val="-15"/>
        </w:rPr>
        <w:t> </w:t>
      </w:r>
      <w:r>
        <w:rPr/>
        <w:t>výpočet</w:t>
      </w:r>
      <w:r>
        <w:rPr>
          <w:spacing w:val="-13"/>
        </w:rPr>
        <w:t> </w:t>
      </w:r>
      <w:r>
        <w:rPr/>
        <w:t>překročení</w:t>
      </w:r>
      <w:r>
        <w:rPr>
          <w:spacing w:val="-15"/>
        </w:rPr>
        <w:t> </w:t>
      </w:r>
      <w:r>
        <w:rPr/>
        <w:t>doby</w:t>
      </w:r>
      <w:r>
        <w:rPr>
          <w:spacing w:val="-14"/>
        </w:rPr>
        <w:t> </w:t>
      </w:r>
      <w:r>
        <w:rPr/>
        <w:t>vyřešení</w:t>
      </w:r>
      <w:r>
        <w:rPr>
          <w:spacing w:val="-15"/>
        </w:rPr>
        <w:t> </w:t>
      </w:r>
      <w:r>
        <w:rPr/>
        <w:t>Incidentu</w:t>
      </w:r>
      <w:r>
        <w:rPr>
          <w:spacing w:val="-14"/>
        </w:rPr>
        <w:t> </w:t>
      </w:r>
      <w:r>
        <w:rPr/>
        <w:t>se</w:t>
      </w:r>
      <w:r>
        <w:rPr>
          <w:spacing w:val="-14"/>
        </w:rPr>
        <w:t> </w:t>
      </w:r>
      <w:r>
        <w:rPr/>
        <w:t>nezapočítává</w:t>
      </w:r>
      <w:r>
        <w:rPr>
          <w:spacing w:val="-14"/>
        </w:rPr>
        <w:t> </w:t>
      </w:r>
      <w:r>
        <w:rPr/>
        <w:t>tolerance</w:t>
      </w:r>
      <w:r>
        <w:rPr>
          <w:spacing w:val="-16"/>
        </w:rPr>
        <w:t> </w:t>
      </w:r>
      <w:r>
        <w:rPr/>
        <w:t>15</w:t>
      </w:r>
      <w:r>
        <w:rPr>
          <w:spacing w:val="-15"/>
        </w:rPr>
        <w:t> </w:t>
      </w:r>
      <w:r>
        <w:rPr/>
        <w:t>minut u kategorie A a B a tolerance 60 minut u kategorie C.</w:t>
      </w:r>
    </w:p>
    <w:p>
      <w:pPr>
        <w:pStyle w:val="BodyText"/>
        <w:rPr>
          <w:sz w:val="21"/>
        </w:rPr>
      </w:pPr>
    </w:p>
    <w:p>
      <w:pPr>
        <w:pStyle w:val="Heading4"/>
        <w:spacing w:before="0"/>
        <w:jc w:val="both"/>
        <w:rPr>
          <w:i/>
        </w:rPr>
      </w:pPr>
      <w:r>
        <w:rPr>
          <w:i/>
        </w:rPr>
        <w:t>Tabulka</w:t>
      </w:r>
      <w:r>
        <w:rPr>
          <w:i/>
          <w:spacing w:val="-3"/>
        </w:rPr>
        <w:t> </w:t>
      </w:r>
      <w:r>
        <w:rPr>
          <w:i/>
        </w:rPr>
        <w:t>7</w:t>
      </w:r>
      <w:r>
        <w:rPr>
          <w:i/>
          <w:spacing w:val="-4"/>
        </w:rPr>
        <w:t> </w:t>
      </w:r>
      <w:r>
        <w:rPr>
          <w:i/>
        </w:rPr>
        <w:t>-</w:t>
      </w:r>
      <w:r>
        <w:rPr>
          <w:i/>
          <w:spacing w:val="-3"/>
        </w:rPr>
        <w:t> </w:t>
      </w:r>
      <w:r>
        <w:rPr>
          <w:i/>
        </w:rPr>
        <w:t>Slevy</w:t>
      </w:r>
      <w:r>
        <w:rPr>
          <w:i/>
          <w:spacing w:val="-4"/>
        </w:rPr>
        <w:t> </w:t>
      </w:r>
      <w:r>
        <w:rPr>
          <w:i/>
        </w:rPr>
        <w:t>z</w:t>
      </w:r>
      <w:r>
        <w:rPr>
          <w:i/>
          <w:spacing w:val="-1"/>
        </w:rPr>
        <w:t> </w:t>
      </w:r>
      <w:r>
        <w:rPr>
          <w:i/>
        </w:rPr>
        <w:t>cen</w:t>
      </w:r>
      <w:r>
        <w:rPr>
          <w:i/>
          <w:spacing w:val="-4"/>
        </w:rPr>
        <w:t> </w:t>
      </w:r>
      <w:r>
        <w:rPr>
          <w:i/>
        </w:rPr>
        <w:t>Služeb</w:t>
      </w:r>
      <w:r>
        <w:rPr>
          <w:i/>
          <w:spacing w:val="-4"/>
        </w:rPr>
        <w:t> </w:t>
      </w:r>
      <w:r>
        <w:rPr>
          <w:i/>
        </w:rPr>
        <w:t>při</w:t>
      </w:r>
      <w:r>
        <w:rPr>
          <w:i/>
          <w:spacing w:val="-3"/>
        </w:rPr>
        <w:t> </w:t>
      </w:r>
      <w:r>
        <w:rPr>
          <w:i/>
        </w:rPr>
        <w:t>překročení</w:t>
      </w:r>
      <w:r>
        <w:rPr>
          <w:i/>
          <w:spacing w:val="-6"/>
        </w:rPr>
        <w:t> </w:t>
      </w:r>
      <w:r>
        <w:rPr>
          <w:i/>
        </w:rPr>
        <w:t>doby</w:t>
      </w:r>
      <w:r>
        <w:rPr>
          <w:i/>
          <w:spacing w:val="-2"/>
        </w:rPr>
        <w:t> řešení</w:t>
      </w:r>
    </w:p>
    <w:p>
      <w:pPr>
        <w:pStyle w:val="BodyText"/>
        <w:spacing w:before="4"/>
        <w:rPr>
          <w:b/>
          <w:i/>
          <w:sz w:val="10"/>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5955"/>
      </w:tblGrid>
      <w:tr>
        <w:trPr>
          <w:trHeight w:val="287" w:hRule="atLeast"/>
        </w:trPr>
        <w:tc>
          <w:tcPr>
            <w:tcW w:w="2943" w:type="dxa"/>
            <w:shd w:val="clear" w:color="auto" w:fill="1F487C"/>
          </w:tcPr>
          <w:p>
            <w:pPr>
              <w:pStyle w:val="TableParagraph"/>
              <w:ind w:left="107"/>
              <w:rPr>
                <w:b/>
                <w:sz w:val="22"/>
              </w:rPr>
            </w:pPr>
            <w:r>
              <w:rPr>
                <w:b/>
                <w:color w:val="FFFFFF"/>
                <w:sz w:val="22"/>
              </w:rPr>
              <w:t>Kategorie</w:t>
            </w:r>
            <w:r>
              <w:rPr>
                <w:b/>
                <w:color w:val="FFFFFF"/>
                <w:spacing w:val="-9"/>
                <w:sz w:val="22"/>
              </w:rPr>
              <w:t> </w:t>
            </w:r>
            <w:r>
              <w:rPr>
                <w:b/>
                <w:color w:val="FFFFFF"/>
                <w:spacing w:val="-2"/>
                <w:sz w:val="22"/>
              </w:rPr>
              <w:t>Incidentu</w:t>
            </w:r>
          </w:p>
        </w:tc>
        <w:tc>
          <w:tcPr>
            <w:tcW w:w="5955" w:type="dxa"/>
            <w:shd w:val="clear" w:color="auto" w:fill="1F487C"/>
          </w:tcPr>
          <w:p>
            <w:pPr>
              <w:pStyle w:val="TableParagraph"/>
              <w:ind w:left="107"/>
              <w:rPr>
                <w:b/>
                <w:sz w:val="22"/>
              </w:rPr>
            </w:pPr>
            <w:r>
              <w:rPr>
                <w:b/>
                <w:color w:val="FFFFFF"/>
                <w:sz w:val="22"/>
              </w:rPr>
              <w:t>Sleva</w:t>
            </w:r>
            <w:r>
              <w:rPr>
                <w:b/>
                <w:color w:val="FFFFFF"/>
                <w:spacing w:val="-5"/>
                <w:sz w:val="22"/>
              </w:rPr>
              <w:t> </w:t>
            </w:r>
            <w:r>
              <w:rPr>
                <w:b/>
                <w:color w:val="FFFFFF"/>
                <w:sz w:val="22"/>
              </w:rPr>
              <w:t>za</w:t>
            </w:r>
            <w:r>
              <w:rPr>
                <w:b/>
                <w:color w:val="FFFFFF"/>
                <w:spacing w:val="-7"/>
                <w:sz w:val="22"/>
              </w:rPr>
              <w:t> </w:t>
            </w:r>
            <w:r>
              <w:rPr>
                <w:b/>
                <w:color w:val="FFFFFF"/>
                <w:sz w:val="22"/>
              </w:rPr>
              <w:t>překročení</w:t>
            </w:r>
            <w:r>
              <w:rPr>
                <w:b/>
                <w:color w:val="FFFFFF"/>
                <w:spacing w:val="-2"/>
                <w:sz w:val="22"/>
              </w:rPr>
              <w:t> </w:t>
            </w:r>
            <w:r>
              <w:rPr>
                <w:b/>
                <w:color w:val="FFFFFF"/>
                <w:sz w:val="22"/>
              </w:rPr>
              <w:t>doby</w:t>
            </w:r>
            <w:r>
              <w:rPr>
                <w:b/>
                <w:color w:val="FFFFFF"/>
                <w:spacing w:val="-5"/>
                <w:sz w:val="22"/>
              </w:rPr>
              <w:t> </w:t>
            </w:r>
            <w:r>
              <w:rPr>
                <w:b/>
                <w:color w:val="FFFFFF"/>
                <w:sz w:val="22"/>
              </w:rPr>
              <w:t>vyřešení</w:t>
            </w:r>
            <w:r>
              <w:rPr>
                <w:b/>
                <w:color w:val="FFFFFF"/>
                <w:spacing w:val="-7"/>
                <w:sz w:val="22"/>
              </w:rPr>
              <w:t> </w:t>
            </w:r>
            <w:r>
              <w:rPr>
                <w:b/>
                <w:color w:val="FFFFFF"/>
                <w:spacing w:val="-2"/>
                <w:sz w:val="22"/>
              </w:rPr>
              <w:t>Incidentu</w:t>
            </w:r>
          </w:p>
        </w:tc>
      </w:tr>
      <w:tr>
        <w:trPr>
          <w:trHeight w:val="277" w:hRule="atLeast"/>
        </w:trPr>
        <w:tc>
          <w:tcPr>
            <w:tcW w:w="2943" w:type="dxa"/>
          </w:tcPr>
          <w:p>
            <w:pPr>
              <w:pStyle w:val="TableParagraph"/>
              <w:ind w:left="107"/>
              <w:rPr>
                <w:sz w:val="22"/>
              </w:rPr>
            </w:pPr>
            <w:r>
              <w:rPr>
                <w:sz w:val="22"/>
              </w:rPr>
              <w:t>Kategorie</w:t>
            </w:r>
            <w:r>
              <w:rPr>
                <w:spacing w:val="-8"/>
                <w:sz w:val="22"/>
              </w:rPr>
              <w:t> </w:t>
            </w:r>
            <w:r>
              <w:rPr>
                <w:spacing w:val="-10"/>
                <w:sz w:val="22"/>
              </w:rPr>
              <w:t>A</w:t>
            </w:r>
          </w:p>
        </w:tc>
        <w:tc>
          <w:tcPr>
            <w:tcW w:w="5955" w:type="dxa"/>
          </w:tcPr>
          <w:p>
            <w:pPr>
              <w:pStyle w:val="TableParagraph"/>
              <w:ind w:left="107"/>
              <w:rPr>
                <w:sz w:val="22"/>
              </w:rPr>
            </w:pPr>
            <w:r>
              <w:rPr>
                <w:sz w:val="22"/>
              </w:rPr>
              <w:t>Za</w:t>
            </w:r>
            <w:r>
              <w:rPr>
                <w:spacing w:val="-4"/>
                <w:sz w:val="22"/>
              </w:rPr>
              <w:t> </w:t>
            </w:r>
            <w:r>
              <w:rPr>
                <w:sz w:val="22"/>
              </w:rPr>
              <w:t>každou</w:t>
            </w:r>
            <w:r>
              <w:rPr>
                <w:spacing w:val="-5"/>
                <w:sz w:val="22"/>
              </w:rPr>
              <w:t> </w:t>
            </w:r>
            <w:r>
              <w:rPr>
                <w:sz w:val="22"/>
              </w:rPr>
              <w:t>započatou</w:t>
            </w:r>
            <w:r>
              <w:rPr>
                <w:spacing w:val="-6"/>
                <w:sz w:val="22"/>
              </w:rPr>
              <w:t> </w:t>
            </w:r>
            <w:r>
              <w:rPr>
                <w:sz w:val="22"/>
              </w:rPr>
              <w:t>hodinu</w:t>
            </w:r>
            <w:r>
              <w:rPr>
                <w:spacing w:val="-3"/>
                <w:sz w:val="22"/>
              </w:rPr>
              <w:t> </w:t>
            </w:r>
            <w:r>
              <w:rPr>
                <w:sz w:val="22"/>
              </w:rPr>
              <w:t>10</w:t>
            </w:r>
            <w:r>
              <w:rPr>
                <w:spacing w:val="-4"/>
                <w:sz w:val="22"/>
              </w:rPr>
              <w:t> </w:t>
            </w:r>
            <w:r>
              <w:rPr>
                <w:sz w:val="22"/>
              </w:rPr>
              <w:t>000</w:t>
            </w:r>
            <w:r>
              <w:rPr>
                <w:spacing w:val="-3"/>
                <w:sz w:val="22"/>
              </w:rPr>
              <w:t> </w:t>
            </w:r>
            <w:r>
              <w:rPr>
                <w:spacing w:val="-5"/>
                <w:sz w:val="22"/>
              </w:rPr>
              <w:t>Kč</w:t>
            </w:r>
          </w:p>
        </w:tc>
      </w:tr>
      <w:tr>
        <w:trPr>
          <w:trHeight w:val="278" w:hRule="atLeast"/>
        </w:trPr>
        <w:tc>
          <w:tcPr>
            <w:tcW w:w="2943" w:type="dxa"/>
          </w:tcPr>
          <w:p>
            <w:pPr>
              <w:pStyle w:val="TableParagraph"/>
              <w:ind w:left="107"/>
              <w:rPr>
                <w:sz w:val="22"/>
              </w:rPr>
            </w:pPr>
            <w:r>
              <w:rPr>
                <w:sz w:val="22"/>
              </w:rPr>
              <w:t>Kategorie</w:t>
            </w:r>
            <w:r>
              <w:rPr>
                <w:spacing w:val="-8"/>
                <w:sz w:val="22"/>
              </w:rPr>
              <w:t> </w:t>
            </w:r>
            <w:r>
              <w:rPr>
                <w:spacing w:val="-10"/>
                <w:sz w:val="22"/>
              </w:rPr>
              <w:t>B</w:t>
            </w:r>
          </w:p>
        </w:tc>
        <w:tc>
          <w:tcPr>
            <w:tcW w:w="5955" w:type="dxa"/>
          </w:tcPr>
          <w:p>
            <w:pPr>
              <w:pStyle w:val="TableParagraph"/>
              <w:ind w:left="107"/>
              <w:rPr>
                <w:sz w:val="22"/>
              </w:rPr>
            </w:pPr>
            <w:r>
              <w:rPr>
                <w:sz w:val="22"/>
              </w:rPr>
              <w:t>Za</w:t>
            </w:r>
            <w:r>
              <w:rPr>
                <w:spacing w:val="-4"/>
                <w:sz w:val="22"/>
              </w:rPr>
              <w:t> </w:t>
            </w:r>
            <w:r>
              <w:rPr>
                <w:sz w:val="22"/>
              </w:rPr>
              <w:t>každou</w:t>
            </w:r>
            <w:r>
              <w:rPr>
                <w:spacing w:val="-4"/>
                <w:sz w:val="22"/>
              </w:rPr>
              <w:t> </w:t>
            </w:r>
            <w:r>
              <w:rPr>
                <w:sz w:val="22"/>
              </w:rPr>
              <w:t>započatou</w:t>
            </w:r>
            <w:r>
              <w:rPr>
                <w:spacing w:val="-6"/>
                <w:sz w:val="22"/>
              </w:rPr>
              <w:t> </w:t>
            </w:r>
            <w:r>
              <w:rPr>
                <w:sz w:val="22"/>
              </w:rPr>
              <w:t>hodinu</w:t>
            </w:r>
            <w:r>
              <w:rPr>
                <w:spacing w:val="-3"/>
                <w:sz w:val="22"/>
              </w:rPr>
              <w:t> </w:t>
            </w:r>
            <w:r>
              <w:rPr>
                <w:sz w:val="22"/>
              </w:rPr>
              <w:t>4</w:t>
            </w:r>
            <w:r>
              <w:rPr>
                <w:spacing w:val="-2"/>
                <w:sz w:val="22"/>
              </w:rPr>
              <w:t> </w:t>
            </w:r>
            <w:r>
              <w:rPr>
                <w:sz w:val="22"/>
              </w:rPr>
              <w:t>000</w:t>
            </w:r>
            <w:r>
              <w:rPr>
                <w:spacing w:val="-3"/>
                <w:sz w:val="22"/>
              </w:rPr>
              <w:t> </w:t>
            </w:r>
            <w:r>
              <w:rPr>
                <w:spacing w:val="-5"/>
                <w:sz w:val="22"/>
              </w:rPr>
              <w:t>Kč</w:t>
            </w:r>
          </w:p>
        </w:tc>
      </w:tr>
      <w:tr>
        <w:trPr>
          <w:trHeight w:val="277" w:hRule="atLeast"/>
        </w:trPr>
        <w:tc>
          <w:tcPr>
            <w:tcW w:w="2943" w:type="dxa"/>
          </w:tcPr>
          <w:p>
            <w:pPr>
              <w:pStyle w:val="TableParagraph"/>
              <w:ind w:left="107"/>
              <w:rPr>
                <w:sz w:val="22"/>
              </w:rPr>
            </w:pPr>
            <w:r>
              <w:rPr>
                <w:sz w:val="22"/>
              </w:rPr>
              <w:t>Kategorie</w:t>
            </w:r>
            <w:r>
              <w:rPr>
                <w:spacing w:val="-8"/>
                <w:sz w:val="22"/>
              </w:rPr>
              <w:t> </w:t>
            </w:r>
            <w:r>
              <w:rPr>
                <w:spacing w:val="-10"/>
                <w:sz w:val="22"/>
              </w:rPr>
              <w:t>C</w:t>
            </w:r>
          </w:p>
        </w:tc>
        <w:tc>
          <w:tcPr>
            <w:tcW w:w="5955" w:type="dxa"/>
          </w:tcPr>
          <w:p>
            <w:pPr>
              <w:pStyle w:val="TableParagraph"/>
              <w:ind w:left="107"/>
              <w:rPr>
                <w:sz w:val="22"/>
              </w:rPr>
            </w:pPr>
            <w:r>
              <w:rPr>
                <w:sz w:val="22"/>
              </w:rPr>
              <w:t>Za</w:t>
            </w:r>
            <w:r>
              <w:rPr>
                <w:spacing w:val="-4"/>
                <w:sz w:val="22"/>
              </w:rPr>
              <w:t> </w:t>
            </w:r>
            <w:r>
              <w:rPr>
                <w:sz w:val="22"/>
              </w:rPr>
              <w:t>každou</w:t>
            </w:r>
            <w:r>
              <w:rPr>
                <w:spacing w:val="-4"/>
                <w:sz w:val="22"/>
              </w:rPr>
              <w:t> </w:t>
            </w:r>
            <w:r>
              <w:rPr>
                <w:sz w:val="22"/>
              </w:rPr>
              <w:t>započatou</w:t>
            </w:r>
            <w:r>
              <w:rPr>
                <w:spacing w:val="-5"/>
                <w:sz w:val="22"/>
              </w:rPr>
              <w:t> </w:t>
            </w:r>
            <w:r>
              <w:rPr>
                <w:sz w:val="22"/>
              </w:rPr>
              <w:t>hodinu</w:t>
            </w:r>
            <w:r>
              <w:rPr>
                <w:spacing w:val="-3"/>
                <w:sz w:val="22"/>
              </w:rPr>
              <w:t> </w:t>
            </w:r>
            <w:r>
              <w:rPr>
                <w:sz w:val="22"/>
              </w:rPr>
              <w:t>1</w:t>
            </w:r>
            <w:r>
              <w:rPr>
                <w:spacing w:val="-2"/>
                <w:sz w:val="22"/>
              </w:rPr>
              <w:t> </w:t>
            </w:r>
            <w:r>
              <w:rPr>
                <w:sz w:val="22"/>
              </w:rPr>
              <w:t>000</w:t>
            </w:r>
            <w:r>
              <w:rPr>
                <w:spacing w:val="-3"/>
                <w:sz w:val="22"/>
              </w:rPr>
              <w:t> </w:t>
            </w:r>
            <w:r>
              <w:rPr>
                <w:spacing w:val="-5"/>
                <w:sz w:val="22"/>
              </w:rPr>
              <w:t>Kč</w:t>
            </w:r>
          </w:p>
        </w:tc>
      </w:tr>
    </w:tbl>
    <w:p>
      <w:pPr>
        <w:pStyle w:val="BodyText"/>
        <w:spacing w:before="163"/>
        <w:ind w:left="458" w:right="512"/>
        <w:jc w:val="both"/>
      </w:pPr>
      <w:r>
        <w:rPr/>
        <w:t>Vyhodnocení parametru SLA QR se provádí měsíčně. Sleva je poskytována z ceny služeb Podpory provozu. Maximální výše slevy je cena služeb Podpory provozu za příslušný měsíc.</w:t>
      </w:r>
    </w:p>
    <w:p>
      <w:pPr>
        <w:pStyle w:val="BodyText"/>
        <w:rPr>
          <w:sz w:val="24"/>
        </w:rPr>
      </w:pPr>
    </w:p>
    <w:p>
      <w:pPr>
        <w:pStyle w:val="Heading2"/>
        <w:numPr>
          <w:ilvl w:val="1"/>
          <w:numId w:val="2"/>
        </w:numPr>
        <w:tabs>
          <w:tab w:pos="1038" w:val="left" w:leader="none"/>
        </w:tabs>
        <w:spacing w:line="240" w:lineRule="auto" w:before="203" w:after="0"/>
        <w:ind w:left="1037" w:right="1118" w:hanging="579"/>
        <w:jc w:val="left"/>
      </w:pPr>
      <w:bookmarkStart w:name="_bookmark10" w:id="11"/>
      <w:bookmarkEnd w:id="11"/>
      <w:r>
        <w:rPr>
          <w:color w:val="1E467C"/>
        </w:rPr>
        <w:t>V</w:t>
      </w:r>
      <w:r>
        <w:rPr>
          <w:color w:val="1E467C"/>
        </w:rPr>
        <w:t>yhodnocení</w:t>
      </w:r>
      <w:r>
        <w:rPr>
          <w:color w:val="1E467C"/>
          <w:spacing w:val="-14"/>
        </w:rPr>
        <w:t> </w:t>
      </w:r>
      <w:r>
        <w:rPr>
          <w:color w:val="1E467C"/>
        </w:rPr>
        <w:t>parametrů</w:t>
      </w:r>
      <w:r>
        <w:rPr>
          <w:color w:val="1E467C"/>
          <w:spacing w:val="-13"/>
        </w:rPr>
        <w:t> </w:t>
      </w:r>
      <w:r>
        <w:rPr>
          <w:color w:val="1E467C"/>
        </w:rPr>
        <w:t>plnění</w:t>
      </w:r>
      <w:r>
        <w:rPr>
          <w:color w:val="1E467C"/>
          <w:spacing w:val="-10"/>
        </w:rPr>
        <w:t> </w:t>
      </w:r>
      <w:r>
        <w:rPr>
          <w:color w:val="1E467C"/>
        </w:rPr>
        <w:t>administrace</w:t>
      </w:r>
      <w:r>
        <w:rPr>
          <w:color w:val="1E467C"/>
          <w:spacing w:val="-13"/>
        </w:rPr>
        <w:t> </w:t>
      </w:r>
      <w:r>
        <w:rPr>
          <w:color w:val="1E467C"/>
        </w:rPr>
        <w:t>– SLA QA</w:t>
      </w:r>
    </w:p>
    <w:p>
      <w:pPr>
        <w:pStyle w:val="BodyText"/>
        <w:spacing w:before="201"/>
        <w:ind w:left="458"/>
        <w:jc w:val="both"/>
      </w:pPr>
      <w:r>
        <w:rPr/>
        <w:t>Administrací</w:t>
      </w:r>
      <w:r>
        <w:rPr>
          <w:spacing w:val="-6"/>
        </w:rPr>
        <w:t> </w:t>
      </w:r>
      <w:r>
        <w:rPr/>
        <w:t>se</w:t>
      </w:r>
      <w:r>
        <w:rPr>
          <w:spacing w:val="-7"/>
        </w:rPr>
        <w:t> </w:t>
      </w:r>
      <w:r>
        <w:rPr/>
        <w:t>pro</w:t>
      </w:r>
      <w:r>
        <w:rPr>
          <w:spacing w:val="-7"/>
        </w:rPr>
        <w:t> </w:t>
      </w:r>
      <w:r>
        <w:rPr/>
        <w:t>účely</w:t>
      </w:r>
      <w:r>
        <w:rPr>
          <w:spacing w:val="-5"/>
        </w:rPr>
        <w:t> </w:t>
      </w:r>
      <w:r>
        <w:rPr/>
        <w:t>konstrukce</w:t>
      </w:r>
      <w:r>
        <w:rPr>
          <w:spacing w:val="-7"/>
        </w:rPr>
        <w:t> </w:t>
      </w:r>
      <w:r>
        <w:rPr/>
        <w:t>tohoto</w:t>
      </w:r>
      <w:r>
        <w:rPr>
          <w:spacing w:val="-7"/>
        </w:rPr>
        <w:t> </w:t>
      </w:r>
      <w:r>
        <w:rPr/>
        <w:t>parametru</w:t>
      </w:r>
      <w:r>
        <w:rPr>
          <w:spacing w:val="-5"/>
        </w:rPr>
        <w:t> </w:t>
      </w:r>
      <w:r>
        <w:rPr/>
        <w:t>SLA</w:t>
      </w:r>
      <w:r>
        <w:rPr>
          <w:spacing w:val="-8"/>
        </w:rPr>
        <w:t> </w:t>
      </w:r>
      <w:r>
        <w:rPr>
          <w:spacing w:val="-2"/>
        </w:rPr>
        <w:t>rozumí:</w:t>
      </w:r>
    </w:p>
    <w:p>
      <w:pPr>
        <w:pStyle w:val="ListParagraph"/>
        <w:numPr>
          <w:ilvl w:val="0"/>
          <w:numId w:val="7"/>
        </w:numPr>
        <w:tabs>
          <w:tab w:pos="1179" w:val="left" w:leader="none"/>
        </w:tabs>
        <w:spacing w:line="240" w:lineRule="auto" w:before="160" w:after="0"/>
        <w:ind w:left="1178" w:right="0" w:hanging="361"/>
        <w:jc w:val="left"/>
        <w:rPr>
          <w:sz w:val="22"/>
        </w:rPr>
      </w:pPr>
      <w:r>
        <w:rPr>
          <w:sz w:val="22"/>
        </w:rPr>
        <w:t>účast</w:t>
      </w:r>
      <w:r>
        <w:rPr>
          <w:spacing w:val="-6"/>
          <w:sz w:val="22"/>
        </w:rPr>
        <w:t> </w:t>
      </w:r>
      <w:r>
        <w:rPr>
          <w:sz w:val="22"/>
        </w:rPr>
        <w:t>na</w:t>
      </w:r>
      <w:r>
        <w:rPr>
          <w:spacing w:val="-8"/>
          <w:sz w:val="22"/>
        </w:rPr>
        <w:t> </w:t>
      </w:r>
      <w:r>
        <w:rPr>
          <w:sz w:val="22"/>
        </w:rPr>
        <w:t>pravidelných</w:t>
      </w:r>
      <w:r>
        <w:rPr>
          <w:spacing w:val="-6"/>
          <w:sz w:val="22"/>
        </w:rPr>
        <w:t> </w:t>
      </w:r>
      <w:r>
        <w:rPr>
          <w:sz w:val="22"/>
        </w:rPr>
        <w:t>jednáních</w:t>
      </w:r>
      <w:r>
        <w:rPr>
          <w:spacing w:val="-6"/>
          <w:sz w:val="22"/>
        </w:rPr>
        <w:t> </w:t>
      </w:r>
      <w:r>
        <w:rPr>
          <w:sz w:val="22"/>
        </w:rPr>
        <w:t>definovaných</w:t>
      </w:r>
      <w:r>
        <w:rPr>
          <w:spacing w:val="-8"/>
          <w:sz w:val="22"/>
        </w:rPr>
        <w:t> </w:t>
      </w:r>
      <w:r>
        <w:rPr>
          <w:sz w:val="22"/>
        </w:rPr>
        <w:t>Přílohou</w:t>
      </w:r>
      <w:r>
        <w:rPr>
          <w:spacing w:val="-5"/>
          <w:sz w:val="22"/>
        </w:rPr>
        <w:t> </w:t>
      </w:r>
      <w:r>
        <w:rPr>
          <w:sz w:val="22"/>
        </w:rPr>
        <w:t>2</w:t>
      </w:r>
      <w:r>
        <w:rPr>
          <w:spacing w:val="-6"/>
          <w:sz w:val="22"/>
        </w:rPr>
        <w:t> </w:t>
      </w:r>
      <w:r>
        <w:rPr>
          <w:sz w:val="22"/>
        </w:rPr>
        <w:t>Smlouvy;</w:t>
      </w:r>
      <w:r>
        <w:rPr>
          <w:spacing w:val="-6"/>
          <w:sz w:val="22"/>
        </w:rPr>
        <w:t> </w:t>
      </w:r>
      <w:r>
        <w:rPr>
          <w:spacing w:val="-10"/>
          <w:sz w:val="22"/>
        </w:rPr>
        <w:t>a</w:t>
      </w:r>
    </w:p>
    <w:p>
      <w:pPr>
        <w:pStyle w:val="ListParagraph"/>
        <w:numPr>
          <w:ilvl w:val="0"/>
          <w:numId w:val="7"/>
        </w:numPr>
        <w:tabs>
          <w:tab w:pos="1179" w:val="left" w:leader="none"/>
        </w:tabs>
        <w:spacing w:line="240" w:lineRule="auto" w:before="160" w:after="0"/>
        <w:ind w:left="1178" w:right="0" w:hanging="361"/>
        <w:jc w:val="left"/>
        <w:rPr>
          <w:sz w:val="22"/>
        </w:rPr>
      </w:pPr>
      <w:r>
        <w:rPr>
          <w:sz w:val="22"/>
        </w:rPr>
        <w:t>provádění</w:t>
      </w:r>
      <w:r>
        <w:rPr>
          <w:spacing w:val="-10"/>
          <w:sz w:val="22"/>
        </w:rPr>
        <w:t> </w:t>
      </w:r>
      <w:r>
        <w:rPr>
          <w:sz w:val="22"/>
        </w:rPr>
        <w:t>paušálních</w:t>
      </w:r>
      <w:r>
        <w:rPr>
          <w:spacing w:val="-11"/>
          <w:sz w:val="22"/>
        </w:rPr>
        <w:t> </w:t>
      </w:r>
      <w:r>
        <w:rPr>
          <w:sz w:val="22"/>
        </w:rPr>
        <w:t>nasmlouvaných</w:t>
      </w:r>
      <w:r>
        <w:rPr>
          <w:spacing w:val="-10"/>
          <w:sz w:val="22"/>
        </w:rPr>
        <w:t> </w:t>
      </w:r>
      <w:r>
        <w:rPr>
          <w:sz w:val="22"/>
        </w:rPr>
        <w:t>činnost;</w:t>
      </w:r>
      <w:r>
        <w:rPr>
          <w:spacing w:val="-7"/>
          <w:sz w:val="22"/>
        </w:rPr>
        <w:t> </w:t>
      </w:r>
      <w:r>
        <w:rPr>
          <w:spacing w:val="-10"/>
          <w:sz w:val="22"/>
        </w:rPr>
        <w:t>a</w:t>
      </w:r>
    </w:p>
    <w:p>
      <w:pPr>
        <w:pStyle w:val="ListParagraph"/>
        <w:numPr>
          <w:ilvl w:val="0"/>
          <w:numId w:val="7"/>
        </w:numPr>
        <w:tabs>
          <w:tab w:pos="1179" w:val="left" w:leader="none"/>
        </w:tabs>
        <w:spacing w:line="240" w:lineRule="auto" w:before="160" w:after="0"/>
        <w:ind w:left="1178" w:right="512" w:hanging="360"/>
        <w:jc w:val="both"/>
        <w:rPr>
          <w:sz w:val="22"/>
        </w:rPr>
      </w:pPr>
      <w:r>
        <w:rPr>
          <w:sz w:val="22"/>
        </w:rPr>
        <w:t>poskytování Smlouvou uvedených podkladů a informací Objednateli, nejsou-li již předmětem plnění jiného parametru SLA; a</w:t>
      </w:r>
    </w:p>
    <w:p>
      <w:pPr>
        <w:pStyle w:val="ListParagraph"/>
        <w:numPr>
          <w:ilvl w:val="0"/>
          <w:numId w:val="7"/>
        </w:numPr>
        <w:tabs>
          <w:tab w:pos="1179" w:val="left" w:leader="none"/>
        </w:tabs>
        <w:spacing w:line="240" w:lineRule="auto" w:before="161" w:after="0"/>
        <w:ind w:left="1178" w:right="0" w:hanging="361"/>
        <w:jc w:val="left"/>
        <w:rPr>
          <w:sz w:val="22"/>
        </w:rPr>
      </w:pPr>
      <w:r>
        <w:rPr>
          <w:sz w:val="22"/>
        </w:rPr>
        <w:t>pravidelná</w:t>
      </w:r>
      <w:r>
        <w:rPr>
          <w:spacing w:val="-11"/>
          <w:sz w:val="22"/>
        </w:rPr>
        <w:t> </w:t>
      </w:r>
      <w:r>
        <w:rPr>
          <w:sz w:val="22"/>
        </w:rPr>
        <w:t>aktualizace</w:t>
      </w:r>
      <w:r>
        <w:rPr>
          <w:spacing w:val="-8"/>
          <w:sz w:val="22"/>
        </w:rPr>
        <w:t> </w:t>
      </w:r>
      <w:r>
        <w:rPr>
          <w:sz w:val="22"/>
        </w:rPr>
        <w:t>dokumentace</w:t>
      </w:r>
      <w:r>
        <w:rPr>
          <w:spacing w:val="-8"/>
          <w:sz w:val="22"/>
        </w:rPr>
        <w:t> </w:t>
      </w:r>
      <w:r>
        <w:rPr>
          <w:sz w:val="22"/>
        </w:rPr>
        <w:t>definovaná</w:t>
      </w:r>
      <w:r>
        <w:rPr>
          <w:spacing w:val="-10"/>
          <w:sz w:val="22"/>
        </w:rPr>
        <w:t> </w:t>
      </w:r>
      <w:r>
        <w:rPr>
          <w:sz w:val="22"/>
        </w:rPr>
        <w:t>touto</w:t>
      </w:r>
      <w:r>
        <w:rPr>
          <w:spacing w:val="-10"/>
          <w:sz w:val="22"/>
        </w:rPr>
        <w:t> </w:t>
      </w:r>
      <w:r>
        <w:rPr>
          <w:spacing w:val="-2"/>
          <w:sz w:val="22"/>
        </w:rPr>
        <w:t>Smlouvou.</w:t>
      </w:r>
    </w:p>
    <w:p>
      <w:pPr>
        <w:pStyle w:val="BodyText"/>
        <w:spacing w:before="160"/>
        <w:ind w:left="458" w:right="515"/>
        <w:jc w:val="both"/>
      </w:pPr>
      <w:r>
        <w:rPr/>
        <w:t>V případě, že neplnění administrace má negativní dopad do výkonu činností Objednatele, uplatní se za každé jedno takové neplnění sleva ve výši 5 000,- Kč.</w:t>
      </w:r>
    </w:p>
    <w:p>
      <w:pPr>
        <w:pStyle w:val="BodyText"/>
        <w:spacing w:before="159"/>
        <w:ind w:left="458" w:right="515"/>
        <w:jc w:val="both"/>
      </w:pPr>
      <w:r>
        <w:rPr/>
        <w:t>Vyhodnocení parametru SLA QA se provádí měsíčně. Sleva je poskytována z ceny služeb Podpory provozu. Maximální výše slevy je cena služeb Podpory provozu za příslušný měsíc.</w:t>
      </w:r>
    </w:p>
    <w:p>
      <w:pPr>
        <w:pStyle w:val="BodyText"/>
        <w:rPr>
          <w:sz w:val="24"/>
        </w:rPr>
      </w:pPr>
    </w:p>
    <w:p>
      <w:pPr>
        <w:pStyle w:val="Heading2"/>
        <w:numPr>
          <w:ilvl w:val="1"/>
          <w:numId w:val="2"/>
        </w:numPr>
        <w:tabs>
          <w:tab w:pos="1038" w:val="left" w:leader="none"/>
        </w:tabs>
        <w:spacing w:line="240" w:lineRule="auto" w:before="205" w:after="0"/>
        <w:ind w:left="1037" w:right="0" w:hanging="580"/>
        <w:jc w:val="left"/>
      </w:pPr>
      <w:bookmarkStart w:name="_bookmark11" w:id="12"/>
      <w:bookmarkEnd w:id="12"/>
      <w:r>
        <w:rPr>
          <w:color w:val="1E467C"/>
        </w:rPr>
        <w:t>V</w:t>
      </w:r>
      <w:r>
        <w:rPr>
          <w:color w:val="1E467C"/>
        </w:rPr>
        <w:t>yhodnocení</w:t>
      </w:r>
      <w:r>
        <w:rPr>
          <w:color w:val="1E467C"/>
          <w:spacing w:val="-6"/>
        </w:rPr>
        <w:t> </w:t>
      </w:r>
      <w:r>
        <w:rPr>
          <w:color w:val="1E467C"/>
        </w:rPr>
        <w:t>parametrů</w:t>
      </w:r>
      <w:r>
        <w:rPr>
          <w:color w:val="1E467C"/>
          <w:spacing w:val="-1"/>
        </w:rPr>
        <w:t> </w:t>
      </w:r>
      <w:r>
        <w:rPr>
          <w:color w:val="1E467C"/>
        </w:rPr>
        <w:t>termínů</w:t>
      </w:r>
      <w:r>
        <w:rPr>
          <w:color w:val="1E467C"/>
          <w:spacing w:val="-3"/>
        </w:rPr>
        <w:t> </w:t>
      </w:r>
      <w:r>
        <w:rPr>
          <w:color w:val="1E467C"/>
        </w:rPr>
        <w:t>plnění</w:t>
      </w:r>
      <w:r>
        <w:rPr>
          <w:color w:val="1E467C"/>
          <w:spacing w:val="-5"/>
        </w:rPr>
        <w:t> </w:t>
      </w:r>
      <w:r>
        <w:rPr>
          <w:color w:val="1E467C"/>
        </w:rPr>
        <w:t>–</w:t>
      </w:r>
      <w:r>
        <w:rPr>
          <w:color w:val="1E467C"/>
          <w:spacing w:val="-8"/>
        </w:rPr>
        <w:t> </w:t>
      </w:r>
      <w:r>
        <w:rPr>
          <w:color w:val="1E467C"/>
        </w:rPr>
        <w:t>SLA</w:t>
      </w:r>
      <w:r>
        <w:rPr>
          <w:color w:val="1E467C"/>
          <w:spacing w:val="-14"/>
        </w:rPr>
        <w:t> </w:t>
      </w:r>
      <w:r>
        <w:rPr>
          <w:color w:val="1E467C"/>
          <w:spacing w:val="-5"/>
        </w:rPr>
        <w:t>QT</w:t>
      </w:r>
    </w:p>
    <w:p>
      <w:pPr>
        <w:pStyle w:val="BodyText"/>
        <w:spacing w:before="200"/>
        <w:ind w:left="458" w:right="512"/>
        <w:jc w:val="both"/>
      </w:pPr>
      <w:r>
        <w:rPr/>
        <w:t>Parametrem SLA QT, tj. termínem plnění Poskytovatele závazně stanovených termínů poskytnutí Služeb dle odsouhlasených Dílčích</w:t>
      </w:r>
      <w:r>
        <w:rPr>
          <w:spacing w:val="-2"/>
        </w:rPr>
        <w:t> </w:t>
      </w:r>
      <w:r>
        <w:rPr/>
        <w:t>smluv se rozumí dodržení sjednaných</w:t>
      </w:r>
      <w:r>
        <w:rPr>
          <w:spacing w:val="-3"/>
        </w:rPr>
        <w:t> </w:t>
      </w:r>
      <w:r>
        <w:rPr/>
        <w:t>termínů při poskytování následujících Služeb:</w:t>
      </w:r>
    </w:p>
    <w:p>
      <w:pPr>
        <w:pStyle w:val="ListParagraph"/>
        <w:numPr>
          <w:ilvl w:val="0"/>
          <w:numId w:val="8"/>
        </w:numPr>
        <w:tabs>
          <w:tab w:pos="1179" w:val="left" w:leader="none"/>
        </w:tabs>
        <w:spacing w:line="240" w:lineRule="auto" w:before="161" w:after="0"/>
        <w:ind w:left="1178" w:right="0" w:hanging="361"/>
        <w:jc w:val="left"/>
        <w:rPr>
          <w:sz w:val="22"/>
        </w:rPr>
      </w:pPr>
      <w:r>
        <w:rPr>
          <w:sz w:val="22"/>
        </w:rPr>
        <w:t>služby</w:t>
      </w:r>
      <w:r>
        <w:rPr>
          <w:spacing w:val="-7"/>
          <w:sz w:val="22"/>
        </w:rPr>
        <w:t> </w:t>
      </w:r>
      <w:r>
        <w:rPr>
          <w:sz w:val="22"/>
        </w:rPr>
        <w:t>rozvoje</w:t>
      </w:r>
      <w:r>
        <w:rPr>
          <w:spacing w:val="-8"/>
          <w:sz w:val="22"/>
        </w:rPr>
        <w:t> </w:t>
      </w:r>
      <w:r>
        <w:rPr>
          <w:sz w:val="22"/>
        </w:rPr>
        <w:t>potvrzených</w:t>
      </w:r>
      <w:r>
        <w:rPr>
          <w:spacing w:val="-7"/>
          <w:sz w:val="22"/>
        </w:rPr>
        <w:t> </w:t>
      </w:r>
      <w:r>
        <w:rPr>
          <w:sz w:val="22"/>
        </w:rPr>
        <w:t>příslušnou</w:t>
      </w:r>
      <w:r>
        <w:rPr>
          <w:spacing w:val="-6"/>
          <w:sz w:val="22"/>
        </w:rPr>
        <w:t> </w:t>
      </w:r>
      <w:r>
        <w:rPr>
          <w:sz w:val="22"/>
        </w:rPr>
        <w:t>Dílčí</w:t>
      </w:r>
      <w:r>
        <w:rPr>
          <w:spacing w:val="-7"/>
          <w:sz w:val="22"/>
        </w:rPr>
        <w:t> </w:t>
      </w:r>
      <w:r>
        <w:rPr>
          <w:sz w:val="22"/>
        </w:rPr>
        <w:t>smlouvou;</w:t>
      </w:r>
      <w:r>
        <w:rPr>
          <w:spacing w:val="-5"/>
          <w:sz w:val="22"/>
        </w:rPr>
        <w:t> </w:t>
      </w:r>
      <w:r>
        <w:rPr>
          <w:spacing w:val="-10"/>
          <w:sz w:val="22"/>
        </w:rPr>
        <w:t>a</w:t>
      </w:r>
    </w:p>
    <w:p>
      <w:pPr>
        <w:pStyle w:val="ListParagraph"/>
        <w:numPr>
          <w:ilvl w:val="0"/>
          <w:numId w:val="8"/>
        </w:numPr>
        <w:tabs>
          <w:tab w:pos="1179" w:val="left" w:leader="none"/>
        </w:tabs>
        <w:spacing w:line="240" w:lineRule="auto" w:before="159" w:after="0"/>
        <w:ind w:left="1178" w:right="0" w:hanging="361"/>
        <w:jc w:val="left"/>
        <w:rPr>
          <w:sz w:val="22"/>
        </w:rPr>
      </w:pPr>
      <w:r>
        <w:rPr>
          <w:sz w:val="22"/>
        </w:rPr>
        <w:t>služby</w:t>
      </w:r>
      <w:r>
        <w:rPr>
          <w:spacing w:val="-5"/>
          <w:sz w:val="22"/>
        </w:rPr>
        <w:t> </w:t>
      </w:r>
      <w:r>
        <w:rPr>
          <w:sz w:val="22"/>
        </w:rPr>
        <w:t>realizace</w:t>
      </w:r>
      <w:r>
        <w:rPr>
          <w:spacing w:val="-6"/>
          <w:sz w:val="22"/>
        </w:rPr>
        <w:t> </w:t>
      </w:r>
      <w:r>
        <w:rPr>
          <w:sz w:val="22"/>
        </w:rPr>
        <w:t>legislativních</w:t>
      </w:r>
      <w:r>
        <w:rPr>
          <w:spacing w:val="-7"/>
          <w:sz w:val="22"/>
        </w:rPr>
        <w:t> </w:t>
      </w:r>
      <w:r>
        <w:rPr>
          <w:sz w:val="22"/>
        </w:rPr>
        <w:t>změn</w:t>
      </w:r>
      <w:r>
        <w:rPr>
          <w:spacing w:val="-8"/>
          <w:sz w:val="22"/>
        </w:rPr>
        <w:t> </w:t>
      </w:r>
      <w:r>
        <w:rPr>
          <w:sz w:val="22"/>
        </w:rPr>
        <w:t>a</w:t>
      </w:r>
      <w:r>
        <w:rPr>
          <w:spacing w:val="-6"/>
          <w:sz w:val="22"/>
        </w:rPr>
        <w:t> </w:t>
      </w:r>
      <w:r>
        <w:rPr>
          <w:sz w:val="22"/>
        </w:rPr>
        <w:t>drobného</w:t>
      </w:r>
      <w:r>
        <w:rPr>
          <w:spacing w:val="-7"/>
          <w:sz w:val="22"/>
        </w:rPr>
        <w:t> </w:t>
      </w:r>
      <w:r>
        <w:rPr>
          <w:sz w:val="22"/>
        </w:rPr>
        <w:t>rozvoje;</w:t>
      </w:r>
      <w:r>
        <w:rPr>
          <w:spacing w:val="-4"/>
          <w:sz w:val="22"/>
        </w:rPr>
        <w:t> </w:t>
      </w:r>
      <w:r>
        <w:rPr>
          <w:spacing w:val="-10"/>
          <w:sz w:val="22"/>
        </w:rPr>
        <w:t>a</w:t>
      </w:r>
    </w:p>
    <w:p>
      <w:pPr>
        <w:pStyle w:val="ListParagraph"/>
        <w:numPr>
          <w:ilvl w:val="0"/>
          <w:numId w:val="8"/>
        </w:numPr>
        <w:tabs>
          <w:tab w:pos="1179" w:val="left" w:leader="none"/>
        </w:tabs>
        <w:spacing w:line="240" w:lineRule="auto" w:before="160" w:after="0"/>
        <w:ind w:left="1178" w:right="508" w:hanging="360"/>
        <w:jc w:val="both"/>
        <w:rPr>
          <w:sz w:val="22"/>
        </w:rPr>
      </w:pPr>
      <w:r>
        <w:rPr>
          <w:sz w:val="22"/>
        </w:rPr>
        <w:t>předem termínově dohodnuté navyšování počtu licencí nebo samostatných licencovaných</w:t>
      </w:r>
      <w:r>
        <w:rPr>
          <w:spacing w:val="40"/>
          <w:sz w:val="22"/>
        </w:rPr>
        <w:t> </w:t>
      </w:r>
      <w:r>
        <w:rPr>
          <w:sz w:val="22"/>
        </w:rPr>
        <w:t>komponent</w:t>
      </w:r>
      <w:r>
        <w:rPr>
          <w:spacing w:val="40"/>
          <w:sz w:val="22"/>
        </w:rPr>
        <w:t> </w:t>
      </w:r>
      <w:r>
        <w:rPr>
          <w:sz w:val="22"/>
        </w:rPr>
        <w:t>systému</w:t>
      </w:r>
      <w:r>
        <w:rPr>
          <w:spacing w:val="40"/>
          <w:sz w:val="22"/>
        </w:rPr>
        <w:t> </w:t>
      </w:r>
      <w:r>
        <w:rPr>
          <w:sz w:val="22"/>
        </w:rPr>
        <w:t>mezi</w:t>
      </w:r>
      <w:r>
        <w:rPr>
          <w:spacing w:val="40"/>
          <w:sz w:val="22"/>
        </w:rPr>
        <w:t> </w:t>
      </w:r>
      <w:r>
        <w:rPr>
          <w:sz w:val="22"/>
        </w:rPr>
        <w:t>Poskytovatelem</w:t>
      </w:r>
      <w:r>
        <w:rPr>
          <w:spacing w:val="40"/>
          <w:sz w:val="22"/>
        </w:rPr>
        <w:t> </w:t>
      </w:r>
      <w:r>
        <w:rPr>
          <w:sz w:val="22"/>
        </w:rPr>
        <w:t>a</w:t>
      </w:r>
      <w:r>
        <w:rPr>
          <w:spacing w:val="40"/>
          <w:sz w:val="22"/>
        </w:rPr>
        <w:t> </w:t>
      </w:r>
      <w:r>
        <w:rPr>
          <w:sz w:val="22"/>
        </w:rPr>
        <w:t>Objednatelem,</w:t>
      </w:r>
      <w:r>
        <w:rPr>
          <w:spacing w:val="40"/>
          <w:sz w:val="22"/>
        </w:rPr>
        <w:t> </w:t>
      </w:r>
      <w:r>
        <w:rPr>
          <w:sz w:val="22"/>
        </w:rPr>
        <w:t>pokud</w:t>
      </w:r>
      <w:r>
        <w:rPr>
          <w:spacing w:val="80"/>
          <w:sz w:val="22"/>
        </w:rPr>
        <w:t> </w:t>
      </w:r>
      <w:r>
        <w:rPr>
          <w:sz w:val="22"/>
        </w:rPr>
        <w:t>k prodlení došlo zaviněním Poskytovatele.</w:t>
      </w:r>
    </w:p>
    <w:p>
      <w:pPr>
        <w:spacing w:after="0" w:line="240" w:lineRule="auto"/>
        <w:jc w:val="both"/>
        <w:rPr>
          <w:sz w:val="22"/>
        </w:rPr>
        <w:sectPr>
          <w:pgSz w:w="11910" w:h="16840"/>
          <w:pgMar w:header="884" w:footer="751" w:top="1080" w:bottom="940" w:left="960" w:right="900"/>
        </w:sectPr>
      </w:pPr>
    </w:p>
    <w:p>
      <w:pPr>
        <w:pStyle w:val="BodyText"/>
        <w:spacing w:before="3"/>
        <w:rPr>
          <w:sz w:val="21"/>
        </w:rPr>
      </w:pPr>
    </w:p>
    <w:p>
      <w:pPr>
        <w:pStyle w:val="Heading3"/>
        <w:ind w:left="458" w:firstLine="0"/>
      </w:pPr>
      <w:bookmarkStart w:name="_bookmark12" w:id="13"/>
      <w:bookmarkEnd w:id="13"/>
      <w:r>
        <w:rPr/>
      </w:r>
      <w:r>
        <w:rPr>
          <w:color w:val="1E467C"/>
          <w:w w:val="95"/>
        </w:rPr>
        <w:t>1.5.1Vyhodnocení</w:t>
      </w:r>
      <w:r>
        <w:rPr>
          <w:color w:val="1E467C"/>
          <w:spacing w:val="68"/>
        </w:rPr>
        <w:t> </w:t>
      </w:r>
      <w:r>
        <w:rPr>
          <w:color w:val="1E467C"/>
          <w:w w:val="95"/>
        </w:rPr>
        <w:t>SLA</w:t>
      </w:r>
      <w:r>
        <w:rPr>
          <w:color w:val="1E467C"/>
          <w:spacing w:val="34"/>
        </w:rPr>
        <w:t> </w:t>
      </w:r>
      <w:r>
        <w:rPr>
          <w:color w:val="1E467C"/>
          <w:spacing w:val="-5"/>
          <w:w w:val="95"/>
        </w:rPr>
        <w:t>QT</w:t>
      </w:r>
    </w:p>
    <w:p>
      <w:pPr>
        <w:pStyle w:val="BodyText"/>
        <w:spacing w:before="161"/>
        <w:ind w:left="458" w:right="510"/>
        <w:jc w:val="both"/>
      </w:pPr>
      <w:r>
        <w:rPr/>
        <w:t>Následující tabulka udává výši slevy z ceny Služeb za nedodržení sjednaného termínu poskytnutí</w:t>
      </w:r>
      <w:r>
        <w:rPr>
          <w:spacing w:val="-8"/>
        </w:rPr>
        <w:t> </w:t>
      </w:r>
      <w:r>
        <w:rPr/>
        <w:t>Služeb,</w:t>
      </w:r>
      <w:r>
        <w:rPr>
          <w:spacing w:val="-9"/>
        </w:rPr>
        <w:t> </w:t>
      </w:r>
      <w:r>
        <w:rPr/>
        <w:t>přičemž</w:t>
      </w:r>
      <w:r>
        <w:rPr>
          <w:spacing w:val="-9"/>
        </w:rPr>
        <w:t> </w:t>
      </w:r>
      <w:r>
        <w:rPr/>
        <w:t>dobou</w:t>
      </w:r>
      <w:r>
        <w:rPr>
          <w:spacing w:val="-10"/>
        </w:rPr>
        <w:t> </w:t>
      </w:r>
      <w:r>
        <w:rPr/>
        <w:t>poskytnutí</w:t>
      </w:r>
      <w:r>
        <w:rPr>
          <w:spacing w:val="-8"/>
        </w:rPr>
        <w:t> </w:t>
      </w:r>
      <w:r>
        <w:rPr/>
        <w:t>Služby</w:t>
      </w:r>
      <w:r>
        <w:rPr>
          <w:spacing w:val="-7"/>
        </w:rPr>
        <w:t> </w:t>
      </w:r>
      <w:r>
        <w:rPr/>
        <w:t>se</w:t>
      </w:r>
      <w:r>
        <w:rPr>
          <w:spacing w:val="-10"/>
        </w:rPr>
        <w:t> </w:t>
      </w:r>
      <w:r>
        <w:rPr/>
        <w:t>rozumí</w:t>
      </w:r>
      <w:r>
        <w:rPr>
          <w:spacing w:val="-8"/>
        </w:rPr>
        <w:t> </w:t>
      </w:r>
      <w:r>
        <w:rPr/>
        <w:t>časový</w:t>
      </w:r>
      <w:r>
        <w:rPr>
          <w:spacing w:val="-10"/>
        </w:rPr>
        <w:t> </w:t>
      </w:r>
      <w:r>
        <w:rPr/>
        <w:t>interval</w:t>
      </w:r>
      <w:r>
        <w:rPr>
          <w:spacing w:val="-8"/>
        </w:rPr>
        <w:t> </w:t>
      </w:r>
      <w:r>
        <w:rPr/>
        <w:t>od</w:t>
      </w:r>
      <w:r>
        <w:rPr>
          <w:spacing w:val="-10"/>
        </w:rPr>
        <w:t> </w:t>
      </w:r>
      <w:r>
        <w:rPr/>
        <w:t>sjednaného zahájení</w:t>
      </w:r>
      <w:r>
        <w:rPr>
          <w:spacing w:val="-7"/>
        </w:rPr>
        <w:t> </w:t>
      </w:r>
      <w:r>
        <w:rPr/>
        <w:t>poskytnutí</w:t>
      </w:r>
      <w:r>
        <w:rPr>
          <w:spacing w:val="-7"/>
        </w:rPr>
        <w:t> </w:t>
      </w:r>
      <w:r>
        <w:rPr/>
        <w:t>Služby</w:t>
      </w:r>
      <w:r>
        <w:rPr>
          <w:spacing w:val="-6"/>
        </w:rPr>
        <w:t> </w:t>
      </w:r>
      <w:r>
        <w:rPr/>
        <w:t>do</w:t>
      </w:r>
      <w:r>
        <w:rPr>
          <w:spacing w:val="-8"/>
        </w:rPr>
        <w:t> </w:t>
      </w:r>
      <w:r>
        <w:rPr/>
        <w:t>sjednaného</w:t>
      </w:r>
      <w:r>
        <w:rPr>
          <w:spacing w:val="-6"/>
        </w:rPr>
        <w:t> </w:t>
      </w:r>
      <w:r>
        <w:rPr/>
        <w:t>předání</w:t>
      </w:r>
      <w:r>
        <w:rPr>
          <w:spacing w:val="-5"/>
        </w:rPr>
        <w:t> </w:t>
      </w:r>
      <w:r>
        <w:rPr/>
        <w:t>výsledků</w:t>
      </w:r>
      <w:r>
        <w:rPr>
          <w:spacing w:val="-6"/>
        </w:rPr>
        <w:t> </w:t>
      </w:r>
      <w:r>
        <w:rPr/>
        <w:t>Služby</w:t>
      </w:r>
      <w:r>
        <w:rPr>
          <w:spacing w:val="-9"/>
        </w:rPr>
        <w:t> </w:t>
      </w:r>
      <w:r>
        <w:rPr/>
        <w:t>Objednateli</w:t>
      </w:r>
      <w:r>
        <w:rPr>
          <w:spacing w:val="-7"/>
        </w:rPr>
        <w:t> </w:t>
      </w:r>
      <w:r>
        <w:rPr/>
        <w:t>dle</w:t>
      </w:r>
      <w:r>
        <w:rPr>
          <w:spacing w:val="-4"/>
        </w:rPr>
        <w:t> </w:t>
      </w:r>
      <w:r>
        <w:rPr/>
        <w:t>vzájemně odsouhlaseného termínu splnění služby či termínů vyplývajících z</w:t>
      </w:r>
      <w:r>
        <w:rPr>
          <w:spacing w:val="-2"/>
        </w:rPr>
        <w:t> </w:t>
      </w:r>
      <w:r>
        <w:rPr/>
        <w:t>příslušné Dílčí smlouvy (dále jen "Doba poskytnutí Služby"):</w:t>
      </w:r>
    </w:p>
    <w:p>
      <w:pPr>
        <w:pStyle w:val="BodyText"/>
        <w:spacing w:before="1"/>
        <w:rPr>
          <w:sz w:val="21"/>
        </w:rPr>
      </w:pPr>
    </w:p>
    <w:p>
      <w:pPr>
        <w:pStyle w:val="Heading4"/>
        <w:spacing w:before="0"/>
        <w:jc w:val="both"/>
        <w:rPr>
          <w:i/>
        </w:rPr>
      </w:pPr>
      <w:r>
        <w:rPr>
          <w:i/>
        </w:rPr>
        <w:t>Tabulka</w:t>
      </w:r>
      <w:r>
        <w:rPr>
          <w:i/>
          <w:spacing w:val="-3"/>
        </w:rPr>
        <w:t> </w:t>
      </w:r>
      <w:r>
        <w:rPr>
          <w:i/>
        </w:rPr>
        <w:t>8</w:t>
      </w:r>
      <w:r>
        <w:rPr>
          <w:i/>
          <w:spacing w:val="-4"/>
        </w:rPr>
        <w:t> </w:t>
      </w:r>
      <w:r>
        <w:rPr>
          <w:i/>
        </w:rPr>
        <w:t>-</w:t>
      </w:r>
      <w:r>
        <w:rPr>
          <w:i/>
          <w:spacing w:val="-3"/>
        </w:rPr>
        <w:t> </w:t>
      </w:r>
      <w:r>
        <w:rPr>
          <w:i/>
        </w:rPr>
        <w:t>Slevy</w:t>
      </w:r>
      <w:r>
        <w:rPr>
          <w:i/>
          <w:spacing w:val="-4"/>
        </w:rPr>
        <w:t> </w:t>
      </w:r>
      <w:r>
        <w:rPr>
          <w:i/>
        </w:rPr>
        <w:t>z</w:t>
      </w:r>
      <w:r>
        <w:rPr>
          <w:i/>
          <w:spacing w:val="-1"/>
        </w:rPr>
        <w:t> </w:t>
      </w:r>
      <w:r>
        <w:rPr>
          <w:i/>
        </w:rPr>
        <w:t>cen</w:t>
      </w:r>
      <w:r>
        <w:rPr>
          <w:i/>
          <w:spacing w:val="-4"/>
        </w:rPr>
        <w:t> </w:t>
      </w:r>
      <w:r>
        <w:rPr>
          <w:i/>
        </w:rPr>
        <w:t>Služeb</w:t>
      </w:r>
      <w:r>
        <w:rPr>
          <w:i/>
          <w:spacing w:val="-4"/>
        </w:rPr>
        <w:t> </w:t>
      </w:r>
      <w:r>
        <w:rPr>
          <w:i/>
        </w:rPr>
        <w:t>při</w:t>
      </w:r>
      <w:r>
        <w:rPr>
          <w:i/>
          <w:spacing w:val="-3"/>
        </w:rPr>
        <w:t> </w:t>
      </w:r>
      <w:r>
        <w:rPr>
          <w:i/>
        </w:rPr>
        <w:t>překročení</w:t>
      </w:r>
      <w:r>
        <w:rPr>
          <w:i/>
          <w:spacing w:val="-6"/>
        </w:rPr>
        <w:t> </w:t>
      </w:r>
      <w:r>
        <w:rPr>
          <w:i/>
        </w:rPr>
        <w:t>doby</w:t>
      </w:r>
      <w:r>
        <w:rPr>
          <w:i/>
          <w:spacing w:val="-2"/>
        </w:rPr>
        <w:t> poskytnutí</w:t>
      </w:r>
    </w:p>
    <w:p>
      <w:pPr>
        <w:pStyle w:val="BodyText"/>
        <w:spacing w:before="1"/>
        <w:rPr>
          <w:b/>
          <w:i/>
          <w:sz w:val="10"/>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3"/>
        <w:gridCol w:w="1985"/>
        <w:gridCol w:w="2918"/>
        <w:gridCol w:w="1893"/>
      </w:tblGrid>
      <w:tr>
        <w:trPr>
          <w:trHeight w:val="1701" w:hRule="atLeast"/>
        </w:trPr>
        <w:tc>
          <w:tcPr>
            <w:tcW w:w="2263" w:type="dxa"/>
            <w:shd w:val="clear" w:color="auto" w:fill="1F487C"/>
          </w:tcPr>
          <w:p>
            <w:pPr>
              <w:pStyle w:val="TableParagraph"/>
              <w:rPr>
                <w:b/>
                <w:i/>
                <w:sz w:val="24"/>
              </w:rPr>
            </w:pPr>
          </w:p>
          <w:p>
            <w:pPr>
              <w:pStyle w:val="TableParagraph"/>
              <w:spacing w:before="11"/>
              <w:rPr>
                <w:b/>
                <w:i/>
                <w:sz w:val="27"/>
              </w:rPr>
            </w:pPr>
          </w:p>
          <w:p>
            <w:pPr>
              <w:pStyle w:val="TableParagraph"/>
              <w:ind w:left="91" w:firstLine="189"/>
              <w:rPr>
                <w:b/>
                <w:sz w:val="22"/>
              </w:rPr>
            </w:pPr>
            <w:r>
              <w:rPr>
                <w:b/>
                <w:color w:val="FFFFFF"/>
                <w:sz w:val="22"/>
              </w:rPr>
              <w:t>Délka prodlení s poskytnutím</w:t>
            </w:r>
            <w:r>
              <w:rPr>
                <w:b/>
                <w:color w:val="FFFFFF"/>
                <w:spacing w:val="-16"/>
                <w:sz w:val="22"/>
              </w:rPr>
              <w:t> </w:t>
            </w:r>
            <w:r>
              <w:rPr>
                <w:b/>
                <w:color w:val="FFFFFF"/>
                <w:sz w:val="22"/>
              </w:rPr>
              <w:t>Služby</w:t>
            </w:r>
          </w:p>
        </w:tc>
        <w:tc>
          <w:tcPr>
            <w:tcW w:w="1985" w:type="dxa"/>
            <w:shd w:val="clear" w:color="auto" w:fill="1F487C"/>
          </w:tcPr>
          <w:p>
            <w:pPr>
              <w:pStyle w:val="TableParagraph"/>
              <w:spacing w:before="93"/>
              <w:ind w:left="115" w:right="105"/>
              <w:jc w:val="center"/>
              <w:rPr>
                <w:b/>
                <w:sz w:val="22"/>
              </w:rPr>
            </w:pPr>
            <w:r>
              <w:rPr>
                <w:b/>
                <w:color w:val="FFFFFF"/>
                <w:sz w:val="22"/>
              </w:rPr>
              <w:t>Prodlení</w:t>
            </w:r>
            <w:r>
              <w:rPr>
                <w:b/>
                <w:color w:val="FFFFFF"/>
                <w:spacing w:val="-16"/>
                <w:sz w:val="22"/>
              </w:rPr>
              <w:t> </w:t>
            </w:r>
            <w:r>
              <w:rPr>
                <w:b/>
                <w:color w:val="FFFFFF"/>
                <w:sz w:val="22"/>
              </w:rPr>
              <w:t>trvající ne déle než</w:t>
            </w:r>
          </w:p>
          <w:p>
            <w:pPr>
              <w:pStyle w:val="TableParagraph"/>
              <w:ind w:left="115" w:right="107"/>
              <w:jc w:val="center"/>
              <w:rPr>
                <w:b/>
                <w:sz w:val="22"/>
              </w:rPr>
            </w:pPr>
            <w:r>
              <w:rPr>
                <w:b/>
                <w:color w:val="FFFFFF"/>
                <w:spacing w:val="-2"/>
                <w:sz w:val="22"/>
              </w:rPr>
              <w:t>dvojnásobek </w:t>
            </w:r>
            <w:r>
              <w:rPr>
                <w:b/>
                <w:color w:val="FFFFFF"/>
                <w:sz w:val="22"/>
              </w:rPr>
              <w:t>dohodnuté</w:t>
            </w:r>
            <w:r>
              <w:rPr>
                <w:b/>
                <w:color w:val="FFFFFF"/>
                <w:spacing w:val="-16"/>
                <w:sz w:val="22"/>
              </w:rPr>
              <w:t> </w:t>
            </w:r>
            <w:r>
              <w:rPr>
                <w:b/>
                <w:color w:val="FFFFFF"/>
                <w:sz w:val="22"/>
              </w:rPr>
              <w:t>Doby </w:t>
            </w:r>
            <w:r>
              <w:rPr>
                <w:b/>
                <w:color w:val="FFFFFF"/>
                <w:spacing w:val="-2"/>
                <w:sz w:val="22"/>
              </w:rPr>
              <w:t>poskytnutí</w:t>
            </w:r>
          </w:p>
          <w:p>
            <w:pPr>
              <w:pStyle w:val="TableParagraph"/>
              <w:ind w:left="115" w:right="107"/>
              <w:jc w:val="center"/>
              <w:rPr>
                <w:b/>
                <w:sz w:val="22"/>
              </w:rPr>
            </w:pPr>
            <w:r>
              <w:rPr>
                <w:b/>
                <w:color w:val="FFFFFF"/>
                <w:spacing w:val="-2"/>
                <w:sz w:val="22"/>
              </w:rPr>
              <w:t>Služby</w:t>
            </w:r>
          </w:p>
        </w:tc>
        <w:tc>
          <w:tcPr>
            <w:tcW w:w="2918" w:type="dxa"/>
            <w:shd w:val="clear" w:color="auto" w:fill="1F487C"/>
          </w:tcPr>
          <w:p>
            <w:pPr>
              <w:pStyle w:val="TableParagraph"/>
              <w:spacing w:before="93"/>
              <w:ind w:left="117" w:right="110" w:firstLine="2"/>
              <w:jc w:val="center"/>
              <w:rPr>
                <w:b/>
                <w:sz w:val="22"/>
              </w:rPr>
            </w:pPr>
            <w:r>
              <w:rPr>
                <w:b/>
                <w:color w:val="FFFFFF"/>
                <w:sz w:val="22"/>
              </w:rPr>
              <w:t>Prodlení trvající déle než dvojnásobek dohodnuté Doby</w:t>
            </w:r>
            <w:r>
              <w:rPr>
                <w:b/>
                <w:color w:val="FFFFFF"/>
                <w:spacing w:val="-13"/>
                <w:sz w:val="22"/>
              </w:rPr>
              <w:t> </w:t>
            </w:r>
            <w:r>
              <w:rPr>
                <w:b/>
                <w:color w:val="FFFFFF"/>
                <w:sz w:val="22"/>
              </w:rPr>
              <w:t>poskytnutí</w:t>
            </w:r>
            <w:r>
              <w:rPr>
                <w:b/>
                <w:color w:val="FFFFFF"/>
                <w:spacing w:val="-11"/>
                <w:sz w:val="22"/>
              </w:rPr>
              <w:t> </w:t>
            </w:r>
            <w:r>
              <w:rPr>
                <w:b/>
                <w:color w:val="FFFFFF"/>
                <w:sz w:val="22"/>
              </w:rPr>
              <w:t>Služby</w:t>
            </w:r>
            <w:r>
              <w:rPr>
                <w:b/>
                <w:color w:val="FFFFFF"/>
                <w:spacing w:val="-13"/>
                <w:sz w:val="22"/>
              </w:rPr>
              <w:t> </w:t>
            </w:r>
            <w:r>
              <w:rPr>
                <w:b/>
                <w:color w:val="FFFFFF"/>
                <w:sz w:val="22"/>
              </w:rPr>
              <w:t>a méně než trojnásobek dohodnuté Doby</w:t>
            </w:r>
          </w:p>
          <w:p>
            <w:pPr>
              <w:pStyle w:val="TableParagraph"/>
              <w:ind w:left="507" w:right="499"/>
              <w:jc w:val="center"/>
              <w:rPr>
                <w:b/>
                <w:sz w:val="22"/>
              </w:rPr>
            </w:pPr>
            <w:r>
              <w:rPr>
                <w:b/>
                <w:color w:val="FFFFFF"/>
                <w:sz w:val="22"/>
              </w:rPr>
              <w:t>poskytnutí</w:t>
            </w:r>
            <w:r>
              <w:rPr>
                <w:b/>
                <w:color w:val="FFFFFF"/>
                <w:spacing w:val="-9"/>
                <w:sz w:val="22"/>
              </w:rPr>
              <w:t> </w:t>
            </w:r>
            <w:r>
              <w:rPr>
                <w:b/>
                <w:color w:val="FFFFFF"/>
                <w:spacing w:val="-2"/>
                <w:sz w:val="22"/>
              </w:rPr>
              <w:t>Služby</w:t>
            </w:r>
          </w:p>
        </w:tc>
        <w:tc>
          <w:tcPr>
            <w:tcW w:w="1893" w:type="dxa"/>
            <w:shd w:val="clear" w:color="auto" w:fill="1F487C"/>
          </w:tcPr>
          <w:p>
            <w:pPr>
              <w:pStyle w:val="TableParagraph"/>
              <w:spacing w:before="93"/>
              <w:ind w:left="118" w:right="110"/>
              <w:jc w:val="center"/>
              <w:rPr>
                <w:b/>
                <w:sz w:val="22"/>
              </w:rPr>
            </w:pPr>
            <w:r>
              <w:rPr>
                <w:b/>
                <w:color w:val="FFFFFF"/>
                <w:sz w:val="22"/>
              </w:rPr>
              <w:t>Prodlení</w:t>
            </w:r>
            <w:r>
              <w:rPr>
                <w:b/>
                <w:color w:val="FFFFFF"/>
                <w:spacing w:val="-16"/>
                <w:sz w:val="22"/>
              </w:rPr>
              <w:t> </w:t>
            </w:r>
            <w:r>
              <w:rPr>
                <w:b/>
                <w:color w:val="FFFFFF"/>
                <w:sz w:val="22"/>
              </w:rPr>
              <w:t>trvající déle než</w:t>
            </w:r>
          </w:p>
          <w:p>
            <w:pPr>
              <w:pStyle w:val="TableParagraph"/>
              <w:ind w:left="70" w:right="59" w:hanging="1"/>
              <w:jc w:val="center"/>
              <w:rPr>
                <w:b/>
                <w:sz w:val="22"/>
              </w:rPr>
            </w:pPr>
            <w:r>
              <w:rPr>
                <w:b/>
                <w:color w:val="FFFFFF"/>
                <w:spacing w:val="-2"/>
                <w:sz w:val="22"/>
              </w:rPr>
              <w:t>trojnásobek </w:t>
            </w:r>
            <w:r>
              <w:rPr>
                <w:b/>
                <w:color w:val="FFFFFF"/>
                <w:sz w:val="22"/>
              </w:rPr>
              <w:t>dohodnuté</w:t>
            </w:r>
            <w:r>
              <w:rPr>
                <w:b/>
                <w:color w:val="FFFFFF"/>
                <w:spacing w:val="-16"/>
                <w:sz w:val="22"/>
              </w:rPr>
              <w:t> </w:t>
            </w:r>
            <w:r>
              <w:rPr>
                <w:b/>
                <w:color w:val="FFFFFF"/>
                <w:sz w:val="22"/>
              </w:rPr>
              <w:t>Doby </w:t>
            </w:r>
            <w:r>
              <w:rPr>
                <w:b/>
                <w:color w:val="FFFFFF"/>
                <w:spacing w:val="-2"/>
                <w:sz w:val="22"/>
              </w:rPr>
              <w:t>poskytnutí</w:t>
            </w:r>
          </w:p>
          <w:p>
            <w:pPr>
              <w:pStyle w:val="TableParagraph"/>
              <w:ind w:left="118" w:right="108"/>
              <w:jc w:val="center"/>
              <w:rPr>
                <w:b/>
                <w:sz w:val="22"/>
              </w:rPr>
            </w:pPr>
            <w:r>
              <w:rPr>
                <w:b/>
                <w:color w:val="FFFFFF"/>
                <w:spacing w:val="-2"/>
                <w:sz w:val="22"/>
              </w:rPr>
              <w:t>Služby</w:t>
            </w:r>
          </w:p>
        </w:tc>
      </w:tr>
      <w:tr>
        <w:trPr>
          <w:trHeight w:val="1233" w:hRule="atLeast"/>
        </w:trPr>
        <w:tc>
          <w:tcPr>
            <w:tcW w:w="2263" w:type="dxa"/>
          </w:tcPr>
          <w:p>
            <w:pPr>
              <w:pStyle w:val="TableParagraph"/>
              <w:spacing w:before="111"/>
              <w:ind w:left="69"/>
              <w:rPr>
                <w:sz w:val="22"/>
              </w:rPr>
            </w:pPr>
            <w:r>
              <w:rPr>
                <w:sz w:val="22"/>
              </w:rPr>
              <w:t>Výše slevy při překročení Doby poskytnutí</w:t>
            </w:r>
            <w:r>
              <w:rPr>
                <w:spacing w:val="-16"/>
                <w:sz w:val="22"/>
              </w:rPr>
              <w:t> </w:t>
            </w:r>
            <w:r>
              <w:rPr>
                <w:sz w:val="22"/>
              </w:rPr>
              <w:t>Služby</w:t>
            </w:r>
            <w:r>
              <w:rPr>
                <w:spacing w:val="-15"/>
                <w:sz w:val="22"/>
              </w:rPr>
              <w:t> </w:t>
            </w:r>
            <w:r>
              <w:rPr>
                <w:sz w:val="22"/>
              </w:rPr>
              <w:t>za každý den prodlení</w:t>
            </w:r>
          </w:p>
        </w:tc>
        <w:tc>
          <w:tcPr>
            <w:tcW w:w="1985" w:type="dxa"/>
          </w:tcPr>
          <w:p>
            <w:pPr>
              <w:pStyle w:val="TableParagraph"/>
              <w:rPr>
                <w:b/>
                <w:i/>
                <w:sz w:val="24"/>
              </w:rPr>
            </w:pPr>
          </w:p>
          <w:p>
            <w:pPr>
              <w:pStyle w:val="TableParagraph"/>
              <w:spacing w:before="9"/>
              <w:rPr>
                <w:b/>
                <w:i/>
                <w:sz w:val="18"/>
              </w:rPr>
            </w:pPr>
          </w:p>
          <w:p>
            <w:pPr>
              <w:pStyle w:val="TableParagraph"/>
              <w:ind w:left="115" w:right="106"/>
              <w:jc w:val="center"/>
              <w:rPr>
                <w:sz w:val="22"/>
              </w:rPr>
            </w:pPr>
            <w:r>
              <w:rPr>
                <w:sz w:val="22"/>
              </w:rPr>
              <w:t>3 </w:t>
            </w:r>
            <w:r>
              <w:rPr>
                <w:spacing w:val="-10"/>
                <w:sz w:val="22"/>
              </w:rPr>
              <w:t>%</w:t>
            </w:r>
          </w:p>
        </w:tc>
        <w:tc>
          <w:tcPr>
            <w:tcW w:w="2918" w:type="dxa"/>
          </w:tcPr>
          <w:p>
            <w:pPr>
              <w:pStyle w:val="TableParagraph"/>
              <w:rPr>
                <w:b/>
                <w:i/>
                <w:sz w:val="24"/>
              </w:rPr>
            </w:pPr>
          </w:p>
          <w:p>
            <w:pPr>
              <w:pStyle w:val="TableParagraph"/>
              <w:spacing w:before="9"/>
              <w:rPr>
                <w:b/>
                <w:i/>
                <w:sz w:val="18"/>
              </w:rPr>
            </w:pPr>
          </w:p>
          <w:p>
            <w:pPr>
              <w:pStyle w:val="TableParagraph"/>
              <w:ind w:left="507" w:right="499"/>
              <w:jc w:val="center"/>
              <w:rPr>
                <w:sz w:val="22"/>
              </w:rPr>
            </w:pPr>
            <w:r>
              <w:rPr>
                <w:sz w:val="22"/>
              </w:rPr>
              <w:t>5 </w:t>
            </w:r>
            <w:r>
              <w:rPr>
                <w:spacing w:val="-10"/>
                <w:sz w:val="22"/>
              </w:rPr>
              <w:t>%</w:t>
            </w:r>
          </w:p>
        </w:tc>
        <w:tc>
          <w:tcPr>
            <w:tcW w:w="1893" w:type="dxa"/>
          </w:tcPr>
          <w:p>
            <w:pPr>
              <w:pStyle w:val="TableParagraph"/>
              <w:rPr>
                <w:b/>
                <w:i/>
                <w:sz w:val="24"/>
              </w:rPr>
            </w:pPr>
          </w:p>
          <w:p>
            <w:pPr>
              <w:pStyle w:val="TableParagraph"/>
              <w:spacing w:before="9"/>
              <w:rPr>
                <w:b/>
                <w:i/>
                <w:sz w:val="18"/>
              </w:rPr>
            </w:pPr>
          </w:p>
          <w:p>
            <w:pPr>
              <w:pStyle w:val="TableParagraph"/>
              <w:ind w:left="118" w:right="109"/>
              <w:jc w:val="center"/>
              <w:rPr>
                <w:sz w:val="22"/>
              </w:rPr>
            </w:pPr>
            <w:r>
              <w:rPr>
                <w:sz w:val="22"/>
              </w:rPr>
              <w:t>10 </w:t>
            </w:r>
            <w:r>
              <w:rPr>
                <w:spacing w:val="-10"/>
                <w:sz w:val="22"/>
              </w:rPr>
              <w:t>%</w:t>
            </w:r>
          </w:p>
        </w:tc>
      </w:tr>
    </w:tbl>
    <w:p>
      <w:pPr>
        <w:pStyle w:val="BodyText"/>
        <w:spacing w:before="161"/>
        <w:ind w:left="521" w:right="510" w:hanging="63"/>
        <w:jc w:val="both"/>
      </w:pPr>
      <w:r>
        <w:rPr/>
        <w:t>Vyhodnocení</w:t>
      </w:r>
      <w:r>
        <w:rPr>
          <w:spacing w:val="18"/>
        </w:rPr>
        <w:t> </w:t>
      </w:r>
      <w:r>
        <w:rPr/>
        <w:t>parametru</w:t>
      </w:r>
      <w:r>
        <w:rPr>
          <w:spacing w:val="17"/>
        </w:rPr>
        <w:t> </w:t>
      </w:r>
      <w:r>
        <w:rPr/>
        <w:t>SLA</w:t>
      </w:r>
      <w:r>
        <w:rPr>
          <w:spacing w:val="19"/>
        </w:rPr>
        <w:t> </w:t>
      </w:r>
      <w:r>
        <w:rPr/>
        <w:t>QT</w:t>
      </w:r>
      <w:r>
        <w:rPr>
          <w:spacing w:val="17"/>
        </w:rPr>
        <w:t> </w:t>
      </w:r>
      <w:r>
        <w:rPr/>
        <w:t>se</w:t>
      </w:r>
      <w:r>
        <w:rPr>
          <w:spacing w:val="17"/>
        </w:rPr>
        <w:t> </w:t>
      </w:r>
      <w:r>
        <w:rPr/>
        <w:t>provádí</w:t>
      </w:r>
      <w:r>
        <w:rPr>
          <w:spacing w:val="18"/>
        </w:rPr>
        <w:t> </w:t>
      </w:r>
      <w:r>
        <w:rPr/>
        <w:t>měsíčně.</w:t>
      </w:r>
      <w:r>
        <w:rPr>
          <w:spacing w:val="19"/>
        </w:rPr>
        <w:t> </w:t>
      </w:r>
      <w:r>
        <w:rPr/>
        <w:t>Sleva</w:t>
      </w:r>
      <w:r>
        <w:rPr>
          <w:spacing w:val="17"/>
        </w:rPr>
        <w:t> </w:t>
      </w:r>
      <w:r>
        <w:rPr/>
        <w:t>je</w:t>
      </w:r>
      <w:r>
        <w:rPr>
          <w:spacing w:val="17"/>
        </w:rPr>
        <w:t> </w:t>
      </w:r>
      <w:r>
        <w:rPr/>
        <w:t>poskytována</w:t>
      </w:r>
      <w:r>
        <w:rPr>
          <w:spacing w:val="19"/>
        </w:rPr>
        <w:t> </w:t>
      </w:r>
      <w:r>
        <w:rPr/>
        <w:t>z</w:t>
      </w:r>
      <w:r>
        <w:rPr>
          <w:spacing w:val="18"/>
        </w:rPr>
        <w:t> </w:t>
      </w:r>
      <w:r>
        <w:rPr/>
        <w:t>ceny</w:t>
      </w:r>
      <w:r>
        <w:rPr>
          <w:spacing w:val="18"/>
        </w:rPr>
        <w:t> </w:t>
      </w:r>
      <w:r>
        <w:rPr/>
        <w:t>služby, u které došlo k nedodržení sjednaného termínu. Maximální výše slevy je cena této služby.</w:t>
      </w:r>
    </w:p>
    <w:sectPr>
      <w:pgSz w:w="11910" w:h="16840"/>
      <w:pgMar w:header="884" w:footer="751" w:top="1080" w:bottom="940" w:left="9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850006pt;margin-top:793.346008pt;width:53.5pt;height:11pt;mso-position-horizontal-relative:page;mso-position-vertical-relative:page;z-index:-16294912" type="#_x0000_t202" id="docshape2" filled="false" stroked="false">
          <v:textbox inset="0,0,0,0">
            <w:txbxContent>
              <w:p>
                <w:pPr>
                  <w:spacing w:line="203" w:lineRule="exact" w:before="0"/>
                  <w:ind w:left="20" w:right="0" w:firstLine="0"/>
                  <w:jc w:val="left"/>
                  <w:rPr>
                    <w:rFonts w:ascii="Calibri"/>
                    <w:b/>
                    <w:sz w:val="18"/>
                  </w:rPr>
                </w:pPr>
                <w:r>
                  <w:rPr>
                    <w:rFonts w:ascii="Calibri"/>
                    <w:color w:val="808080"/>
                    <w:sz w:val="18"/>
                  </w:rPr>
                  <w:t>Strana</w:t>
                </w:r>
                <w:r>
                  <w:rPr>
                    <w:rFonts w:ascii="Calibri"/>
                    <w:color w:val="808080"/>
                    <w:spacing w:val="-4"/>
                    <w:sz w:val="18"/>
                  </w:rPr>
                  <w:t> </w:t>
                </w:r>
                <w:r>
                  <w:rPr>
                    <w:rFonts w:ascii="Calibri"/>
                    <w:b/>
                    <w:color w:val="808080"/>
                    <w:sz w:val="18"/>
                  </w:rPr>
                  <w:fldChar w:fldCharType="begin"/>
                </w:r>
                <w:r>
                  <w:rPr>
                    <w:rFonts w:ascii="Calibri"/>
                    <w:b/>
                    <w:color w:val="808080"/>
                    <w:sz w:val="18"/>
                  </w:rPr>
                  <w:instrText> PAGE </w:instrText>
                </w:r>
                <w:r>
                  <w:rPr>
                    <w:rFonts w:ascii="Calibri"/>
                    <w:b/>
                    <w:color w:val="808080"/>
                    <w:sz w:val="18"/>
                  </w:rPr>
                  <w:fldChar w:fldCharType="separate"/>
                </w:r>
                <w:r>
                  <w:rPr>
                    <w:rFonts w:ascii="Calibri"/>
                    <w:b/>
                    <w:color w:val="808080"/>
                    <w:sz w:val="18"/>
                  </w:rPr>
                  <w:t>10</w:t>
                </w:r>
                <w:r>
                  <w:rPr>
                    <w:rFonts w:ascii="Calibri"/>
                    <w:b/>
                    <w:color w:val="808080"/>
                    <w:sz w:val="18"/>
                  </w:rPr>
                  <w:fldChar w:fldCharType="end"/>
                </w:r>
                <w:r>
                  <w:rPr>
                    <w:rFonts w:ascii="Calibri"/>
                    <w:b/>
                    <w:color w:val="808080"/>
                    <w:spacing w:val="-1"/>
                    <w:sz w:val="18"/>
                  </w:rPr>
                  <w:t> </w:t>
                </w:r>
                <w:r>
                  <w:rPr>
                    <w:rFonts w:ascii="Calibri"/>
                    <w:color w:val="808080"/>
                    <w:sz w:val="18"/>
                  </w:rPr>
                  <w:t>z </w:t>
                </w:r>
                <w:r>
                  <w:rPr>
                    <w:rFonts w:ascii="Calibri"/>
                    <w:b/>
                    <w:color w:val="808080"/>
                    <w:spacing w:val="-5"/>
                    <w:sz w:val="18"/>
                  </w:rPr>
                  <w:fldChar w:fldCharType="begin"/>
                </w:r>
                <w:r>
                  <w:rPr>
                    <w:rFonts w:ascii="Calibri"/>
                    <w:b/>
                    <w:color w:val="808080"/>
                    <w:spacing w:val="-5"/>
                    <w:sz w:val="18"/>
                  </w:rPr>
                  <w:instrText> NUMPAGES </w:instrText>
                </w:r>
                <w:r>
                  <w:rPr>
                    <w:rFonts w:ascii="Calibri"/>
                    <w:b/>
                    <w:color w:val="808080"/>
                    <w:spacing w:val="-5"/>
                    <w:sz w:val="18"/>
                  </w:rPr>
                  <w:fldChar w:fldCharType="separate"/>
                </w:r>
                <w:r>
                  <w:rPr>
                    <w:rFonts w:ascii="Calibri"/>
                    <w:b/>
                    <w:color w:val="808080"/>
                    <w:spacing w:val="-5"/>
                    <w:sz w:val="18"/>
                  </w:rPr>
                  <w:t>12</w:t>
                </w:r>
                <w:r>
                  <w:rPr>
                    <w:rFonts w:ascii="Calibri"/>
                    <w:b/>
                    <w:color w:val="808080"/>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44.209984pt;width:264.4pt;height:11pt;mso-position-horizontal-relative:page;mso-position-vertical-relative:page;z-index:-16295424" type="#_x0000_t202" id="docshape1" filled="false" stroked="false">
          <v:textbox inset="0,0,0,0">
            <w:txbxContent>
              <w:p>
                <w:pPr>
                  <w:spacing w:line="203" w:lineRule="exact" w:before="0"/>
                  <w:ind w:left="20" w:right="0" w:firstLine="0"/>
                  <w:jc w:val="left"/>
                  <w:rPr>
                    <w:rFonts w:ascii="Calibri" w:hAnsi="Calibri"/>
                    <w:sz w:val="18"/>
                  </w:rPr>
                </w:pPr>
                <w:r>
                  <w:rPr>
                    <w:rFonts w:ascii="Calibri" w:hAnsi="Calibri"/>
                    <w:color w:val="808080"/>
                    <w:sz w:val="18"/>
                  </w:rPr>
                  <w:t>Příloha</w:t>
                </w:r>
                <w:r>
                  <w:rPr>
                    <w:rFonts w:ascii="Calibri" w:hAnsi="Calibri"/>
                    <w:color w:val="808080"/>
                    <w:spacing w:val="-4"/>
                    <w:sz w:val="18"/>
                  </w:rPr>
                  <w:t> </w:t>
                </w:r>
                <w:r>
                  <w:rPr>
                    <w:rFonts w:ascii="Calibri" w:hAnsi="Calibri"/>
                    <w:color w:val="808080"/>
                    <w:sz w:val="18"/>
                  </w:rPr>
                  <w:t>3</w:t>
                </w:r>
                <w:r>
                  <w:rPr>
                    <w:rFonts w:ascii="Calibri" w:hAnsi="Calibri"/>
                    <w:color w:val="808080"/>
                    <w:spacing w:val="-1"/>
                    <w:sz w:val="18"/>
                  </w:rPr>
                  <w:t> </w:t>
                </w:r>
                <w:r>
                  <w:rPr>
                    <w:rFonts w:ascii="Calibri" w:hAnsi="Calibri"/>
                    <w:color w:val="808080"/>
                    <w:sz w:val="18"/>
                  </w:rPr>
                  <w:t>-</w:t>
                </w:r>
                <w:r>
                  <w:rPr>
                    <w:rFonts w:ascii="Calibri" w:hAnsi="Calibri"/>
                    <w:color w:val="808080"/>
                    <w:spacing w:val="-1"/>
                    <w:sz w:val="18"/>
                  </w:rPr>
                  <w:t> </w:t>
                </w:r>
                <w:r>
                  <w:rPr>
                    <w:rFonts w:ascii="Calibri" w:hAnsi="Calibri"/>
                    <w:color w:val="808080"/>
                    <w:sz w:val="18"/>
                  </w:rPr>
                  <w:t>Parametry</w:t>
                </w:r>
                <w:r>
                  <w:rPr>
                    <w:rFonts w:ascii="Calibri" w:hAnsi="Calibri"/>
                    <w:color w:val="808080"/>
                    <w:spacing w:val="-2"/>
                    <w:sz w:val="18"/>
                  </w:rPr>
                  <w:t> </w:t>
                </w:r>
                <w:r>
                  <w:rPr>
                    <w:rFonts w:ascii="Calibri" w:hAnsi="Calibri"/>
                    <w:color w:val="808080"/>
                    <w:sz w:val="18"/>
                  </w:rPr>
                  <w:t>úrovně</w:t>
                </w:r>
                <w:r>
                  <w:rPr>
                    <w:rFonts w:ascii="Calibri" w:hAnsi="Calibri"/>
                    <w:color w:val="808080"/>
                    <w:spacing w:val="-1"/>
                    <w:sz w:val="18"/>
                  </w:rPr>
                  <w:t> </w:t>
                </w:r>
                <w:r>
                  <w:rPr>
                    <w:rFonts w:ascii="Calibri" w:hAnsi="Calibri"/>
                    <w:color w:val="808080"/>
                    <w:sz w:val="18"/>
                  </w:rPr>
                  <w:t>poskytovaných</w:t>
                </w:r>
                <w:r>
                  <w:rPr>
                    <w:rFonts w:ascii="Calibri" w:hAnsi="Calibri"/>
                    <w:color w:val="808080"/>
                    <w:spacing w:val="-2"/>
                    <w:sz w:val="18"/>
                  </w:rPr>
                  <w:t> </w:t>
                </w:r>
                <w:r>
                  <w:rPr>
                    <w:rFonts w:ascii="Calibri" w:hAnsi="Calibri"/>
                    <w:color w:val="808080"/>
                    <w:sz w:val="18"/>
                  </w:rPr>
                  <w:t>služeb</w:t>
                </w:r>
                <w:r>
                  <w:rPr>
                    <w:rFonts w:ascii="Calibri" w:hAnsi="Calibri"/>
                    <w:color w:val="808080"/>
                    <w:spacing w:val="-1"/>
                    <w:sz w:val="18"/>
                  </w:rPr>
                  <w:t> </w:t>
                </w:r>
                <w:r>
                  <w:rPr>
                    <w:rFonts w:ascii="Calibri" w:hAnsi="Calibri"/>
                    <w:color w:val="808080"/>
                    <w:sz w:val="18"/>
                  </w:rPr>
                  <w:t>SLA</w:t>
                </w:r>
                <w:r>
                  <w:rPr>
                    <w:rFonts w:ascii="Calibri" w:hAnsi="Calibri"/>
                    <w:color w:val="808080"/>
                    <w:spacing w:val="-2"/>
                    <w:sz w:val="18"/>
                  </w:rPr>
                  <w:t> </w:t>
                </w:r>
                <w:r>
                  <w:rPr>
                    <w:rFonts w:ascii="Calibri" w:hAnsi="Calibri"/>
                    <w:color w:val="808080"/>
                    <w:sz w:val="18"/>
                  </w:rPr>
                  <w:t>EKIS</w:t>
                </w:r>
                <w:r>
                  <w:rPr>
                    <w:rFonts w:ascii="Calibri" w:hAnsi="Calibri"/>
                    <w:color w:val="808080"/>
                    <w:spacing w:val="-1"/>
                    <w:sz w:val="18"/>
                  </w:rPr>
                  <w:t> </w:t>
                </w:r>
                <w:r>
                  <w:rPr>
                    <w:rFonts w:ascii="Calibri" w:hAnsi="Calibri"/>
                    <w:color w:val="808080"/>
                    <w:sz w:val="18"/>
                  </w:rPr>
                  <w:t>MV</w:t>
                </w:r>
                <w:r>
                  <w:rPr>
                    <w:rFonts w:ascii="Calibri" w:hAnsi="Calibri"/>
                    <w:color w:val="808080"/>
                    <w:spacing w:val="-2"/>
                    <w:sz w:val="18"/>
                  </w:rPr>
                  <w:t> </w:t>
                </w:r>
                <w:r>
                  <w:rPr>
                    <w:rFonts w:ascii="Calibri" w:hAnsi="Calibri"/>
                    <w:color w:val="808080"/>
                    <w:sz w:val="18"/>
                  </w:rPr>
                  <w:t>a</w:t>
                </w:r>
                <w:r>
                  <w:rPr>
                    <w:rFonts w:ascii="Calibri" w:hAnsi="Calibri"/>
                    <w:color w:val="808080"/>
                    <w:spacing w:val="-1"/>
                    <w:sz w:val="18"/>
                  </w:rPr>
                  <w:t> </w:t>
                </w:r>
                <w:r>
                  <w:rPr>
                    <w:rFonts w:ascii="Calibri" w:hAnsi="Calibri"/>
                    <w:color w:val="808080"/>
                    <w:spacing w:val="-2"/>
                    <w:sz w:val="18"/>
                  </w:rPr>
                  <w:t>ISoSS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1">
      <w:start w:val="0"/>
      <w:numFmt w:val="bullet"/>
      <w:lvlText w:val=""/>
      <w:lvlJc w:val="left"/>
      <w:pPr>
        <w:ind w:left="1898" w:hanging="360"/>
      </w:pPr>
      <w:rPr>
        <w:rFonts w:hint="default" w:ascii="Symbol" w:hAnsi="Symbol" w:eastAsia="Symbol" w:cs="Symbol"/>
        <w:b w:val="0"/>
        <w:bCs w:val="0"/>
        <w:i w:val="0"/>
        <w:iCs w:val="0"/>
        <w:w w:val="100"/>
        <w:sz w:val="22"/>
        <w:szCs w:val="22"/>
        <w:lang w:val="cs-CZ" w:eastAsia="en-US" w:bidi="ar-SA"/>
      </w:rPr>
    </w:lvl>
    <w:lvl w:ilvl="2">
      <w:start w:val="0"/>
      <w:numFmt w:val="bullet"/>
      <w:lvlText w:val="•"/>
      <w:lvlJc w:val="left"/>
      <w:pPr>
        <w:ind w:left="2805" w:hanging="360"/>
      </w:pPr>
      <w:rPr>
        <w:rFonts w:hint="default"/>
        <w:lang w:val="cs-CZ" w:eastAsia="en-US" w:bidi="ar-SA"/>
      </w:rPr>
    </w:lvl>
    <w:lvl w:ilvl="3">
      <w:start w:val="0"/>
      <w:numFmt w:val="bullet"/>
      <w:lvlText w:val="•"/>
      <w:lvlJc w:val="left"/>
      <w:pPr>
        <w:ind w:left="3710" w:hanging="360"/>
      </w:pPr>
      <w:rPr>
        <w:rFonts w:hint="default"/>
        <w:lang w:val="cs-CZ" w:eastAsia="en-US" w:bidi="ar-SA"/>
      </w:rPr>
    </w:lvl>
    <w:lvl w:ilvl="4">
      <w:start w:val="0"/>
      <w:numFmt w:val="bullet"/>
      <w:lvlText w:val="•"/>
      <w:lvlJc w:val="left"/>
      <w:pPr>
        <w:ind w:left="4615" w:hanging="360"/>
      </w:pPr>
      <w:rPr>
        <w:rFonts w:hint="default"/>
        <w:lang w:val="cs-CZ" w:eastAsia="en-US" w:bidi="ar-SA"/>
      </w:rPr>
    </w:lvl>
    <w:lvl w:ilvl="5">
      <w:start w:val="0"/>
      <w:numFmt w:val="bullet"/>
      <w:lvlText w:val="•"/>
      <w:lvlJc w:val="left"/>
      <w:pPr>
        <w:ind w:left="5520" w:hanging="360"/>
      </w:pPr>
      <w:rPr>
        <w:rFonts w:hint="default"/>
        <w:lang w:val="cs-CZ" w:eastAsia="en-US" w:bidi="ar-SA"/>
      </w:rPr>
    </w:lvl>
    <w:lvl w:ilvl="6">
      <w:start w:val="0"/>
      <w:numFmt w:val="bullet"/>
      <w:lvlText w:val="•"/>
      <w:lvlJc w:val="left"/>
      <w:pPr>
        <w:ind w:left="6425" w:hanging="360"/>
      </w:pPr>
      <w:rPr>
        <w:rFonts w:hint="default"/>
        <w:lang w:val="cs-CZ" w:eastAsia="en-US" w:bidi="ar-SA"/>
      </w:rPr>
    </w:lvl>
    <w:lvl w:ilvl="7">
      <w:start w:val="0"/>
      <w:numFmt w:val="bullet"/>
      <w:lvlText w:val="•"/>
      <w:lvlJc w:val="left"/>
      <w:pPr>
        <w:ind w:left="7330" w:hanging="360"/>
      </w:pPr>
      <w:rPr>
        <w:rFonts w:hint="default"/>
        <w:lang w:val="cs-CZ" w:eastAsia="en-US" w:bidi="ar-SA"/>
      </w:rPr>
    </w:lvl>
    <w:lvl w:ilvl="8">
      <w:start w:val="0"/>
      <w:numFmt w:val="bullet"/>
      <w:lvlText w:val="•"/>
      <w:lvlJc w:val="left"/>
      <w:pPr>
        <w:ind w:left="8236" w:hanging="360"/>
      </w:pPr>
      <w:rPr>
        <w:rFonts w:hint="default"/>
        <w:lang w:val="cs-CZ" w:eastAsia="en-US" w:bidi="ar-SA"/>
      </w:rPr>
    </w:lvl>
  </w:abstractNum>
  <w:abstractNum w:abstractNumId="7">
    <w:multiLevelType w:val="hybridMultilevel"/>
    <w:lvl w:ilvl="0">
      <w:start w:val="1"/>
      <w:numFmt w:val="lowerLetter"/>
      <w:lvlText w:val="%1)"/>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1">
      <w:start w:val="0"/>
      <w:numFmt w:val="bullet"/>
      <w:lvlText w:val="•"/>
      <w:lvlJc w:val="left"/>
      <w:pPr>
        <w:ind w:left="2066" w:hanging="360"/>
      </w:pPr>
      <w:rPr>
        <w:rFonts w:hint="default"/>
        <w:lang w:val="cs-CZ" w:eastAsia="en-US" w:bidi="ar-SA"/>
      </w:rPr>
    </w:lvl>
    <w:lvl w:ilvl="2">
      <w:start w:val="0"/>
      <w:numFmt w:val="bullet"/>
      <w:lvlText w:val="•"/>
      <w:lvlJc w:val="left"/>
      <w:pPr>
        <w:ind w:left="2953" w:hanging="360"/>
      </w:pPr>
      <w:rPr>
        <w:rFonts w:hint="default"/>
        <w:lang w:val="cs-CZ" w:eastAsia="en-US" w:bidi="ar-SA"/>
      </w:rPr>
    </w:lvl>
    <w:lvl w:ilvl="3">
      <w:start w:val="0"/>
      <w:numFmt w:val="bullet"/>
      <w:lvlText w:val="•"/>
      <w:lvlJc w:val="left"/>
      <w:pPr>
        <w:ind w:left="3839" w:hanging="360"/>
      </w:pPr>
      <w:rPr>
        <w:rFonts w:hint="default"/>
        <w:lang w:val="cs-CZ" w:eastAsia="en-US" w:bidi="ar-SA"/>
      </w:rPr>
    </w:lvl>
    <w:lvl w:ilvl="4">
      <w:start w:val="0"/>
      <w:numFmt w:val="bullet"/>
      <w:lvlText w:val="•"/>
      <w:lvlJc w:val="left"/>
      <w:pPr>
        <w:ind w:left="4726" w:hanging="360"/>
      </w:pPr>
      <w:rPr>
        <w:rFonts w:hint="default"/>
        <w:lang w:val="cs-CZ" w:eastAsia="en-US" w:bidi="ar-SA"/>
      </w:rPr>
    </w:lvl>
    <w:lvl w:ilvl="5">
      <w:start w:val="0"/>
      <w:numFmt w:val="bullet"/>
      <w:lvlText w:val="•"/>
      <w:lvlJc w:val="left"/>
      <w:pPr>
        <w:ind w:left="5613" w:hanging="360"/>
      </w:pPr>
      <w:rPr>
        <w:rFonts w:hint="default"/>
        <w:lang w:val="cs-CZ" w:eastAsia="en-US" w:bidi="ar-SA"/>
      </w:rPr>
    </w:lvl>
    <w:lvl w:ilvl="6">
      <w:start w:val="0"/>
      <w:numFmt w:val="bullet"/>
      <w:lvlText w:val="•"/>
      <w:lvlJc w:val="left"/>
      <w:pPr>
        <w:ind w:left="6499" w:hanging="360"/>
      </w:pPr>
      <w:rPr>
        <w:rFonts w:hint="default"/>
        <w:lang w:val="cs-CZ" w:eastAsia="en-US" w:bidi="ar-SA"/>
      </w:rPr>
    </w:lvl>
    <w:lvl w:ilvl="7">
      <w:start w:val="0"/>
      <w:numFmt w:val="bullet"/>
      <w:lvlText w:val="•"/>
      <w:lvlJc w:val="left"/>
      <w:pPr>
        <w:ind w:left="7386" w:hanging="360"/>
      </w:pPr>
      <w:rPr>
        <w:rFonts w:hint="default"/>
        <w:lang w:val="cs-CZ" w:eastAsia="en-US" w:bidi="ar-SA"/>
      </w:rPr>
    </w:lvl>
    <w:lvl w:ilvl="8">
      <w:start w:val="0"/>
      <w:numFmt w:val="bullet"/>
      <w:lvlText w:val="•"/>
      <w:lvlJc w:val="left"/>
      <w:pPr>
        <w:ind w:left="8273" w:hanging="360"/>
      </w:pPr>
      <w:rPr>
        <w:rFonts w:hint="default"/>
        <w:lang w:val="cs-CZ" w:eastAsia="en-US" w:bidi="ar-SA"/>
      </w:rPr>
    </w:lvl>
  </w:abstractNum>
  <w:abstractNum w:abstractNumId="6">
    <w:multiLevelType w:val="hybridMultilevel"/>
    <w:lvl w:ilvl="0">
      <w:start w:val="1"/>
      <w:numFmt w:val="lowerLetter"/>
      <w:lvlText w:val="%1)"/>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1">
      <w:start w:val="0"/>
      <w:numFmt w:val="bullet"/>
      <w:lvlText w:val="•"/>
      <w:lvlJc w:val="left"/>
      <w:pPr>
        <w:ind w:left="2066" w:hanging="360"/>
      </w:pPr>
      <w:rPr>
        <w:rFonts w:hint="default"/>
        <w:lang w:val="cs-CZ" w:eastAsia="en-US" w:bidi="ar-SA"/>
      </w:rPr>
    </w:lvl>
    <w:lvl w:ilvl="2">
      <w:start w:val="0"/>
      <w:numFmt w:val="bullet"/>
      <w:lvlText w:val="•"/>
      <w:lvlJc w:val="left"/>
      <w:pPr>
        <w:ind w:left="2953" w:hanging="360"/>
      </w:pPr>
      <w:rPr>
        <w:rFonts w:hint="default"/>
        <w:lang w:val="cs-CZ" w:eastAsia="en-US" w:bidi="ar-SA"/>
      </w:rPr>
    </w:lvl>
    <w:lvl w:ilvl="3">
      <w:start w:val="0"/>
      <w:numFmt w:val="bullet"/>
      <w:lvlText w:val="•"/>
      <w:lvlJc w:val="left"/>
      <w:pPr>
        <w:ind w:left="3839" w:hanging="360"/>
      </w:pPr>
      <w:rPr>
        <w:rFonts w:hint="default"/>
        <w:lang w:val="cs-CZ" w:eastAsia="en-US" w:bidi="ar-SA"/>
      </w:rPr>
    </w:lvl>
    <w:lvl w:ilvl="4">
      <w:start w:val="0"/>
      <w:numFmt w:val="bullet"/>
      <w:lvlText w:val="•"/>
      <w:lvlJc w:val="left"/>
      <w:pPr>
        <w:ind w:left="4726" w:hanging="360"/>
      </w:pPr>
      <w:rPr>
        <w:rFonts w:hint="default"/>
        <w:lang w:val="cs-CZ" w:eastAsia="en-US" w:bidi="ar-SA"/>
      </w:rPr>
    </w:lvl>
    <w:lvl w:ilvl="5">
      <w:start w:val="0"/>
      <w:numFmt w:val="bullet"/>
      <w:lvlText w:val="•"/>
      <w:lvlJc w:val="left"/>
      <w:pPr>
        <w:ind w:left="5613" w:hanging="360"/>
      </w:pPr>
      <w:rPr>
        <w:rFonts w:hint="default"/>
        <w:lang w:val="cs-CZ" w:eastAsia="en-US" w:bidi="ar-SA"/>
      </w:rPr>
    </w:lvl>
    <w:lvl w:ilvl="6">
      <w:start w:val="0"/>
      <w:numFmt w:val="bullet"/>
      <w:lvlText w:val="•"/>
      <w:lvlJc w:val="left"/>
      <w:pPr>
        <w:ind w:left="6499" w:hanging="360"/>
      </w:pPr>
      <w:rPr>
        <w:rFonts w:hint="default"/>
        <w:lang w:val="cs-CZ" w:eastAsia="en-US" w:bidi="ar-SA"/>
      </w:rPr>
    </w:lvl>
    <w:lvl w:ilvl="7">
      <w:start w:val="0"/>
      <w:numFmt w:val="bullet"/>
      <w:lvlText w:val="•"/>
      <w:lvlJc w:val="left"/>
      <w:pPr>
        <w:ind w:left="7386" w:hanging="360"/>
      </w:pPr>
      <w:rPr>
        <w:rFonts w:hint="default"/>
        <w:lang w:val="cs-CZ" w:eastAsia="en-US" w:bidi="ar-SA"/>
      </w:rPr>
    </w:lvl>
    <w:lvl w:ilvl="8">
      <w:start w:val="0"/>
      <w:numFmt w:val="bullet"/>
      <w:lvlText w:val="•"/>
      <w:lvlJc w:val="left"/>
      <w:pPr>
        <w:ind w:left="8273" w:hanging="360"/>
      </w:pPr>
      <w:rPr>
        <w:rFonts w:hint="default"/>
        <w:lang w:val="cs-CZ" w:eastAsia="en-US" w:bidi="ar-SA"/>
      </w:rPr>
    </w:lvl>
  </w:abstractNum>
  <w:abstractNum w:abstractNumId="4">
    <w:multiLevelType w:val="hybridMultilevel"/>
    <w:lvl w:ilvl="0">
      <w:start w:val="1"/>
      <w:numFmt w:val="decimal"/>
      <w:lvlText w:val="%1"/>
      <w:lvlJc w:val="left"/>
      <w:pPr>
        <w:ind w:left="1178" w:hanging="720"/>
        <w:jc w:val="left"/>
      </w:pPr>
      <w:rPr>
        <w:rFonts w:hint="default"/>
        <w:lang w:val="cs-CZ" w:eastAsia="en-US" w:bidi="ar-SA"/>
      </w:rPr>
    </w:lvl>
    <w:lvl w:ilvl="1">
      <w:start w:val="3"/>
      <w:numFmt w:val="decimal"/>
      <w:lvlText w:val="%1.%2"/>
      <w:lvlJc w:val="left"/>
      <w:pPr>
        <w:ind w:left="1178" w:hanging="720"/>
        <w:jc w:val="left"/>
      </w:pPr>
      <w:rPr>
        <w:rFonts w:hint="default"/>
        <w:lang w:val="cs-CZ" w:eastAsia="en-US" w:bidi="ar-SA"/>
      </w:rPr>
    </w:lvl>
    <w:lvl w:ilvl="2">
      <w:start w:val="1"/>
      <w:numFmt w:val="decimal"/>
      <w:lvlText w:val="%1.%2.%3"/>
      <w:lvlJc w:val="left"/>
      <w:pPr>
        <w:ind w:left="1178" w:hanging="720"/>
        <w:jc w:val="left"/>
      </w:pPr>
      <w:rPr>
        <w:rFonts w:hint="default" w:ascii="Arial" w:hAnsi="Arial" w:eastAsia="Arial" w:cs="Arial"/>
        <w:b w:val="0"/>
        <w:bCs w:val="0"/>
        <w:i w:val="0"/>
        <w:iCs w:val="0"/>
        <w:color w:val="1E467C"/>
        <w:w w:val="99"/>
        <w:sz w:val="30"/>
        <w:szCs w:val="30"/>
        <w:lang w:val="cs-CZ" w:eastAsia="en-US" w:bidi="ar-SA"/>
      </w:rPr>
    </w:lvl>
    <w:lvl w:ilvl="3">
      <w:start w:val="1"/>
      <w:numFmt w:val="decimal"/>
      <w:lvlText w:val="%4."/>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4">
      <w:start w:val="1"/>
      <w:numFmt w:val="lowerLetter"/>
      <w:lvlText w:val="%5)"/>
      <w:lvlJc w:val="left"/>
      <w:pPr>
        <w:ind w:left="1538" w:hanging="360"/>
        <w:jc w:val="left"/>
      </w:pPr>
      <w:rPr>
        <w:rFonts w:hint="default" w:ascii="Arial" w:hAnsi="Arial" w:eastAsia="Arial" w:cs="Arial"/>
        <w:b w:val="0"/>
        <w:bCs w:val="0"/>
        <w:i w:val="0"/>
        <w:iCs w:val="0"/>
        <w:spacing w:val="-1"/>
        <w:w w:val="100"/>
        <w:sz w:val="22"/>
        <w:szCs w:val="22"/>
        <w:lang w:val="cs-CZ" w:eastAsia="en-US" w:bidi="ar-SA"/>
      </w:rPr>
    </w:lvl>
    <w:lvl w:ilvl="5">
      <w:start w:val="0"/>
      <w:numFmt w:val="bullet"/>
      <w:lvlText w:val="•"/>
      <w:lvlJc w:val="left"/>
      <w:pPr>
        <w:ind w:left="4767" w:hanging="360"/>
      </w:pPr>
      <w:rPr>
        <w:rFonts w:hint="default"/>
        <w:lang w:val="cs-CZ" w:eastAsia="en-US" w:bidi="ar-SA"/>
      </w:rPr>
    </w:lvl>
    <w:lvl w:ilvl="6">
      <w:start w:val="0"/>
      <w:numFmt w:val="bullet"/>
      <w:lvlText w:val="•"/>
      <w:lvlJc w:val="left"/>
      <w:pPr>
        <w:ind w:left="5823" w:hanging="360"/>
      </w:pPr>
      <w:rPr>
        <w:rFonts w:hint="default"/>
        <w:lang w:val="cs-CZ" w:eastAsia="en-US" w:bidi="ar-SA"/>
      </w:rPr>
    </w:lvl>
    <w:lvl w:ilvl="7">
      <w:start w:val="0"/>
      <w:numFmt w:val="bullet"/>
      <w:lvlText w:val="•"/>
      <w:lvlJc w:val="left"/>
      <w:pPr>
        <w:ind w:left="6879" w:hanging="360"/>
      </w:pPr>
      <w:rPr>
        <w:rFonts w:hint="default"/>
        <w:lang w:val="cs-CZ" w:eastAsia="en-US" w:bidi="ar-SA"/>
      </w:rPr>
    </w:lvl>
    <w:lvl w:ilvl="8">
      <w:start w:val="0"/>
      <w:numFmt w:val="bullet"/>
      <w:lvlText w:val="•"/>
      <w:lvlJc w:val="left"/>
      <w:pPr>
        <w:ind w:left="7934" w:hanging="360"/>
      </w:pPr>
      <w:rPr>
        <w:rFonts w:hint="default"/>
        <w:lang w:val="cs-CZ" w:eastAsia="en-US" w:bidi="ar-SA"/>
      </w:rPr>
    </w:lvl>
  </w:abstractNum>
  <w:abstractNum w:abstractNumId="3">
    <w:multiLevelType w:val="hybridMultilevel"/>
    <w:lvl w:ilvl="0">
      <w:start w:val="1"/>
      <w:numFmt w:val="decimal"/>
      <w:lvlText w:val="%1"/>
      <w:lvlJc w:val="left"/>
      <w:pPr>
        <w:ind w:left="1178" w:hanging="720"/>
        <w:jc w:val="left"/>
      </w:pPr>
      <w:rPr>
        <w:rFonts w:hint="default"/>
        <w:lang w:val="cs-CZ" w:eastAsia="en-US" w:bidi="ar-SA"/>
      </w:rPr>
    </w:lvl>
    <w:lvl w:ilvl="1">
      <w:start w:val="2"/>
      <w:numFmt w:val="decimal"/>
      <w:lvlText w:val="%1.%2"/>
      <w:lvlJc w:val="left"/>
      <w:pPr>
        <w:ind w:left="1178" w:hanging="720"/>
        <w:jc w:val="left"/>
      </w:pPr>
      <w:rPr>
        <w:rFonts w:hint="default"/>
        <w:lang w:val="cs-CZ" w:eastAsia="en-US" w:bidi="ar-SA"/>
      </w:rPr>
    </w:lvl>
    <w:lvl w:ilvl="2">
      <w:start w:val="1"/>
      <w:numFmt w:val="decimal"/>
      <w:lvlText w:val="%1.%2.%3"/>
      <w:lvlJc w:val="left"/>
      <w:pPr>
        <w:ind w:left="1178" w:hanging="720"/>
        <w:jc w:val="left"/>
      </w:pPr>
      <w:rPr>
        <w:rFonts w:hint="default" w:ascii="Arial" w:hAnsi="Arial" w:eastAsia="Arial" w:cs="Arial"/>
        <w:b w:val="0"/>
        <w:bCs w:val="0"/>
        <w:i w:val="0"/>
        <w:iCs w:val="0"/>
        <w:color w:val="1E467C"/>
        <w:w w:val="99"/>
        <w:sz w:val="30"/>
        <w:szCs w:val="30"/>
        <w:lang w:val="cs-CZ" w:eastAsia="en-US" w:bidi="ar-SA"/>
      </w:rPr>
    </w:lvl>
    <w:lvl w:ilvl="3">
      <w:start w:val="1"/>
      <w:numFmt w:val="upperLetter"/>
      <w:lvlText w:val="%4."/>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4">
      <w:start w:val="0"/>
      <w:numFmt w:val="bullet"/>
      <w:lvlText w:val="•"/>
      <w:lvlJc w:val="left"/>
      <w:pPr>
        <w:ind w:left="4726" w:hanging="360"/>
      </w:pPr>
      <w:rPr>
        <w:rFonts w:hint="default"/>
        <w:lang w:val="cs-CZ" w:eastAsia="en-US" w:bidi="ar-SA"/>
      </w:rPr>
    </w:lvl>
    <w:lvl w:ilvl="5">
      <w:start w:val="0"/>
      <w:numFmt w:val="bullet"/>
      <w:lvlText w:val="•"/>
      <w:lvlJc w:val="left"/>
      <w:pPr>
        <w:ind w:left="5613" w:hanging="360"/>
      </w:pPr>
      <w:rPr>
        <w:rFonts w:hint="default"/>
        <w:lang w:val="cs-CZ" w:eastAsia="en-US" w:bidi="ar-SA"/>
      </w:rPr>
    </w:lvl>
    <w:lvl w:ilvl="6">
      <w:start w:val="0"/>
      <w:numFmt w:val="bullet"/>
      <w:lvlText w:val="•"/>
      <w:lvlJc w:val="left"/>
      <w:pPr>
        <w:ind w:left="6499" w:hanging="360"/>
      </w:pPr>
      <w:rPr>
        <w:rFonts w:hint="default"/>
        <w:lang w:val="cs-CZ" w:eastAsia="en-US" w:bidi="ar-SA"/>
      </w:rPr>
    </w:lvl>
    <w:lvl w:ilvl="7">
      <w:start w:val="0"/>
      <w:numFmt w:val="bullet"/>
      <w:lvlText w:val="•"/>
      <w:lvlJc w:val="left"/>
      <w:pPr>
        <w:ind w:left="7386" w:hanging="360"/>
      </w:pPr>
      <w:rPr>
        <w:rFonts w:hint="default"/>
        <w:lang w:val="cs-CZ" w:eastAsia="en-US" w:bidi="ar-SA"/>
      </w:rPr>
    </w:lvl>
    <w:lvl w:ilvl="8">
      <w:start w:val="0"/>
      <w:numFmt w:val="bullet"/>
      <w:lvlText w:val="•"/>
      <w:lvlJc w:val="left"/>
      <w:pPr>
        <w:ind w:left="8273" w:hanging="360"/>
      </w:pPr>
      <w:rPr>
        <w:rFonts w:hint="default"/>
        <w:lang w:val="cs-CZ" w:eastAsia="en-US" w:bidi="ar-SA"/>
      </w:rPr>
    </w:lvl>
  </w:abstractNum>
  <w:abstractNum w:abstractNumId="2">
    <w:multiLevelType w:val="hybridMultilevel"/>
    <w:lvl w:ilvl="0">
      <w:start w:val="0"/>
      <w:numFmt w:val="bullet"/>
      <w:lvlText w:val=""/>
      <w:lvlJc w:val="left"/>
      <w:pPr>
        <w:ind w:left="799" w:hanging="341"/>
      </w:pPr>
      <w:rPr>
        <w:rFonts w:hint="default" w:ascii="Symbol" w:hAnsi="Symbol" w:eastAsia="Symbol" w:cs="Symbol"/>
        <w:b w:val="0"/>
        <w:bCs w:val="0"/>
        <w:i w:val="0"/>
        <w:iCs w:val="0"/>
        <w:w w:val="99"/>
        <w:sz w:val="19"/>
        <w:szCs w:val="19"/>
        <w:lang w:val="cs-CZ" w:eastAsia="en-US" w:bidi="ar-SA"/>
      </w:rPr>
    </w:lvl>
    <w:lvl w:ilvl="1">
      <w:start w:val="0"/>
      <w:numFmt w:val="bullet"/>
      <w:lvlText w:val="•"/>
      <w:lvlJc w:val="left"/>
      <w:pPr>
        <w:ind w:left="1724" w:hanging="341"/>
      </w:pPr>
      <w:rPr>
        <w:rFonts w:hint="default"/>
        <w:lang w:val="cs-CZ" w:eastAsia="en-US" w:bidi="ar-SA"/>
      </w:rPr>
    </w:lvl>
    <w:lvl w:ilvl="2">
      <w:start w:val="0"/>
      <w:numFmt w:val="bullet"/>
      <w:lvlText w:val="•"/>
      <w:lvlJc w:val="left"/>
      <w:pPr>
        <w:ind w:left="2649" w:hanging="341"/>
      </w:pPr>
      <w:rPr>
        <w:rFonts w:hint="default"/>
        <w:lang w:val="cs-CZ" w:eastAsia="en-US" w:bidi="ar-SA"/>
      </w:rPr>
    </w:lvl>
    <w:lvl w:ilvl="3">
      <w:start w:val="0"/>
      <w:numFmt w:val="bullet"/>
      <w:lvlText w:val="•"/>
      <w:lvlJc w:val="left"/>
      <w:pPr>
        <w:ind w:left="3573" w:hanging="341"/>
      </w:pPr>
      <w:rPr>
        <w:rFonts w:hint="default"/>
        <w:lang w:val="cs-CZ" w:eastAsia="en-US" w:bidi="ar-SA"/>
      </w:rPr>
    </w:lvl>
    <w:lvl w:ilvl="4">
      <w:start w:val="0"/>
      <w:numFmt w:val="bullet"/>
      <w:lvlText w:val="•"/>
      <w:lvlJc w:val="left"/>
      <w:pPr>
        <w:ind w:left="4498" w:hanging="341"/>
      </w:pPr>
      <w:rPr>
        <w:rFonts w:hint="default"/>
        <w:lang w:val="cs-CZ" w:eastAsia="en-US" w:bidi="ar-SA"/>
      </w:rPr>
    </w:lvl>
    <w:lvl w:ilvl="5">
      <w:start w:val="0"/>
      <w:numFmt w:val="bullet"/>
      <w:lvlText w:val="•"/>
      <w:lvlJc w:val="left"/>
      <w:pPr>
        <w:ind w:left="5423" w:hanging="341"/>
      </w:pPr>
      <w:rPr>
        <w:rFonts w:hint="default"/>
        <w:lang w:val="cs-CZ" w:eastAsia="en-US" w:bidi="ar-SA"/>
      </w:rPr>
    </w:lvl>
    <w:lvl w:ilvl="6">
      <w:start w:val="0"/>
      <w:numFmt w:val="bullet"/>
      <w:lvlText w:val="•"/>
      <w:lvlJc w:val="left"/>
      <w:pPr>
        <w:ind w:left="6347" w:hanging="341"/>
      </w:pPr>
      <w:rPr>
        <w:rFonts w:hint="default"/>
        <w:lang w:val="cs-CZ" w:eastAsia="en-US" w:bidi="ar-SA"/>
      </w:rPr>
    </w:lvl>
    <w:lvl w:ilvl="7">
      <w:start w:val="0"/>
      <w:numFmt w:val="bullet"/>
      <w:lvlText w:val="•"/>
      <w:lvlJc w:val="left"/>
      <w:pPr>
        <w:ind w:left="7272" w:hanging="341"/>
      </w:pPr>
      <w:rPr>
        <w:rFonts w:hint="default"/>
        <w:lang w:val="cs-CZ" w:eastAsia="en-US" w:bidi="ar-SA"/>
      </w:rPr>
    </w:lvl>
    <w:lvl w:ilvl="8">
      <w:start w:val="0"/>
      <w:numFmt w:val="bullet"/>
      <w:lvlText w:val="•"/>
      <w:lvlJc w:val="left"/>
      <w:pPr>
        <w:ind w:left="8197" w:hanging="341"/>
      </w:pPr>
      <w:rPr>
        <w:rFonts w:hint="default"/>
        <w:lang w:val="cs-CZ" w:eastAsia="en-US" w:bidi="ar-SA"/>
      </w:rPr>
    </w:lvl>
  </w:abstractNum>
  <w:abstractNum w:abstractNumId="1">
    <w:multiLevelType w:val="hybridMultilevel"/>
    <w:lvl w:ilvl="0">
      <w:start w:val="1"/>
      <w:numFmt w:val="decimal"/>
      <w:lvlText w:val="%1"/>
      <w:lvlJc w:val="left"/>
      <w:pPr>
        <w:ind w:left="890" w:hanging="432"/>
        <w:jc w:val="left"/>
      </w:pPr>
      <w:rPr>
        <w:rFonts w:hint="default" w:ascii="Arial" w:hAnsi="Arial" w:eastAsia="Arial" w:cs="Arial"/>
        <w:b/>
        <w:bCs/>
        <w:i w:val="0"/>
        <w:iCs w:val="0"/>
        <w:color w:val="1E467C"/>
        <w:w w:val="99"/>
        <w:sz w:val="48"/>
        <w:szCs w:val="48"/>
        <w:lang w:val="cs-CZ" w:eastAsia="en-US" w:bidi="ar-SA"/>
      </w:rPr>
    </w:lvl>
    <w:lvl w:ilvl="1">
      <w:start w:val="1"/>
      <w:numFmt w:val="decimal"/>
      <w:lvlText w:val="%1.%2"/>
      <w:lvlJc w:val="left"/>
      <w:pPr>
        <w:ind w:left="1037" w:hanging="579"/>
        <w:jc w:val="left"/>
      </w:pPr>
      <w:rPr>
        <w:rFonts w:hint="default" w:ascii="Arial" w:hAnsi="Arial" w:eastAsia="Arial" w:cs="Arial"/>
        <w:b/>
        <w:bCs/>
        <w:i w:val="0"/>
        <w:iCs w:val="0"/>
        <w:color w:val="1E467C"/>
        <w:w w:val="99"/>
        <w:sz w:val="36"/>
        <w:szCs w:val="36"/>
        <w:lang w:val="cs-CZ" w:eastAsia="en-US" w:bidi="ar-SA"/>
      </w:rPr>
    </w:lvl>
    <w:lvl w:ilvl="2">
      <w:start w:val="1"/>
      <w:numFmt w:val="upperLetter"/>
      <w:lvlText w:val="%3."/>
      <w:lvlJc w:val="left"/>
      <w:pPr>
        <w:ind w:left="1178" w:hanging="360"/>
        <w:jc w:val="left"/>
      </w:pPr>
      <w:rPr>
        <w:rFonts w:hint="default" w:ascii="Arial" w:hAnsi="Arial" w:eastAsia="Arial" w:cs="Arial"/>
        <w:b w:val="0"/>
        <w:bCs w:val="0"/>
        <w:i w:val="0"/>
        <w:iCs w:val="0"/>
        <w:spacing w:val="-1"/>
        <w:w w:val="100"/>
        <w:sz w:val="22"/>
        <w:szCs w:val="22"/>
        <w:lang w:val="cs-CZ" w:eastAsia="en-US" w:bidi="ar-SA"/>
      </w:rPr>
    </w:lvl>
    <w:lvl w:ilvl="3">
      <w:start w:val="0"/>
      <w:numFmt w:val="bullet"/>
      <w:lvlText w:val="•"/>
      <w:lvlJc w:val="left"/>
      <w:pPr>
        <w:ind w:left="2288" w:hanging="360"/>
      </w:pPr>
      <w:rPr>
        <w:rFonts w:hint="default"/>
        <w:lang w:val="cs-CZ" w:eastAsia="en-US" w:bidi="ar-SA"/>
      </w:rPr>
    </w:lvl>
    <w:lvl w:ilvl="4">
      <w:start w:val="0"/>
      <w:numFmt w:val="bullet"/>
      <w:lvlText w:val="•"/>
      <w:lvlJc w:val="left"/>
      <w:pPr>
        <w:ind w:left="3396" w:hanging="360"/>
      </w:pPr>
      <w:rPr>
        <w:rFonts w:hint="default"/>
        <w:lang w:val="cs-CZ" w:eastAsia="en-US" w:bidi="ar-SA"/>
      </w:rPr>
    </w:lvl>
    <w:lvl w:ilvl="5">
      <w:start w:val="0"/>
      <w:numFmt w:val="bullet"/>
      <w:lvlText w:val="•"/>
      <w:lvlJc w:val="left"/>
      <w:pPr>
        <w:ind w:left="4504" w:hanging="360"/>
      </w:pPr>
      <w:rPr>
        <w:rFonts w:hint="default"/>
        <w:lang w:val="cs-CZ" w:eastAsia="en-US" w:bidi="ar-SA"/>
      </w:rPr>
    </w:lvl>
    <w:lvl w:ilvl="6">
      <w:start w:val="0"/>
      <w:numFmt w:val="bullet"/>
      <w:lvlText w:val="•"/>
      <w:lvlJc w:val="left"/>
      <w:pPr>
        <w:ind w:left="5613" w:hanging="360"/>
      </w:pPr>
      <w:rPr>
        <w:rFonts w:hint="default"/>
        <w:lang w:val="cs-CZ" w:eastAsia="en-US" w:bidi="ar-SA"/>
      </w:rPr>
    </w:lvl>
    <w:lvl w:ilvl="7">
      <w:start w:val="0"/>
      <w:numFmt w:val="bullet"/>
      <w:lvlText w:val="•"/>
      <w:lvlJc w:val="left"/>
      <w:pPr>
        <w:ind w:left="6721" w:hanging="360"/>
      </w:pPr>
      <w:rPr>
        <w:rFonts w:hint="default"/>
        <w:lang w:val="cs-CZ" w:eastAsia="en-US" w:bidi="ar-SA"/>
      </w:rPr>
    </w:lvl>
    <w:lvl w:ilvl="8">
      <w:start w:val="0"/>
      <w:numFmt w:val="bullet"/>
      <w:lvlText w:val="•"/>
      <w:lvlJc w:val="left"/>
      <w:pPr>
        <w:ind w:left="7829" w:hanging="360"/>
      </w:pPr>
      <w:rPr>
        <w:rFonts w:hint="default"/>
        <w:lang w:val="cs-CZ" w:eastAsia="en-US" w:bidi="ar-SA"/>
      </w:rPr>
    </w:lvl>
  </w:abstractNum>
  <w:abstractNum w:abstractNumId="0">
    <w:multiLevelType w:val="hybridMultilevel"/>
    <w:lvl w:ilvl="0">
      <w:start w:val="1"/>
      <w:numFmt w:val="decimal"/>
      <w:lvlText w:val="%1"/>
      <w:lvlJc w:val="left"/>
      <w:pPr>
        <w:ind w:left="854" w:hanging="396"/>
        <w:jc w:val="left"/>
      </w:pPr>
      <w:rPr>
        <w:rFonts w:hint="default" w:ascii="Arial" w:hAnsi="Arial" w:eastAsia="Arial" w:cs="Arial"/>
        <w:b/>
        <w:bCs/>
        <w:i w:val="0"/>
        <w:iCs w:val="0"/>
        <w:color w:val="1E467C"/>
        <w:w w:val="99"/>
        <w:sz w:val="24"/>
        <w:szCs w:val="24"/>
        <w:lang w:val="cs-CZ" w:eastAsia="en-US" w:bidi="ar-SA"/>
      </w:rPr>
    </w:lvl>
    <w:lvl w:ilvl="1">
      <w:start w:val="1"/>
      <w:numFmt w:val="decimal"/>
      <w:lvlText w:val="%1.%2"/>
      <w:lvlJc w:val="left"/>
      <w:pPr>
        <w:ind w:left="1253" w:hanging="399"/>
        <w:jc w:val="left"/>
      </w:pPr>
      <w:rPr>
        <w:rFonts w:hint="default" w:ascii="Arial" w:hAnsi="Arial" w:eastAsia="Arial" w:cs="Arial"/>
        <w:b w:val="0"/>
        <w:bCs w:val="0"/>
        <w:i w:val="0"/>
        <w:iCs w:val="0"/>
        <w:w w:val="100"/>
        <w:sz w:val="22"/>
        <w:szCs w:val="22"/>
        <w:lang w:val="cs-CZ" w:eastAsia="en-US" w:bidi="ar-SA"/>
      </w:rPr>
    </w:lvl>
    <w:lvl w:ilvl="2">
      <w:start w:val="1"/>
      <w:numFmt w:val="decimal"/>
      <w:lvlText w:val="%1.%2.%3"/>
      <w:lvlJc w:val="left"/>
      <w:pPr>
        <w:ind w:left="1819" w:hanging="567"/>
        <w:jc w:val="left"/>
      </w:pPr>
      <w:rPr>
        <w:rFonts w:hint="default" w:ascii="Arial" w:hAnsi="Arial" w:eastAsia="Arial" w:cs="Arial"/>
        <w:b w:val="0"/>
        <w:bCs w:val="0"/>
        <w:i w:val="0"/>
        <w:iCs w:val="0"/>
        <w:w w:val="100"/>
        <w:sz w:val="22"/>
        <w:szCs w:val="22"/>
        <w:lang w:val="cs-CZ" w:eastAsia="en-US" w:bidi="ar-SA"/>
      </w:rPr>
    </w:lvl>
    <w:lvl w:ilvl="3">
      <w:start w:val="0"/>
      <w:numFmt w:val="bullet"/>
      <w:lvlText w:val="•"/>
      <w:lvlJc w:val="left"/>
      <w:pPr>
        <w:ind w:left="2848" w:hanging="567"/>
      </w:pPr>
      <w:rPr>
        <w:rFonts w:hint="default"/>
        <w:lang w:val="cs-CZ" w:eastAsia="en-US" w:bidi="ar-SA"/>
      </w:rPr>
    </w:lvl>
    <w:lvl w:ilvl="4">
      <w:start w:val="0"/>
      <w:numFmt w:val="bullet"/>
      <w:lvlText w:val="•"/>
      <w:lvlJc w:val="left"/>
      <w:pPr>
        <w:ind w:left="3876" w:hanging="567"/>
      </w:pPr>
      <w:rPr>
        <w:rFonts w:hint="default"/>
        <w:lang w:val="cs-CZ" w:eastAsia="en-US" w:bidi="ar-SA"/>
      </w:rPr>
    </w:lvl>
    <w:lvl w:ilvl="5">
      <w:start w:val="0"/>
      <w:numFmt w:val="bullet"/>
      <w:lvlText w:val="•"/>
      <w:lvlJc w:val="left"/>
      <w:pPr>
        <w:ind w:left="4904" w:hanging="567"/>
      </w:pPr>
      <w:rPr>
        <w:rFonts w:hint="default"/>
        <w:lang w:val="cs-CZ" w:eastAsia="en-US" w:bidi="ar-SA"/>
      </w:rPr>
    </w:lvl>
    <w:lvl w:ilvl="6">
      <w:start w:val="0"/>
      <w:numFmt w:val="bullet"/>
      <w:lvlText w:val="•"/>
      <w:lvlJc w:val="left"/>
      <w:pPr>
        <w:ind w:left="5933" w:hanging="567"/>
      </w:pPr>
      <w:rPr>
        <w:rFonts w:hint="default"/>
        <w:lang w:val="cs-CZ" w:eastAsia="en-US" w:bidi="ar-SA"/>
      </w:rPr>
    </w:lvl>
    <w:lvl w:ilvl="7">
      <w:start w:val="0"/>
      <w:numFmt w:val="bullet"/>
      <w:lvlText w:val="•"/>
      <w:lvlJc w:val="left"/>
      <w:pPr>
        <w:ind w:left="6961" w:hanging="567"/>
      </w:pPr>
      <w:rPr>
        <w:rFonts w:hint="default"/>
        <w:lang w:val="cs-CZ" w:eastAsia="en-US" w:bidi="ar-SA"/>
      </w:rPr>
    </w:lvl>
    <w:lvl w:ilvl="8">
      <w:start w:val="0"/>
      <w:numFmt w:val="bullet"/>
      <w:lvlText w:val="•"/>
      <w:lvlJc w:val="left"/>
      <w:pPr>
        <w:ind w:left="7989" w:hanging="567"/>
      </w:pPr>
      <w:rPr>
        <w:rFonts w:hint="default"/>
        <w:lang w:val="cs-CZ" w:eastAsia="en-US" w:bidi="ar-SA"/>
      </w:rPr>
    </w:lvl>
  </w:abstractNum>
  <w:num w:numId="6">
    <w:abstractNumId w:val="5"/>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TOC1" w:type="paragraph">
    <w:name w:val="TOC 1"/>
    <w:basedOn w:val="Normal"/>
    <w:uiPriority w:val="1"/>
    <w:qFormat/>
    <w:pPr>
      <w:spacing w:before="799"/>
      <w:ind w:left="854" w:hanging="397"/>
    </w:pPr>
    <w:rPr>
      <w:rFonts w:ascii="Arial" w:hAnsi="Arial" w:eastAsia="Arial" w:cs="Arial"/>
      <w:b/>
      <w:bCs/>
      <w:sz w:val="24"/>
      <w:szCs w:val="24"/>
      <w:lang w:val="cs-CZ" w:eastAsia="en-US" w:bidi="ar-SA"/>
    </w:rPr>
  </w:style>
  <w:style w:styleId="TOC2" w:type="paragraph">
    <w:name w:val="TOC 2"/>
    <w:basedOn w:val="Normal"/>
    <w:uiPriority w:val="1"/>
    <w:qFormat/>
    <w:pPr>
      <w:spacing w:before="120"/>
      <w:ind w:left="1253" w:hanging="400"/>
    </w:pPr>
    <w:rPr>
      <w:rFonts w:ascii="Arial" w:hAnsi="Arial" w:eastAsia="Arial" w:cs="Arial"/>
      <w:sz w:val="22"/>
      <w:szCs w:val="22"/>
      <w:lang w:val="cs-CZ" w:eastAsia="en-US" w:bidi="ar-SA"/>
    </w:rPr>
  </w:style>
  <w:style w:styleId="TOC3" w:type="paragraph">
    <w:name w:val="TOC 3"/>
    <w:basedOn w:val="Normal"/>
    <w:uiPriority w:val="1"/>
    <w:qFormat/>
    <w:pPr>
      <w:spacing w:before="121"/>
      <w:ind w:left="1819" w:hanging="567"/>
    </w:pPr>
    <w:rPr>
      <w:rFonts w:ascii="Arial" w:hAnsi="Arial" w:eastAsia="Arial" w:cs="Arial"/>
      <w:sz w:val="22"/>
      <w:szCs w:val="22"/>
      <w:lang w:val="cs-CZ" w:eastAsia="en-US" w:bidi="ar-SA"/>
    </w:rPr>
  </w:style>
  <w:style w:styleId="BodyText" w:type="paragraph">
    <w:name w:val="Body Text"/>
    <w:basedOn w:val="Normal"/>
    <w:uiPriority w:val="1"/>
    <w:qFormat/>
    <w:pPr/>
    <w:rPr>
      <w:rFonts w:ascii="Arial" w:hAnsi="Arial" w:eastAsia="Arial" w:cs="Arial"/>
      <w:sz w:val="22"/>
      <w:szCs w:val="22"/>
      <w:lang w:val="cs-CZ" w:eastAsia="en-US" w:bidi="ar-SA"/>
    </w:rPr>
  </w:style>
  <w:style w:styleId="Heading1" w:type="paragraph">
    <w:name w:val="Heading 1"/>
    <w:basedOn w:val="Normal"/>
    <w:uiPriority w:val="1"/>
    <w:qFormat/>
    <w:pPr>
      <w:spacing w:before="84"/>
      <w:ind w:left="1603"/>
      <w:outlineLvl w:val="1"/>
    </w:pPr>
    <w:rPr>
      <w:rFonts w:ascii="Calibri" w:hAnsi="Calibri" w:eastAsia="Calibri" w:cs="Calibri"/>
      <w:b/>
      <w:bCs/>
      <w:sz w:val="48"/>
      <w:szCs w:val="48"/>
      <w:lang w:val="cs-CZ" w:eastAsia="en-US" w:bidi="ar-SA"/>
    </w:rPr>
  </w:style>
  <w:style w:styleId="Heading2" w:type="paragraph">
    <w:name w:val="Heading 2"/>
    <w:basedOn w:val="Normal"/>
    <w:uiPriority w:val="1"/>
    <w:qFormat/>
    <w:pPr>
      <w:spacing w:before="199"/>
      <w:ind w:left="1037" w:hanging="580"/>
      <w:outlineLvl w:val="2"/>
    </w:pPr>
    <w:rPr>
      <w:rFonts w:ascii="Arial" w:hAnsi="Arial" w:eastAsia="Arial" w:cs="Arial"/>
      <w:b/>
      <w:bCs/>
      <w:sz w:val="36"/>
      <w:szCs w:val="36"/>
      <w:lang w:val="cs-CZ" w:eastAsia="en-US" w:bidi="ar-SA"/>
    </w:rPr>
  </w:style>
  <w:style w:styleId="Heading3" w:type="paragraph">
    <w:name w:val="Heading 3"/>
    <w:basedOn w:val="Normal"/>
    <w:uiPriority w:val="1"/>
    <w:qFormat/>
    <w:pPr>
      <w:spacing w:before="89"/>
      <w:ind w:left="1178" w:hanging="810"/>
      <w:jc w:val="both"/>
      <w:outlineLvl w:val="3"/>
    </w:pPr>
    <w:rPr>
      <w:rFonts w:ascii="Arial" w:hAnsi="Arial" w:eastAsia="Arial" w:cs="Arial"/>
      <w:sz w:val="32"/>
      <w:szCs w:val="32"/>
      <w:lang w:val="cs-CZ" w:eastAsia="en-US" w:bidi="ar-SA"/>
    </w:rPr>
  </w:style>
  <w:style w:styleId="Heading4" w:type="paragraph">
    <w:name w:val="Heading 4"/>
    <w:basedOn w:val="Normal"/>
    <w:uiPriority w:val="1"/>
    <w:qFormat/>
    <w:pPr>
      <w:spacing w:before="94"/>
      <w:ind w:left="458"/>
      <w:outlineLvl w:val="4"/>
    </w:pPr>
    <w:rPr>
      <w:rFonts w:ascii="Arial" w:hAnsi="Arial" w:eastAsia="Arial" w:cs="Arial"/>
      <w:b/>
      <w:bCs/>
      <w:i/>
      <w:iCs/>
      <w:sz w:val="22"/>
      <w:szCs w:val="22"/>
      <w:lang w:val="cs-CZ" w:eastAsia="en-US" w:bidi="ar-SA"/>
    </w:rPr>
  </w:style>
  <w:style w:styleId="ListParagraph" w:type="paragraph">
    <w:name w:val="List Paragraph"/>
    <w:basedOn w:val="Normal"/>
    <w:uiPriority w:val="1"/>
    <w:qFormat/>
    <w:pPr>
      <w:spacing w:before="160"/>
      <w:ind w:left="1178" w:hanging="360"/>
    </w:pPr>
    <w:rPr>
      <w:rFonts w:ascii="Arial" w:hAnsi="Arial" w:eastAsia="Arial" w:cs="Arial"/>
      <w:lang w:val="cs-CZ" w:eastAsia="en-US" w:bidi="ar-SA"/>
    </w:rPr>
  </w:style>
  <w:style w:styleId="TableParagraph" w:type="paragraph">
    <w:name w:val="Table Paragraph"/>
    <w:basedOn w:val="Normal"/>
    <w:uiPriority w:val="1"/>
    <w:qFormat/>
    <w:pPr/>
    <w:rPr>
      <w:rFonts w:ascii="Arial" w:hAnsi="Arial" w:eastAsia="Arial" w:cs="Arial"/>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Jop</dc:creator>
  <dcterms:created xsi:type="dcterms:W3CDTF">2022-06-30T18:41:08Z</dcterms:created>
  <dcterms:modified xsi:type="dcterms:W3CDTF">2022-06-30T18:41:08Z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pro Microsoft 365</vt:lpwstr>
  </property>
  <property fmtid="{D5CDD505-2E9C-101B-9397-08002B2CF9AE}" pid="4" name="LastSaved">
    <vt:filetime>2022-06-30T00:00:00Z</vt:filetime>
  </property>
</Properties>
</file>