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B4450" w14:textId="2AF50993" w:rsidR="005D5421" w:rsidRPr="00D11636" w:rsidRDefault="005D5421" w:rsidP="005D5421">
      <w:pPr>
        <w:spacing w:before="960"/>
        <w:rPr>
          <w:b/>
          <w:caps/>
          <w:color w:val="585858"/>
          <w:spacing w:val="20"/>
          <w:sz w:val="28"/>
          <w:szCs w:val="28"/>
        </w:rPr>
      </w:pPr>
      <w:bookmarkStart w:id="0" w:name="_Ref67392738"/>
      <w:bookmarkStart w:id="1" w:name="_GoBack"/>
      <w:bookmarkEnd w:id="1"/>
      <w:r w:rsidRPr="00D11636">
        <w:rPr>
          <w:b/>
          <w:caps/>
          <w:color w:val="585858"/>
          <w:spacing w:val="20"/>
          <w:sz w:val="28"/>
          <w:szCs w:val="28"/>
        </w:rPr>
        <w:t>SMLOUVA O NÁJMU PROSTORU SLOUŽÍCÍHO PODNIKÁNÍ</w:t>
      </w:r>
      <w:r w:rsidRPr="00D11636">
        <w:rPr>
          <w:b/>
          <w:caps/>
          <w:color w:val="585858"/>
          <w:spacing w:val="20"/>
          <w:sz w:val="28"/>
          <w:szCs w:val="28"/>
        </w:rPr>
        <w:br/>
      </w:r>
    </w:p>
    <w:p w14:paraId="5DC89038" w14:textId="77777777" w:rsidR="005D5421" w:rsidRPr="00D11636" w:rsidRDefault="005D5421" w:rsidP="005D5421">
      <w:pPr>
        <w:widowControl w:val="0"/>
        <w:spacing w:before="1200" w:after="1200" w:line="300" w:lineRule="atLeast"/>
        <w:rPr>
          <w:color w:val="585858"/>
          <w:szCs w:val="21"/>
        </w:rPr>
      </w:pPr>
      <w:r w:rsidRPr="00D11636">
        <w:rPr>
          <w:color w:val="585858"/>
          <w:szCs w:val="21"/>
        </w:rPr>
        <w:t>mezi</w:t>
      </w:r>
    </w:p>
    <w:p w14:paraId="7251A868" w14:textId="77777777" w:rsidR="005D5421" w:rsidRPr="00D11636" w:rsidRDefault="005D5421" w:rsidP="005D5421">
      <w:pPr>
        <w:widowControl w:val="0"/>
        <w:spacing w:line="300" w:lineRule="atLeast"/>
        <w:rPr>
          <w:b/>
          <w:color w:val="585858"/>
          <w:szCs w:val="21"/>
        </w:rPr>
      </w:pPr>
      <w:r w:rsidRPr="00D11636">
        <w:rPr>
          <w:b/>
          <w:color w:val="585858"/>
          <w:szCs w:val="21"/>
        </w:rPr>
        <w:t>Pražské služby, a.s.</w:t>
      </w:r>
    </w:p>
    <w:p w14:paraId="41B6857B" w14:textId="77777777" w:rsidR="005D5421" w:rsidRPr="00D11636" w:rsidRDefault="005D5421" w:rsidP="005D5421">
      <w:pPr>
        <w:widowControl w:val="0"/>
        <w:spacing w:line="300" w:lineRule="atLeast"/>
        <w:rPr>
          <w:color w:val="585858"/>
          <w:szCs w:val="21"/>
        </w:rPr>
      </w:pPr>
      <w:r w:rsidRPr="00D11636">
        <w:rPr>
          <w:color w:val="585858"/>
          <w:szCs w:val="21"/>
        </w:rPr>
        <w:t>jako Pronajímatelem</w:t>
      </w:r>
    </w:p>
    <w:p w14:paraId="122BA883" w14:textId="77777777" w:rsidR="005D5421" w:rsidRPr="00D11636" w:rsidRDefault="005D5421" w:rsidP="005D5421">
      <w:pPr>
        <w:widowControl w:val="0"/>
        <w:spacing w:before="1200" w:after="1200" w:line="300" w:lineRule="atLeast"/>
        <w:rPr>
          <w:color w:val="585858"/>
          <w:szCs w:val="21"/>
        </w:rPr>
      </w:pPr>
      <w:r w:rsidRPr="00D11636">
        <w:rPr>
          <w:color w:val="585858"/>
          <w:szCs w:val="21"/>
        </w:rPr>
        <w:t>a</w:t>
      </w:r>
    </w:p>
    <w:p w14:paraId="3670E43C" w14:textId="26E963D9" w:rsidR="00974536" w:rsidRPr="00D11636" w:rsidRDefault="00E54536" w:rsidP="00D11636">
      <w:pPr>
        <w:widowControl w:val="0"/>
        <w:spacing w:after="160" w:line="259" w:lineRule="auto"/>
        <w:rPr>
          <w:rFonts w:eastAsia="Calibri" w:cs="Times New Roman"/>
          <w:b/>
          <w:bCs/>
          <w:color w:val="585858"/>
          <w:lang w:val="hu-HU"/>
        </w:rPr>
      </w:pPr>
      <w:r w:rsidRPr="00D11636">
        <w:rPr>
          <w:rFonts w:eastAsia="Calibri" w:cs="Times New Roman"/>
          <w:b/>
          <w:bCs/>
          <w:color w:val="585858"/>
          <w:lang w:val="hu-HU"/>
        </w:rPr>
        <w:t>Agroracio, s.r.o.</w:t>
      </w:r>
    </w:p>
    <w:p w14:paraId="1A64BF38" w14:textId="77777777" w:rsidR="005D5421" w:rsidRPr="00D11636" w:rsidRDefault="005D5421" w:rsidP="005D5421">
      <w:pPr>
        <w:widowControl w:val="0"/>
        <w:spacing w:line="300" w:lineRule="atLeast"/>
        <w:rPr>
          <w:color w:val="585858"/>
          <w:szCs w:val="21"/>
        </w:rPr>
      </w:pPr>
      <w:r w:rsidRPr="00D11636">
        <w:rPr>
          <w:color w:val="585858"/>
          <w:szCs w:val="21"/>
        </w:rPr>
        <w:t>jako Nájemcem</w:t>
      </w:r>
    </w:p>
    <w:p w14:paraId="3219D0E6" w14:textId="77777777" w:rsidR="005D5421" w:rsidRPr="00D11636" w:rsidRDefault="005D5421" w:rsidP="005D5421">
      <w:pPr>
        <w:keepNext/>
        <w:suppressLineNumbers/>
        <w:suppressAutoHyphens/>
        <w:spacing w:after="480" w:line="300" w:lineRule="atLeast"/>
        <w:jc w:val="both"/>
        <w:rPr>
          <w:color w:val="585858"/>
          <w:szCs w:val="21"/>
        </w:rPr>
      </w:pPr>
      <w:r w:rsidRPr="00D11636">
        <w:rPr>
          <w:color w:val="585858"/>
          <w:szCs w:val="21"/>
        </w:rPr>
        <w:lastRenderedPageBreak/>
        <w:t>Tato</w:t>
      </w:r>
      <w:r w:rsidRPr="00D11636">
        <w:rPr>
          <w:b/>
          <w:caps/>
          <w:color w:val="585858"/>
          <w:szCs w:val="21"/>
        </w:rPr>
        <w:t xml:space="preserve"> </w:t>
      </w:r>
      <w:r w:rsidRPr="00D11636">
        <w:rPr>
          <w:caps/>
          <w:color w:val="585858"/>
          <w:szCs w:val="21"/>
        </w:rPr>
        <w:t xml:space="preserve">SMLOUVA O NÁJMU PROSTORU SLOUŽÍCÍHO PODNIKÁNÍ </w:t>
      </w:r>
      <w:r w:rsidRPr="00D11636">
        <w:rPr>
          <w:color w:val="585858"/>
          <w:szCs w:val="21"/>
        </w:rPr>
        <w:t>(„</w:t>
      </w:r>
      <w:r w:rsidRPr="00D11636">
        <w:rPr>
          <w:b/>
          <w:color w:val="585858"/>
          <w:szCs w:val="21"/>
        </w:rPr>
        <w:t>Smlouva</w:t>
      </w:r>
      <w:r w:rsidRPr="00D11636">
        <w:rPr>
          <w:color w:val="585858"/>
          <w:szCs w:val="21"/>
        </w:rPr>
        <w:t>”) byla uzavřena podle § 2302 a násl. zákona č. 89/2012 Sb., občanský zákoník, ve znění pozdějších předpisů (dále jen „</w:t>
      </w:r>
      <w:r w:rsidRPr="00D11636">
        <w:rPr>
          <w:b/>
          <w:color w:val="585858"/>
          <w:szCs w:val="21"/>
        </w:rPr>
        <w:t>občanský zákoník</w:t>
      </w:r>
      <w:r w:rsidRPr="00D11636">
        <w:rPr>
          <w:color w:val="585858"/>
          <w:szCs w:val="21"/>
        </w:rPr>
        <w:t xml:space="preserve">“) mezi následujícími smluvními stranami: </w:t>
      </w:r>
    </w:p>
    <w:p w14:paraId="11A6053A" w14:textId="77777777" w:rsidR="005D5421" w:rsidRPr="00D11636" w:rsidRDefault="005D5421" w:rsidP="005D5421">
      <w:pPr>
        <w:pStyle w:val="Odstavecseseznamem"/>
        <w:keepNext/>
        <w:widowControl/>
        <w:numPr>
          <w:ilvl w:val="0"/>
          <w:numId w:val="2"/>
        </w:numPr>
        <w:suppressLineNumbers/>
        <w:suppressAutoHyphens/>
        <w:autoSpaceDE/>
        <w:autoSpaceDN/>
        <w:spacing w:before="120" w:after="120" w:line="300" w:lineRule="atLeast"/>
        <w:ind w:left="567" w:hanging="567"/>
        <w:contextualSpacing/>
        <w:jc w:val="left"/>
        <w:rPr>
          <w:rFonts w:ascii="Corbel" w:hAnsi="Corbel"/>
          <w:color w:val="585858"/>
          <w:szCs w:val="21"/>
          <w:lang w:val="cs-CZ"/>
        </w:rPr>
      </w:pPr>
      <w:r w:rsidRPr="00D11636">
        <w:rPr>
          <w:rFonts w:ascii="Corbel" w:hAnsi="Corbel"/>
          <w:b/>
          <w:color w:val="585858"/>
          <w:szCs w:val="21"/>
          <w:lang w:val="cs-CZ"/>
        </w:rPr>
        <w:t>Pražské služby, a.s.</w:t>
      </w:r>
      <w:r w:rsidRPr="00D11636">
        <w:rPr>
          <w:rFonts w:ascii="Corbel" w:hAnsi="Corbel"/>
          <w:color w:val="585858"/>
          <w:szCs w:val="21"/>
          <w:lang w:val="cs-CZ"/>
        </w:rPr>
        <w:br/>
        <w:t>IČO:</w:t>
      </w:r>
      <w:r w:rsidRPr="00D11636">
        <w:rPr>
          <w:rFonts w:ascii="Corbel" w:hAnsi="Corbel"/>
          <w:color w:val="585858"/>
          <w:lang w:val="cs-CZ"/>
        </w:rPr>
        <w:t xml:space="preserve"> </w:t>
      </w:r>
      <w:r w:rsidRPr="00D11636">
        <w:rPr>
          <w:rFonts w:ascii="Corbel" w:hAnsi="Corbel"/>
          <w:color w:val="585858"/>
          <w:szCs w:val="21"/>
          <w:lang w:val="cs-CZ"/>
        </w:rPr>
        <w:t>60194120, DIČ: CZ60194120</w:t>
      </w:r>
    </w:p>
    <w:p w14:paraId="29233805" w14:textId="77777777" w:rsidR="005D5421" w:rsidRPr="00D11636" w:rsidRDefault="005D5421" w:rsidP="005D5421">
      <w:pPr>
        <w:pStyle w:val="Odstavecseseznamem"/>
        <w:keepNext/>
        <w:widowControl/>
        <w:suppressLineNumbers/>
        <w:suppressAutoHyphens/>
        <w:autoSpaceDE/>
        <w:autoSpaceDN/>
        <w:spacing w:before="120" w:after="120" w:line="300" w:lineRule="atLeast"/>
        <w:ind w:left="567" w:firstLine="0"/>
        <w:contextualSpacing/>
        <w:jc w:val="left"/>
        <w:rPr>
          <w:rFonts w:ascii="Corbel" w:hAnsi="Corbel"/>
          <w:color w:val="585858"/>
          <w:szCs w:val="21"/>
          <w:lang w:val="cs-CZ"/>
        </w:rPr>
      </w:pPr>
      <w:r w:rsidRPr="00D11636">
        <w:rPr>
          <w:rFonts w:ascii="Corbel" w:hAnsi="Corbel"/>
          <w:color w:val="585858"/>
          <w:szCs w:val="21"/>
          <w:lang w:val="cs-CZ"/>
        </w:rPr>
        <w:t>se sídlem Pod Šancemi 444/1, 180 77 Praha 9</w:t>
      </w:r>
      <w:r w:rsidRPr="00D11636">
        <w:rPr>
          <w:rFonts w:ascii="Corbel" w:hAnsi="Corbel"/>
          <w:color w:val="585858"/>
          <w:szCs w:val="21"/>
          <w:lang w:val="cs-CZ"/>
        </w:rPr>
        <w:br/>
        <w:t>vedená u Městského soudu v Praze, oddíl B, vložka 2432</w:t>
      </w:r>
    </w:p>
    <w:p w14:paraId="52DA1D2C" w14:textId="77CE5626" w:rsidR="005D5421" w:rsidRPr="00D11636" w:rsidRDefault="005D5421" w:rsidP="005D5421">
      <w:pPr>
        <w:pStyle w:val="Odstavecseseznamem"/>
        <w:keepNext/>
        <w:widowControl/>
        <w:suppressLineNumbers/>
        <w:tabs>
          <w:tab w:val="left" w:pos="2268"/>
        </w:tabs>
        <w:suppressAutoHyphens/>
        <w:autoSpaceDE/>
        <w:autoSpaceDN/>
        <w:spacing w:before="120" w:after="120" w:line="300" w:lineRule="atLeast"/>
        <w:ind w:left="567" w:firstLine="0"/>
        <w:contextualSpacing/>
        <w:jc w:val="left"/>
        <w:rPr>
          <w:rFonts w:ascii="Corbel" w:hAnsi="Corbel"/>
          <w:color w:val="585858"/>
          <w:szCs w:val="21"/>
          <w:lang w:val="cs-CZ"/>
        </w:rPr>
      </w:pPr>
      <w:r w:rsidRPr="00D11636">
        <w:rPr>
          <w:rFonts w:ascii="Corbel" w:hAnsi="Corbel"/>
          <w:color w:val="585858"/>
          <w:szCs w:val="21"/>
          <w:lang w:val="cs-CZ"/>
        </w:rPr>
        <w:t xml:space="preserve">e-mail: </w:t>
      </w:r>
      <w:r w:rsidR="00FE44DC">
        <w:rPr>
          <w:rFonts w:ascii="Corbel" w:hAnsi="Corbel"/>
          <w:color w:val="585858"/>
          <w:szCs w:val="21"/>
          <w:lang w:val="cs-CZ"/>
        </w:rPr>
        <w:t>michal.coupek@psas.cz</w:t>
      </w:r>
    </w:p>
    <w:p w14:paraId="149DF788" w14:textId="77777777" w:rsidR="005D5421" w:rsidRPr="00D11636" w:rsidRDefault="005D5421" w:rsidP="005D5421">
      <w:pPr>
        <w:keepNext/>
        <w:suppressLineNumbers/>
        <w:suppressAutoHyphens/>
        <w:spacing w:line="300" w:lineRule="atLeast"/>
        <w:ind w:left="567"/>
        <w:rPr>
          <w:color w:val="585858"/>
          <w:szCs w:val="21"/>
        </w:rPr>
      </w:pPr>
      <w:r w:rsidRPr="00D11636">
        <w:rPr>
          <w:color w:val="585858"/>
          <w:szCs w:val="21"/>
        </w:rPr>
        <w:t>(„</w:t>
      </w:r>
      <w:r w:rsidRPr="00D11636">
        <w:rPr>
          <w:b/>
          <w:color w:val="585858"/>
          <w:szCs w:val="21"/>
        </w:rPr>
        <w:t>Pronajímatel</w:t>
      </w:r>
      <w:r w:rsidRPr="00D11636">
        <w:rPr>
          <w:color w:val="585858"/>
          <w:szCs w:val="21"/>
        </w:rPr>
        <w:t>“)</w:t>
      </w:r>
    </w:p>
    <w:p w14:paraId="0B2DC805" w14:textId="77777777" w:rsidR="005D5421" w:rsidRPr="00D11636" w:rsidRDefault="005D5421" w:rsidP="005D5421">
      <w:pPr>
        <w:keepNext/>
        <w:suppressLineNumbers/>
        <w:suppressAutoHyphens/>
        <w:spacing w:before="240" w:after="240" w:line="300" w:lineRule="atLeast"/>
        <w:rPr>
          <w:color w:val="585858"/>
          <w:szCs w:val="21"/>
        </w:rPr>
      </w:pPr>
      <w:r w:rsidRPr="00D11636">
        <w:rPr>
          <w:color w:val="585858"/>
          <w:szCs w:val="21"/>
        </w:rPr>
        <w:t>a</w:t>
      </w:r>
    </w:p>
    <w:p w14:paraId="765F105A" w14:textId="082C617F" w:rsidR="005D5421" w:rsidRPr="00D11636" w:rsidRDefault="005D5421" w:rsidP="005D5421">
      <w:pPr>
        <w:keepNext/>
        <w:suppressLineNumbers/>
        <w:suppressAutoHyphens/>
        <w:spacing w:before="120" w:after="120" w:line="300" w:lineRule="atLeast"/>
        <w:ind w:left="567" w:hanging="567"/>
        <w:contextualSpacing/>
        <w:rPr>
          <w:color w:val="585858"/>
          <w:szCs w:val="21"/>
          <w:highlight w:val="yellow"/>
        </w:rPr>
      </w:pPr>
      <w:r w:rsidRPr="00D11636">
        <w:rPr>
          <w:color w:val="585858"/>
          <w:szCs w:val="21"/>
        </w:rPr>
        <w:t>(2)</w:t>
      </w:r>
      <w:r w:rsidRPr="00D11636">
        <w:rPr>
          <w:color w:val="585858"/>
          <w:szCs w:val="21"/>
        </w:rPr>
        <w:tab/>
      </w:r>
      <w:proofErr w:type="spellStart"/>
      <w:r w:rsidR="00E54536" w:rsidRPr="00D11636">
        <w:rPr>
          <w:b/>
          <w:bCs/>
          <w:color w:val="585858"/>
          <w:szCs w:val="21"/>
        </w:rPr>
        <w:t>Agroracio</w:t>
      </w:r>
      <w:proofErr w:type="spellEnd"/>
      <w:r w:rsidR="00E54536" w:rsidRPr="00D11636">
        <w:rPr>
          <w:b/>
          <w:bCs/>
          <w:color w:val="585858"/>
          <w:szCs w:val="21"/>
        </w:rPr>
        <w:t>, s.r.o.</w:t>
      </w:r>
    </w:p>
    <w:p w14:paraId="380330CD" w14:textId="29A4F5EB" w:rsidR="005D5421" w:rsidRPr="00D11636" w:rsidRDefault="00E54536" w:rsidP="005D5421">
      <w:pPr>
        <w:keepNext/>
        <w:suppressLineNumbers/>
        <w:suppressAutoHyphens/>
        <w:spacing w:before="120" w:after="120" w:line="300" w:lineRule="atLeast"/>
        <w:ind w:left="567"/>
        <w:contextualSpacing/>
        <w:rPr>
          <w:color w:val="585858"/>
          <w:szCs w:val="21"/>
        </w:rPr>
      </w:pPr>
      <w:r w:rsidRPr="00D11636">
        <w:rPr>
          <w:color w:val="585858"/>
          <w:szCs w:val="21"/>
        </w:rPr>
        <w:t>IČO: 489 49 434</w:t>
      </w:r>
      <w:r w:rsidRPr="00D11636" w:rsidDel="00E54536">
        <w:rPr>
          <w:color w:val="585858"/>
          <w:szCs w:val="21"/>
        </w:rPr>
        <w:t xml:space="preserve"> </w:t>
      </w:r>
    </w:p>
    <w:p w14:paraId="4588D728" w14:textId="6023C514" w:rsidR="00E54536" w:rsidRPr="00D11636" w:rsidRDefault="00E54536" w:rsidP="005D5421">
      <w:pPr>
        <w:keepNext/>
        <w:suppressLineNumbers/>
        <w:suppressAutoHyphens/>
        <w:spacing w:before="120" w:after="120" w:line="300" w:lineRule="atLeast"/>
        <w:ind w:left="567"/>
        <w:contextualSpacing/>
        <w:rPr>
          <w:color w:val="585858"/>
          <w:szCs w:val="21"/>
        </w:rPr>
      </w:pPr>
      <w:r w:rsidRPr="00D11636">
        <w:rPr>
          <w:color w:val="585858"/>
          <w:szCs w:val="21"/>
        </w:rPr>
        <w:t>se sídlem Náměstí 14. října 1307/2, Smíchov, 150 00 Praha 5 zapsaná v obchodním rejstříku vedeném Městským soudem v Praze, oddíl C, vložka 28631</w:t>
      </w:r>
    </w:p>
    <w:p w14:paraId="14A69E77" w14:textId="574C775E" w:rsidR="005D5421" w:rsidRPr="00D11636" w:rsidRDefault="005D5421" w:rsidP="005D5421">
      <w:pPr>
        <w:keepNext/>
        <w:suppressLineNumbers/>
        <w:suppressAutoHyphens/>
        <w:spacing w:before="120" w:after="120" w:line="300" w:lineRule="atLeast"/>
        <w:ind w:left="567"/>
        <w:contextualSpacing/>
        <w:rPr>
          <w:color w:val="585858"/>
          <w:szCs w:val="21"/>
        </w:rPr>
      </w:pPr>
      <w:r w:rsidRPr="00D11636">
        <w:rPr>
          <w:color w:val="585858"/>
          <w:szCs w:val="21"/>
        </w:rPr>
        <w:t xml:space="preserve">zastoupená: </w:t>
      </w:r>
      <w:r w:rsidR="00E54536" w:rsidRPr="00D11636">
        <w:rPr>
          <w:color w:val="585858"/>
          <w:szCs w:val="21"/>
        </w:rPr>
        <w:t xml:space="preserve">Miroslavem </w:t>
      </w:r>
      <w:proofErr w:type="spellStart"/>
      <w:r w:rsidR="00E54536" w:rsidRPr="00D11636">
        <w:rPr>
          <w:color w:val="585858"/>
          <w:szCs w:val="21"/>
        </w:rPr>
        <w:t>Braňkou</w:t>
      </w:r>
      <w:proofErr w:type="spellEnd"/>
      <w:r w:rsidR="00E54536" w:rsidRPr="00D11636">
        <w:rPr>
          <w:color w:val="585858"/>
          <w:szCs w:val="21"/>
        </w:rPr>
        <w:t>, jednatelem</w:t>
      </w:r>
    </w:p>
    <w:p w14:paraId="5719F034" w14:textId="336AF53E" w:rsidR="005D5421" w:rsidRPr="00D11636" w:rsidRDefault="005D5421" w:rsidP="005D5421">
      <w:pPr>
        <w:keepNext/>
        <w:suppressLineNumbers/>
        <w:suppressAutoHyphens/>
        <w:spacing w:before="120" w:after="120" w:line="300" w:lineRule="atLeast"/>
        <w:ind w:left="567"/>
        <w:contextualSpacing/>
        <w:rPr>
          <w:color w:val="585858"/>
          <w:szCs w:val="21"/>
        </w:rPr>
      </w:pPr>
      <w:r w:rsidRPr="00D11636">
        <w:rPr>
          <w:color w:val="585858"/>
          <w:szCs w:val="21"/>
        </w:rPr>
        <w:t xml:space="preserve">e-mail: </w:t>
      </w:r>
      <w:hyperlink r:id="rId8" w:history="1">
        <w:r w:rsidR="00D11636" w:rsidRPr="00D11636">
          <w:rPr>
            <w:rStyle w:val="Hypertextovodkaz"/>
            <w:color w:val="585858"/>
            <w:szCs w:val="21"/>
          </w:rPr>
          <w:t>mirek.branka@seznam.cz</w:t>
        </w:r>
      </w:hyperlink>
      <w:r w:rsidR="00D11636" w:rsidRPr="00D11636">
        <w:rPr>
          <w:color w:val="585858"/>
          <w:szCs w:val="21"/>
        </w:rPr>
        <w:t xml:space="preserve"> </w:t>
      </w:r>
    </w:p>
    <w:p w14:paraId="1920E4D8" w14:textId="77777777" w:rsidR="005D5421" w:rsidRPr="00D11636" w:rsidRDefault="005D5421" w:rsidP="005D5421">
      <w:pPr>
        <w:keepNext/>
        <w:suppressLineNumbers/>
        <w:suppressAutoHyphens/>
        <w:spacing w:before="200" w:line="300" w:lineRule="atLeast"/>
        <w:ind w:left="567"/>
        <w:rPr>
          <w:color w:val="585858"/>
          <w:szCs w:val="21"/>
        </w:rPr>
      </w:pPr>
      <w:r w:rsidRPr="00D11636">
        <w:rPr>
          <w:color w:val="585858"/>
          <w:szCs w:val="21"/>
        </w:rPr>
        <w:t>(„</w:t>
      </w:r>
      <w:r w:rsidRPr="00D11636">
        <w:rPr>
          <w:b/>
          <w:color w:val="585858"/>
          <w:szCs w:val="21"/>
        </w:rPr>
        <w:t>Nájemce</w:t>
      </w:r>
      <w:r w:rsidRPr="00D11636">
        <w:rPr>
          <w:color w:val="585858"/>
          <w:szCs w:val="21"/>
        </w:rPr>
        <w:t>");</w:t>
      </w:r>
    </w:p>
    <w:p w14:paraId="1DF7DFCE" w14:textId="77777777" w:rsidR="005D5421" w:rsidRPr="00D11636" w:rsidRDefault="005D5421" w:rsidP="005D5421">
      <w:pPr>
        <w:keepNext/>
        <w:suppressLineNumbers/>
        <w:suppressAutoHyphens/>
        <w:spacing w:line="300" w:lineRule="atLeast"/>
        <w:jc w:val="both"/>
        <w:rPr>
          <w:color w:val="585858"/>
          <w:szCs w:val="21"/>
        </w:rPr>
      </w:pPr>
      <w:r w:rsidRPr="00D11636">
        <w:rPr>
          <w:color w:val="585858"/>
          <w:szCs w:val="21"/>
        </w:rPr>
        <w:t xml:space="preserve"> (Pronajímatel a Nájemce jednotlivě dále též jen „</w:t>
      </w:r>
      <w:r w:rsidRPr="00D11636">
        <w:rPr>
          <w:b/>
          <w:color w:val="585858"/>
          <w:szCs w:val="21"/>
        </w:rPr>
        <w:t>Smluvní strana</w:t>
      </w:r>
      <w:r w:rsidRPr="00D11636">
        <w:rPr>
          <w:color w:val="585858"/>
          <w:szCs w:val="21"/>
        </w:rPr>
        <w:t>“ a společně jen „</w:t>
      </w:r>
      <w:r w:rsidRPr="00D11636">
        <w:rPr>
          <w:b/>
          <w:color w:val="585858"/>
          <w:szCs w:val="21"/>
        </w:rPr>
        <w:t>Smluvní strany</w:t>
      </w:r>
      <w:r w:rsidRPr="00D11636">
        <w:rPr>
          <w:color w:val="585858"/>
          <w:szCs w:val="21"/>
        </w:rPr>
        <w:t>“);</w:t>
      </w:r>
    </w:p>
    <w:p w14:paraId="49519131" w14:textId="77777777" w:rsidR="005D5421" w:rsidRPr="00D11636" w:rsidRDefault="005D5421" w:rsidP="0045069C">
      <w:pPr>
        <w:pStyle w:val="Nadpis1"/>
        <w:numPr>
          <w:ilvl w:val="0"/>
          <w:numId w:val="0"/>
        </w:numPr>
        <w:rPr>
          <w:color w:val="585858"/>
        </w:rPr>
      </w:pPr>
      <w:r w:rsidRPr="00D11636">
        <w:rPr>
          <w:color w:val="585858"/>
        </w:rPr>
        <w:t>Preambule</w:t>
      </w:r>
    </w:p>
    <w:p w14:paraId="593BD6D9" w14:textId="77777777" w:rsidR="005D5421" w:rsidRPr="00D11636" w:rsidRDefault="005D5421" w:rsidP="005D5421">
      <w:pPr>
        <w:jc w:val="both"/>
        <w:rPr>
          <w:color w:val="585858"/>
        </w:rPr>
      </w:pPr>
      <w:r w:rsidRPr="00D11636">
        <w:rPr>
          <w:color w:val="585858"/>
        </w:rPr>
        <w:t>Vzhledem k tomu, že:</w:t>
      </w:r>
    </w:p>
    <w:p w14:paraId="3D2FCCEE" w14:textId="1DD321D0" w:rsidR="00475744" w:rsidRPr="00D11636" w:rsidRDefault="00475744" w:rsidP="00BC2E10">
      <w:pPr>
        <w:pStyle w:val="Odstavecseseznamem"/>
        <w:numPr>
          <w:ilvl w:val="0"/>
          <w:numId w:val="12"/>
        </w:numPr>
        <w:spacing w:after="120" w:line="276" w:lineRule="auto"/>
        <w:ind w:left="567" w:hanging="567"/>
        <w:rPr>
          <w:rFonts w:ascii="Corbel" w:hAnsi="Corbel"/>
          <w:color w:val="585858"/>
          <w:lang w:val="cs-CZ"/>
        </w:rPr>
      </w:pPr>
      <w:r w:rsidRPr="00D11636">
        <w:rPr>
          <w:rFonts w:ascii="Corbel" w:hAnsi="Corbel"/>
          <w:color w:val="585858"/>
          <w:lang w:val="cs-CZ"/>
        </w:rPr>
        <w:t>Pronajímatel</w:t>
      </w:r>
      <w:r w:rsidR="008C65F7">
        <w:rPr>
          <w:rFonts w:ascii="Corbel" w:hAnsi="Corbel"/>
          <w:color w:val="585858"/>
          <w:lang w:val="cs-CZ"/>
        </w:rPr>
        <w:t xml:space="preserve"> uzavřel s</w:t>
      </w:r>
      <w:r w:rsidR="000A6957">
        <w:rPr>
          <w:rFonts w:ascii="Corbel" w:hAnsi="Corbel"/>
          <w:color w:val="585858"/>
          <w:lang w:val="cs-CZ"/>
        </w:rPr>
        <w:t> </w:t>
      </w:r>
      <w:r w:rsidR="008C65F7">
        <w:rPr>
          <w:rFonts w:ascii="Corbel" w:hAnsi="Corbel"/>
          <w:color w:val="585858"/>
          <w:lang w:val="cs-CZ"/>
        </w:rPr>
        <w:t>Nájemcem</w:t>
      </w:r>
      <w:r w:rsidR="000A6957">
        <w:rPr>
          <w:rFonts w:ascii="Corbel" w:hAnsi="Corbel"/>
          <w:color w:val="585858"/>
          <w:lang w:val="cs-CZ"/>
        </w:rPr>
        <w:t xml:space="preserve"> dne </w:t>
      </w:r>
      <w:r w:rsidR="00FE44DC">
        <w:rPr>
          <w:rFonts w:ascii="Corbel" w:hAnsi="Corbel"/>
          <w:color w:val="585858"/>
          <w:lang w:val="cs-CZ"/>
        </w:rPr>
        <w:t>27. května 2022</w:t>
      </w:r>
      <w:r w:rsidR="008C65F7">
        <w:rPr>
          <w:rFonts w:ascii="Corbel" w:hAnsi="Corbel"/>
          <w:color w:val="585858"/>
          <w:lang w:val="cs-CZ"/>
        </w:rPr>
        <w:t xml:space="preserve"> kupní smlouvu o převodu vlastnického práva k</w:t>
      </w:r>
      <w:r w:rsidR="000A6957">
        <w:rPr>
          <w:rFonts w:ascii="Corbel" w:hAnsi="Corbel"/>
          <w:color w:val="585858"/>
          <w:lang w:val="cs-CZ"/>
        </w:rPr>
        <w:t> </w:t>
      </w:r>
      <w:r w:rsidR="008C65F7">
        <w:rPr>
          <w:rFonts w:ascii="Corbel" w:hAnsi="Corbel"/>
          <w:color w:val="585858"/>
          <w:lang w:val="cs-CZ"/>
        </w:rPr>
        <w:t>nemovitosti</w:t>
      </w:r>
      <w:r w:rsidR="000A6957">
        <w:rPr>
          <w:rFonts w:ascii="Corbel" w:hAnsi="Corbel"/>
          <w:color w:val="585858"/>
          <w:lang w:val="cs-CZ"/>
        </w:rPr>
        <w:t xml:space="preserve"> („</w:t>
      </w:r>
      <w:r w:rsidR="000A6957" w:rsidRPr="003229B2">
        <w:rPr>
          <w:rFonts w:ascii="Corbel" w:hAnsi="Corbel"/>
          <w:b/>
          <w:bCs/>
          <w:color w:val="585858"/>
          <w:lang w:val="cs-CZ"/>
        </w:rPr>
        <w:t>Kupní smlouva</w:t>
      </w:r>
      <w:r w:rsidR="000A6957">
        <w:rPr>
          <w:rFonts w:ascii="Corbel" w:hAnsi="Corbel"/>
          <w:color w:val="585858"/>
          <w:lang w:val="cs-CZ"/>
        </w:rPr>
        <w:t>“)</w:t>
      </w:r>
      <w:r w:rsidR="008C65F7">
        <w:rPr>
          <w:rFonts w:ascii="Corbel" w:hAnsi="Corbel"/>
          <w:color w:val="585858"/>
          <w:lang w:val="cs-CZ"/>
        </w:rPr>
        <w:t>, na základě níž se stane</w:t>
      </w:r>
      <w:r w:rsidRPr="00D11636">
        <w:rPr>
          <w:rFonts w:ascii="Corbel" w:hAnsi="Corbel"/>
          <w:color w:val="585858"/>
          <w:lang w:val="cs-CZ"/>
        </w:rPr>
        <w:t xml:space="preserve"> vlastníkem pozemku </w:t>
      </w:r>
      <w:proofErr w:type="spellStart"/>
      <w:r w:rsidRPr="00D11636">
        <w:rPr>
          <w:rFonts w:ascii="Corbel" w:hAnsi="Corbel"/>
          <w:color w:val="585858"/>
          <w:lang w:val="cs-CZ"/>
        </w:rPr>
        <w:t>parc</w:t>
      </w:r>
      <w:proofErr w:type="spellEnd"/>
      <w:r w:rsidRPr="00D11636">
        <w:rPr>
          <w:rFonts w:ascii="Corbel" w:hAnsi="Corbel"/>
          <w:color w:val="585858"/>
          <w:lang w:val="cs-CZ"/>
        </w:rPr>
        <w:t xml:space="preserve">. č. </w:t>
      </w:r>
      <w:r w:rsidR="00BD271A" w:rsidRPr="00D11636">
        <w:rPr>
          <w:rFonts w:ascii="Corbel" w:hAnsi="Corbel"/>
          <w:color w:val="585858"/>
          <w:lang w:val="cs-CZ"/>
        </w:rPr>
        <w:t>457/6</w:t>
      </w:r>
      <w:r w:rsidRPr="00D11636">
        <w:rPr>
          <w:rFonts w:ascii="Corbel" w:hAnsi="Corbel"/>
          <w:color w:val="585858"/>
          <w:lang w:val="cs-CZ"/>
        </w:rPr>
        <w:t>,</w:t>
      </w:r>
      <w:r w:rsidR="00BD271A" w:rsidRPr="00D11636">
        <w:rPr>
          <w:rFonts w:ascii="Corbel" w:hAnsi="Corbel"/>
          <w:color w:val="585858"/>
          <w:lang w:val="cs-CZ"/>
        </w:rPr>
        <w:t xml:space="preserve"> ostatní plocha</w:t>
      </w:r>
      <w:r w:rsidR="00B83C80">
        <w:rPr>
          <w:rFonts w:ascii="Corbel" w:hAnsi="Corbel"/>
          <w:color w:val="585858"/>
          <w:lang w:val="cs-CZ"/>
        </w:rPr>
        <w:t>,</w:t>
      </w:r>
      <w:r w:rsidRPr="00D11636">
        <w:rPr>
          <w:rFonts w:ascii="Corbel" w:hAnsi="Corbel"/>
          <w:color w:val="585858"/>
          <w:lang w:val="cs-CZ"/>
        </w:rPr>
        <w:t xml:space="preserve"> o výměře </w:t>
      </w:r>
      <w:r w:rsidR="00BD271A" w:rsidRPr="00D11636">
        <w:rPr>
          <w:rFonts w:ascii="Corbel" w:hAnsi="Corbel"/>
          <w:color w:val="585858"/>
          <w:lang w:val="cs-CZ"/>
        </w:rPr>
        <w:t>433</w:t>
      </w:r>
      <w:r w:rsidRPr="00D11636">
        <w:rPr>
          <w:rFonts w:ascii="Corbel" w:hAnsi="Corbel"/>
          <w:color w:val="585858"/>
          <w:lang w:val="cs-CZ"/>
        </w:rPr>
        <w:t xml:space="preserve"> m</w:t>
      </w:r>
      <w:r w:rsidRPr="00D11636">
        <w:rPr>
          <w:rFonts w:ascii="Corbel" w:hAnsi="Corbel"/>
          <w:color w:val="585858"/>
          <w:vertAlign w:val="superscript"/>
          <w:lang w:val="cs-CZ"/>
        </w:rPr>
        <w:t>2</w:t>
      </w:r>
      <w:r w:rsidR="00BA3693">
        <w:rPr>
          <w:rFonts w:ascii="Corbel" w:hAnsi="Corbel"/>
          <w:color w:val="585858"/>
          <w:lang w:val="cs-CZ"/>
        </w:rPr>
        <w:t xml:space="preserve"> a </w:t>
      </w:r>
      <w:r w:rsidR="00BD271A" w:rsidRPr="00D11636">
        <w:rPr>
          <w:rFonts w:ascii="Corbel" w:hAnsi="Corbel"/>
          <w:color w:val="585858"/>
          <w:lang w:val="cs-CZ"/>
        </w:rPr>
        <w:t>pozemku</w:t>
      </w:r>
      <w:r w:rsidR="00BA3693">
        <w:rPr>
          <w:rFonts w:ascii="Corbel" w:hAnsi="Corbel"/>
          <w:color w:val="585858"/>
          <w:lang w:val="cs-CZ"/>
        </w:rPr>
        <w:t xml:space="preserve"> </w:t>
      </w:r>
      <w:proofErr w:type="spellStart"/>
      <w:r w:rsidR="00BA3693">
        <w:rPr>
          <w:rFonts w:ascii="Corbel" w:hAnsi="Corbel"/>
          <w:color w:val="585858"/>
          <w:lang w:val="cs-CZ"/>
        </w:rPr>
        <w:t>parc</w:t>
      </w:r>
      <w:proofErr w:type="spellEnd"/>
      <w:r w:rsidR="00BA3693">
        <w:rPr>
          <w:rFonts w:ascii="Corbel" w:hAnsi="Corbel"/>
          <w:color w:val="585858"/>
          <w:lang w:val="cs-CZ"/>
        </w:rPr>
        <w:t xml:space="preserve">. č. </w:t>
      </w:r>
      <w:r w:rsidR="00BD271A" w:rsidRPr="00D11636">
        <w:rPr>
          <w:rFonts w:ascii="Corbel" w:hAnsi="Corbel"/>
          <w:color w:val="585858"/>
          <w:lang w:val="cs-CZ"/>
        </w:rPr>
        <w:t>457/7, zastavěná plocha a nádvoří, o výměře</w:t>
      </w:r>
      <w:r w:rsidR="005412A2" w:rsidRPr="00D11636">
        <w:rPr>
          <w:rFonts w:ascii="Corbel" w:hAnsi="Corbel"/>
          <w:color w:val="585858"/>
          <w:lang w:val="cs-CZ"/>
        </w:rPr>
        <w:t xml:space="preserve"> 228 m</w:t>
      </w:r>
      <w:r w:rsidR="005412A2" w:rsidRPr="00D11636">
        <w:rPr>
          <w:rFonts w:ascii="Corbel" w:hAnsi="Corbel"/>
          <w:color w:val="585858"/>
          <w:vertAlign w:val="superscript"/>
          <w:lang w:val="cs-CZ"/>
        </w:rPr>
        <w:t>2</w:t>
      </w:r>
      <w:r w:rsidR="005412A2" w:rsidRPr="00D11636">
        <w:rPr>
          <w:rFonts w:ascii="Corbel" w:hAnsi="Corbel"/>
          <w:color w:val="585858"/>
          <w:lang w:val="cs-CZ"/>
        </w:rPr>
        <w:t xml:space="preserve">, </w:t>
      </w:r>
      <w:r w:rsidR="00BA3693">
        <w:rPr>
          <w:rFonts w:ascii="Corbel" w:hAnsi="Corbel"/>
          <w:color w:val="585858"/>
          <w:lang w:val="cs-CZ"/>
        </w:rPr>
        <w:t xml:space="preserve">jehož </w:t>
      </w:r>
      <w:r w:rsidR="005412A2" w:rsidRPr="00D11636">
        <w:rPr>
          <w:rFonts w:ascii="Corbel" w:hAnsi="Corbel"/>
          <w:color w:val="585858"/>
          <w:lang w:val="cs-CZ"/>
        </w:rPr>
        <w:t>součástí je stavba</w:t>
      </w:r>
      <w:r w:rsidR="00BA3693">
        <w:rPr>
          <w:rFonts w:ascii="Corbel" w:hAnsi="Corbel"/>
          <w:color w:val="585858"/>
          <w:lang w:val="cs-CZ"/>
        </w:rPr>
        <w:t xml:space="preserve"> – budova</w:t>
      </w:r>
      <w:r w:rsidR="005412A2" w:rsidRPr="00D11636">
        <w:rPr>
          <w:rFonts w:ascii="Corbel" w:hAnsi="Corbel"/>
          <w:color w:val="585858"/>
          <w:lang w:val="cs-CZ"/>
        </w:rPr>
        <w:t xml:space="preserve"> bez čp/</w:t>
      </w:r>
      <w:proofErr w:type="spellStart"/>
      <w:r w:rsidR="005412A2" w:rsidRPr="00D11636">
        <w:rPr>
          <w:rFonts w:ascii="Corbel" w:hAnsi="Corbel"/>
          <w:color w:val="585858"/>
          <w:lang w:val="cs-CZ"/>
        </w:rPr>
        <w:t>če</w:t>
      </w:r>
      <w:proofErr w:type="spellEnd"/>
      <w:r w:rsidR="005412A2" w:rsidRPr="00D11636">
        <w:rPr>
          <w:rFonts w:ascii="Corbel" w:hAnsi="Corbel"/>
          <w:color w:val="585858"/>
          <w:lang w:val="cs-CZ"/>
        </w:rPr>
        <w:t>,</w:t>
      </w:r>
      <w:r w:rsidR="00BA3693" w:rsidRPr="00FE44DC">
        <w:rPr>
          <w:lang w:val="cs-CZ"/>
        </w:rPr>
        <w:t xml:space="preserve"> </w:t>
      </w:r>
      <w:r w:rsidR="00BA3693" w:rsidRPr="00BA3693">
        <w:rPr>
          <w:rFonts w:ascii="Corbel" w:hAnsi="Corbel"/>
          <w:color w:val="585858"/>
          <w:lang w:val="cs-CZ"/>
        </w:rPr>
        <w:t>stavba technického vybavení</w:t>
      </w:r>
      <w:r w:rsidR="00BA3693">
        <w:rPr>
          <w:rFonts w:ascii="Corbel" w:hAnsi="Corbel"/>
          <w:color w:val="585858"/>
          <w:lang w:val="cs-CZ"/>
        </w:rPr>
        <w:t>,</w:t>
      </w:r>
      <w:r w:rsidR="005412A2" w:rsidRPr="00D11636">
        <w:rPr>
          <w:rFonts w:ascii="Corbel" w:hAnsi="Corbel"/>
          <w:color w:val="585858"/>
          <w:lang w:val="cs-CZ"/>
        </w:rPr>
        <w:t xml:space="preserve"> vše</w:t>
      </w:r>
      <w:r w:rsidRPr="00D11636">
        <w:rPr>
          <w:rFonts w:ascii="Corbel" w:hAnsi="Corbel"/>
          <w:color w:val="585858"/>
          <w:lang w:val="cs-CZ"/>
        </w:rPr>
        <w:t xml:space="preserve"> v katastrálním území </w:t>
      </w:r>
      <w:r w:rsidR="005412A2" w:rsidRPr="00B83C80">
        <w:rPr>
          <w:rFonts w:ascii="Corbel" w:hAnsi="Corbel"/>
          <w:color w:val="585858"/>
          <w:lang w:val="cs-CZ"/>
        </w:rPr>
        <w:t>Chrást u Poříčan</w:t>
      </w:r>
      <w:r w:rsidRPr="00D11636">
        <w:rPr>
          <w:rFonts w:ascii="Corbel" w:hAnsi="Corbel"/>
          <w:color w:val="585858"/>
          <w:lang w:val="cs-CZ"/>
        </w:rPr>
        <w:t xml:space="preserve">, obec </w:t>
      </w:r>
      <w:r w:rsidR="005412A2" w:rsidRPr="00B83C80">
        <w:rPr>
          <w:rFonts w:ascii="Corbel" w:hAnsi="Corbel"/>
          <w:color w:val="585858"/>
          <w:lang w:val="cs-CZ"/>
        </w:rPr>
        <w:t>Chrást</w:t>
      </w:r>
      <w:r w:rsidRPr="00D11636">
        <w:rPr>
          <w:rFonts w:ascii="Corbel" w:hAnsi="Corbel"/>
          <w:color w:val="585858"/>
          <w:lang w:val="cs-CZ"/>
        </w:rPr>
        <w:t>, zapsan</w:t>
      </w:r>
      <w:r w:rsidR="005412A2" w:rsidRPr="00D11636">
        <w:rPr>
          <w:rFonts w:ascii="Corbel" w:hAnsi="Corbel"/>
          <w:color w:val="585858"/>
          <w:lang w:val="cs-CZ"/>
        </w:rPr>
        <w:t>é</w:t>
      </w:r>
      <w:r w:rsidRPr="00D11636">
        <w:rPr>
          <w:rFonts w:ascii="Corbel" w:hAnsi="Corbel"/>
          <w:color w:val="585858"/>
          <w:lang w:val="cs-CZ"/>
        </w:rPr>
        <w:t xml:space="preserve"> v katastru nemovitostí vedeném Katastrálním úřadem pro </w:t>
      </w:r>
      <w:r w:rsidR="005412A2" w:rsidRPr="00B83C80">
        <w:rPr>
          <w:rFonts w:ascii="Corbel" w:hAnsi="Corbel"/>
          <w:color w:val="585858"/>
          <w:lang w:val="cs-CZ"/>
        </w:rPr>
        <w:t>Středočeský kraj</w:t>
      </w:r>
      <w:r w:rsidRPr="00D11636">
        <w:rPr>
          <w:rFonts w:ascii="Corbel" w:hAnsi="Corbel"/>
          <w:color w:val="585858"/>
          <w:lang w:val="cs-CZ"/>
        </w:rPr>
        <w:t xml:space="preserve">, Katastrální pracoviště </w:t>
      </w:r>
      <w:r w:rsidR="005412A2" w:rsidRPr="00B83C80">
        <w:rPr>
          <w:rFonts w:ascii="Corbel" w:hAnsi="Corbel"/>
          <w:color w:val="585858"/>
          <w:lang w:val="cs-CZ"/>
        </w:rPr>
        <w:t>Nymburk</w:t>
      </w:r>
      <w:r w:rsidR="00BA3693">
        <w:rPr>
          <w:rFonts w:ascii="Corbel" w:hAnsi="Corbel"/>
          <w:color w:val="585858"/>
          <w:lang w:val="cs-CZ"/>
        </w:rPr>
        <w:t xml:space="preserve"> </w:t>
      </w:r>
      <w:r w:rsidR="00BA3693" w:rsidRPr="00D11636">
        <w:rPr>
          <w:rFonts w:ascii="Corbel" w:hAnsi="Corbel"/>
          <w:color w:val="585858"/>
          <w:lang w:val="cs-CZ"/>
        </w:rPr>
        <w:t>(„</w:t>
      </w:r>
      <w:r w:rsidR="00BA3693" w:rsidRPr="00D11636">
        <w:rPr>
          <w:rFonts w:ascii="Corbel" w:hAnsi="Corbel"/>
          <w:b/>
          <w:color w:val="585858"/>
          <w:lang w:val="cs-CZ"/>
        </w:rPr>
        <w:t>Předmět nájmu</w:t>
      </w:r>
      <w:r w:rsidR="00BA3693" w:rsidRPr="00D11636">
        <w:rPr>
          <w:rFonts w:ascii="Corbel" w:hAnsi="Corbel"/>
          <w:color w:val="585858"/>
          <w:lang w:val="cs-CZ"/>
        </w:rPr>
        <w:t>“)</w:t>
      </w:r>
      <w:r w:rsidRPr="00D11636">
        <w:rPr>
          <w:rFonts w:ascii="Corbel" w:hAnsi="Corbel"/>
          <w:color w:val="585858"/>
          <w:lang w:val="cs-CZ"/>
        </w:rPr>
        <w:t>;</w:t>
      </w:r>
    </w:p>
    <w:p w14:paraId="7C249EE3" w14:textId="62E44973" w:rsidR="003229B2" w:rsidRDefault="003229B2" w:rsidP="00BC2E10">
      <w:pPr>
        <w:pStyle w:val="Odstavecseseznamem"/>
        <w:numPr>
          <w:ilvl w:val="0"/>
          <w:numId w:val="12"/>
        </w:numPr>
        <w:spacing w:after="120" w:line="276" w:lineRule="auto"/>
        <w:ind w:left="567" w:hanging="567"/>
        <w:rPr>
          <w:rFonts w:ascii="Corbel" w:hAnsi="Corbel"/>
          <w:color w:val="585858"/>
          <w:lang w:val="cs-CZ"/>
        </w:rPr>
      </w:pPr>
      <w:r>
        <w:rPr>
          <w:rFonts w:ascii="Corbel" w:hAnsi="Corbel"/>
          <w:color w:val="585858"/>
          <w:lang w:val="cs-CZ"/>
        </w:rPr>
        <w:t>Smluvní strany zamýšlí přenechat Předmět nájmu v dočasném užívání Nájemce i po převodu vlastnického práva k Předmětu nájmu;</w:t>
      </w:r>
    </w:p>
    <w:p w14:paraId="3992C334" w14:textId="2D68775D" w:rsidR="00475744" w:rsidRPr="00D11636" w:rsidRDefault="00475744" w:rsidP="00BC2E10">
      <w:pPr>
        <w:pStyle w:val="Odstavecseseznamem"/>
        <w:numPr>
          <w:ilvl w:val="0"/>
          <w:numId w:val="12"/>
        </w:numPr>
        <w:spacing w:after="120" w:line="276" w:lineRule="auto"/>
        <w:ind w:left="567" w:hanging="567"/>
        <w:rPr>
          <w:rFonts w:ascii="Corbel" w:hAnsi="Corbel"/>
          <w:color w:val="585858"/>
          <w:lang w:val="cs-CZ"/>
        </w:rPr>
      </w:pPr>
      <w:r w:rsidRPr="00D11636">
        <w:rPr>
          <w:rFonts w:ascii="Corbel" w:hAnsi="Corbel"/>
          <w:color w:val="585858"/>
          <w:lang w:val="cs-CZ"/>
        </w:rPr>
        <w:t>Pronajímatel</w:t>
      </w:r>
      <w:r w:rsidR="003229B2">
        <w:rPr>
          <w:rFonts w:ascii="Corbel" w:hAnsi="Corbel"/>
          <w:color w:val="585858"/>
          <w:lang w:val="cs-CZ"/>
        </w:rPr>
        <w:t xml:space="preserve"> proto</w:t>
      </w:r>
      <w:r w:rsidRPr="00D11636">
        <w:rPr>
          <w:rFonts w:ascii="Corbel" w:hAnsi="Corbel"/>
          <w:color w:val="585858"/>
          <w:lang w:val="cs-CZ"/>
        </w:rPr>
        <w:t xml:space="preserve"> hodlá pronajmout Předmět nájmu Nájemci</w:t>
      </w:r>
      <w:r w:rsidR="00AC40FA" w:rsidRPr="00D11636">
        <w:rPr>
          <w:rFonts w:ascii="Corbel" w:hAnsi="Corbel"/>
          <w:color w:val="585858"/>
          <w:lang w:val="cs-CZ"/>
        </w:rPr>
        <w:t>, a to včetně všech příslušenství a součástí Předmětu nájmu;</w:t>
      </w:r>
    </w:p>
    <w:p w14:paraId="4E576FBE" w14:textId="77777777" w:rsidR="005D5421" w:rsidRPr="00D11636" w:rsidRDefault="005D5421" w:rsidP="005D5421">
      <w:pPr>
        <w:spacing w:before="200"/>
        <w:jc w:val="both"/>
        <w:rPr>
          <w:color w:val="585858"/>
        </w:rPr>
      </w:pPr>
      <w:r w:rsidRPr="00D11636">
        <w:rPr>
          <w:color w:val="585858"/>
        </w:rPr>
        <w:t>DOHODLY SE SMLUVNÍ STRANY NA NÁSLEDUJÍCÍM:</w:t>
      </w:r>
    </w:p>
    <w:p w14:paraId="0B669B4D" w14:textId="77777777" w:rsidR="005D5421" w:rsidRPr="00D11636" w:rsidRDefault="005D5421" w:rsidP="0045069C">
      <w:pPr>
        <w:pStyle w:val="Nadpis1"/>
        <w:rPr>
          <w:color w:val="585858"/>
        </w:rPr>
      </w:pPr>
      <w:r w:rsidRPr="00D11636">
        <w:rPr>
          <w:color w:val="585858"/>
        </w:rPr>
        <w:t>Předmět a účel Smlouvy</w:t>
      </w:r>
    </w:p>
    <w:p w14:paraId="7A609330" w14:textId="3084D0AF" w:rsidR="005D5421" w:rsidRPr="00D11636" w:rsidRDefault="005D5421" w:rsidP="001D2FC2">
      <w:pPr>
        <w:pStyle w:val="Nadpis2"/>
        <w:jc w:val="both"/>
        <w:rPr>
          <w:color w:val="585858"/>
        </w:rPr>
      </w:pPr>
      <w:r w:rsidRPr="00D11636">
        <w:rPr>
          <w:color w:val="585858"/>
        </w:rPr>
        <w:t xml:space="preserve">Pronajímatel se zavazuje za podmínek sjednaných </w:t>
      </w:r>
      <w:r w:rsidR="004D5E64" w:rsidRPr="00D11636">
        <w:rPr>
          <w:color w:val="585858"/>
        </w:rPr>
        <w:t>touto</w:t>
      </w:r>
      <w:r w:rsidRPr="00D11636">
        <w:rPr>
          <w:color w:val="585858"/>
        </w:rPr>
        <w:t xml:space="preserve"> Smlouv</w:t>
      </w:r>
      <w:r w:rsidR="004D5E64" w:rsidRPr="00D11636">
        <w:rPr>
          <w:color w:val="585858"/>
        </w:rPr>
        <w:t>ou</w:t>
      </w:r>
      <w:r w:rsidRPr="00D11636">
        <w:rPr>
          <w:color w:val="585858"/>
        </w:rPr>
        <w:t xml:space="preserve"> přenechat Nájemci Předmět nájmu</w:t>
      </w:r>
      <w:r w:rsidR="004D5E64" w:rsidRPr="00D11636">
        <w:rPr>
          <w:color w:val="585858"/>
        </w:rPr>
        <w:t xml:space="preserve"> </w:t>
      </w:r>
      <w:r w:rsidR="00E14B89" w:rsidRPr="00D11636">
        <w:rPr>
          <w:color w:val="585858"/>
        </w:rPr>
        <w:t xml:space="preserve">včetně všech jeho součástí a veškerého příslušenství </w:t>
      </w:r>
      <w:r w:rsidRPr="00D11636">
        <w:rPr>
          <w:color w:val="585858"/>
        </w:rPr>
        <w:t>k</w:t>
      </w:r>
      <w:r w:rsidR="0008308B" w:rsidRPr="00D11636">
        <w:rPr>
          <w:color w:val="585858"/>
        </w:rPr>
        <w:t> </w:t>
      </w:r>
      <w:r w:rsidRPr="00D11636">
        <w:rPr>
          <w:color w:val="585858"/>
        </w:rPr>
        <w:t>dočasnému užívání.</w:t>
      </w:r>
      <w:r w:rsidR="004D5E64" w:rsidRPr="00D11636">
        <w:rPr>
          <w:color w:val="585858"/>
        </w:rPr>
        <w:t xml:space="preserve"> </w:t>
      </w:r>
    </w:p>
    <w:p w14:paraId="65FB9DCF" w14:textId="3FB0D57F" w:rsidR="005D5421" w:rsidRPr="00D11636" w:rsidRDefault="005D5421" w:rsidP="005D5421">
      <w:pPr>
        <w:pStyle w:val="Nadpis2"/>
        <w:jc w:val="both"/>
        <w:rPr>
          <w:color w:val="585858"/>
        </w:rPr>
      </w:pPr>
      <w:r w:rsidRPr="00D11636">
        <w:rPr>
          <w:color w:val="585858"/>
        </w:rPr>
        <w:lastRenderedPageBreak/>
        <w:t>Nájemce se zavazuje za užívání Předmětu nájmu Pronajímateli platit nájemné sjednané v</w:t>
      </w:r>
      <w:r w:rsidR="0008308B" w:rsidRPr="00D11636">
        <w:rPr>
          <w:color w:val="585858"/>
        </w:rPr>
        <w:t> </w:t>
      </w:r>
      <w:r w:rsidRPr="00D11636">
        <w:rPr>
          <w:color w:val="585858"/>
        </w:rPr>
        <w:t>čl. </w:t>
      </w:r>
      <w:r w:rsidRPr="00D11636">
        <w:rPr>
          <w:color w:val="585858"/>
        </w:rPr>
        <w:fldChar w:fldCharType="begin"/>
      </w:r>
      <w:r w:rsidRPr="00D11636">
        <w:rPr>
          <w:color w:val="585858"/>
        </w:rPr>
        <w:instrText xml:space="preserve"> REF _Ref67510996 \r \h  \* MERGEFORMAT </w:instrText>
      </w:r>
      <w:r w:rsidRPr="00D11636">
        <w:rPr>
          <w:color w:val="585858"/>
        </w:rPr>
      </w:r>
      <w:r w:rsidRPr="00D11636">
        <w:rPr>
          <w:color w:val="585858"/>
        </w:rPr>
        <w:fldChar w:fldCharType="separate"/>
      </w:r>
      <w:r w:rsidR="00962B66">
        <w:rPr>
          <w:color w:val="585858"/>
        </w:rPr>
        <w:t>5.1</w:t>
      </w:r>
      <w:r w:rsidRPr="00D11636">
        <w:rPr>
          <w:color w:val="585858"/>
        </w:rPr>
        <w:fldChar w:fldCharType="end"/>
      </w:r>
      <w:r w:rsidRPr="00D11636">
        <w:rPr>
          <w:color w:val="585858"/>
        </w:rPr>
        <w:t xml:space="preserve"> této Smlouvy a plnit další povinnosti stanovené touto Smlouvou.</w:t>
      </w:r>
    </w:p>
    <w:p w14:paraId="00E1F455" w14:textId="2C89416F" w:rsidR="005D5421" w:rsidRPr="00D11636" w:rsidRDefault="005D5421" w:rsidP="005D5421">
      <w:pPr>
        <w:pStyle w:val="Nadpis2"/>
        <w:jc w:val="both"/>
        <w:rPr>
          <w:color w:val="585858"/>
        </w:rPr>
      </w:pPr>
      <w:bookmarkStart w:id="2" w:name="_Ref67511041"/>
      <w:r w:rsidRPr="00D11636">
        <w:rPr>
          <w:color w:val="585858"/>
        </w:rPr>
        <w:t xml:space="preserve">Předmět nájmu se pronajímá za účelem </w:t>
      </w:r>
      <w:r w:rsidR="005412A2" w:rsidRPr="00BA3693">
        <w:rPr>
          <w:color w:val="585858"/>
        </w:rPr>
        <w:t xml:space="preserve">uskladnění </w:t>
      </w:r>
      <w:r w:rsidR="00B05E90">
        <w:rPr>
          <w:color w:val="585858"/>
        </w:rPr>
        <w:t xml:space="preserve">zemědělských komodit, hnojiv, postřiků, </w:t>
      </w:r>
      <w:r w:rsidR="005412A2" w:rsidRPr="00BA3693">
        <w:rPr>
          <w:color w:val="585858"/>
        </w:rPr>
        <w:t>vozidel</w:t>
      </w:r>
      <w:r w:rsidR="00B05E90">
        <w:rPr>
          <w:color w:val="585858"/>
        </w:rPr>
        <w:t>, pohonných hmot</w:t>
      </w:r>
      <w:r w:rsidR="005412A2" w:rsidRPr="00BA3693">
        <w:rPr>
          <w:color w:val="585858"/>
        </w:rPr>
        <w:t xml:space="preserve"> a technického zařízení k</w:t>
      </w:r>
      <w:r w:rsidR="0008308B" w:rsidRPr="00D11636">
        <w:rPr>
          <w:color w:val="585858"/>
        </w:rPr>
        <w:t> </w:t>
      </w:r>
      <w:r w:rsidR="005412A2" w:rsidRPr="00BA3693">
        <w:rPr>
          <w:color w:val="585858"/>
        </w:rPr>
        <w:t>provozování zemědělské činnosti</w:t>
      </w:r>
      <w:r w:rsidR="00BA3693">
        <w:rPr>
          <w:color w:val="585858"/>
        </w:rPr>
        <w:t xml:space="preserve"> </w:t>
      </w:r>
      <w:r w:rsidR="00E14B89">
        <w:rPr>
          <w:color w:val="585858"/>
        </w:rPr>
        <w:t>N</w:t>
      </w:r>
      <w:r w:rsidR="00BA3693">
        <w:rPr>
          <w:color w:val="585858"/>
        </w:rPr>
        <w:t>ájemce</w:t>
      </w:r>
      <w:r w:rsidRPr="00D11636">
        <w:rPr>
          <w:color w:val="585858"/>
        </w:rPr>
        <w:t>.</w:t>
      </w:r>
      <w:bookmarkEnd w:id="2"/>
    </w:p>
    <w:p w14:paraId="77670418" w14:textId="77777777" w:rsidR="005D5421" w:rsidRPr="00D11636" w:rsidRDefault="005D5421" w:rsidP="005D5421">
      <w:pPr>
        <w:pStyle w:val="Nadpis2"/>
        <w:jc w:val="both"/>
        <w:rPr>
          <w:color w:val="585858"/>
        </w:rPr>
      </w:pPr>
      <w:r w:rsidRPr="00D11636">
        <w:rPr>
          <w:color w:val="585858"/>
        </w:rPr>
        <w:t>Nájemce prohlašuje, že je oprávněn vykonávat činnost, která odpovídá sjednanému účelu a že si je vědom toho, že není oprávněn provozovat jinou činnost nebo změnit způsob či podmínky jejího výkonu, než jak to vyplývá ze sjednaného účelu nájmu.</w:t>
      </w:r>
    </w:p>
    <w:p w14:paraId="4614F4CC" w14:textId="68356CEA" w:rsidR="005D5421" w:rsidRPr="00D11636" w:rsidRDefault="005D5421" w:rsidP="001D2FC2">
      <w:pPr>
        <w:pStyle w:val="Nadpis2"/>
        <w:jc w:val="both"/>
        <w:rPr>
          <w:color w:val="585858"/>
        </w:rPr>
      </w:pPr>
      <w:r w:rsidRPr="00D11636">
        <w:rPr>
          <w:color w:val="585858"/>
        </w:rPr>
        <w:t xml:space="preserve">Nájemce prohlašuje, že </w:t>
      </w:r>
      <w:r w:rsidR="00F534FC" w:rsidRPr="00D11636">
        <w:rPr>
          <w:color w:val="585858"/>
        </w:rPr>
        <w:t xml:space="preserve">je mu </w:t>
      </w:r>
      <w:r w:rsidR="008C65F7">
        <w:rPr>
          <w:color w:val="585858"/>
        </w:rPr>
        <w:t xml:space="preserve">s ohledem </w:t>
      </w:r>
      <w:r w:rsidR="000A6957">
        <w:rPr>
          <w:color w:val="585858"/>
        </w:rPr>
        <w:t>na jeho předchozí vlastnictví Předmětu nájmu</w:t>
      </w:r>
      <w:r w:rsidR="008C65F7">
        <w:rPr>
          <w:color w:val="585858"/>
        </w:rPr>
        <w:t xml:space="preserve"> dobře </w:t>
      </w:r>
      <w:r w:rsidR="00F534FC" w:rsidRPr="00D11636">
        <w:rPr>
          <w:color w:val="585858"/>
        </w:rPr>
        <w:t xml:space="preserve">znám faktický a právní stav Předmětu nájmu, </w:t>
      </w:r>
      <w:r w:rsidR="001D2FC2" w:rsidRPr="00D11636">
        <w:rPr>
          <w:color w:val="585858"/>
        </w:rPr>
        <w:t xml:space="preserve">včetně </w:t>
      </w:r>
      <w:r w:rsidR="00F534FC" w:rsidRPr="00D11636">
        <w:rPr>
          <w:color w:val="585858"/>
        </w:rPr>
        <w:t xml:space="preserve">všech jeho součástí a veškerého příslušenství </w:t>
      </w:r>
      <w:r w:rsidR="008C65F7">
        <w:rPr>
          <w:color w:val="585858"/>
        </w:rPr>
        <w:t xml:space="preserve">a </w:t>
      </w:r>
      <w:r w:rsidRPr="00D11636">
        <w:rPr>
          <w:color w:val="585858"/>
        </w:rPr>
        <w:t>shled</w:t>
      </w:r>
      <w:r w:rsidR="008C65F7">
        <w:rPr>
          <w:color w:val="585858"/>
        </w:rPr>
        <w:t>ává</w:t>
      </w:r>
      <w:r w:rsidRPr="00D11636">
        <w:rPr>
          <w:color w:val="585858"/>
        </w:rPr>
        <w:t xml:space="preserve"> </w:t>
      </w:r>
      <w:r w:rsidR="008C65F7">
        <w:rPr>
          <w:color w:val="585858"/>
        </w:rPr>
        <w:t xml:space="preserve">jej </w:t>
      </w:r>
      <w:r w:rsidRPr="00D11636">
        <w:rPr>
          <w:color w:val="585858"/>
        </w:rPr>
        <w:t xml:space="preserve">plně způsobilý </w:t>
      </w:r>
      <w:r w:rsidR="00F534FC" w:rsidRPr="00D11636">
        <w:rPr>
          <w:color w:val="585858"/>
        </w:rPr>
        <w:t>k</w:t>
      </w:r>
      <w:r w:rsidR="0008308B" w:rsidRPr="00D11636">
        <w:rPr>
          <w:color w:val="585858"/>
        </w:rPr>
        <w:t> </w:t>
      </w:r>
      <w:r w:rsidR="00F534FC" w:rsidRPr="00D11636">
        <w:rPr>
          <w:color w:val="585858"/>
        </w:rPr>
        <w:t>užívání ke sjednanému účelu a </w:t>
      </w:r>
      <w:r w:rsidRPr="00D11636">
        <w:rPr>
          <w:color w:val="585858"/>
        </w:rPr>
        <w:t>nemá ke stavu Předmětu nájmu žádné připomínky.</w:t>
      </w:r>
    </w:p>
    <w:p w14:paraId="2D0000AA" w14:textId="77777777" w:rsidR="005D5421" w:rsidRPr="00D11636" w:rsidRDefault="005D5421" w:rsidP="0045069C">
      <w:pPr>
        <w:pStyle w:val="Nadpis1"/>
        <w:rPr>
          <w:color w:val="585858"/>
        </w:rPr>
      </w:pPr>
      <w:r w:rsidRPr="00D11636">
        <w:rPr>
          <w:color w:val="585858"/>
        </w:rPr>
        <w:t>Předání a převzetí Předmětu nájmu</w:t>
      </w:r>
    </w:p>
    <w:p w14:paraId="74264954" w14:textId="64A03874" w:rsidR="005D5421" w:rsidRPr="00D11636" w:rsidRDefault="000A6957" w:rsidP="005D5421">
      <w:pPr>
        <w:pStyle w:val="Nadpis2"/>
        <w:jc w:val="both"/>
        <w:rPr>
          <w:color w:val="585858"/>
        </w:rPr>
      </w:pPr>
      <w:bookmarkStart w:id="3" w:name="_Ref67501893"/>
      <w:bookmarkStart w:id="4" w:name="_Ref105765984"/>
      <w:r>
        <w:rPr>
          <w:color w:val="585858"/>
        </w:rPr>
        <w:t xml:space="preserve"> </w:t>
      </w:r>
      <w:r w:rsidR="000C39D0">
        <w:rPr>
          <w:color w:val="585858"/>
        </w:rPr>
        <w:t>Z</w:t>
      </w:r>
      <w:r>
        <w:rPr>
          <w:color w:val="585858"/>
        </w:rPr>
        <w:t xml:space="preserve">a předpokladu, že příslušný katastrální úřad rozhodne o </w:t>
      </w:r>
      <w:r w:rsidR="00F31A64">
        <w:rPr>
          <w:color w:val="585858"/>
        </w:rPr>
        <w:t xml:space="preserve">ve vkladovém řízení </w:t>
      </w:r>
      <w:r>
        <w:rPr>
          <w:color w:val="585858"/>
        </w:rPr>
        <w:t>povolení vkladu vlastnického práva k Předmětu nájmu podle Kupní smlouvy do katastru nemovitostí</w:t>
      </w:r>
      <w:r w:rsidR="00F31A64">
        <w:rPr>
          <w:color w:val="585858"/>
        </w:rPr>
        <w:t xml:space="preserve"> ve prospěch Pronajímatele</w:t>
      </w:r>
      <w:r w:rsidR="0000785D">
        <w:rPr>
          <w:color w:val="585858"/>
        </w:rPr>
        <w:t xml:space="preserve">, Předmět nájmu </w:t>
      </w:r>
      <w:r w:rsidR="00482F03">
        <w:rPr>
          <w:color w:val="585858"/>
        </w:rPr>
        <w:t xml:space="preserve">se </w:t>
      </w:r>
      <w:r w:rsidR="0000785D">
        <w:rPr>
          <w:color w:val="585858"/>
        </w:rPr>
        <w:t xml:space="preserve">považuje za předaný </w:t>
      </w:r>
      <w:r w:rsidR="00482F03">
        <w:rPr>
          <w:color w:val="585858"/>
        </w:rPr>
        <w:t xml:space="preserve">Nájemci </w:t>
      </w:r>
      <w:r w:rsidR="0000785D">
        <w:rPr>
          <w:color w:val="585858"/>
        </w:rPr>
        <w:t>a převzatý Nájemcem k okamžiku podání návrhu na vklad Kupní smlouvy do katastru nemovitostí</w:t>
      </w:r>
      <w:r w:rsidR="005D5421" w:rsidRPr="00D11636">
        <w:rPr>
          <w:color w:val="585858"/>
        </w:rPr>
        <w:t>.</w:t>
      </w:r>
      <w:bookmarkEnd w:id="3"/>
      <w:bookmarkEnd w:id="4"/>
    </w:p>
    <w:p w14:paraId="7BD817F8" w14:textId="2C02F9F5" w:rsidR="005D5421" w:rsidRPr="00D11636" w:rsidRDefault="00F31A64" w:rsidP="005D5421">
      <w:pPr>
        <w:pStyle w:val="Nadpis2"/>
        <w:suppressLineNumbers/>
        <w:suppressAutoHyphens/>
        <w:ind w:left="578" w:hanging="578"/>
        <w:jc w:val="both"/>
        <w:rPr>
          <w:color w:val="585858"/>
        </w:rPr>
      </w:pPr>
      <w:bookmarkStart w:id="5" w:name="_Ref447291966"/>
      <w:r>
        <w:rPr>
          <w:color w:val="585858"/>
        </w:rPr>
        <w:t>Nájemce se zavazuje informovat Pronajímatele o</w:t>
      </w:r>
      <w:r w:rsidR="005D5421" w:rsidRPr="00D11636">
        <w:rPr>
          <w:color w:val="585858"/>
        </w:rPr>
        <w:t xml:space="preserve"> </w:t>
      </w:r>
      <w:r>
        <w:rPr>
          <w:color w:val="585858"/>
        </w:rPr>
        <w:t>stav</w:t>
      </w:r>
      <w:r w:rsidR="004767E4">
        <w:rPr>
          <w:color w:val="585858"/>
        </w:rPr>
        <w:t>u</w:t>
      </w:r>
      <w:r>
        <w:rPr>
          <w:color w:val="585858"/>
        </w:rPr>
        <w:t xml:space="preserve"> </w:t>
      </w:r>
      <w:r w:rsidR="005D5421" w:rsidRPr="00D11636">
        <w:rPr>
          <w:color w:val="585858"/>
        </w:rPr>
        <w:t>údaj</w:t>
      </w:r>
      <w:r>
        <w:rPr>
          <w:color w:val="585858"/>
        </w:rPr>
        <w:t>ů</w:t>
      </w:r>
      <w:r w:rsidR="005D5421" w:rsidRPr="00D11636">
        <w:rPr>
          <w:color w:val="585858"/>
        </w:rPr>
        <w:t xml:space="preserve"> o naměřené spotřebě (odběru) jednotlivých médií zaznamenané příslušnými měřicími přístroji (zejm. elektroměr)</w:t>
      </w:r>
      <w:bookmarkEnd w:id="5"/>
      <w:r>
        <w:rPr>
          <w:color w:val="585858"/>
        </w:rPr>
        <w:t xml:space="preserve"> k okamžiku předání a převzetí Předmětu nájmu dle čl. </w:t>
      </w:r>
      <w:r>
        <w:rPr>
          <w:color w:val="585858"/>
        </w:rPr>
        <w:fldChar w:fldCharType="begin"/>
      </w:r>
      <w:r>
        <w:rPr>
          <w:color w:val="585858"/>
        </w:rPr>
        <w:instrText xml:space="preserve"> REF _Ref105765984 \r \h </w:instrText>
      </w:r>
      <w:r>
        <w:rPr>
          <w:color w:val="585858"/>
        </w:rPr>
      </w:r>
      <w:r>
        <w:rPr>
          <w:color w:val="585858"/>
        </w:rPr>
        <w:fldChar w:fldCharType="separate"/>
      </w:r>
      <w:r w:rsidR="00962B66">
        <w:rPr>
          <w:color w:val="585858"/>
        </w:rPr>
        <w:t>2.1</w:t>
      </w:r>
      <w:r>
        <w:rPr>
          <w:color w:val="585858"/>
        </w:rPr>
        <w:fldChar w:fldCharType="end"/>
      </w:r>
      <w:r>
        <w:rPr>
          <w:color w:val="585858"/>
        </w:rPr>
        <w:t xml:space="preserve"> této Smlouvy.</w:t>
      </w:r>
      <w:r w:rsidR="00B05E90">
        <w:rPr>
          <w:color w:val="585858"/>
        </w:rPr>
        <w:t xml:space="preserve"> Odběr energií v </w:t>
      </w:r>
      <w:r w:rsidR="00BA40DA">
        <w:rPr>
          <w:color w:val="585858"/>
        </w:rPr>
        <w:t>Předmětu nájmu</w:t>
      </w:r>
      <w:r w:rsidR="00B05E90">
        <w:rPr>
          <w:color w:val="585858"/>
        </w:rPr>
        <w:t xml:space="preserve"> bude měřen podružnými měřiči. </w:t>
      </w:r>
    </w:p>
    <w:p w14:paraId="2C1C7A0F" w14:textId="77777777" w:rsidR="005D5421" w:rsidRPr="00D11636" w:rsidRDefault="005D5421" w:rsidP="00DC22E8">
      <w:pPr>
        <w:pStyle w:val="Nadpis1"/>
        <w:rPr>
          <w:color w:val="585858"/>
        </w:rPr>
      </w:pPr>
      <w:r w:rsidRPr="00D11636">
        <w:rPr>
          <w:color w:val="585858"/>
        </w:rPr>
        <w:t>Práva a povinnosti Nájemce</w:t>
      </w:r>
    </w:p>
    <w:p w14:paraId="5B8359C1" w14:textId="17B67A95" w:rsidR="00FC26BD" w:rsidRPr="00D11636" w:rsidRDefault="00F534FC" w:rsidP="008262BD">
      <w:pPr>
        <w:pStyle w:val="Nadpis2"/>
        <w:jc w:val="both"/>
        <w:rPr>
          <w:color w:val="585858"/>
        </w:rPr>
      </w:pPr>
      <w:r w:rsidRPr="00D11636">
        <w:rPr>
          <w:color w:val="585858"/>
        </w:rPr>
        <w:t xml:space="preserve">Nájemce je oprávněn </w:t>
      </w:r>
      <w:r w:rsidR="00512B35" w:rsidRPr="00D11636">
        <w:rPr>
          <w:color w:val="585858"/>
        </w:rPr>
        <w:t>užívat Předmět nájmu v</w:t>
      </w:r>
      <w:r w:rsidR="0008308B" w:rsidRPr="00D11636">
        <w:rPr>
          <w:color w:val="585858"/>
        </w:rPr>
        <w:t> </w:t>
      </w:r>
      <w:r w:rsidR="00512B35" w:rsidRPr="00D11636">
        <w:rPr>
          <w:color w:val="585858"/>
        </w:rPr>
        <w:t>souladu s</w:t>
      </w:r>
      <w:r w:rsidR="0008308B" w:rsidRPr="00D11636">
        <w:rPr>
          <w:color w:val="585858"/>
        </w:rPr>
        <w:t> </w:t>
      </w:r>
      <w:r w:rsidR="00512B35" w:rsidRPr="00D11636">
        <w:rPr>
          <w:color w:val="585858"/>
        </w:rPr>
        <w:t>touto Smlouvou, v</w:t>
      </w:r>
      <w:r w:rsidR="0008308B" w:rsidRPr="00D11636">
        <w:rPr>
          <w:color w:val="585858"/>
        </w:rPr>
        <w:t> </w:t>
      </w:r>
      <w:r w:rsidR="00512B35" w:rsidRPr="00D11636">
        <w:rPr>
          <w:color w:val="585858"/>
        </w:rPr>
        <w:t>rozsahu a k</w:t>
      </w:r>
      <w:r w:rsidR="0008308B" w:rsidRPr="00D11636">
        <w:rPr>
          <w:color w:val="585858"/>
        </w:rPr>
        <w:t> </w:t>
      </w:r>
      <w:r w:rsidR="00512B35" w:rsidRPr="00D11636">
        <w:rPr>
          <w:color w:val="585858"/>
        </w:rPr>
        <w:t xml:space="preserve">účelu sjednanému dle této Smlouvy, a to po celou dobu trvání nájmu </w:t>
      </w:r>
      <w:r w:rsidR="008262BD" w:rsidRPr="00D11636">
        <w:rPr>
          <w:color w:val="585858"/>
        </w:rPr>
        <w:t>založeného touto</w:t>
      </w:r>
      <w:r w:rsidR="00512B35" w:rsidRPr="00D11636">
        <w:rPr>
          <w:color w:val="585858"/>
        </w:rPr>
        <w:t xml:space="preserve"> Smlouv</w:t>
      </w:r>
      <w:r w:rsidR="008262BD" w:rsidRPr="00D11636">
        <w:rPr>
          <w:color w:val="585858"/>
        </w:rPr>
        <w:t>ou</w:t>
      </w:r>
      <w:r w:rsidR="00512B35" w:rsidRPr="00D11636">
        <w:rPr>
          <w:color w:val="585858"/>
        </w:rPr>
        <w:t>, dvacet čtyři hodin denně a sedm dní v</w:t>
      </w:r>
      <w:r w:rsidR="0008308B" w:rsidRPr="00D11636">
        <w:rPr>
          <w:color w:val="585858"/>
        </w:rPr>
        <w:t> </w:t>
      </w:r>
      <w:r w:rsidR="00512B35" w:rsidRPr="00D11636">
        <w:rPr>
          <w:color w:val="585858"/>
        </w:rPr>
        <w:t>týdnu</w:t>
      </w:r>
      <w:r w:rsidR="008262BD" w:rsidRPr="00D11636">
        <w:rPr>
          <w:color w:val="585858"/>
        </w:rPr>
        <w:t>.</w:t>
      </w:r>
    </w:p>
    <w:p w14:paraId="6812A18F" w14:textId="37430DB9" w:rsidR="008262BD" w:rsidRPr="00D11636" w:rsidRDefault="008262BD" w:rsidP="008262BD">
      <w:pPr>
        <w:pStyle w:val="Nadpis2"/>
        <w:jc w:val="both"/>
        <w:rPr>
          <w:color w:val="585858"/>
        </w:rPr>
      </w:pPr>
      <w:bookmarkStart w:id="6" w:name="_Ref68020818"/>
      <w:r w:rsidRPr="00D11636">
        <w:rPr>
          <w:color w:val="585858"/>
        </w:rPr>
        <w:t>Nájemce je oprávněn umístit jakékoliv reklamní štíty, návěstí a podobná znamení v</w:t>
      </w:r>
      <w:r w:rsidR="0008308B" w:rsidRPr="00D11636">
        <w:rPr>
          <w:color w:val="585858"/>
        </w:rPr>
        <w:t> </w:t>
      </w:r>
      <w:r w:rsidRPr="00D11636">
        <w:rPr>
          <w:color w:val="585858"/>
        </w:rPr>
        <w:t>Předmětu nájmu pouze s</w:t>
      </w:r>
      <w:r w:rsidR="0008308B" w:rsidRPr="00D11636">
        <w:rPr>
          <w:color w:val="585858"/>
        </w:rPr>
        <w:t> </w:t>
      </w:r>
      <w:r w:rsidRPr="00D11636">
        <w:rPr>
          <w:color w:val="585858"/>
        </w:rPr>
        <w:t>předchozím písemným souhlasem Pronajímatele, a to na své vlastní náklady a odpovědnost.</w:t>
      </w:r>
      <w:bookmarkEnd w:id="6"/>
    </w:p>
    <w:p w14:paraId="2DCCD499" w14:textId="72710A8D" w:rsidR="005D5421" w:rsidRPr="00D11636" w:rsidRDefault="005D5421" w:rsidP="00A1050E">
      <w:pPr>
        <w:pStyle w:val="Nadpis2"/>
        <w:jc w:val="both"/>
        <w:rPr>
          <w:color w:val="585858"/>
        </w:rPr>
      </w:pPr>
      <w:r w:rsidRPr="00D11636">
        <w:rPr>
          <w:color w:val="585858"/>
        </w:rPr>
        <w:t>Nájemce je povinen</w:t>
      </w:r>
      <w:r w:rsidR="00A34767" w:rsidRPr="00D11636">
        <w:rPr>
          <w:color w:val="585858"/>
        </w:rPr>
        <w:t xml:space="preserve"> </w:t>
      </w:r>
      <w:r w:rsidRPr="00D11636">
        <w:rPr>
          <w:color w:val="585858"/>
        </w:rPr>
        <w:t>užívat Předmět nájmu jako řádný hospodář pouze ke sjednanému účelu a v</w:t>
      </w:r>
      <w:r w:rsidR="0008308B" w:rsidRPr="00D11636">
        <w:rPr>
          <w:color w:val="585858"/>
        </w:rPr>
        <w:t> </w:t>
      </w:r>
      <w:r w:rsidRPr="00D11636">
        <w:rPr>
          <w:color w:val="585858"/>
        </w:rPr>
        <w:t>souladu s</w:t>
      </w:r>
      <w:r w:rsidR="0008308B" w:rsidRPr="00D11636">
        <w:rPr>
          <w:color w:val="585858"/>
        </w:rPr>
        <w:t> </w:t>
      </w:r>
      <w:r w:rsidRPr="00D11636">
        <w:rPr>
          <w:color w:val="585858"/>
        </w:rPr>
        <w:t>touto Smlouvu, a to po celou dohodnutou dobu trvání nájmu založeného touto Smlouvou.</w:t>
      </w:r>
    </w:p>
    <w:p w14:paraId="2604CFC5" w14:textId="10B348B9" w:rsidR="00FC26BD" w:rsidRPr="00D11636" w:rsidRDefault="005D5421" w:rsidP="001D2FC2">
      <w:pPr>
        <w:pStyle w:val="Nadpis2"/>
        <w:rPr>
          <w:color w:val="585858"/>
        </w:rPr>
      </w:pPr>
      <w:bookmarkStart w:id="7" w:name="_Ref67414182"/>
      <w:r w:rsidRPr="00D11636">
        <w:rPr>
          <w:color w:val="585858"/>
        </w:rPr>
        <w:t>Nájemce je povinen hradit řádně a včas Pronajímateli Nájemné</w:t>
      </w:r>
      <w:r w:rsidR="00237D64">
        <w:rPr>
          <w:color w:val="585858"/>
        </w:rPr>
        <w:t xml:space="preserve"> a</w:t>
      </w:r>
      <w:r w:rsidR="004D6F79">
        <w:rPr>
          <w:color w:val="585858"/>
        </w:rPr>
        <w:t xml:space="preserve"> Paušální cenu</w:t>
      </w:r>
      <w:r w:rsidR="008701F6" w:rsidRPr="00D11636">
        <w:rPr>
          <w:color w:val="585858"/>
        </w:rPr>
        <w:t xml:space="preserve"> </w:t>
      </w:r>
      <w:r w:rsidRPr="00D11636">
        <w:rPr>
          <w:color w:val="585858"/>
        </w:rPr>
        <w:t>dle této Smlouvy</w:t>
      </w:r>
      <w:r w:rsidR="001D2FC2" w:rsidRPr="00D11636">
        <w:rPr>
          <w:color w:val="585858"/>
        </w:rPr>
        <w:t>.</w:t>
      </w:r>
    </w:p>
    <w:p w14:paraId="21A37868" w14:textId="7D9F83D8" w:rsidR="005D5421" w:rsidRPr="00D11636" w:rsidRDefault="005D5421" w:rsidP="008262BD">
      <w:pPr>
        <w:pStyle w:val="Nadpis2"/>
        <w:jc w:val="both"/>
        <w:rPr>
          <w:color w:val="585858"/>
        </w:rPr>
      </w:pPr>
      <w:bookmarkStart w:id="8" w:name="_Ref67511565"/>
      <w:bookmarkEnd w:id="7"/>
      <w:r w:rsidRPr="00D11636">
        <w:rPr>
          <w:color w:val="585858"/>
        </w:rPr>
        <w:t>Nájemce je povinen užívat Předmět nájmu</w:t>
      </w:r>
      <w:r w:rsidR="00E14B89">
        <w:rPr>
          <w:color w:val="585858"/>
        </w:rPr>
        <w:t xml:space="preserve"> </w:t>
      </w:r>
      <w:r w:rsidRPr="00D11636">
        <w:rPr>
          <w:color w:val="585858"/>
        </w:rPr>
        <w:t xml:space="preserve">tak, aby na Předmětu nájmu nedocházelo k jakýmkoli škodám. </w:t>
      </w:r>
      <w:bookmarkEnd w:id="8"/>
    </w:p>
    <w:p w14:paraId="4C7FC078" w14:textId="6B8D856A" w:rsidR="005D5421" w:rsidRPr="00D11636" w:rsidRDefault="005D5421" w:rsidP="00A34767">
      <w:pPr>
        <w:pStyle w:val="Nadpis2"/>
        <w:jc w:val="both"/>
        <w:rPr>
          <w:color w:val="585858"/>
        </w:rPr>
      </w:pPr>
      <w:bookmarkStart w:id="9" w:name="_Ref303008131"/>
      <w:bookmarkStart w:id="10" w:name="_Ref447291949"/>
      <w:bookmarkStart w:id="11" w:name="_Ref67393051"/>
      <w:r w:rsidRPr="00D11636">
        <w:rPr>
          <w:color w:val="585858"/>
        </w:rPr>
        <w:t>Nájemce je povinen provádět na vlastní náklady běžnou údržbu, úklid a drobné opravy Předmětu nájmu</w:t>
      </w:r>
      <w:bookmarkEnd w:id="9"/>
      <w:bookmarkEnd w:id="10"/>
      <w:r w:rsidRPr="00D11636">
        <w:rPr>
          <w:color w:val="585858"/>
        </w:rPr>
        <w:t xml:space="preserve">. </w:t>
      </w:r>
      <w:bookmarkEnd w:id="11"/>
    </w:p>
    <w:p w14:paraId="5C07A145" w14:textId="48F99967" w:rsidR="005D5421" w:rsidRPr="00D11636" w:rsidRDefault="005D5421" w:rsidP="00A34767">
      <w:pPr>
        <w:pStyle w:val="Nadpis2"/>
        <w:jc w:val="both"/>
        <w:rPr>
          <w:color w:val="585858"/>
        </w:rPr>
      </w:pPr>
      <w:r w:rsidRPr="00D11636">
        <w:rPr>
          <w:color w:val="585858"/>
        </w:rPr>
        <w:t xml:space="preserve">Nájemce je povinen bezodkladně písemně oznámit Pronajímateli jakékoli poškození Předmětu nájmu anebo potřebu opravy Předmětu nájmu. Tato povinnost se netýká běžné údržby a </w:t>
      </w:r>
      <w:r w:rsidRPr="00D11636">
        <w:rPr>
          <w:color w:val="585858"/>
        </w:rPr>
        <w:lastRenderedPageBreak/>
        <w:t>drobných oprav. V</w:t>
      </w:r>
      <w:r w:rsidR="0008308B" w:rsidRPr="00D11636">
        <w:rPr>
          <w:color w:val="585858"/>
        </w:rPr>
        <w:t> </w:t>
      </w:r>
      <w:r w:rsidRPr="00D11636">
        <w:rPr>
          <w:color w:val="585858"/>
        </w:rPr>
        <w:t xml:space="preserve">případě nutnosti provedení opravy Předmětu nájmu je Nájemce povinen sdělit Pronajímateli všechny podstatné skutečnosti, které se takové opravy týkají. </w:t>
      </w:r>
    </w:p>
    <w:p w14:paraId="2BC2C090" w14:textId="326809AD" w:rsidR="005D5421" w:rsidRPr="00D11636" w:rsidRDefault="005D5421" w:rsidP="00A34767">
      <w:pPr>
        <w:pStyle w:val="Nadpis2"/>
        <w:jc w:val="both"/>
        <w:rPr>
          <w:color w:val="585858"/>
        </w:rPr>
      </w:pPr>
      <w:r w:rsidRPr="00D11636">
        <w:rPr>
          <w:color w:val="585858"/>
        </w:rPr>
        <w:t>Nájemce je povinen umožnit Pronajímateli provedení opravy Předmětu nájmu nebo jeho údržbu a snášet omezení v</w:t>
      </w:r>
      <w:r w:rsidR="0008308B" w:rsidRPr="00D11636">
        <w:rPr>
          <w:color w:val="585858"/>
        </w:rPr>
        <w:t> </w:t>
      </w:r>
      <w:r w:rsidRPr="00D11636">
        <w:rPr>
          <w:color w:val="585858"/>
        </w:rPr>
        <w:t>užívání Předmětu nájmu v</w:t>
      </w:r>
      <w:r w:rsidR="0008308B" w:rsidRPr="00D11636">
        <w:rPr>
          <w:color w:val="585858"/>
        </w:rPr>
        <w:t> </w:t>
      </w:r>
      <w:r w:rsidRPr="00D11636">
        <w:rPr>
          <w:color w:val="585858"/>
        </w:rPr>
        <w:t>rozsahu nutném pro provedení takové opravy či údržby.</w:t>
      </w:r>
      <w:r w:rsidRPr="00D11636">
        <w:rPr>
          <w:color w:val="585858"/>
          <w:spacing w:val="3"/>
          <w:w w:val="105"/>
        </w:rPr>
        <w:t xml:space="preserve"> Za tímto účelem je Nájemce </w:t>
      </w:r>
      <w:r w:rsidRPr="00D11636">
        <w:rPr>
          <w:color w:val="585858"/>
          <w:w w:val="105"/>
        </w:rPr>
        <w:t>povinen umožnit Pronajímat</w:t>
      </w:r>
      <w:r w:rsidRPr="00D11636">
        <w:rPr>
          <w:color w:val="585858"/>
          <w:spacing w:val="-4"/>
          <w:w w:val="105"/>
        </w:rPr>
        <w:t xml:space="preserve">eli </w:t>
      </w:r>
      <w:r w:rsidRPr="00D11636">
        <w:rPr>
          <w:color w:val="585858"/>
          <w:w w:val="105"/>
        </w:rPr>
        <w:t>přístup do Předmětu nájmu, jinak Nájemce odpovídá za škodu v</w:t>
      </w:r>
      <w:r w:rsidR="0008308B" w:rsidRPr="00D11636">
        <w:rPr>
          <w:color w:val="585858"/>
          <w:w w:val="105"/>
        </w:rPr>
        <w:t> </w:t>
      </w:r>
      <w:r w:rsidRPr="00D11636">
        <w:rPr>
          <w:color w:val="585858"/>
          <w:w w:val="105"/>
        </w:rPr>
        <w:t>plné výši, která tímto vznikla na Předmětu nájmu, resp. za škodu v</w:t>
      </w:r>
      <w:r w:rsidR="0008308B" w:rsidRPr="00D11636">
        <w:rPr>
          <w:color w:val="585858"/>
          <w:w w:val="105"/>
        </w:rPr>
        <w:t> </w:t>
      </w:r>
      <w:r w:rsidRPr="00D11636">
        <w:rPr>
          <w:color w:val="585858"/>
          <w:w w:val="105"/>
        </w:rPr>
        <w:t>plné výši, která tímto vznikla Pronajímateli.</w:t>
      </w:r>
    </w:p>
    <w:p w14:paraId="76A85ECD" w14:textId="3DDD0B10" w:rsidR="005D5421" w:rsidRPr="00D11636" w:rsidRDefault="005D5421" w:rsidP="00A34767">
      <w:pPr>
        <w:pStyle w:val="Nadpis2"/>
        <w:jc w:val="both"/>
        <w:rPr>
          <w:color w:val="585858"/>
        </w:rPr>
      </w:pPr>
      <w:r w:rsidRPr="00D11636">
        <w:rPr>
          <w:color w:val="585858"/>
        </w:rPr>
        <w:t>V</w:t>
      </w:r>
      <w:r w:rsidR="0008308B" w:rsidRPr="00D11636">
        <w:rPr>
          <w:color w:val="585858"/>
        </w:rPr>
        <w:t> </w:t>
      </w:r>
      <w:r w:rsidRPr="00D11636">
        <w:rPr>
          <w:color w:val="585858"/>
        </w:rPr>
        <w:t>případě, že se Předmět nájmu stane dočasně neuživatelný</w:t>
      </w:r>
      <w:r w:rsidR="00EA25AF" w:rsidRPr="00D11636">
        <w:rPr>
          <w:color w:val="585858"/>
        </w:rPr>
        <w:t xml:space="preserve"> (zejména v</w:t>
      </w:r>
      <w:r w:rsidR="0008308B" w:rsidRPr="00D11636">
        <w:rPr>
          <w:color w:val="585858"/>
        </w:rPr>
        <w:t> </w:t>
      </w:r>
      <w:r w:rsidR="00EA25AF" w:rsidRPr="00D11636">
        <w:rPr>
          <w:color w:val="585858"/>
        </w:rPr>
        <w:t>důsledku provádění rekonstrukce či stavební a jiné úpravy Předmětu nájmu)</w:t>
      </w:r>
      <w:r w:rsidRPr="00D11636">
        <w:rPr>
          <w:color w:val="585858"/>
        </w:rPr>
        <w:t>, Nájemce je povinen snášet omezení v</w:t>
      </w:r>
      <w:r w:rsidR="0008308B" w:rsidRPr="00D11636">
        <w:rPr>
          <w:color w:val="585858"/>
        </w:rPr>
        <w:t> </w:t>
      </w:r>
      <w:r w:rsidRPr="00D11636">
        <w:rPr>
          <w:color w:val="585858"/>
        </w:rPr>
        <w:t>užívání Předmětu nájmu po dobu nezbytně nutnou, resp. po dobu, než bude Předmět nájmu znovu způsobilý k</w:t>
      </w:r>
      <w:r w:rsidR="0008308B" w:rsidRPr="00D11636">
        <w:rPr>
          <w:color w:val="585858"/>
        </w:rPr>
        <w:t> </w:t>
      </w:r>
      <w:r w:rsidRPr="00D11636">
        <w:rPr>
          <w:color w:val="585858"/>
        </w:rPr>
        <w:t xml:space="preserve">užívání. </w:t>
      </w:r>
    </w:p>
    <w:p w14:paraId="284C525E" w14:textId="0EC0365A" w:rsidR="003D2EFA" w:rsidRPr="00D11636" w:rsidRDefault="003D2EFA" w:rsidP="003D2EFA">
      <w:pPr>
        <w:pStyle w:val="Nadpis2"/>
        <w:ind w:left="578" w:hanging="578"/>
        <w:jc w:val="both"/>
        <w:rPr>
          <w:color w:val="585858"/>
        </w:rPr>
      </w:pPr>
      <w:bookmarkStart w:id="12" w:name="_Ref105496839"/>
      <w:r w:rsidRPr="00D11636">
        <w:rPr>
          <w:color w:val="585858"/>
        </w:rPr>
        <w:t>Nájemce není oprávněn provádět stavební a jiné úpravy Předmětu nájmu. Pro účely této Smlouvy se stavebními úpravami rozumí veškeré úpravy zasahující do stavební a architektonické podstaty Předmětu nájmu, podstatně měnící Předmět nájmu či pevné instalace jakýchkoli zařízení, jakož i veškeré zásahy do elektrického, vodovodního a dalšího vedení.</w:t>
      </w:r>
      <w:bookmarkEnd w:id="12"/>
    </w:p>
    <w:p w14:paraId="11AE1C10" w14:textId="3D5BA026" w:rsidR="0003131F" w:rsidRPr="00D11636" w:rsidRDefault="005D5421" w:rsidP="00A34767">
      <w:pPr>
        <w:pStyle w:val="Nadpis2"/>
        <w:jc w:val="both"/>
        <w:rPr>
          <w:color w:val="585858"/>
        </w:rPr>
      </w:pPr>
      <w:bookmarkStart w:id="13" w:name="_Ref67392902"/>
      <w:r w:rsidRPr="00D11636">
        <w:rPr>
          <w:color w:val="585858"/>
        </w:rPr>
        <w:t>Nájemce se zavazuje v</w:t>
      </w:r>
      <w:r w:rsidR="0008308B" w:rsidRPr="00D11636">
        <w:rPr>
          <w:color w:val="585858"/>
        </w:rPr>
        <w:t> </w:t>
      </w:r>
      <w:r w:rsidRPr="00D11636">
        <w:rPr>
          <w:color w:val="585858"/>
        </w:rPr>
        <w:t>plném rozsahu odškodnit Pronajímatele</w:t>
      </w:r>
      <w:r w:rsidR="00EA25AF" w:rsidRPr="00D11636">
        <w:rPr>
          <w:color w:val="585858"/>
        </w:rPr>
        <w:t xml:space="preserve"> anebo dotčené třetí osoby,</w:t>
      </w:r>
      <w:r w:rsidRPr="00D11636">
        <w:rPr>
          <w:color w:val="585858"/>
        </w:rPr>
        <w:t xml:space="preserve"> za jakoukoli újmu vzniklou Pronajímateli </w:t>
      </w:r>
      <w:r w:rsidR="00EA25AF" w:rsidRPr="00D11636">
        <w:rPr>
          <w:color w:val="585858"/>
        </w:rPr>
        <w:t xml:space="preserve">anebo dotčeným třetím osobám </w:t>
      </w:r>
      <w:r w:rsidRPr="00D11636">
        <w:rPr>
          <w:color w:val="585858"/>
        </w:rPr>
        <w:t>v</w:t>
      </w:r>
      <w:r w:rsidR="0008308B" w:rsidRPr="00D11636">
        <w:rPr>
          <w:color w:val="585858"/>
        </w:rPr>
        <w:t> </w:t>
      </w:r>
      <w:r w:rsidRPr="00D11636">
        <w:rPr>
          <w:color w:val="585858"/>
        </w:rPr>
        <w:t xml:space="preserve">důsledku zaviněného jednání či opomenutí Nájemce či jakýchkoli jiných osob, kterým Nájemce do </w:t>
      </w:r>
      <w:r w:rsidR="00A34767" w:rsidRPr="00A46726">
        <w:rPr>
          <w:color w:val="585858"/>
        </w:rPr>
        <w:t>Předmětu nájmu</w:t>
      </w:r>
      <w:r w:rsidRPr="00D11636">
        <w:rPr>
          <w:color w:val="585858"/>
        </w:rPr>
        <w:t xml:space="preserve"> umožnil přístup.</w:t>
      </w:r>
    </w:p>
    <w:p w14:paraId="7E1FD440" w14:textId="5B422799" w:rsidR="005D5421" w:rsidRPr="00D11636" w:rsidRDefault="005D5421" w:rsidP="00A34767">
      <w:pPr>
        <w:pStyle w:val="Nadpis2"/>
        <w:jc w:val="both"/>
        <w:rPr>
          <w:color w:val="585858"/>
        </w:rPr>
      </w:pPr>
      <w:bookmarkStart w:id="14" w:name="_Ref67511286"/>
      <w:r w:rsidRPr="00D11636">
        <w:rPr>
          <w:color w:val="585858"/>
        </w:rPr>
        <w:t>Nájemce není oprávněn přenechat Předmět nájmu nebo jakoukoli jeho část do podnájmu třetí osobě</w:t>
      </w:r>
      <w:r w:rsidR="003D2EFA" w:rsidRPr="00D11636">
        <w:rPr>
          <w:color w:val="585858"/>
        </w:rPr>
        <w:t>.</w:t>
      </w:r>
      <w:bookmarkEnd w:id="13"/>
      <w:bookmarkEnd w:id="14"/>
    </w:p>
    <w:p w14:paraId="261E8B7F" w14:textId="2D39A4BE" w:rsidR="005D5421" w:rsidRPr="00D11636" w:rsidRDefault="005D5421" w:rsidP="00A34767">
      <w:pPr>
        <w:pStyle w:val="Nadpis2"/>
        <w:jc w:val="both"/>
        <w:rPr>
          <w:color w:val="585858"/>
        </w:rPr>
      </w:pPr>
      <w:r w:rsidRPr="00D11636">
        <w:rPr>
          <w:color w:val="585858"/>
        </w:rPr>
        <w:t>Nájemce se zavazuje bezodkladně informovat Pronajímatele o všech okolnostech, které mají či mohou mít negativní vliv na plnění povinností Nájemce vyplývajících z</w:t>
      </w:r>
      <w:r w:rsidR="0008308B" w:rsidRPr="00D11636">
        <w:rPr>
          <w:color w:val="585858"/>
        </w:rPr>
        <w:t> </w:t>
      </w:r>
      <w:r w:rsidRPr="00D11636">
        <w:rPr>
          <w:color w:val="585858"/>
        </w:rPr>
        <w:t>této Smlouvy.</w:t>
      </w:r>
    </w:p>
    <w:p w14:paraId="2CE2FD9C" w14:textId="77777777" w:rsidR="005D5421" w:rsidRPr="00D11636" w:rsidRDefault="005D5421" w:rsidP="005D5421">
      <w:pPr>
        <w:pStyle w:val="Nadpis2"/>
        <w:jc w:val="both"/>
        <w:rPr>
          <w:color w:val="585858"/>
        </w:rPr>
      </w:pPr>
      <w:bookmarkStart w:id="15" w:name="_Ref67414221"/>
      <w:r w:rsidRPr="00D11636">
        <w:rPr>
          <w:color w:val="585858"/>
        </w:rPr>
        <w:t>Nájemce potvrzuje, že se před podpisem této Smlouvy seznámil se všemi nebezpečími, která mohou vzniknout při užívání Předmětu nájmu, a podle nich sebe a jím pověřené osoby na vlastní náklady vybavil odpovídajícími ochrannými prostředky.</w:t>
      </w:r>
    </w:p>
    <w:p w14:paraId="49CC0859" w14:textId="610B06E7" w:rsidR="005D5421" w:rsidRPr="00D11636" w:rsidRDefault="005D5421" w:rsidP="005D5421">
      <w:pPr>
        <w:pStyle w:val="Nadpis2"/>
        <w:jc w:val="both"/>
        <w:rPr>
          <w:color w:val="585858"/>
        </w:rPr>
      </w:pPr>
      <w:bookmarkStart w:id="16" w:name="_Ref67414306"/>
      <w:bookmarkEnd w:id="15"/>
      <w:r w:rsidRPr="00D11636">
        <w:rPr>
          <w:color w:val="585858"/>
        </w:rPr>
        <w:t>Nájemce je povinen nejpozději poslední den doby trvání nájmu založeného touto Smlouvou předat Pronajímateli vyklizený Předmět nájmu, a to v</w:t>
      </w:r>
      <w:r w:rsidR="0008308B" w:rsidRPr="00D11636">
        <w:rPr>
          <w:color w:val="585858"/>
        </w:rPr>
        <w:t> </w:t>
      </w:r>
      <w:r w:rsidRPr="00D11636">
        <w:rPr>
          <w:color w:val="585858"/>
        </w:rPr>
        <w:t>takovém stavu, v</w:t>
      </w:r>
      <w:r w:rsidR="0008308B" w:rsidRPr="00D11636">
        <w:rPr>
          <w:color w:val="585858"/>
        </w:rPr>
        <w:t> </w:t>
      </w:r>
      <w:r w:rsidRPr="00D11636">
        <w:rPr>
          <w:color w:val="585858"/>
        </w:rPr>
        <w:t>jakém mu byl Pronajímatelem předán, se zohledněním běžného opotřebení. Nájemce je před předáním Předmětu nájmu Pronajímateli zejména povinen odstranit z</w:t>
      </w:r>
      <w:r w:rsidR="0008308B" w:rsidRPr="00D11636">
        <w:rPr>
          <w:color w:val="585858"/>
        </w:rPr>
        <w:t> </w:t>
      </w:r>
      <w:r w:rsidRPr="00D11636">
        <w:rPr>
          <w:color w:val="585858"/>
        </w:rPr>
        <w:t>Předmětu nájmu veškeré své movité věci</w:t>
      </w:r>
      <w:r w:rsidR="0008308B" w:rsidRPr="00D11636">
        <w:rPr>
          <w:color w:val="585858"/>
        </w:rPr>
        <w:t> </w:t>
      </w:r>
      <w:r w:rsidRPr="00D11636">
        <w:rPr>
          <w:color w:val="585858"/>
        </w:rPr>
        <w:t>a odstranit veškerá případná poškození Předmětu nájmu. Pokud Nájemce nevyklidí Předmět nájmu ve výše stanovené lhůtě, je Pronajímatel oprávněn vyklidit Předmět nájmu na náklady Nájemce; za tímto účelem je Pronajímatel oprávněn vstoupit do Předmětu nájmu a Nájemce s</w:t>
      </w:r>
      <w:r w:rsidR="0008308B" w:rsidRPr="00D11636">
        <w:rPr>
          <w:color w:val="585858"/>
        </w:rPr>
        <w:t> </w:t>
      </w:r>
      <w:r w:rsidRPr="00D11636">
        <w:rPr>
          <w:color w:val="585858"/>
        </w:rPr>
        <w:t>tím výslovně souhlasí. O předání a převzetí Předmětu nájmu sepíší Smluvní strany předávací protokol.</w:t>
      </w:r>
      <w:bookmarkEnd w:id="16"/>
    </w:p>
    <w:p w14:paraId="3369151A" w14:textId="76A83761" w:rsidR="005D5421" w:rsidRPr="00D11636" w:rsidRDefault="005D5421" w:rsidP="005D5421">
      <w:pPr>
        <w:pStyle w:val="Nadpis2"/>
        <w:jc w:val="both"/>
        <w:rPr>
          <w:color w:val="585858"/>
        </w:rPr>
      </w:pPr>
      <w:r w:rsidRPr="00D11636">
        <w:rPr>
          <w:color w:val="585858"/>
        </w:rPr>
        <w:t>Nájemce se pro účely zákona č. 541/2020 Sb., o odpadech, ve znění pozdějších předpisů, považuje za původce odpadu a je tak povinen na své náklady a odpovědnost zajistit řádné nakládání s</w:t>
      </w:r>
      <w:r w:rsidR="0008308B" w:rsidRPr="00D11636">
        <w:rPr>
          <w:color w:val="585858"/>
        </w:rPr>
        <w:t> </w:t>
      </w:r>
      <w:r w:rsidRPr="00D11636">
        <w:rPr>
          <w:color w:val="585858"/>
        </w:rPr>
        <w:t>odpadem (zejména zajistit jeho odstranění).</w:t>
      </w:r>
    </w:p>
    <w:p w14:paraId="615B46F5" w14:textId="44FB4AE5" w:rsidR="005D5421" w:rsidRPr="00D11636" w:rsidRDefault="005D5421" w:rsidP="005D5421">
      <w:pPr>
        <w:pStyle w:val="Nadpis2"/>
        <w:jc w:val="both"/>
        <w:rPr>
          <w:color w:val="585858"/>
        </w:rPr>
      </w:pPr>
      <w:bookmarkStart w:id="17" w:name="_Ref67414402"/>
      <w:r w:rsidRPr="00D11636">
        <w:rPr>
          <w:color w:val="585858"/>
        </w:rPr>
        <w:t>Nájemce je povinen do 10 dnů od skončení nájmu založeného touto Smlouvou předat veškerý odpad soustředěný v</w:t>
      </w:r>
      <w:r w:rsidR="0008308B" w:rsidRPr="00D11636">
        <w:rPr>
          <w:color w:val="585858"/>
        </w:rPr>
        <w:t> </w:t>
      </w:r>
      <w:r w:rsidRPr="00D11636">
        <w:rPr>
          <w:color w:val="585858"/>
        </w:rPr>
        <w:t xml:space="preserve">Předmětu nájmu do příslušného zařízení určeného pro nakládání </w:t>
      </w:r>
      <w:r w:rsidRPr="00D11636">
        <w:rPr>
          <w:color w:val="585858"/>
        </w:rPr>
        <w:lastRenderedPageBreak/>
        <w:t>s</w:t>
      </w:r>
      <w:r w:rsidR="0008308B" w:rsidRPr="00D11636">
        <w:rPr>
          <w:color w:val="585858"/>
        </w:rPr>
        <w:t> </w:t>
      </w:r>
      <w:r w:rsidRPr="00D11636">
        <w:rPr>
          <w:color w:val="585858"/>
        </w:rPr>
        <w:t>odpady. Pokud tak Nájemce neučiní, je Pronajímatel oprávněn na náklady Nájemce zajistit předání takto soustředěného odpadu do příslušného zařízení určeného pro nakládání s</w:t>
      </w:r>
      <w:r w:rsidR="0008308B" w:rsidRPr="00D11636">
        <w:rPr>
          <w:color w:val="585858"/>
        </w:rPr>
        <w:t> </w:t>
      </w:r>
      <w:r w:rsidRPr="00D11636">
        <w:rPr>
          <w:color w:val="585858"/>
        </w:rPr>
        <w:t>odpady, a to i bez souhlasu Nájemce.</w:t>
      </w:r>
      <w:bookmarkEnd w:id="17"/>
    </w:p>
    <w:p w14:paraId="05BE0DE8" w14:textId="77777777" w:rsidR="005D5421" w:rsidRPr="00D11636" w:rsidRDefault="005D5421" w:rsidP="0045069C">
      <w:pPr>
        <w:pStyle w:val="Nadpis1"/>
        <w:rPr>
          <w:color w:val="585858"/>
        </w:rPr>
      </w:pPr>
      <w:r w:rsidRPr="00D11636">
        <w:rPr>
          <w:color w:val="585858"/>
        </w:rPr>
        <w:t>Práva a povinnosti Pronajímatele</w:t>
      </w:r>
    </w:p>
    <w:p w14:paraId="67283C25" w14:textId="45217D70" w:rsidR="005D5421" w:rsidRPr="00D11636" w:rsidRDefault="005D5421" w:rsidP="005D5421">
      <w:pPr>
        <w:pStyle w:val="Nadpis2"/>
        <w:suppressLineNumbers/>
        <w:suppressAutoHyphens/>
        <w:jc w:val="both"/>
        <w:rPr>
          <w:color w:val="585858"/>
        </w:rPr>
      </w:pPr>
      <w:bookmarkStart w:id="18" w:name="_Ref233001118"/>
      <w:r w:rsidRPr="00D11636">
        <w:rPr>
          <w:color w:val="585858"/>
        </w:rPr>
        <w:t>Pronajímatel je povinen předat Nájemci Předmět nájmu ve stavu způsobilém k</w:t>
      </w:r>
      <w:r w:rsidR="0008308B" w:rsidRPr="00D11636">
        <w:rPr>
          <w:color w:val="585858"/>
        </w:rPr>
        <w:t> </w:t>
      </w:r>
      <w:r w:rsidRPr="00D11636">
        <w:rPr>
          <w:color w:val="585858"/>
        </w:rPr>
        <w:t>řádnému užívání a zajistit Nájemci nerušený výkon práv spojených s</w:t>
      </w:r>
      <w:r w:rsidR="0008308B" w:rsidRPr="00D11636">
        <w:rPr>
          <w:color w:val="585858"/>
        </w:rPr>
        <w:t> </w:t>
      </w:r>
      <w:r w:rsidRPr="00D11636">
        <w:rPr>
          <w:color w:val="585858"/>
        </w:rPr>
        <w:t>užíváním Předmětu nájmu</w:t>
      </w:r>
      <w:r w:rsidR="00EA25AF" w:rsidRPr="00D11636">
        <w:rPr>
          <w:color w:val="585858"/>
        </w:rPr>
        <w:t xml:space="preserve"> v</w:t>
      </w:r>
      <w:r w:rsidR="0008308B" w:rsidRPr="00D11636">
        <w:rPr>
          <w:color w:val="585858"/>
        </w:rPr>
        <w:t> </w:t>
      </w:r>
      <w:r w:rsidR="00EA25AF" w:rsidRPr="00D11636">
        <w:rPr>
          <w:color w:val="585858"/>
        </w:rPr>
        <w:t>rozsahu této Smlouvy</w:t>
      </w:r>
      <w:r w:rsidRPr="00D11636">
        <w:rPr>
          <w:color w:val="585858"/>
        </w:rPr>
        <w:t xml:space="preserve">, a to po celou dobu trvání nájmu založeného touto Smlouvou. </w:t>
      </w:r>
    </w:p>
    <w:bookmarkEnd w:id="18"/>
    <w:p w14:paraId="0D98407F" w14:textId="6C31C9F4" w:rsidR="005D5421" w:rsidRPr="00D11636" w:rsidRDefault="00F534FC" w:rsidP="005D5421">
      <w:pPr>
        <w:pStyle w:val="Nadpis2"/>
        <w:suppressLineNumbers/>
        <w:suppressAutoHyphens/>
        <w:jc w:val="both"/>
        <w:rPr>
          <w:color w:val="585858"/>
        </w:rPr>
      </w:pPr>
      <w:r w:rsidRPr="00D11636">
        <w:rPr>
          <w:color w:val="585858"/>
        </w:rPr>
        <w:t>Pronajímatel nebo jím pověřená osoba je oprávněn, z</w:t>
      </w:r>
      <w:r w:rsidR="005D5421" w:rsidRPr="00D11636">
        <w:rPr>
          <w:color w:val="585858"/>
        </w:rPr>
        <w:t>a účelem kontroly dodržování povinností Nájemce podle této Smlouvy anebo kontroly stavu Předmětu</w:t>
      </w:r>
      <w:r w:rsidRPr="00D11636">
        <w:rPr>
          <w:color w:val="585858"/>
        </w:rPr>
        <w:t>,</w:t>
      </w:r>
      <w:r w:rsidR="005D5421" w:rsidRPr="00D11636">
        <w:rPr>
          <w:color w:val="585858"/>
        </w:rPr>
        <w:t xml:space="preserve"> vstoupit do Předmětu nájmu spolu s</w:t>
      </w:r>
      <w:r w:rsidR="0008308B" w:rsidRPr="00D11636">
        <w:rPr>
          <w:color w:val="585858"/>
        </w:rPr>
        <w:t> </w:t>
      </w:r>
      <w:r w:rsidR="005D5421" w:rsidRPr="00D11636">
        <w:rPr>
          <w:color w:val="585858"/>
        </w:rPr>
        <w:t>osobou určenou Nájemcem, a to v</w:t>
      </w:r>
      <w:r w:rsidR="0008308B" w:rsidRPr="00D11636">
        <w:rPr>
          <w:color w:val="585858"/>
        </w:rPr>
        <w:t> </w:t>
      </w:r>
      <w:r w:rsidR="005D5421" w:rsidRPr="00D11636">
        <w:rPr>
          <w:color w:val="585858"/>
        </w:rPr>
        <w:t>termínu a čase stanoveném Pronajímatelem, který termín a čas oznámí Nájemci alespoň 2 dny předem.</w:t>
      </w:r>
    </w:p>
    <w:p w14:paraId="24EEEE94" w14:textId="4D1D7865" w:rsidR="005D5421" w:rsidRPr="00D11636" w:rsidRDefault="005D5421" w:rsidP="005D5421">
      <w:pPr>
        <w:pStyle w:val="Nadpis2"/>
        <w:suppressLineNumbers/>
        <w:suppressAutoHyphens/>
        <w:jc w:val="both"/>
        <w:rPr>
          <w:color w:val="585858"/>
        </w:rPr>
      </w:pPr>
      <w:r w:rsidRPr="00D11636">
        <w:rPr>
          <w:color w:val="585858"/>
        </w:rPr>
        <w:t>Pronajímatel je oprávněn vstoupit do Předmětu nájmu i bez osoby určené Nájemcem a bez předchozího oznámení Nájemci v</w:t>
      </w:r>
      <w:r w:rsidR="0008308B" w:rsidRPr="00D11636">
        <w:rPr>
          <w:color w:val="585858"/>
        </w:rPr>
        <w:t> </w:t>
      </w:r>
      <w:r w:rsidRPr="00D11636">
        <w:rPr>
          <w:color w:val="585858"/>
        </w:rPr>
        <w:t>případě havárie či hrozby havárie, kdy se dá důvodně předpokládat, že by mohla vzniknout škoda. O této skutečnosti je Pronajímatel povinen, jakmile to okolnosti umožní, sdělit Nájemci důvod vstupu do Předmětu nájmu.</w:t>
      </w:r>
    </w:p>
    <w:p w14:paraId="1C820B2C" w14:textId="46C40D20" w:rsidR="005D5421" w:rsidRPr="00D11636" w:rsidRDefault="005D5421" w:rsidP="005D5421">
      <w:pPr>
        <w:pStyle w:val="Nadpis2"/>
        <w:jc w:val="both"/>
        <w:rPr>
          <w:color w:val="585858"/>
        </w:rPr>
      </w:pPr>
      <w:r w:rsidRPr="00D11636">
        <w:rPr>
          <w:color w:val="585858"/>
        </w:rPr>
        <w:t>Pronajímatel nenese žádnou odpovědnost za škody vzniklé porušením nebo neplněním závazků ze strany Nájemce stanovených v</w:t>
      </w:r>
      <w:r w:rsidR="0008308B" w:rsidRPr="00D11636">
        <w:rPr>
          <w:color w:val="585858"/>
        </w:rPr>
        <w:t> </w:t>
      </w:r>
      <w:r w:rsidRPr="00D11636">
        <w:rPr>
          <w:color w:val="585858"/>
        </w:rPr>
        <w:t>této Smlouvě.</w:t>
      </w:r>
      <w:r w:rsidR="00763E63" w:rsidRPr="00D11636">
        <w:rPr>
          <w:color w:val="585858"/>
        </w:rPr>
        <w:t xml:space="preserve"> Nájemce s</w:t>
      </w:r>
      <w:r w:rsidR="0008308B" w:rsidRPr="00D11636">
        <w:rPr>
          <w:color w:val="585858"/>
        </w:rPr>
        <w:t> </w:t>
      </w:r>
      <w:r w:rsidR="00763E63" w:rsidRPr="00D11636">
        <w:rPr>
          <w:color w:val="585858"/>
        </w:rPr>
        <w:t>tímto výslovně souhlasí.</w:t>
      </w:r>
    </w:p>
    <w:p w14:paraId="21DFB317" w14:textId="635E060A" w:rsidR="005D5421" w:rsidRPr="00D11636" w:rsidRDefault="005D5421" w:rsidP="00DC22E8">
      <w:pPr>
        <w:pStyle w:val="Nadpis1"/>
        <w:rPr>
          <w:color w:val="585858"/>
        </w:rPr>
      </w:pPr>
      <w:bookmarkStart w:id="19" w:name="_Ref67401765"/>
      <w:r w:rsidRPr="00D11636">
        <w:rPr>
          <w:color w:val="585858"/>
        </w:rPr>
        <w:t>Nájemné a cena služeb</w:t>
      </w:r>
      <w:bookmarkEnd w:id="19"/>
    </w:p>
    <w:p w14:paraId="1DE63FA4" w14:textId="09F3BD58" w:rsidR="005D5421" w:rsidRPr="00D11636" w:rsidRDefault="005D5421" w:rsidP="005D5421">
      <w:pPr>
        <w:pStyle w:val="Nadpis2"/>
        <w:ind w:left="578" w:hanging="578"/>
        <w:jc w:val="both"/>
        <w:rPr>
          <w:color w:val="585858"/>
        </w:rPr>
      </w:pPr>
      <w:bookmarkStart w:id="20" w:name="_Ref447291917"/>
      <w:bookmarkStart w:id="21" w:name="_Ref67510996"/>
      <w:r w:rsidRPr="00D11636">
        <w:rPr>
          <w:color w:val="585858"/>
        </w:rPr>
        <w:t>Nájemce se zavazuje</w:t>
      </w:r>
      <w:r w:rsidR="00A9250B" w:rsidRPr="00D11636">
        <w:rPr>
          <w:color w:val="585858"/>
        </w:rPr>
        <w:t xml:space="preserve"> ode dne zahájení nájmu založeného touto Smlouvou</w:t>
      </w:r>
      <w:r w:rsidRPr="00D11636">
        <w:rPr>
          <w:color w:val="585858"/>
        </w:rPr>
        <w:t xml:space="preserve"> platit Pronajímateli za dočasné užívání Předmětu nájmu nájemné ve výši </w:t>
      </w:r>
      <w:r w:rsidR="00342E28" w:rsidRPr="009A55DE">
        <w:rPr>
          <w:color w:val="585858"/>
        </w:rPr>
        <w:t>9.675</w:t>
      </w:r>
      <w:r w:rsidR="009A55DE">
        <w:rPr>
          <w:color w:val="585858"/>
        </w:rPr>
        <w:t>, -</w:t>
      </w:r>
      <w:r w:rsidRPr="00D11636">
        <w:rPr>
          <w:color w:val="585858"/>
        </w:rPr>
        <w:t xml:space="preserve"> Kč (slovy:</w:t>
      </w:r>
      <w:r w:rsidR="00342E28" w:rsidRPr="00D11636">
        <w:rPr>
          <w:color w:val="585858"/>
        </w:rPr>
        <w:t xml:space="preserve"> devět tisíc šest set sedmdesát pět</w:t>
      </w:r>
      <w:r w:rsidRPr="00D11636">
        <w:rPr>
          <w:color w:val="585858"/>
        </w:rPr>
        <w:t xml:space="preserve"> korun českých)</w:t>
      </w:r>
      <w:r w:rsidR="009A55DE">
        <w:rPr>
          <w:color w:val="585858"/>
        </w:rPr>
        <w:t xml:space="preserve"> </w:t>
      </w:r>
      <w:r w:rsidRPr="00D11636">
        <w:rPr>
          <w:color w:val="585858"/>
        </w:rPr>
        <w:t>za každý kalendářní měsíc trvání nájmu založeného touto Smlouvou („</w:t>
      </w:r>
      <w:r w:rsidRPr="00D11636">
        <w:rPr>
          <w:b/>
          <w:color w:val="585858"/>
        </w:rPr>
        <w:t>Nájemné</w:t>
      </w:r>
      <w:r w:rsidRPr="00D11636">
        <w:rPr>
          <w:color w:val="585858"/>
        </w:rPr>
        <w:t>“)</w:t>
      </w:r>
      <w:bookmarkEnd w:id="20"/>
      <w:r w:rsidRPr="00D11636">
        <w:rPr>
          <w:color w:val="585858"/>
        </w:rPr>
        <w:t>.</w:t>
      </w:r>
      <w:bookmarkEnd w:id="21"/>
    </w:p>
    <w:p w14:paraId="1E6C5B96" w14:textId="08D9E8AC" w:rsidR="005D5421" w:rsidRPr="00FE44DC" w:rsidRDefault="005D5421" w:rsidP="00FE44DC">
      <w:pPr>
        <w:pStyle w:val="Nadpis2"/>
        <w:ind w:left="578" w:hanging="578"/>
        <w:jc w:val="both"/>
        <w:rPr>
          <w:color w:val="585858"/>
        </w:rPr>
      </w:pPr>
      <w:r w:rsidRPr="009927F3">
        <w:rPr>
          <w:color w:val="585858"/>
        </w:rPr>
        <w:t>Za účelem umožnění Nájemci řádné užívání Předmětu nájmu zajistí Pronajímatel dodávky elektrické energie („</w:t>
      </w:r>
      <w:r w:rsidRPr="009927F3">
        <w:rPr>
          <w:b/>
          <w:color w:val="585858"/>
        </w:rPr>
        <w:t>Služby</w:t>
      </w:r>
      <w:r w:rsidRPr="009927F3">
        <w:rPr>
          <w:color w:val="585858"/>
        </w:rPr>
        <w:t xml:space="preserve">“). Na úhradu Služeb je Nájemce povinen hradit Pronajímateli měsíčně spolu s platbou Nájemného paušální částku ve výši </w:t>
      </w:r>
      <w:r w:rsidR="00AE08A7" w:rsidRPr="00FE44DC">
        <w:rPr>
          <w:bCs w:val="0"/>
          <w:color w:val="585858"/>
        </w:rPr>
        <w:t>200</w:t>
      </w:r>
      <w:r w:rsidR="00E32A09" w:rsidRPr="00FE44DC">
        <w:rPr>
          <w:bCs w:val="0"/>
          <w:color w:val="585858"/>
        </w:rPr>
        <w:t>, -</w:t>
      </w:r>
      <w:r w:rsidRPr="009927F3">
        <w:rPr>
          <w:color w:val="585858"/>
        </w:rPr>
        <w:t xml:space="preserve">Kč (slovy: </w:t>
      </w:r>
      <w:r w:rsidR="00AE08A7" w:rsidRPr="00FE44DC">
        <w:rPr>
          <w:bCs w:val="0"/>
          <w:color w:val="585858"/>
        </w:rPr>
        <w:t>dvě</w:t>
      </w:r>
      <w:r w:rsidR="00E32A09" w:rsidRPr="00FE44DC">
        <w:rPr>
          <w:bCs w:val="0"/>
          <w:color w:val="585858"/>
        </w:rPr>
        <w:t xml:space="preserve"> </w:t>
      </w:r>
      <w:r w:rsidR="00AE08A7" w:rsidRPr="00FE44DC">
        <w:rPr>
          <w:bCs w:val="0"/>
          <w:color w:val="585858"/>
        </w:rPr>
        <w:t>stě</w:t>
      </w:r>
      <w:r w:rsidRPr="009927F3">
        <w:rPr>
          <w:color w:val="585858"/>
        </w:rPr>
        <w:t xml:space="preserve"> korun českých) (částka na úhradu Služeb dále jen „</w:t>
      </w:r>
      <w:r w:rsidRPr="009927F3">
        <w:rPr>
          <w:b/>
          <w:color w:val="585858"/>
        </w:rPr>
        <w:t>Paušální cena</w:t>
      </w:r>
      <w:r w:rsidRPr="009927F3">
        <w:rPr>
          <w:color w:val="585858"/>
        </w:rPr>
        <w:t>“</w:t>
      </w:r>
      <w:proofErr w:type="gramStart"/>
      <w:r w:rsidRPr="009927F3">
        <w:rPr>
          <w:color w:val="585858"/>
        </w:rPr>
        <w:t>)</w:t>
      </w:r>
      <w:r w:rsidR="00E32A09" w:rsidRPr="009927F3">
        <w:rPr>
          <w:color w:val="585858"/>
        </w:rPr>
        <w:t>.</w:t>
      </w:r>
      <w:r w:rsidRPr="00FE44DC">
        <w:rPr>
          <w:color w:val="585858"/>
        </w:rPr>
        <w:t>Pronajímatel</w:t>
      </w:r>
      <w:proofErr w:type="gramEnd"/>
      <w:r w:rsidRPr="00FE44DC">
        <w:rPr>
          <w:color w:val="585858"/>
        </w:rPr>
        <w:t xml:space="preserve"> si vyhrazuje právo kdykoli během trvání nájmu založeného touto Smlouvou jednostranně stanovit, že smlouvu o dodávce elektrické energie pro účely užívání Předmětu nájmu uzavře sám Nájemce. V takovém případě bude ve vztahu k příslušnému dodavateli vystupovat přímo Nájemce jako osoba povinná k úhradě nákladů za dodávky elektrické energie. V případě, že Pronajímatel rozhodne o změně způsobu hrazení dodávek elektrické energie, bude toto rozhodnutí doručeno v písemné podobě Nájemci společně s upravenou výší Paušální ceny. Nájemce s tímto výslovně souhlasí.</w:t>
      </w:r>
    </w:p>
    <w:p w14:paraId="78D271C7" w14:textId="07D25864" w:rsidR="005D5421" w:rsidRPr="00D11636" w:rsidRDefault="005D5421" w:rsidP="005D5421">
      <w:pPr>
        <w:pStyle w:val="Nadpis2"/>
        <w:jc w:val="both"/>
        <w:rPr>
          <w:color w:val="585858"/>
        </w:rPr>
      </w:pPr>
      <w:bookmarkStart w:id="22" w:name="_Ref67511104"/>
      <w:bookmarkStart w:id="23" w:name="_Ref67513329"/>
      <w:r w:rsidRPr="00D11636">
        <w:rPr>
          <w:color w:val="585858"/>
        </w:rPr>
        <w:t>Nájemné a Paušální cena</w:t>
      </w:r>
      <w:r w:rsidR="00183912">
        <w:rPr>
          <w:color w:val="585858"/>
        </w:rPr>
        <w:t xml:space="preserve"> budou</w:t>
      </w:r>
      <w:r w:rsidRPr="00D11636">
        <w:rPr>
          <w:color w:val="585858"/>
        </w:rPr>
        <w:t xml:space="preserve"> Nájemci</w:t>
      </w:r>
      <w:r w:rsidR="00183912">
        <w:rPr>
          <w:color w:val="585858"/>
        </w:rPr>
        <w:t xml:space="preserve"> účtovány</w:t>
      </w:r>
      <w:r w:rsidRPr="00D11636">
        <w:rPr>
          <w:color w:val="585858"/>
        </w:rPr>
        <w:t xml:space="preserve"> měsíčně formou vystavení faktury (daňového dokladu), a to vždy do 10. dne měsíce </w:t>
      </w:r>
      <w:r w:rsidR="00434680">
        <w:rPr>
          <w:color w:val="585858"/>
        </w:rPr>
        <w:t>následujícíh</w:t>
      </w:r>
      <w:r w:rsidRPr="00D11636">
        <w:rPr>
          <w:color w:val="585858"/>
        </w:rPr>
        <w:t>o</w:t>
      </w:r>
      <w:r w:rsidR="00434680">
        <w:rPr>
          <w:color w:val="585858"/>
        </w:rPr>
        <w:t xml:space="preserve"> po</w:t>
      </w:r>
      <w:r w:rsidRPr="00D11636">
        <w:rPr>
          <w:color w:val="585858"/>
        </w:rPr>
        <w:t xml:space="preserve"> měsíci, za který dané platby náleží. Splatnost Nájemného a Paušální ceny je vždy do 25. dne měsíce </w:t>
      </w:r>
      <w:r w:rsidR="00434680">
        <w:rPr>
          <w:color w:val="585858"/>
        </w:rPr>
        <w:t>následujícíh</w:t>
      </w:r>
      <w:r w:rsidR="00434680" w:rsidRPr="00D11636">
        <w:rPr>
          <w:color w:val="585858"/>
        </w:rPr>
        <w:t>o</w:t>
      </w:r>
      <w:r w:rsidR="00434680">
        <w:rPr>
          <w:color w:val="585858"/>
        </w:rPr>
        <w:t xml:space="preserve"> po</w:t>
      </w:r>
      <w:r w:rsidR="00434680" w:rsidRPr="00D11636">
        <w:rPr>
          <w:color w:val="585858"/>
        </w:rPr>
        <w:t xml:space="preserve"> </w:t>
      </w:r>
      <w:r w:rsidRPr="00D11636">
        <w:rPr>
          <w:color w:val="585858"/>
        </w:rPr>
        <w:t xml:space="preserve">měsíci, za který </w:t>
      </w:r>
      <w:r w:rsidR="00434680">
        <w:rPr>
          <w:color w:val="585858"/>
        </w:rPr>
        <w:t xml:space="preserve">dané platby </w:t>
      </w:r>
      <w:r w:rsidRPr="00D11636">
        <w:rPr>
          <w:color w:val="585858"/>
        </w:rPr>
        <w:t xml:space="preserve">náleží, </w:t>
      </w:r>
      <w:bookmarkEnd w:id="22"/>
      <w:r w:rsidRPr="00D11636">
        <w:rPr>
          <w:color w:val="585858"/>
        </w:rPr>
        <w:t>a to nezávisle na tom, zda Pronajímatel vystaví fakturu ve lhůtě dle předchozí věty.</w:t>
      </w:r>
      <w:bookmarkEnd w:id="23"/>
    </w:p>
    <w:p w14:paraId="3C63D502" w14:textId="2763B560" w:rsidR="005D5421" w:rsidRPr="00D11636" w:rsidRDefault="005D5421" w:rsidP="005D5421">
      <w:pPr>
        <w:pStyle w:val="Nadpis2"/>
        <w:jc w:val="both"/>
        <w:rPr>
          <w:color w:val="585858"/>
        </w:rPr>
      </w:pPr>
      <w:bookmarkStart w:id="24" w:name="_Ref68020879"/>
      <w:r w:rsidRPr="00D11636">
        <w:rPr>
          <w:color w:val="585858"/>
        </w:rPr>
        <w:t>K</w:t>
      </w:r>
      <w:r w:rsidR="0008308B" w:rsidRPr="00D11636">
        <w:rPr>
          <w:color w:val="585858"/>
        </w:rPr>
        <w:t> </w:t>
      </w:r>
      <w:r w:rsidRPr="00D11636">
        <w:rPr>
          <w:color w:val="585858"/>
        </w:rPr>
        <w:t>Nájemnému a Paušální ceně bude připočtena daň z</w:t>
      </w:r>
      <w:r w:rsidR="0008308B" w:rsidRPr="00D11636">
        <w:rPr>
          <w:color w:val="585858"/>
        </w:rPr>
        <w:t> </w:t>
      </w:r>
      <w:r w:rsidRPr="00D11636">
        <w:rPr>
          <w:color w:val="585858"/>
        </w:rPr>
        <w:t xml:space="preserve">přidané hodnoty (DPH) ve výši stanovené </w:t>
      </w:r>
      <w:r w:rsidRPr="00D11636">
        <w:rPr>
          <w:color w:val="585858"/>
        </w:rPr>
        <w:lastRenderedPageBreak/>
        <w:t>platnými právními předpisy ke dni vydání daňového dokladu.</w:t>
      </w:r>
      <w:bookmarkStart w:id="25" w:name="_Ref67506408"/>
      <w:r w:rsidRPr="00D11636">
        <w:rPr>
          <w:color w:val="585858"/>
        </w:rPr>
        <w:t xml:space="preserve"> Nájemce je zároveň povinen zajistit, že po celou dobu trvání nájmu založeného touto Smlouvou bude Nájemce považován za osobu registrovanou a povinnou k</w:t>
      </w:r>
      <w:r w:rsidR="0008308B" w:rsidRPr="00D11636">
        <w:rPr>
          <w:color w:val="585858"/>
        </w:rPr>
        <w:t> </w:t>
      </w:r>
      <w:r w:rsidRPr="00D11636">
        <w:rPr>
          <w:color w:val="585858"/>
        </w:rPr>
        <w:t>dani z</w:t>
      </w:r>
      <w:r w:rsidR="0008308B" w:rsidRPr="00D11636">
        <w:rPr>
          <w:color w:val="585858"/>
        </w:rPr>
        <w:t> </w:t>
      </w:r>
      <w:r w:rsidRPr="00D11636">
        <w:rPr>
          <w:color w:val="585858"/>
        </w:rPr>
        <w:t>přidané hodnoty v</w:t>
      </w:r>
      <w:r w:rsidR="0008308B" w:rsidRPr="00D11636">
        <w:rPr>
          <w:color w:val="585858"/>
        </w:rPr>
        <w:t> </w:t>
      </w:r>
      <w:r w:rsidRPr="00D11636">
        <w:rPr>
          <w:color w:val="585858"/>
        </w:rPr>
        <w:t>souladu s</w:t>
      </w:r>
      <w:r w:rsidR="0008308B" w:rsidRPr="00D11636">
        <w:rPr>
          <w:color w:val="585858"/>
        </w:rPr>
        <w:t> </w:t>
      </w:r>
      <w:r w:rsidRPr="00D11636">
        <w:rPr>
          <w:color w:val="585858"/>
        </w:rPr>
        <w:t>platnými právními předpisy České republiky.</w:t>
      </w:r>
      <w:bookmarkEnd w:id="24"/>
      <w:bookmarkEnd w:id="25"/>
      <w:r w:rsidRPr="00D11636">
        <w:rPr>
          <w:color w:val="585858"/>
        </w:rPr>
        <w:t xml:space="preserve"> </w:t>
      </w:r>
    </w:p>
    <w:p w14:paraId="5CEF6EFD" w14:textId="1FF65233" w:rsidR="005D5421" w:rsidRPr="00D11636" w:rsidRDefault="005D5421" w:rsidP="005D5421">
      <w:pPr>
        <w:pStyle w:val="Nadpis2"/>
        <w:ind w:left="578" w:hanging="578"/>
        <w:jc w:val="both"/>
        <w:rPr>
          <w:color w:val="585858"/>
        </w:rPr>
      </w:pPr>
      <w:r w:rsidRPr="00D11636">
        <w:rPr>
          <w:color w:val="585858"/>
        </w:rPr>
        <w:t xml:space="preserve">V případě skončení nájmu založeného touto Smlouvou k jinému </w:t>
      </w:r>
      <w:proofErr w:type="gramStart"/>
      <w:r w:rsidRPr="00D11636">
        <w:rPr>
          <w:color w:val="585858"/>
        </w:rPr>
        <w:t>dni,</w:t>
      </w:r>
      <w:proofErr w:type="gramEnd"/>
      <w:r w:rsidRPr="00D11636">
        <w:rPr>
          <w:color w:val="585858"/>
        </w:rPr>
        <w:t xml:space="preserve"> než k poslednímu dni v kalendářním měsíci, je Nájemce povinen uhradit Pronajímateli poměrnou část Nájemného a Paušální ceny za kalendářní měsíc, v němž nájem skončil.</w:t>
      </w:r>
    </w:p>
    <w:p w14:paraId="39D67C86" w14:textId="77777777" w:rsidR="005D5421" w:rsidRPr="00D11636" w:rsidRDefault="005D5421" w:rsidP="0045069C">
      <w:pPr>
        <w:pStyle w:val="Nadpis1"/>
        <w:rPr>
          <w:color w:val="585858"/>
        </w:rPr>
      </w:pPr>
      <w:bookmarkStart w:id="26" w:name="_Ref67401759"/>
      <w:r w:rsidRPr="00D11636">
        <w:rPr>
          <w:color w:val="585858"/>
        </w:rPr>
        <w:t>Platební podmínky</w:t>
      </w:r>
      <w:bookmarkEnd w:id="26"/>
    </w:p>
    <w:p w14:paraId="7473FC6D" w14:textId="5E2387DD" w:rsidR="005D5421" w:rsidRPr="00D11636" w:rsidRDefault="005D5421" w:rsidP="005D5421">
      <w:pPr>
        <w:pStyle w:val="Nadpis2"/>
        <w:keepNext/>
        <w:jc w:val="both"/>
        <w:rPr>
          <w:color w:val="585858"/>
        </w:rPr>
      </w:pPr>
      <w:bookmarkStart w:id="27" w:name="_Ref64016572"/>
      <w:r w:rsidRPr="00D11636">
        <w:rPr>
          <w:color w:val="585858"/>
        </w:rPr>
        <w:t xml:space="preserve">Smluvní strany sjednávají, že Pronajímatel je oprávněn předávat Nájemci faktury dle čl. </w:t>
      </w:r>
      <w:r w:rsidRPr="00D11636">
        <w:rPr>
          <w:color w:val="585858"/>
        </w:rPr>
        <w:fldChar w:fldCharType="begin"/>
      </w:r>
      <w:r w:rsidRPr="00D11636">
        <w:rPr>
          <w:color w:val="585858"/>
        </w:rPr>
        <w:instrText xml:space="preserve"> REF _Ref67513329 \r \h </w:instrText>
      </w:r>
      <w:r w:rsidR="00780C97" w:rsidRPr="00D11636">
        <w:rPr>
          <w:color w:val="585858"/>
        </w:rPr>
        <w:instrText xml:space="preserve"> \* MERGEFORMAT </w:instrText>
      </w:r>
      <w:r w:rsidRPr="00D11636">
        <w:rPr>
          <w:color w:val="585858"/>
        </w:rPr>
      </w:r>
      <w:r w:rsidRPr="00D11636">
        <w:rPr>
          <w:color w:val="585858"/>
        </w:rPr>
        <w:fldChar w:fldCharType="separate"/>
      </w:r>
      <w:r w:rsidR="00962B66">
        <w:rPr>
          <w:color w:val="585858"/>
        </w:rPr>
        <w:t>5.3</w:t>
      </w:r>
      <w:r w:rsidRPr="00D11636">
        <w:rPr>
          <w:color w:val="585858"/>
        </w:rPr>
        <w:fldChar w:fldCharType="end"/>
      </w:r>
      <w:r w:rsidRPr="00D11636">
        <w:rPr>
          <w:color w:val="585858"/>
        </w:rPr>
        <w:t xml:space="preserve"> této Smlouvy především v elektronické formě, a to zasláním na e-mailovou adresu Nájemce uvedenou v</w:t>
      </w:r>
      <w:r w:rsidR="001D2FC2" w:rsidRPr="00D11636">
        <w:rPr>
          <w:color w:val="585858"/>
        </w:rPr>
        <w:t> </w:t>
      </w:r>
      <w:r w:rsidRPr="00D11636">
        <w:rPr>
          <w:color w:val="585858"/>
        </w:rPr>
        <w:t>této Smlouvě. Nájemce s tímto způsobem zasílání faktur vyjadřuje souhlas.</w:t>
      </w:r>
      <w:bookmarkEnd w:id="27"/>
    </w:p>
    <w:p w14:paraId="20A7DEBB" w14:textId="68E7058B" w:rsidR="005D5421" w:rsidRPr="00D11636" w:rsidRDefault="005D5421" w:rsidP="005D5421">
      <w:pPr>
        <w:pStyle w:val="Nadpis2"/>
        <w:suppressLineNumbers/>
        <w:suppressAutoHyphens/>
        <w:jc w:val="both"/>
        <w:rPr>
          <w:color w:val="585858"/>
        </w:rPr>
      </w:pPr>
      <w:r w:rsidRPr="00D11636">
        <w:rPr>
          <w:color w:val="585858"/>
        </w:rPr>
        <w:t>Veškeré platby hrazené dle této Smlouvy budou považovány za uhrazené včas tehdy, je-li příslušná platba nejpozději v</w:t>
      </w:r>
      <w:r w:rsidR="0008308B" w:rsidRPr="00D11636">
        <w:rPr>
          <w:color w:val="585858"/>
        </w:rPr>
        <w:t> </w:t>
      </w:r>
      <w:r w:rsidRPr="00D11636">
        <w:rPr>
          <w:color w:val="585858"/>
        </w:rPr>
        <w:t>poslední den lhůty splatnosti připsána ve prospěch bankovního účtu Pronajímatele uvedeného ve vystavené faktuře, nedohodnou-li se Smluvní strany na jiném způsobu úhrady.</w:t>
      </w:r>
    </w:p>
    <w:p w14:paraId="24334457" w14:textId="4A8FFB89" w:rsidR="005D5421" w:rsidRPr="00D11636" w:rsidRDefault="005D5421" w:rsidP="005D5421">
      <w:pPr>
        <w:pStyle w:val="Nadpis2"/>
        <w:ind w:left="578" w:hanging="578"/>
        <w:jc w:val="both"/>
        <w:rPr>
          <w:color w:val="585858"/>
        </w:rPr>
      </w:pPr>
      <w:r w:rsidRPr="00D11636">
        <w:rPr>
          <w:color w:val="585858"/>
        </w:rPr>
        <w:t xml:space="preserve">Pronajímatel provede alespoň jednou ročně, zpravidla </w:t>
      </w:r>
      <w:r w:rsidR="00D34A18" w:rsidRPr="00D11636">
        <w:rPr>
          <w:color w:val="585858"/>
        </w:rPr>
        <w:t xml:space="preserve">v průběhu prvního pololetí </w:t>
      </w:r>
      <w:r w:rsidR="001A600C" w:rsidRPr="00D11636">
        <w:rPr>
          <w:color w:val="585858"/>
        </w:rPr>
        <w:t xml:space="preserve">následujícího </w:t>
      </w:r>
      <w:r w:rsidRPr="00D11636">
        <w:rPr>
          <w:color w:val="585858"/>
        </w:rPr>
        <w:t>kalendářního roku, vyúčtování Paušálních cen podle skutečného objemu Služeb poskytnutých Nájemci. V případě, kdy tyto skutečné náklady na Služby budou převyšovat součet Paušálních cen uhrazených Nájemcem za dané zúčtovací období, vzniká Nájemci povinnost uhradit rozdíl mezi těmito částkami dle výzvy Pronajímatele. V případě, kdy součet Paušálních cen uhrazených Nájemcem za dané zúčtovací období bude převyšovat vyúčtování Paušálních cen podle skutečného objemu Služeb poskytnutých Nájemc</w:t>
      </w:r>
      <w:r w:rsidR="00350213" w:rsidRPr="00D11636">
        <w:rPr>
          <w:color w:val="585858"/>
        </w:rPr>
        <w:t>i, náleží takový rozdíl Nájemci.</w:t>
      </w:r>
    </w:p>
    <w:p w14:paraId="49A964BF" w14:textId="77777777" w:rsidR="009A25E5" w:rsidRPr="00D11636" w:rsidRDefault="009A25E5" w:rsidP="0045069C">
      <w:pPr>
        <w:pStyle w:val="Nadpis1"/>
        <w:rPr>
          <w:color w:val="585858"/>
        </w:rPr>
      </w:pPr>
      <w:bookmarkStart w:id="28" w:name="_Ref68008726"/>
      <w:r w:rsidRPr="00D11636">
        <w:rPr>
          <w:color w:val="585858"/>
        </w:rPr>
        <w:t>Pojištění</w:t>
      </w:r>
      <w:bookmarkEnd w:id="28"/>
    </w:p>
    <w:p w14:paraId="028AC4B0" w14:textId="77777777" w:rsidR="00741640" w:rsidRPr="00D11636" w:rsidRDefault="00741640" w:rsidP="00741640">
      <w:pPr>
        <w:pStyle w:val="Nadpis2"/>
        <w:jc w:val="both"/>
        <w:rPr>
          <w:color w:val="585858"/>
          <w:kern w:val="24"/>
        </w:rPr>
      </w:pPr>
      <w:bookmarkStart w:id="29" w:name="_Ref68020895"/>
      <w:bookmarkStart w:id="30" w:name="_Ref486852204"/>
      <w:bookmarkStart w:id="31" w:name="_Ref397701149"/>
      <w:r w:rsidRPr="00D11636">
        <w:rPr>
          <w:color w:val="585858"/>
          <w:kern w:val="24"/>
        </w:rPr>
        <w:t>Nájemce po celou dobu trvání nájmu založeného touto Smlouvou bude mít na své vlastní náklady u pojišťovny, jež musí být schválena Pronajímatelem, pojištěn:</w:t>
      </w:r>
      <w:bookmarkEnd w:id="29"/>
    </w:p>
    <w:p w14:paraId="20A84A7D" w14:textId="77777777" w:rsidR="00741640" w:rsidRPr="00D11636" w:rsidRDefault="00741640" w:rsidP="00741640">
      <w:pPr>
        <w:pStyle w:val="Nadpis3"/>
        <w:jc w:val="both"/>
        <w:rPr>
          <w:color w:val="585858"/>
        </w:rPr>
      </w:pPr>
      <w:r w:rsidRPr="00D11636">
        <w:rPr>
          <w:color w:val="585858"/>
        </w:rPr>
        <w:t xml:space="preserve">Předmět nájmu, včetně </w:t>
      </w:r>
      <w:r w:rsidR="001D2FC2" w:rsidRPr="00D11636">
        <w:rPr>
          <w:color w:val="585858"/>
        </w:rPr>
        <w:t>jeho součástí a veškerého příslušenství</w:t>
      </w:r>
      <w:r w:rsidRPr="00D11636">
        <w:rPr>
          <w:color w:val="585858"/>
        </w:rPr>
        <w:t xml:space="preserve">; </w:t>
      </w:r>
    </w:p>
    <w:p w14:paraId="3A0AED9F" w14:textId="10978E2D" w:rsidR="00741640" w:rsidRPr="00D11636" w:rsidRDefault="00741640" w:rsidP="00741640">
      <w:pPr>
        <w:pStyle w:val="Nadpis3"/>
        <w:jc w:val="both"/>
        <w:rPr>
          <w:color w:val="585858"/>
        </w:rPr>
      </w:pPr>
      <w:r w:rsidRPr="00D11636">
        <w:rPr>
          <w:color w:val="585858"/>
        </w:rPr>
        <w:t>proti občanskoprávní odpovědnosti, zejména proti odpovědnosti za osobní újmu na zdraví nebo hmotnou škodu způsobenou přímo či nepřímo, která může být způsobena ať už následkem přítomnosti v</w:t>
      </w:r>
      <w:r w:rsidR="0008308B" w:rsidRPr="00D11636">
        <w:rPr>
          <w:color w:val="585858"/>
        </w:rPr>
        <w:t> </w:t>
      </w:r>
      <w:r w:rsidRPr="00D11636">
        <w:rPr>
          <w:color w:val="585858"/>
        </w:rPr>
        <w:t>Předmětu nájmu nebo následkem užívání, nakládání či uskladnění majetku, zařízení nebo instalací nebo jeho užití nebo následkem jednání zaměstnanců Nájemce (včetně odpovědnosti vzniklé v</w:t>
      </w:r>
      <w:r w:rsidR="0008308B" w:rsidRPr="00D11636">
        <w:rPr>
          <w:color w:val="585858"/>
        </w:rPr>
        <w:t> </w:t>
      </w:r>
      <w:r w:rsidRPr="00D11636">
        <w:rPr>
          <w:color w:val="585858"/>
        </w:rPr>
        <w:t>důsledku rozbití či pádu vývěsních štítů a výloh přiléhajících k</w:t>
      </w:r>
      <w:r w:rsidR="0008308B" w:rsidRPr="00D11636">
        <w:rPr>
          <w:color w:val="585858"/>
        </w:rPr>
        <w:t> </w:t>
      </w:r>
      <w:r w:rsidRPr="00D11636">
        <w:rPr>
          <w:color w:val="585858"/>
        </w:rPr>
        <w:t>Předmětu nájmu).</w:t>
      </w:r>
    </w:p>
    <w:p w14:paraId="5EE89CAB" w14:textId="3E0B428A" w:rsidR="00741640" w:rsidRPr="00D11636" w:rsidRDefault="00741640" w:rsidP="00741640">
      <w:pPr>
        <w:pStyle w:val="Nadpis2"/>
        <w:jc w:val="both"/>
        <w:rPr>
          <w:color w:val="585858"/>
        </w:rPr>
      </w:pPr>
      <w:bookmarkStart w:id="32" w:name="_Ref68020967"/>
      <w:r w:rsidRPr="00D11636">
        <w:rPr>
          <w:color w:val="585858"/>
          <w:kern w:val="24"/>
        </w:rPr>
        <w:t xml:space="preserve">Nájemce je povinen každoročně doložit Pronajímateli kopii svých pojistných smluv a prokazovat každoročně Pronajímateli, že uzavřené pojistné smlouvy jsou platné a že Nájemce řádně hradí příslušné pojištění, a to bez zbytečného odkladu poté, co jej o to Pronajímatel požádá. </w:t>
      </w:r>
      <w:bookmarkEnd w:id="32"/>
    </w:p>
    <w:bookmarkEnd w:id="30"/>
    <w:bookmarkEnd w:id="31"/>
    <w:p w14:paraId="1CCF3972" w14:textId="77777777" w:rsidR="005D5421" w:rsidRPr="00D11636" w:rsidRDefault="005D5421" w:rsidP="0045069C">
      <w:pPr>
        <w:pStyle w:val="Nadpis1"/>
        <w:rPr>
          <w:color w:val="585858"/>
        </w:rPr>
      </w:pPr>
      <w:r w:rsidRPr="00D11636">
        <w:rPr>
          <w:color w:val="585858"/>
        </w:rPr>
        <w:t xml:space="preserve">Doba trvání a </w:t>
      </w:r>
      <w:r w:rsidR="00312A05" w:rsidRPr="00D11636">
        <w:rPr>
          <w:color w:val="585858"/>
        </w:rPr>
        <w:t xml:space="preserve">předčasné </w:t>
      </w:r>
      <w:r w:rsidRPr="00D11636">
        <w:rPr>
          <w:color w:val="585858"/>
        </w:rPr>
        <w:t>skončení nájmu</w:t>
      </w:r>
    </w:p>
    <w:p w14:paraId="54DB7E6A" w14:textId="667B301F" w:rsidR="005D5421" w:rsidRPr="00FE44DC" w:rsidRDefault="005D5421" w:rsidP="005D5421">
      <w:pPr>
        <w:pStyle w:val="Nadpis2"/>
        <w:suppressLineNumbers/>
        <w:suppressAutoHyphens/>
        <w:jc w:val="both"/>
        <w:rPr>
          <w:color w:val="585858"/>
        </w:rPr>
      </w:pPr>
      <w:r w:rsidRPr="00FE44DC">
        <w:rPr>
          <w:color w:val="585858"/>
        </w:rPr>
        <w:t xml:space="preserve">Nájem dle této Smlouvy se sjednává na dobu určitou, a to od </w:t>
      </w:r>
      <w:r w:rsidR="006B0FFA" w:rsidRPr="00FE44DC">
        <w:rPr>
          <w:color w:val="585858"/>
        </w:rPr>
        <w:t>okamžiku, kdy dojde k </w:t>
      </w:r>
      <w:r w:rsidR="00482F03" w:rsidRPr="00FE44DC">
        <w:rPr>
          <w:color w:val="585858"/>
        </w:rPr>
        <w:t>převodu vlastnického práva k</w:t>
      </w:r>
      <w:r w:rsidR="006B0FFA" w:rsidRPr="00FE44DC">
        <w:rPr>
          <w:color w:val="585858"/>
        </w:rPr>
        <w:t xml:space="preserve"> Předmětu nájmu dle čl. </w:t>
      </w:r>
      <w:r w:rsidR="006B0FFA" w:rsidRPr="00FE44DC">
        <w:rPr>
          <w:color w:val="585858"/>
        </w:rPr>
        <w:fldChar w:fldCharType="begin"/>
      </w:r>
      <w:r w:rsidR="006B0FFA" w:rsidRPr="00FE44DC">
        <w:rPr>
          <w:color w:val="585858"/>
        </w:rPr>
        <w:instrText xml:space="preserve"> REF _Ref67501893 \r \h </w:instrText>
      </w:r>
      <w:r w:rsidR="00FE44DC">
        <w:rPr>
          <w:color w:val="585858"/>
        </w:rPr>
        <w:instrText xml:space="preserve"> \* MERGEFORMAT </w:instrText>
      </w:r>
      <w:r w:rsidR="006B0FFA" w:rsidRPr="00FE44DC">
        <w:rPr>
          <w:color w:val="585858"/>
        </w:rPr>
      </w:r>
      <w:r w:rsidR="006B0FFA" w:rsidRPr="00FE44DC">
        <w:rPr>
          <w:color w:val="585858"/>
        </w:rPr>
        <w:fldChar w:fldCharType="separate"/>
      </w:r>
      <w:r w:rsidR="00962B66">
        <w:rPr>
          <w:color w:val="585858"/>
        </w:rPr>
        <w:t>2.1</w:t>
      </w:r>
      <w:r w:rsidR="006B0FFA" w:rsidRPr="00FE44DC">
        <w:rPr>
          <w:color w:val="585858"/>
        </w:rPr>
        <w:fldChar w:fldCharType="end"/>
      </w:r>
      <w:r w:rsidR="006B0FFA" w:rsidRPr="00FE44DC">
        <w:rPr>
          <w:color w:val="585858"/>
        </w:rPr>
        <w:t xml:space="preserve"> </w:t>
      </w:r>
      <w:r w:rsidR="00CB33FD" w:rsidRPr="00FE44DC">
        <w:rPr>
          <w:color w:val="585858"/>
        </w:rPr>
        <w:t xml:space="preserve">této Smlouvy </w:t>
      </w:r>
      <w:r w:rsidRPr="00FE44DC">
        <w:rPr>
          <w:color w:val="585858"/>
        </w:rPr>
        <w:t xml:space="preserve">do </w:t>
      </w:r>
      <w:r w:rsidR="00121B2A" w:rsidRPr="00FE44DC">
        <w:rPr>
          <w:color w:val="585858"/>
        </w:rPr>
        <w:t>30.</w:t>
      </w:r>
      <w:r w:rsidR="003D2A1A" w:rsidRPr="00FE44DC">
        <w:rPr>
          <w:color w:val="585858"/>
        </w:rPr>
        <w:t>0</w:t>
      </w:r>
      <w:r w:rsidR="00121B2A" w:rsidRPr="00FE44DC">
        <w:rPr>
          <w:color w:val="585858"/>
        </w:rPr>
        <w:t>6.2024</w:t>
      </w:r>
      <w:r w:rsidRPr="00FE44DC">
        <w:rPr>
          <w:color w:val="585858"/>
        </w:rPr>
        <w:t>.</w:t>
      </w:r>
    </w:p>
    <w:p w14:paraId="038D8499" w14:textId="6C194769" w:rsidR="005D5421" w:rsidRPr="00D11636" w:rsidRDefault="005D5421" w:rsidP="0008308B">
      <w:pPr>
        <w:pStyle w:val="Nadpis2"/>
        <w:suppressLineNumbers/>
        <w:suppressAutoHyphens/>
        <w:ind w:left="567"/>
        <w:jc w:val="both"/>
        <w:rPr>
          <w:color w:val="585858"/>
        </w:rPr>
      </w:pPr>
      <w:r w:rsidRPr="00D11636">
        <w:rPr>
          <w:color w:val="585858"/>
        </w:rPr>
        <w:lastRenderedPageBreak/>
        <w:t>Nájem založený touto Smlouvy je možné ukončit pouze (i) na základě písemné dohody Smluvních stran, (</w:t>
      </w:r>
      <w:proofErr w:type="spellStart"/>
      <w:r w:rsidRPr="00D11636">
        <w:rPr>
          <w:color w:val="585858"/>
        </w:rPr>
        <w:t>ii</w:t>
      </w:r>
      <w:proofErr w:type="spellEnd"/>
      <w:r w:rsidRPr="00D11636">
        <w:rPr>
          <w:color w:val="585858"/>
        </w:rPr>
        <w:t xml:space="preserve">) na základě písemné výpovědi </w:t>
      </w:r>
      <w:r w:rsidR="002F0597" w:rsidRPr="00D11636">
        <w:rPr>
          <w:color w:val="585858"/>
        </w:rPr>
        <w:t xml:space="preserve">Smluvních stran </w:t>
      </w:r>
      <w:r w:rsidRPr="00D11636">
        <w:rPr>
          <w:color w:val="585858"/>
        </w:rPr>
        <w:t>z</w:t>
      </w:r>
      <w:r w:rsidR="008163F6">
        <w:rPr>
          <w:color w:val="585858"/>
        </w:rPr>
        <w:t> </w:t>
      </w:r>
      <w:r w:rsidRPr="00D11636">
        <w:rPr>
          <w:color w:val="585858"/>
        </w:rPr>
        <w:t>důvod</w:t>
      </w:r>
      <w:r w:rsidR="00765795" w:rsidRPr="00D11636">
        <w:rPr>
          <w:color w:val="585858"/>
        </w:rPr>
        <w:t>ů</w:t>
      </w:r>
      <w:r w:rsidR="008163F6">
        <w:rPr>
          <w:color w:val="585858"/>
        </w:rPr>
        <w:t xml:space="preserve"> stanovených v občanském zákoníku</w:t>
      </w:r>
      <w:r w:rsidRPr="00D11636">
        <w:rPr>
          <w:color w:val="585858"/>
        </w:rPr>
        <w:t xml:space="preserve"> </w:t>
      </w:r>
      <w:r w:rsidR="00765795" w:rsidRPr="00D11636">
        <w:rPr>
          <w:color w:val="585858"/>
        </w:rPr>
        <w:t xml:space="preserve">a s výpovědní dobou </w:t>
      </w:r>
      <w:r w:rsidR="008163F6">
        <w:rPr>
          <w:color w:val="585858"/>
        </w:rPr>
        <w:t>stanovenou v občanském zákoníku</w:t>
      </w:r>
      <w:r w:rsidRPr="00D11636">
        <w:rPr>
          <w:color w:val="585858"/>
        </w:rPr>
        <w:t xml:space="preserve"> </w:t>
      </w:r>
      <w:r w:rsidRPr="008163F6">
        <w:rPr>
          <w:color w:val="585858"/>
        </w:rPr>
        <w:t>nebo (</w:t>
      </w:r>
      <w:proofErr w:type="spellStart"/>
      <w:r w:rsidRPr="008163F6">
        <w:rPr>
          <w:color w:val="585858"/>
        </w:rPr>
        <w:t>iii</w:t>
      </w:r>
      <w:proofErr w:type="spellEnd"/>
      <w:r w:rsidRPr="008163F6">
        <w:rPr>
          <w:color w:val="585858"/>
        </w:rPr>
        <w:t>)</w:t>
      </w:r>
      <w:r w:rsidRPr="00D11636">
        <w:rPr>
          <w:color w:val="585858"/>
        </w:rPr>
        <w:t xml:space="preserve"> na základě písemné výpovědi </w:t>
      </w:r>
      <w:r w:rsidR="006D7B79" w:rsidRPr="00D11636">
        <w:rPr>
          <w:color w:val="585858"/>
        </w:rPr>
        <w:t xml:space="preserve">Nájemce </w:t>
      </w:r>
      <w:r w:rsidRPr="00D11636">
        <w:rPr>
          <w:color w:val="585858"/>
        </w:rPr>
        <w:t xml:space="preserve">bez uvedení důvodu s výpovědní dobou </w:t>
      </w:r>
      <w:r w:rsidR="00C14C2E" w:rsidRPr="00D11636">
        <w:rPr>
          <w:color w:val="585858"/>
        </w:rPr>
        <w:t xml:space="preserve">2 </w:t>
      </w:r>
      <w:r w:rsidRPr="00D11636">
        <w:rPr>
          <w:color w:val="585858"/>
        </w:rPr>
        <w:t>měsíce. Výpovědní doba začne běžet od prvního dne měsíce následujícího po doručení výpovědi druhé Smluvní straně.</w:t>
      </w:r>
    </w:p>
    <w:p w14:paraId="252C64C9" w14:textId="77777777" w:rsidR="005D5421" w:rsidRPr="00D11636" w:rsidRDefault="005D5421" w:rsidP="0045069C">
      <w:pPr>
        <w:pStyle w:val="Nadpis1"/>
        <w:rPr>
          <w:color w:val="585858"/>
        </w:rPr>
      </w:pPr>
      <w:r w:rsidRPr="00D11636">
        <w:rPr>
          <w:color w:val="585858"/>
        </w:rPr>
        <w:t>Závěrečná ustanovení</w:t>
      </w:r>
    </w:p>
    <w:p w14:paraId="3323340F" w14:textId="77777777" w:rsidR="005D5421" w:rsidRPr="00D11636" w:rsidRDefault="005D5421" w:rsidP="005D5421">
      <w:pPr>
        <w:pStyle w:val="Nadpis2"/>
        <w:jc w:val="both"/>
        <w:rPr>
          <w:color w:val="585858"/>
        </w:rPr>
      </w:pPr>
      <w:r w:rsidRPr="00D11636">
        <w:rPr>
          <w:color w:val="585858"/>
        </w:rPr>
        <w:t>Tato Smlouva a veškeré její dodatky se řídí obecně závaznými právními předpisy České republiky, zejména občanským zákoníkem.</w:t>
      </w:r>
    </w:p>
    <w:p w14:paraId="1D1CA3F3" w14:textId="77777777" w:rsidR="005D5421" w:rsidRPr="00D11636" w:rsidRDefault="005D5421" w:rsidP="005D5421">
      <w:pPr>
        <w:pStyle w:val="Nadpis2"/>
        <w:jc w:val="both"/>
        <w:rPr>
          <w:color w:val="585858"/>
        </w:rPr>
      </w:pPr>
      <w:r w:rsidRPr="00D11636">
        <w:rPr>
          <w:color w:val="585858"/>
        </w:rPr>
        <w:t>Tuto Smlouvu lze změnit pouze písemnými dodatky, podepsanými oběma Smluvními stranami (popř. jejich zástupcem/zástupci).</w:t>
      </w:r>
    </w:p>
    <w:p w14:paraId="6ECA66F5" w14:textId="77777777" w:rsidR="005D5421" w:rsidRPr="00D11636" w:rsidRDefault="005D5421" w:rsidP="005D5421">
      <w:pPr>
        <w:pStyle w:val="Nadpis2"/>
        <w:jc w:val="both"/>
        <w:rPr>
          <w:color w:val="585858"/>
        </w:rPr>
      </w:pPr>
      <w:r w:rsidRPr="00D11636">
        <w:rPr>
          <w:color w:val="585858"/>
        </w:rPr>
        <w:t>V případě, že jakékoliv ustanovení této Smlouvy je či se v budoucnu stane neplatným, neúčinným nebo nevymahatelným, zůstávají ostatní ustanovení této Smlouvy v platnosti a účinnosti, pokud z povahy takového neplatného, neúčinného či nevymahatelného ustanovení nebo z jeho obsahu anebo z okolností, za nichž bylo uzavřeno, nevyplývá, že jej nelze oddělit od ostatního obsahu této Smlouvy. Smluvní strany se pro takový případ zavazují nahradit neplatné, neúčinné nebo nevymahatelné ustanovení této Smlouvy ustanovením jiným, které svým obsahem, účelem a smyslem odpovídá nejlépe ustanovení původnímu a této Smlouvě jako celku. V této souvislosti se Smluvní strany zavazují v dobré víře a účinně jednat za účelem dosažení dohody o takovém nahrazení neplatného, neúčinného či nevymahatelného ustanovení a uzavřít k tomu potřebný dodatek k této Smlouvě.</w:t>
      </w:r>
    </w:p>
    <w:p w14:paraId="65DCC25B" w14:textId="54AF9418" w:rsidR="005D5421" w:rsidRPr="00D11636" w:rsidRDefault="005D5421" w:rsidP="005D5421">
      <w:pPr>
        <w:pStyle w:val="Nadpis2"/>
        <w:jc w:val="both"/>
        <w:rPr>
          <w:color w:val="585858"/>
        </w:rPr>
      </w:pPr>
      <w:r w:rsidRPr="00D11636">
        <w:rPr>
          <w:color w:val="585858"/>
        </w:rPr>
        <w:t>Smluvní strany tímto prohlašují, že podpisem této Smlouvy na sebe berou nebezpečí změny okolností a žádná ze Smluvních stran tedy není oprávněná domáhat se po druhé Smluvní straně anebo soudně obnovení jednání o této Smlouvě z důvodu podstatné změny okolností zakládající hrubý nepoměr v právech a povinnostech Smluvních stran.</w:t>
      </w:r>
    </w:p>
    <w:p w14:paraId="611918EA" w14:textId="2EB8A435" w:rsidR="005D5421" w:rsidRPr="00D11636" w:rsidRDefault="005D5421" w:rsidP="005D5421">
      <w:pPr>
        <w:pStyle w:val="Nadpis2"/>
        <w:jc w:val="both"/>
        <w:rPr>
          <w:color w:val="585858"/>
        </w:rPr>
      </w:pPr>
      <w:r w:rsidRPr="00D11636">
        <w:rPr>
          <w:color w:val="585858"/>
        </w:rPr>
        <w:t xml:space="preserve">Smluvní strany se dohodly, že na jejich vzájemné vztahy založené touto Smlouvou </w:t>
      </w:r>
      <w:r w:rsidR="00565740" w:rsidRPr="00D11636">
        <w:rPr>
          <w:rFonts w:cstheme="minorHAnsi"/>
          <w:color w:val="585858"/>
        </w:rPr>
        <w:t xml:space="preserve">nebo s touto Smlouvou související </w:t>
      </w:r>
      <w:r w:rsidRPr="00D11636">
        <w:rPr>
          <w:color w:val="585858"/>
        </w:rPr>
        <w:t>se neuplatní následující ustanovení občanského zákoníku: §1793 až 1795</w:t>
      </w:r>
      <w:r w:rsidR="00B93E04">
        <w:rPr>
          <w:color w:val="585858"/>
        </w:rPr>
        <w:t xml:space="preserve"> a</w:t>
      </w:r>
      <w:r w:rsidRPr="00D11636">
        <w:rPr>
          <w:color w:val="585858"/>
        </w:rPr>
        <w:t xml:space="preserve"> § 2000</w:t>
      </w:r>
      <w:r w:rsidR="00B93E04">
        <w:rPr>
          <w:color w:val="585858"/>
        </w:rPr>
        <w:t xml:space="preserve"> občanského zákoníku</w:t>
      </w:r>
      <w:r w:rsidRPr="00D11636">
        <w:rPr>
          <w:color w:val="585858"/>
        </w:rPr>
        <w:t xml:space="preserve">. </w:t>
      </w:r>
    </w:p>
    <w:p w14:paraId="452FFFD2" w14:textId="4886CA3D" w:rsidR="005D5421" w:rsidRPr="00D11636" w:rsidRDefault="005D5421" w:rsidP="005D5421">
      <w:pPr>
        <w:pStyle w:val="Nadpis2"/>
        <w:jc w:val="both"/>
        <w:rPr>
          <w:color w:val="585858"/>
        </w:rPr>
      </w:pPr>
      <w:r w:rsidRPr="00D11636">
        <w:rPr>
          <w:color w:val="585858"/>
        </w:rPr>
        <w:t>Pronajímatel v souladu s § 1740 odst. 3 občanského zákoníku vylučuje přijetí nabídky na uzavření této Smlouvy s dodatkem nebo odchylkou. Pronajímatel v souladu s § 1758 občanského zákoníku projevuje vůli, aby smlouva navržená v této listině byla vždy uzavřena pouze v písemné formě.</w:t>
      </w:r>
    </w:p>
    <w:p w14:paraId="5D75FA26" w14:textId="77777777" w:rsidR="005D5421" w:rsidRPr="00D11636" w:rsidRDefault="005D5421" w:rsidP="005D5421">
      <w:pPr>
        <w:pStyle w:val="Nadpis2"/>
        <w:jc w:val="both"/>
        <w:rPr>
          <w:color w:val="585858"/>
        </w:rPr>
      </w:pPr>
      <w:r w:rsidRPr="00D11636">
        <w:rPr>
          <w:color w:val="585858"/>
        </w:rPr>
        <w:t>Pronajímatel je oprávněn postoupit práva a povinnosti vyplývající z této Smlouvy či jejich část na třetí osobu; Nájemce s postoupením práv a povinností z této Smlouvy výslovně souhlasí. Nájemce není oprávněn postoupit jakoukoliv pohledávku za Pronajímatelem nebo převést své povinnosti z této Smlouvy třetí osobě bez předchozího písemného souhlasu Pronajímatele. Nájemce není oprávněn provádět jednostranné zápočty jakýchkoli pohledávek vzniklých za Pronajímatelem bez předchozího písemného souhlasu Pronajímatele.</w:t>
      </w:r>
    </w:p>
    <w:p w14:paraId="120A5C00" w14:textId="5E094B11" w:rsidR="005D5421" w:rsidRPr="00D11636" w:rsidRDefault="005D5421" w:rsidP="005D5421">
      <w:pPr>
        <w:pStyle w:val="Nadpis2"/>
        <w:suppressLineNumbers/>
        <w:suppressAutoHyphens/>
        <w:jc w:val="both"/>
        <w:rPr>
          <w:color w:val="585858"/>
        </w:rPr>
      </w:pPr>
      <w:r w:rsidRPr="00D11636">
        <w:rPr>
          <w:color w:val="585858"/>
        </w:rPr>
        <w:t>Tato Smlouva se vyhotovuje v</w:t>
      </w:r>
      <w:r w:rsidR="00126406" w:rsidRPr="00D11636">
        <w:rPr>
          <w:color w:val="585858"/>
        </w:rPr>
        <w:t xml:space="preserve">e dvou (2) </w:t>
      </w:r>
      <w:r w:rsidRPr="00D11636">
        <w:rPr>
          <w:color w:val="585858"/>
        </w:rPr>
        <w:t xml:space="preserve">stejnopisech, z nichž každý má povahu originálu. Každá ze Smluvních stran obdrží po </w:t>
      </w:r>
      <w:r w:rsidR="00126406" w:rsidRPr="00D11636">
        <w:rPr>
          <w:color w:val="585858"/>
        </w:rPr>
        <w:t>jednom (1)</w:t>
      </w:r>
      <w:r w:rsidRPr="00D11636">
        <w:rPr>
          <w:color w:val="585858"/>
        </w:rPr>
        <w:t xml:space="preserve"> vyhotovení.</w:t>
      </w:r>
    </w:p>
    <w:p w14:paraId="32781776" w14:textId="2D009EDA" w:rsidR="005D5421" w:rsidRPr="00D11636" w:rsidRDefault="005D5421" w:rsidP="005D5421">
      <w:pPr>
        <w:pStyle w:val="Nadpis2"/>
        <w:jc w:val="both"/>
        <w:rPr>
          <w:color w:val="585858"/>
        </w:rPr>
      </w:pPr>
      <w:bookmarkStart w:id="33" w:name="_Ref106036480"/>
      <w:r w:rsidRPr="00D11636">
        <w:rPr>
          <w:color w:val="585858"/>
        </w:rPr>
        <w:lastRenderedPageBreak/>
        <w:t>Tato Smlouva nabývá platnosti dnem podpisu oběma Smluvními stranami</w:t>
      </w:r>
      <w:r w:rsidR="00F61B13" w:rsidRPr="00F61B13">
        <w:rPr>
          <w:color w:val="585858"/>
        </w:rPr>
        <w:t xml:space="preserve"> </w:t>
      </w:r>
      <w:r w:rsidR="00F61B13" w:rsidRPr="00D11636">
        <w:rPr>
          <w:color w:val="585858"/>
        </w:rPr>
        <w:t>a účinnosti</w:t>
      </w:r>
      <w:r w:rsidR="00F61B13" w:rsidRPr="00F61B13">
        <w:rPr>
          <w:color w:val="575757"/>
        </w:rPr>
        <w:t xml:space="preserve"> </w:t>
      </w:r>
      <w:r w:rsidR="00F61B13">
        <w:rPr>
          <w:color w:val="575757"/>
        </w:rPr>
        <w:t>okamžikem jejího uveřejnění v registru smluv</w:t>
      </w:r>
      <w:r w:rsidRPr="00D11636">
        <w:rPr>
          <w:color w:val="585858"/>
        </w:rPr>
        <w:t>.</w:t>
      </w:r>
      <w:bookmarkEnd w:id="33"/>
    </w:p>
    <w:p w14:paraId="4428CAD5" w14:textId="77777777" w:rsidR="005D5421" w:rsidRPr="00D11636" w:rsidRDefault="005D5421" w:rsidP="005D5421">
      <w:pPr>
        <w:pStyle w:val="Nadpis2"/>
        <w:suppressLineNumbers/>
        <w:suppressAutoHyphens/>
        <w:jc w:val="both"/>
        <w:rPr>
          <w:color w:val="585858"/>
        </w:rPr>
      </w:pPr>
      <w:r w:rsidRPr="00D11636">
        <w:rPr>
          <w:color w:val="585858"/>
        </w:rPr>
        <w:t xml:space="preserve">Tato Smlouva představuje úplnou dohodu Smluvních stran ohledně záležitostí upravených v této Smlouvě a v plném rozsahu nahrazuje veškeré předchozí smlouvy, dohody a ujednání Smluvních stran týkající se týchž záležitostí. </w:t>
      </w:r>
    </w:p>
    <w:p w14:paraId="6BFA135C" w14:textId="77777777" w:rsidR="005D5421" w:rsidRPr="00D11636" w:rsidRDefault="005D5421" w:rsidP="005D5421">
      <w:pPr>
        <w:pStyle w:val="Nadpis2"/>
        <w:suppressLineNumbers/>
        <w:suppressAutoHyphens/>
        <w:jc w:val="both"/>
        <w:rPr>
          <w:color w:val="585858"/>
        </w:rPr>
      </w:pPr>
      <w:r w:rsidRPr="00D11636">
        <w:rPr>
          <w:color w:val="585858"/>
        </w:rPr>
        <w:t>Každá ze Smluvních stran prohlašuje, že si tuto Smlouvu řádně přečetla, jejímu obsahu plně porozuměla, že Smlouva je projevem její pravé a svobodné vůle a na důkaz svého souhlasu s obsahem Smlouvy připojuje sama či její oprávněný zástupce níže svůj podpis.</w:t>
      </w:r>
    </w:p>
    <w:p w14:paraId="6886E95F" w14:textId="77777777" w:rsidR="005D5421" w:rsidRPr="00D11636" w:rsidRDefault="005D5421" w:rsidP="005D5421">
      <w:pPr>
        <w:widowControl w:val="0"/>
        <w:suppressLineNumbers/>
        <w:tabs>
          <w:tab w:val="left" w:pos="2552"/>
        </w:tabs>
        <w:suppressAutoHyphens/>
        <w:spacing w:after="0" w:line="300" w:lineRule="atLeast"/>
        <w:ind w:left="567"/>
        <w:jc w:val="both"/>
        <w:rPr>
          <w:color w:val="585858"/>
          <w:szCs w:val="21"/>
        </w:rPr>
      </w:pPr>
    </w:p>
    <w:tbl>
      <w:tblPr>
        <w:tblStyle w:val="Mkatabulky"/>
        <w:tblW w:w="5000"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11636" w:rsidRPr="00D11636" w14:paraId="23862767" w14:textId="77777777" w:rsidTr="0021703E">
        <w:tc>
          <w:tcPr>
            <w:tcW w:w="2500" w:type="pct"/>
          </w:tcPr>
          <w:p w14:paraId="1AB3C3D2" w14:textId="023BB3F7" w:rsidR="005D5421" w:rsidRPr="00D11636" w:rsidRDefault="005D5421" w:rsidP="0021703E">
            <w:pPr>
              <w:pStyle w:val="Odstavecseseznamem"/>
              <w:keepLines/>
              <w:ind w:left="0" w:firstLine="0"/>
              <w:rPr>
                <w:rFonts w:ascii="Corbel" w:hAnsi="Corbel"/>
                <w:color w:val="585858"/>
                <w:sz w:val="22"/>
                <w:szCs w:val="22"/>
                <w:lang w:val="cs-CZ"/>
              </w:rPr>
            </w:pPr>
            <w:r w:rsidRPr="00D11636">
              <w:rPr>
                <w:rFonts w:ascii="Corbel" w:hAnsi="Corbel"/>
                <w:color w:val="585858"/>
                <w:sz w:val="22"/>
                <w:szCs w:val="22"/>
                <w:lang w:val="cs-CZ"/>
              </w:rPr>
              <w:t>V</w:t>
            </w:r>
            <w:r w:rsidR="00962B66">
              <w:rPr>
                <w:rFonts w:ascii="Corbel" w:hAnsi="Corbel"/>
                <w:color w:val="585858"/>
                <w:sz w:val="22"/>
                <w:szCs w:val="22"/>
                <w:lang w:val="cs-CZ"/>
              </w:rPr>
              <w:t> Praze</w:t>
            </w:r>
            <w:r w:rsidRPr="00D11636">
              <w:rPr>
                <w:rFonts w:ascii="Corbel" w:hAnsi="Corbel"/>
                <w:color w:val="585858"/>
                <w:sz w:val="22"/>
                <w:szCs w:val="22"/>
                <w:lang w:val="cs-CZ"/>
              </w:rPr>
              <w:t xml:space="preserve"> dne </w:t>
            </w:r>
            <w:r w:rsidR="00962B66">
              <w:rPr>
                <w:rFonts w:ascii="Corbel" w:hAnsi="Corbel"/>
                <w:color w:val="585858"/>
                <w:sz w:val="22"/>
                <w:szCs w:val="22"/>
                <w:lang w:val="cs-CZ"/>
              </w:rPr>
              <w:t>27. 6. 2022</w:t>
            </w:r>
            <w:r w:rsidRPr="00D11636">
              <w:rPr>
                <w:rFonts w:ascii="Corbel" w:hAnsi="Corbel"/>
                <w:color w:val="585858"/>
                <w:sz w:val="22"/>
                <w:szCs w:val="22"/>
                <w:lang w:val="cs-CZ"/>
              </w:rPr>
              <w:t xml:space="preserve"> </w:t>
            </w:r>
          </w:p>
          <w:p w14:paraId="7D6C0EC0" w14:textId="77777777" w:rsidR="005D5421" w:rsidRPr="00D11636" w:rsidRDefault="005D5421" w:rsidP="0021703E">
            <w:pPr>
              <w:keepLines/>
              <w:widowControl w:val="0"/>
              <w:rPr>
                <w:rFonts w:ascii="Corbel" w:hAnsi="Corbel"/>
                <w:b/>
                <w:color w:val="585858"/>
                <w:sz w:val="22"/>
                <w:szCs w:val="22"/>
              </w:rPr>
            </w:pPr>
          </w:p>
          <w:p w14:paraId="357ED62F" w14:textId="77777777" w:rsidR="005D5421" w:rsidRPr="00D11636" w:rsidRDefault="005D5421" w:rsidP="0021703E">
            <w:pPr>
              <w:keepLines/>
              <w:widowControl w:val="0"/>
              <w:rPr>
                <w:rFonts w:ascii="Corbel" w:hAnsi="Corbel"/>
                <w:b/>
                <w:color w:val="585858"/>
                <w:sz w:val="22"/>
                <w:szCs w:val="22"/>
              </w:rPr>
            </w:pPr>
            <w:r w:rsidRPr="00D11636">
              <w:rPr>
                <w:rFonts w:ascii="Corbel" w:hAnsi="Corbel"/>
                <w:b/>
                <w:color w:val="585858"/>
                <w:sz w:val="22"/>
                <w:szCs w:val="22"/>
              </w:rPr>
              <w:t xml:space="preserve">Pronajímatel </w:t>
            </w:r>
          </w:p>
          <w:p w14:paraId="5DEB9B6B" w14:textId="0B049D2A" w:rsidR="005D5421" w:rsidRDefault="005D5421" w:rsidP="0021703E">
            <w:pPr>
              <w:keepLines/>
              <w:widowControl w:val="0"/>
              <w:rPr>
                <w:rFonts w:ascii="Corbel" w:hAnsi="Corbel"/>
                <w:color w:val="585858"/>
                <w:sz w:val="22"/>
                <w:szCs w:val="22"/>
              </w:rPr>
            </w:pPr>
          </w:p>
          <w:p w14:paraId="4B0E12F9" w14:textId="55F07891" w:rsidR="00BF603B" w:rsidRDefault="00BF603B" w:rsidP="0021703E">
            <w:pPr>
              <w:keepLines/>
              <w:widowControl w:val="0"/>
              <w:rPr>
                <w:rFonts w:ascii="Corbel" w:hAnsi="Corbel"/>
                <w:color w:val="585858"/>
                <w:sz w:val="22"/>
                <w:szCs w:val="22"/>
              </w:rPr>
            </w:pPr>
            <w:r>
              <w:rPr>
                <w:rFonts w:ascii="Corbel" w:hAnsi="Corbel"/>
                <w:color w:val="585858"/>
                <w:sz w:val="22"/>
                <w:szCs w:val="22"/>
              </w:rPr>
              <w:t>Pražské služby, a.s.</w:t>
            </w:r>
          </w:p>
          <w:p w14:paraId="054E25DA" w14:textId="77777777" w:rsidR="00BF603B" w:rsidRPr="00D11636" w:rsidRDefault="00BF603B" w:rsidP="0021703E">
            <w:pPr>
              <w:keepLines/>
              <w:widowControl w:val="0"/>
              <w:rPr>
                <w:rFonts w:ascii="Corbel" w:hAnsi="Corbel"/>
                <w:color w:val="585858"/>
                <w:sz w:val="22"/>
                <w:szCs w:val="22"/>
              </w:rPr>
            </w:pPr>
          </w:p>
          <w:p w14:paraId="32B6499D" w14:textId="77777777" w:rsidR="005D5421" w:rsidRPr="00D11636" w:rsidRDefault="005D5421" w:rsidP="0021703E">
            <w:pPr>
              <w:keepLines/>
              <w:widowControl w:val="0"/>
              <w:rPr>
                <w:rFonts w:ascii="Corbel" w:hAnsi="Corbel"/>
                <w:color w:val="585858"/>
                <w:sz w:val="22"/>
                <w:szCs w:val="22"/>
              </w:rPr>
            </w:pPr>
          </w:p>
          <w:p w14:paraId="1632DB89" w14:textId="77777777" w:rsidR="005D5421" w:rsidRPr="00D11636" w:rsidRDefault="005D5421" w:rsidP="00962B66">
            <w:pPr>
              <w:keepLines/>
              <w:widowControl w:val="0"/>
              <w:rPr>
                <w:rFonts w:ascii="Corbel" w:hAnsi="Corbel"/>
                <w:color w:val="585858"/>
                <w:sz w:val="22"/>
                <w:szCs w:val="22"/>
              </w:rPr>
            </w:pPr>
            <w:r w:rsidRPr="00D11636">
              <w:rPr>
                <w:rFonts w:ascii="Corbel" w:hAnsi="Corbel"/>
                <w:color w:val="585858"/>
                <w:sz w:val="22"/>
                <w:szCs w:val="22"/>
              </w:rPr>
              <w:t>Podpis: ___________________________</w:t>
            </w:r>
          </w:p>
          <w:p w14:paraId="2C8DE976" w14:textId="77777777" w:rsidR="00962B66" w:rsidRPr="00E1697A" w:rsidRDefault="00962B66" w:rsidP="00962B66">
            <w:pPr>
              <w:tabs>
                <w:tab w:val="left" w:pos="4395"/>
              </w:tabs>
              <w:rPr>
                <w:rFonts w:ascii="Corbel" w:hAnsi="Corbel"/>
                <w:color w:val="595959"/>
                <w:sz w:val="22"/>
                <w:szCs w:val="22"/>
              </w:rPr>
            </w:pPr>
            <w:r w:rsidRPr="00DB54F6">
              <w:rPr>
                <w:rFonts w:ascii="Corbel" w:hAnsi="Corbel"/>
                <w:color w:val="595959"/>
                <w:sz w:val="22"/>
                <w:szCs w:val="22"/>
              </w:rPr>
              <w:t xml:space="preserve">Jméno: </w:t>
            </w:r>
            <w:r w:rsidRPr="00E1697A">
              <w:rPr>
                <w:rFonts w:ascii="Corbel" w:hAnsi="Corbel"/>
                <w:color w:val="595959"/>
                <w:sz w:val="22"/>
                <w:szCs w:val="22"/>
              </w:rPr>
              <w:t>Mgr. Bc. Michal Čoupek</w:t>
            </w:r>
          </w:p>
          <w:p w14:paraId="393F7CFE" w14:textId="7C13054A" w:rsidR="005D5421" w:rsidRDefault="00962B66" w:rsidP="00962B66">
            <w:pPr>
              <w:keepLines/>
              <w:widowControl w:val="0"/>
              <w:rPr>
                <w:rFonts w:ascii="Corbel" w:hAnsi="Corbel"/>
                <w:color w:val="595959"/>
                <w:sz w:val="22"/>
                <w:szCs w:val="22"/>
              </w:rPr>
            </w:pPr>
            <w:r w:rsidRPr="00E1697A">
              <w:rPr>
                <w:rFonts w:ascii="Corbel" w:hAnsi="Corbel"/>
                <w:color w:val="595959"/>
                <w:sz w:val="22"/>
                <w:szCs w:val="22"/>
              </w:rPr>
              <w:t>Funkce: místopředseda představenstva</w:t>
            </w:r>
          </w:p>
          <w:p w14:paraId="00BED655" w14:textId="7AE12D98" w:rsidR="00962B66" w:rsidRDefault="00962B66" w:rsidP="00962B66">
            <w:pPr>
              <w:keepLines/>
              <w:widowControl w:val="0"/>
              <w:rPr>
                <w:rFonts w:ascii="Corbel" w:hAnsi="Corbel"/>
                <w:color w:val="585858"/>
                <w:sz w:val="22"/>
                <w:szCs w:val="22"/>
              </w:rPr>
            </w:pPr>
          </w:p>
          <w:p w14:paraId="2B9F0CDE" w14:textId="77777777" w:rsidR="00962B66" w:rsidRPr="00D11636" w:rsidRDefault="00962B66" w:rsidP="00962B66">
            <w:pPr>
              <w:keepLines/>
              <w:widowControl w:val="0"/>
              <w:rPr>
                <w:rFonts w:ascii="Corbel" w:hAnsi="Corbel"/>
                <w:color w:val="585858"/>
                <w:sz w:val="22"/>
                <w:szCs w:val="22"/>
              </w:rPr>
            </w:pPr>
          </w:p>
          <w:p w14:paraId="53AB01A7" w14:textId="77777777" w:rsidR="005D5421" w:rsidRPr="00D11636" w:rsidRDefault="005D5421" w:rsidP="00962B66">
            <w:pPr>
              <w:keepLines/>
              <w:widowControl w:val="0"/>
              <w:rPr>
                <w:rFonts w:ascii="Corbel" w:hAnsi="Corbel"/>
                <w:color w:val="585858"/>
                <w:sz w:val="22"/>
                <w:szCs w:val="22"/>
              </w:rPr>
            </w:pPr>
            <w:r w:rsidRPr="00D11636">
              <w:rPr>
                <w:rFonts w:ascii="Corbel" w:hAnsi="Corbel"/>
                <w:color w:val="585858"/>
                <w:sz w:val="22"/>
                <w:szCs w:val="22"/>
              </w:rPr>
              <w:t>Podpis: ___________________________</w:t>
            </w:r>
          </w:p>
          <w:p w14:paraId="7A64719E" w14:textId="77777777" w:rsidR="00962B66" w:rsidRPr="00DB54F6" w:rsidRDefault="00962B66" w:rsidP="00962B66">
            <w:pPr>
              <w:tabs>
                <w:tab w:val="left" w:pos="4395"/>
              </w:tabs>
              <w:rPr>
                <w:rFonts w:ascii="Corbel" w:hAnsi="Corbel"/>
                <w:color w:val="595959"/>
                <w:sz w:val="22"/>
                <w:szCs w:val="22"/>
              </w:rPr>
            </w:pPr>
            <w:r w:rsidRPr="00DB54F6">
              <w:rPr>
                <w:rFonts w:ascii="Corbel" w:hAnsi="Corbel"/>
                <w:color w:val="595959"/>
                <w:sz w:val="22"/>
                <w:szCs w:val="22"/>
              </w:rPr>
              <w:t xml:space="preserve">Jméno: </w:t>
            </w:r>
            <w:r>
              <w:rPr>
                <w:rFonts w:ascii="Corbel" w:hAnsi="Corbel"/>
                <w:color w:val="595959"/>
                <w:sz w:val="22"/>
                <w:szCs w:val="22"/>
              </w:rPr>
              <w:t>Dr. Ing. Aleš Bláha</w:t>
            </w:r>
          </w:p>
          <w:p w14:paraId="45C1E5CE" w14:textId="7A67AB89" w:rsidR="005D5421" w:rsidRPr="00D11636" w:rsidRDefault="00962B66" w:rsidP="00962B66">
            <w:pPr>
              <w:keepLines/>
              <w:widowControl w:val="0"/>
              <w:spacing w:line="276" w:lineRule="auto"/>
              <w:rPr>
                <w:rFonts w:ascii="Corbel" w:hAnsi="Corbel"/>
                <w:color w:val="585858"/>
                <w:sz w:val="22"/>
                <w:szCs w:val="22"/>
              </w:rPr>
            </w:pPr>
            <w:r w:rsidRPr="00DB54F6">
              <w:rPr>
                <w:rFonts w:ascii="Corbel" w:hAnsi="Corbel"/>
                <w:color w:val="595959"/>
                <w:sz w:val="22"/>
                <w:szCs w:val="22"/>
              </w:rPr>
              <w:t>Funkce: člen představenstva</w:t>
            </w:r>
          </w:p>
        </w:tc>
        <w:tc>
          <w:tcPr>
            <w:tcW w:w="2500" w:type="pct"/>
          </w:tcPr>
          <w:p w14:paraId="3ECE7633" w14:textId="7F87D24F" w:rsidR="005D5421" w:rsidRDefault="00962B66" w:rsidP="0021703E">
            <w:pPr>
              <w:pStyle w:val="Odstavecseseznamem"/>
              <w:keepLines/>
              <w:ind w:left="0" w:firstLine="0"/>
              <w:rPr>
                <w:rFonts w:ascii="Corbel" w:hAnsi="Corbel"/>
                <w:color w:val="585858"/>
                <w:sz w:val="22"/>
                <w:szCs w:val="22"/>
                <w:lang w:val="cs-CZ"/>
              </w:rPr>
            </w:pPr>
            <w:r w:rsidRPr="00D11636">
              <w:rPr>
                <w:rFonts w:ascii="Corbel" w:hAnsi="Corbel"/>
                <w:color w:val="585858"/>
                <w:sz w:val="22"/>
                <w:szCs w:val="22"/>
                <w:lang w:val="cs-CZ"/>
              </w:rPr>
              <w:t>V</w:t>
            </w:r>
            <w:r>
              <w:rPr>
                <w:rFonts w:ascii="Corbel" w:hAnsi="Corbel"/>
                <w:color w:val="585858"/>
                <w:sz w:val="22"/>
                <w:szCs w:val="22"/>
                <w:lang w:val="cs-CZ"/>
              </w:rPr>
              <w:t> Praze</w:t>
            </w:r>
            <w:r w:rsidRPr="00D11636">
              <w:rPr>
                <w:rFonts w:ascii="Corbel" w:hAnsi="Corbel"/>
                <w:color w:val="585858"/>
                <w:sz w:val="22"/>
                <w:szCs w:val="22"/>
                <w:lang w:val="cs-CZ"/>
              </w:rPr>
              <w:t xml:space="preserve"> dne </w:t>
            </w:r>
            <w:r>
              <w:rPr>
                <w:rFonts w:ascii="Corbel" w:hAnsi="Corbel"/>
                <w:color w:val="585858"/>
                <w:sz w:val="22"/>
                <w:szCs w:val="22"/>
                <w:lang w:val="cs-CZ"/>
              </w:rPr>
              <w:t>27. 6. 2022</w:t>
            </w:r>
          </w:p>
          <w:p w14:paraId="189C0C60" w14:textId="77777777" w:rsidR="00962B66" w:rsidRPr="00D11636" w:rsidRDefault="00962B66" w:rsidP="0021703E">
            <w:pPr>
              <w:pStyle w:val="Odstavecseseznamem"/>
              <w:keepLines/>
              <w:ind w:left="0" w:firstLine="0"/>
              <w:rPr>
                <w:rFonts w:ascii="Corbel" w:hAnsi="Corbel"/>
                <w:color w:val="585858"/>
                <w:sz w:val="22"/>
                <w:szCs w:val="22"/>
                <w:lang w:val="cs-CZ"/>
              </w:rPr>
            </w:pPr>
          </w:p>
          <w:p w14:paraId="11995973" w14:textId="77777777" w:rsidR="005D5421" w:rsidRPr="00D11636" w:rsidRDefault="005D5421" w:rsidP="0021703E">
            <w:pPr>
              <w:keepLines/>
              <w:widowControl w:val="0"/>
              <w:rPr>
                <w:rFonts w:ascii="Corbel" w:hAnsi="Corbel"/>
                <w:b/>
                <w:color w:val="585858"/>
                <w:sz w:val="22"/>
                <w:szCs w:val="22"/>
              </w:rPr>
            </w:pPr>
            <w:r w:rsidRPr="00D11636">
              <w:rPr>
                <w:rFonts w:ascii="Corbel" w:hAnsi="Corbel"/>
                <w:b/>
                <w:color w:val="585858"/>
                <w:sz w:val="22"/>
                <w:szCs w:val="22"/>
              </w:rPr>
              <w:t>Nájemce</w:t>
            </w:r>
          </w:p>
          <w:p w14:paraId="430938DD" w14:textId="220EC123" w:rsidR="005D5421" w:rsidRDefault="005D5421" w:rsidP="0021703E">
            <w:pPr>
              <w:keepLines/>
              <w:widowControl w:val="0"/>
              <w:rPr>
                <w:rFonts w:ascii="Corbel" w:hAnsi="Corbel"/>
                <w:color w:val="585858"/>
                <w:sz w:val="22"/>
                <w:szCs w:val="22"/>
              </w:rPr>
            </w:pPr>
          </w:p>
          <w:p w14:paraId="2B14243F" w14:textId="1EB505AE" w:rsidR="00BF603B" w:rsidRDefault="00BF603B" w:rsidP="0021703E">
            <w:pPr>
              <w:keepLines/>
              <w:widowControl w:val="0"/>
              <w:rPr>
                <w:rFonts w:ascii="Corbel" w:hAnsi="Corbel"/>
                <w:color w:val="585858"/>
                <w:sz w:val="22"/>
                <w:szCs w:val="22"/>
              </w:rPr>
            </w:pPr>
            <w:proofErr w:type="spellStart"/>
            <w:r>
              <w:rPr>
                <w:rFonts w:ascii="Corbel" w:hAnsi="Corbel"/>
                <w:color w:val="585858"/>
                <w:sz w:val="22"/>
                <w:szCs w:val="22"/>
              </w:rPr>
              <w:t>Agroracio</w:t>
            </w:r>
            <w:proofErr w:type="spellEnd"/>
            <w:r>
              <w:rPr>
                <w:rFonts w:ascii="Corbel" w:hAnsi="Corbel"/>
                <w:color w:val="585858"/>
                <w:sz w:val="22"/>
                <w:szCs w:val="22"/>
              </w:rPr>
              <w:t>, s.r.o.</w:t>
            </w:r>
          </w:p>
          <w:p w14:paraId="21A7B283" w14:textId="77777777" w:rsidR="00BF603B" w:rsidRPr="00D11636" w:rsidRDefault="00BF603B" w:rsidP="0021703E">
            <w:pPr>
              <w:keepLines/>
              <w:widowControl w:val="0"/>
              <w:rPr>
                <w:rFonts w:ascii="Corbel" w:hAnsi="Corbel"/>
                <w:color w:val="585858"/>
                <w:sz w:val="22"/>
                <w:szCs w:val="22"/>
              </w:rPr>
            </w:pPr>
          </w:p>
          <w:p w14:paraId="53D756F1" w14:textId="77777777" w:rsidR="005D5421" w:rsidRPr="00D11636" w:rsidRDefault="005D5421" w:rsidP="0021703E">
            <w:pPr>
              <w:keepLines/>
              <w:widowControl w:val="0"/>
              <w:rPr>
                <w:rFonts w:ascii="Corbel" w:hAnsi="Corbel"/>
                <w:color w:val="585858"/>
                <w:sz w:val="22"/>
                <w:szCs w:val="22"/>
              </w:rPr>
            </w:pPr>
          </w:p>
          <w:p w14:paraId="072F4188" w14:textId="77777777" w:rsidR="005D5421" w:rsidRPr="00D11636" w:rsidRDefault="005D5421" w:rsidP="0021703E">
            <w:pPr>
              <w:keepLines/>
              <w:widowControl w:val="0"/>
              <w:rPr>
                <w:rFonts w:ascii="Corbel" w:hAnsi="Corbel"/>
                <w:color w:val="585858"/>
                <w:sz w:val="22"/>
                <w:szCs w:val="22"/>
              </w:rPr>
            </w:pPr>
            <w:r w:rsidRPr="00D11636">
              <w:rPr>
                <w:rFonts w:ascii="Corbel" w:hAnsi="Corbel"/>
                <w:color w:val="585858"/>
                <w:sz w:val="22"/>
                <w:szCs w:val="22"/>
              </w:rPr>
              <w:t>Podpis: ___________________________</w:t>
            </w:r>
          </w:p>
          <w:p w14:paraId="3AF1BA0D" w14:textId="46F29243" w:rsidR="005D5421" w:rsidRPr="00D11636" w:rsidRDefault="005D5421" w:rsidP="0021703E">
            <w:pPr>
              <w:keepLines/>
              <w:widowControl w:val="0"/>
              <w:rPr>
                <w:rFonts w:ascii="Corbel" w:hAnsi="Corbel"/>
                <w:color w:val="585858"/>
                <w:sz w:val="22"/>
                <w:szCs w:val="22"/>
              </w:rPr>
            </w:pPr>
            <w:r w:rsidRPr="00D11636">
              <w:rPr>
                <w:rFonts w:ascii="Corbel" w:hAnsi="Corbel"/>
                <w:color w:val="585858"/>
                <w:sz w:val="22"/>
                <w:szCs w:val="22"/>
              </w:rPr>
              <w:t xml:space="preserve">Jméno: </w:t>
            </w:r>
            <w:r w:rsidR="00126406" w:rsidRPr="00D11636">
              <w:rPr>
                <w:rFonts w:ascii="Corbel" w:hAnsi="Corbel"/>
                <w:color w:val="585858"/>
                <w:sz w:val="22"/>
                <w:szCs w:val="22"/>
              </w:rPr>
              <w:t>Miroslav Braňka</w:t>
            </w:r>
          </w:p>
          <w:p w14:paraId="667B4EAD" w14:textId="3A0BDFFB" w:rsidR="005D5421" w:rsidRPr="00735ED6" w:rsidRDefault="005D5421" w:rsidP="0021703E">
            <w:pPr>
              <w:pStyle w:val="Odstavecseseznamem"/>
              <w:keepLines/>
              <w:ind w:left="0" w:firstLine="0"/>
              <w:rPr>
                <w:rFonts w:ascii="Corbel" w:hAnsi="Corbel"/>
                <w:color w:val="585858"/>
                <w:spacing w:val="40"/>
                <w:sz w:val="22"/>
                <w:szCs w:val="22"/>
                <w:lang w:val="cs-CZ"/>
              </w:rPr>
            </w:pPr>
            <w:r w:rsidRPr="00735ED6">
              <w:rPr>
                <w:rFonts w:ascii="Corbel" w:hAnsi="Corbel"/>
                <w:color w:val="585858"/>
                <w:sz w:val="22"/>
                <w:szCs w:val="22"/>
                <w:lang w:val="cs-CZ"/>
              </w:rPr>
              <w:t xml:space="preserve">Funkce: </w:t>
            </w:r>
            <w:r w:rsidR="00126406" w:rsidRPr="00735ED6">
              <w:rPr>
                <w:rFonts w:ascii="Corbel" w:hAnsi="Corbel"/>
                <w:color w:val="585858"/>
                <w:sz w:val="22"/>
                <w:szCs w:val="22"/>
                <w:lang w:val="cs-CZ"/>
              </w:rPr>
              <w:t>jednatel</w:t>
            </w:r>
          </w:p>
        </w:tc>
      </w:tr>
      <w:bookmarkEnd w:id="0"/>
    </w:tbl>
    <w:p w14:paraId="73CB0EDB" w14:textId="77777777" w:rsidR="00565224" w:rsidRPr="00D11636" w:rsidRDefault="00565224" w:rsidP="00482F03">
      <w:pPr>
        <w:keepNext/>
        <w:widowControl w:val="0"/>
        <w:suppressLineNumbers/>
        <w:suppressAutoHyphens/>
        <w:spacing w:before="360" w:after="120" w:line="300" w:lineRule="atLeast"/>
        <w:jc w:val="both"/>
        <w:outlineLvl w:val="0"/>
        <w:rPr>
          <w:color w:val="585858"/>
        </w:rPr>
      </w:pPr>
    </w:p>
    <w:sectPr w:rsidR="00565224" w:rsidRPr="00D11636" w:rsidSect="006505F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69FE9" w14:textId="77777777" w:rsidR="005C5F4A" w:rsidRDefault="005C5F4A" w:rsidP="005A6927">
      <w:pPr>
        <w:spacing w:after="0" w:line="240" w:lineRule="auto"/>
      </w:pPr>
      <w:r>
        <w:separator/>
      </w:r>
    </w:p>
  </w:endnote>
  <w:endnote w:type="continuationSeparator" w:id="0">
    <w:p w14:paraId="461BDD6E" w14:textId="77777777" w:rsidR="005C5F4A" w:rsidRDefault="005C5F4A" w:rsidP="005A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50C24" w14:textId="77777777" w:rsidR="00FE44DC" w:rsidRDefault="00FE44D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66083"/>
      <w:docPartObj>
        <w:docPartGallery w:val="Page Numbers (Bottom of Page)"/>
        <w:docPartUnique/>
      </w:docPartObj>
    </w:sdtPr>
    <w:sdtEndPr/>
    <w:sdtContent>
      <w:p w14:paraId="14C5591B" w14:textId="77777777" w:rsidR="00EA25AF" w:rsidRPr="003378DB" w:rsidRDefault="00EA25AF" w:rsidP="00360217">
        <w:pPr>
          <w:tabs>
            <w:tab w:val="right" w:pos="9354"/>
          </w:tabs>
          <w:jc w:val="right"/>
        </w:pPr>
        <w:r w:rsidRPr="000D7C76">
          <w:fldChar w:fldCharType="begin"/>
        </w:r>
        <w:r w:rsidRPr="000D7C76">
          <w:instrText>PAGE</w:instrText>
        </w:r>
        <w:r w:rsidRPr="000D7C76">
          <w:fldChar w:fldCharType="separate"/>
        </w:r>
        <w:r w:rsidR="00565740">
          <w:rPr>
            <w:noProof/>
          </w:rPr>
          <w:t>15</w:t>
        </w:r>
        <w:r w:rsidRPr="000D7C76">
          <w:fldChar w:fldCharType="end"/>
        </w:r>
        <w:r w:rsidRPr="000D7C76">
          <w:t xml:space="preserve"> </w:t>
        </w:r>
        <w:r>
          <w:t xml:space="preserve">/ </w:t>
        </w:r>
        <w:r w:rsidRPr="000D7C76">
          <w:fldChar w:fldCharType="begin"/>
        </w:r>
        <w:r w:rsidRPr="000D7C76">
          <w:instrText>NUMPAGES</w:instrText>
        </w:r>
        <w:r w:rsidRPr="000D7C76">
          <w:fldChar w:fldCharType="separate"/>
        </w:r>
        <w:r w:rsidR="00565740">
          <w:rPr>
            <w:noProof/>
          </w:rPr>
          <w:t>19</w:t>
        </w:r>
        <w:r w:rsidRPr="000D7C76">
          <w:fldChar w:fldCharType="end"/>
        </w:r>
      </w:p>
      <w:p w14:paraId="71F81FBF" w14:textId="77777777" w:rsidR="00EA25AF" w:rsidRDefault="005C5F4A">
        <w:pPr>
          <w:pStyle w:val="Zpat"/>
          <w:jc w:val="right"/>
        </w:pPr>
      </w:p>
    </w:sdtContent>
  </w:sdt>
  <w:p w14:paraId="56E6D267" w14:textId="77777777" w:rsidR="00EA25AF" w:rsidRDefault="00EA25A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156A" w14:textId="77777777" w:rsidR="00FE44DC" w:rsidRDefault="00FE44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82392" w14:textId="77777777" w:rsidR="005C5F4A" w:rsidRDefault="005C5F4A" w:rsidP="005A6927">
      <w:pPr>
        <w:spacing w:after="0" w:line="240" w:lineRule="auto"/>
      </w:pPr>
      <w:r>
        <w:separator/>
      </w:r>
    </w:p>
  </w:footnote>
  <w:footnote w:type="continuationSeparator" w:id="0">
    <w:p w14:paraId="1BB72BBC" w14:textId="77777777" w:rsidR="005C5F4A" w:rsidRDefault="005C5F4A" w:rsidP="005A6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19DCD" w14:textId="77777777" w:rsidR="00FE44DC" w:rsidRDefault="00FE44D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38015" w14:textId="77777777" w:rsidR="00FE44DC" w:rsidRDefault="00FE44D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6B10" w14:textId="77777777" w:rsidR="00FE44DC" w:rsidRDefault="00FE44D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21F40D80"/>
    <w:lvl w:ilvl="0">
      <w:start w:val="5"/>
      <w:numFmt w:val="decimal"/>
      <w:lvlText w:val="%1"/>
      <w:lvlJc w:val="left"/>
      <w:pPr>
        <w:ind w:left="2050" w:hanging="344"/>
      </w:pPr>
      <w:rPr>
        <w:rFonts w:hint="default"/>
      </w:rPr>
    </w:lvl>
    <w:lvl w:ilvl="1">
      <w:start w:val="1"/>
      <w:numFmt w:val="decimal"/>
      <w:lvlText w:val="%1.%2"/>
      <w:lvlJc w:val="left"/>
      <w:pPr>
        <w:ind w:left="2050" w:hanging="344"/>
      </w:pPr>
      <w:rPr>
        <w:rFonts w:hint="default"/>
        <w:w w:val="84"/>
      </w:rPr>
    </w:lvl>
    <w:lvl w:ilvl="2">
      <w:numFmt w:val="bullet"/>
      <w:lvlText w:val="•"/>
      <w:lvlJc w:val="left"/>
      <w:pPr>
        <w:ind w:left="3712" w:hanging="344"/>
      </w:pPr>
      <w:rPr>
        <w:rFonts w:hint="default"/>
      </w:rPr>
    </w:lvl>
    <w:lvl w:ilvl="3">
      <w:numFmt w:val="bullet"/>
      <w:lvlText w:val="•"/>
      <w:lvlJc w:val="left"/>
      <w:pPr>
        <w:ind w:left="4538" w:hanging="344"/>
      </w:pPr>
      <w:rPr>
        <w:rFonts w:hint="default"/>
      </w:rPr>
    </w:lvl>
    <w:lvl w:ilvl="4">
      <w:numFmt w:val="bullet"/>
      <w:lvlText w:val="•"/>
      <w:lvlJc w:val="left"/>
      <w:pPr>
        <w:ind w:left="5364" w:hanging="344"/>
      </w:pPr>
      <w:rPr>
        <w:rFonts w:hint="default"/>
      </w:rPr>
    </w:lvl>
    <w:lvl w:ilvl="5">
      <w:numFmt w:val="bullet"/>
      <w:lvlText w:val="•"/>
      <w:lvlJc w:val="left"/>
      <w:pPr>
        <w:ind w:left="6190" w:hanging="344"/>
      </w:pPr>
      <w:rPr>
        <w:rFonts w:hint="default"/>
      </w:rPr>
    </w:lvl>
    <w:lvl w:ilvl="6">
      <w:numFmt w:val="bullet"/>
      <w:lvlText w:val="•"/>
      <w:lvlJc w:val="left"/>
      <w:pPr>
        <w:ind w:left="7016" w:hanging="344"/>
      </w:pPr>
      <w:rPr>
        <w:rFonts w:hint="default"/>
      </w:rPr>
    </w:lvl>
    <w:lvl w:ilvl="7">
      <w:numFmt w:val="bullet"/>
      <w:lvlText w:val="•"/>
      <w:lvlJc w:val="left"/>
      <w:pPr>
        <w:ind w:left="7842" w:hanging="344"/>
      </w:pPr>
      <w:rPr>
        <w:rFonts w:hint="default"/>
      </w:rPr>
    </w:lvl>
    <w:lvl w:ilvl="8">
      <w:numFmt w:val="bullet"/>
      <w:lvlText w:val="•"/>
      <w:lvlJc w:val="left"/>
      <w:pPr>
        <w:ind w:left="8668" w:hanging="344"/>
      </w:pPr>
      <w:rPr>
        <w:rFonts w:hint="default"/>
      </w:rPr>
    </w:lvl>
  </w:abstractNum>
  <w:abstractNum w:abstractNumId="1" w15:restartNumberingAfterBreak="0">
    <w:nsid w:val="02232685"/>
    <w:multiLevelType w:val="hybridMultilevel"/>
    <w:tmpl w:val="68944DFE"/>
    <w:lvl w:ilvl="0" w:tplc="DF8C7A3A">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2715225"/>
    <w:multiLevelType w:val="hybridMultilevel"/>
    <w:tmpl w:val="68944DFE"/>
    <w:lvl w:ilvl="0" w:tplc="DF8C7A3A">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56F12FC"/>
    <w:multiLevelType w:val="hybridMultilevel"/>
    <w:tmpl w:val="6F442616"/>
    <w:lvl w:ilvl="0" w:tplc="A1943600">
      <w:start w:val="1"/>
      <w:numFmt w:val="upperLetter"/>
      <w:lvlText w:val="(%1)"/>
      <w:lvlJc w:val="left"/>
      <w:pPr>
        <w:ind w:left="720" w:hanging="360"/>
      </w:pPr>
      <w:rPr>
        <w:rFonts w:ascii="Corbel" w:hAnsi="Corbe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33EC0"/>
    <w:multiLevelType w:val="multilevel"/>
    <w:tmpl w:val="A3C419F0"/>
    <w:lvl w:ilvl="0">
      <w:start w:val="1"/>
      <w:numFmt w:val="decimal"/>
      <w:pStyle w:val="Nadpis1"/>
      <w:lvlText w:val="%1"/>
      <w:lvlJc w:val="left"/>
      <w:pPr>
        <w:ind w:left="432" w:hanging="432"/>
      </w:pPr>
      <w:rPr>
        <w:rFonts w:hint="default"/>
        <w:sz w:val="24"/>
      </w:rPr>
    </w:lvl>
    <w:lvl w:ilvl="1">
      <w:start w:val="1"/>
      <w:numFmt w:val="decimal"/>
      <w:pStyle w:val="Nadpis2"/>
      <w:lvlText w:val="%1.%2"/>
      <w:lvlJc w:val="left"/>
      <w:pPr>
        <w:ind w:left="576" w:hanging="576"/>
      </w:pPr>
      <w:rPr>
        <w:rFonts w:ascii="Corbel" w:hAnsi="Corbel" w:hint="default"/>
        <w:b w:val="0"/>
        <w:color w:val="585858"/>
      </w:rPr>
    </w:lvl>
    <w:lvl w:ilvl="2">
      <w:start w:val="1"/>
      <w:numFmt w:val="ordinal"/>
      <w:pStyle w:val="Nadpis3"/>
      <w:lvlText w:val="%1.%2.%3"/>
      <w:lvlJc w:val="left"/>
      <w:rPr>
        <w:rFonts w:hint="default"/>
        <w:b w:val="0"/>
        <w:bCs w:val="0"/>
        <w:i w:val="0"/>
        <w:iCs w:val="0"/>
        <w:caps w:val="0"/>
        <w:smallCaps w:val="0"/>
        <w:strike w:val="0"/>
        <w:dstrike w:val="0"/>
        <w:noProof w:val="0"/>
        <w:vanish w:val="0"/>
        <w:color w:val="58585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ADB7638"/>
    <w:multiLevelType w:val="multilevel"/>
    <w:tmpl w:val="2206C03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Georgia" w:hAnsi="Georgia"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B814A80"/>
    <w:multiLevelType w:val="hybridMultilevel"/>
    <w:tmpl w:val="A41408F8"/>
    <w:lvl w:ilvl="0" w:tplc="9CDE6A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CB130B"/>
    <w:multiLevelType w:val="multilevel"/>
    <w:tmpl w:val="7354CD5E"/>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D645923"/>
    <w:multiLevelType w:val="hybridMultilevel"/>
    <w:tmpl w:val="6F442616"/>
    <w:lvl w:ilvl="0" w:tplc="A1943600">
      <w:start w:val="1"/>
      <w:numFmt w:val="upperLetter"/>
      <w:lvlText w:val="(%1)"/>
      <w:lvlJc w:val="left"/>
      <w:pPr>
        <w:ind w:left="720" w:hanging="360"/>
      </w:pPr>
      <w:rPr>
        <w:rFonts w:ascii="Corbel" w:hAnsi="Corbe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851207"/>
    <w:multiLevelType w:val="hybridMultilevel"/>
    <w:tmpl w:val="0B401600"/>
    <w:lvl w:ilvl="0" w:tplc="15AA5A10">
      <w:start w:val="1"/>
      <w:numFmt w:val="decimal"/>
      <w:lvlText w:val="3.%1.2"/>
      <w:lvlJc w:val="left"/>
      <w:pPr>
        <w:ind w:left="2138" w:hanging="360"/>
      </w:pPr>
      <w:rPr>
        <w:rFonts w:hint="default"/>
      </w:rPr>
    </w:lvl>
    <w:lvl w:ilvl="1" w:tplc="04050019">
      <w:start w:val="1"/>
      <w:numFmt w:val="lowerLetter"/>
      <w:lvlText w:val="%2."/>
      <w:lvlJc w:val="left"/>
      <w:pPr>
        <w:ind w:left="1440" w:hanging="360"/>
      </w:pPr>
    </w:lvl>
    <w:lvl w:ilvl="2" w:tplc="F754ECCC">
      <w:start w:val="1"/>
      <w:numFmt w:val="decimal"/>
      <w:lvlText w:val="3.1.%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76F55B9"/>
    <w:multiLevelType w:val="hybridMultilevel"/>
    <w:tmpl w:val="6F442616"/>
    <w:lvl w:ilvl="0" w:tplc="A1943600">
      <w:start w:val="1"/>
      <w:numFmt w:val="upperLetter"/>
      <w:lvlText w:val="(%1)"/>
      <w:lvlJc w:val="left"/>
      <w:pPr>
        <w:ind w:left="720" w:hanging="360"/>
      </w:pPr>
      <w:rPr>
        <w:rFonts w:ascii="Corbel" w:hAnsi="Corbe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75005E6"/>
    <w:multiLevelType w:val="hybridMultilevel"/>
    <w:tmpl w:val="6F442616"/>
    <w:lvl w:ilvl="0" w:tplc="A1943600">
      <w:start w:val="1"/>
      <w:numFmt w:val="upperLetter"/>
      <w:lvlText w:val="(%1)"/>
      <w:lvlJc w:val="left"/>
      <w:pPr>
        <w:ind w:left="720" w:hanging="360"/>
      </w:pPr>
      <w:rPr>
        <w:rFonts w:ascii="Corbel" w:hAnsi="Corbe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DE2787"/>
    <w:multiLevelType w:val="multilevel"/>
    <w:tmpl w:val="7C86A75A"/>
    <w:lvl w:ilvl="0">
      <w:start w:val="2"/>
      <w:numFmt w:val="decimal"/>
      <w:lvlText w:val="%1."/>
      <w:lvlJc w:val="left"/>
      <w:pPr>
        <w:ind w:left="2062" w:hanging="344"/>
      </w:pPr>
      <w:rPr>
        <w:rFonts w:ascii="Times New Roman" w:eastAsia="Times New Roman" w:hAnsi="Times New Roman" w:cs="Times New Roman" w:hint="default"/>
        <w:color w:val="2F3A3D"/>
        <w:w w:val="105"/>
        <w:sz w:val="19"/>
        <w:szCs w:val="19"/>
      </w:rPr>
    </w:lvl>
    <w:lvl w:ilvl="1">
      <w:start w:val="1"/>
      <w:numFmt w:val="decimal"/>
      <w:lvlText w:val="%1.%2"/>
      <w:lvlJc w:val="left"/>
      <w:pPr>
        <w:ind w:left="2069" w:hanging="352"/>
      </w:pPr>
      <w:rPr>
        <w:rFonts w:ascii="Arial" w:eastAsia="Arial" w:hAnsi="Arial" w:cs="Arial" w:hint="default"/>
        <w:color w:val="2F3A3D"/>
        <w:spacing w:val="-29"/>
        <w:w w:val="85"/>
        <w:sz w:val="17"/>
        <w:szCs w:val="17"/>
      </w:rPr>
    </w:lvl>
    <w:lvl w:ilvl="2">
      <w:numFmt w:val="bullet"/>
      <w:lvlText w:val="•"/>
      <w:lvlJc w:val="left"/>
      <w:pPr>
        <w:ind w:left="3732" w:hanging="352"/>
      </w:pPr>
      <w:rPr>
        <w:rFonts w:hint="default"/>
      </w:rPr>
    </w:lvl>
    <w:lvl w:ilvl="3">
      <w:numFmt w:val="bullet"/>
      <w:lvlText w:val="•"/>
      <w:lvlJc w:val="left"/>
      <w:pPr>
        <w:ind w:left="4568" w:hanging="352"/>
      </w:pPr>
      <w:rPr>
        <w:rFonts w:hint="default"/>
      </w:rPr>
    </w:lvl>
    <w:lvl w:ilvl="4">
      <w:numFmt w:val="bullet"/>
      <w:lvlText w:val="•"/>
      <w:lvlJc w:val="left"/>
      <w:pPr>
        <w:ind w:left="5404" w:hanging="352"/>
      </w:pPr>
      <w:rPr>
        <w:rFonts w:hint="default"/>
      </w:rPr>
    </w:lvl>
    <w:lvl w:ilvl="5">
      <w:numFmt w:val="bullet"/>
      <w:lvlText w:val="•"/>
      <w:lvlJc w:val="left"/>
      <w:pPr>
        <w:ind w:left="6240" w:hanging="352"/>
      </w:pPr>
      <w:rPr>
        <w:rFonts w:hint="default"/>
      </w:rPr>
    </w:lvl>
    <w:lvl w:ilvl="6">
      <w:numFmt w:val="bullet"/>
      <w:lvlText w:val="•"/>
      <w:lvlJc w:val="left"/>
      <w:pPr>
        <w:ind w:left="7076" w:hanging="352"/>
      </w:pPr>
      <w:rPr>
        <w:rFonts w:hint="default"/>
      </w:rPr>
    </w:lvl>
    <w:lvl w:ilvl="7">
      <w:numFmt w:val="bullet"/>
      <w:lvlText w:val="•"/>
      <w:lvlJc w:val="left"/>
      <w:pPr>
        <w:ind w:left="7912" w:hanging="352"/>
      </w:pPr>
      <w:rPr>
        <w:rFonts w:hint="default"/>
      </w:rPr>
    </w:lvl>
    <w:lvl w:ilvl="8">
      <w:numFmt w:val="bullet"/>
      <w:lvlText w:val="•"/>
      <w:lvlJc w:val="left"/>
      <w:pPr>
        <w:ind w:left="8748" w:hanging="352"/>
      </w:pPr>
      <w:rPr>
        <w:rFonts w:hint="default"/>
      </w:rPr>
    </w:lvl>
  </w:abstractNum>
  <w:num w:numId="1">
    <w:abstractNumId w:val="12"/>
  </w:num>
  <w:num w:numId="2">
    <w:abstractNumId w:val="1"/>
  </w:num>
  <w:num w:numId="3">
    <w:abstractNumId w:val="6"/>
  </w:num>
  <w:num w:numId="4">
    <w:abstractNumId w:val="4"/>
  </w:num>
  <w:num w:numId="5">
    <w:abstractNumId w:val="10"/>
  </w:num>
  <w:num w:numId="6">
    <w:abstractNumId w:val="9"/>
  </w:num>
  <w:num w:numId="7">
    <w:abstractNumId w:val="0"/>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8"/>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A7"/>
    <w:rsid w:val="00000853"/>
    <w:rsid w:val="0000293E"/>
    <w:rsid w:val="0000785D"/>
    <w:rsid w:val="00020FC4"/>
    <w:rsid w:val="0002511F"/>
    <w:rsid w:val="00030AA1"/>
    <w:rsid w:val="0003131F"/>
    <w:rsid w:val="000355CB"/>
    <w:rsid w:val="00047000"/>
    <w:rsid w:val="0005325A"/>
    <w:rsid w:val="00067717"/>
    <w:rsid w:val="0008308B"/>
    <w:rsid w:val="0008366B"/>
    <w:rsid w:val="000861DB"/>
    <w:rsid w:val="00094B25"/>
    <w:rsid w:val="000A3291"/>
    <w:rsid w:val="000A61D8"/>
    <w:rsid w:val="000A6957"/>
    <w:rsid w:val="000B1195"/>
    <w:rsid w:val="000B2B9F"/>
    <w:rsid w:val="000B4352"/>
    <w:rsid w:val="000B6019"/>
    <w:rsid w:val="000C20D6"/>
    <w:rsid w:val="000C39D0"/>
    <w:rsid w:val="000D3852"/>
    <w:rsid w:val="000E05BC"/>
    <w:rsid w:val="000F2D3B"/>
    <w:rsid w:val="0010285D"/>
    <w:rsid w:val="00114D8C"/>
    <w:rsid w:val="00121B2A"/>
    <w:rsid w:val="00126406"/>
    <w:rsid w:val="001321D2"/>
    <w:rsid w:val="0014128D"/>
    <w:rsid w:val="00141FC9"/>
    <w:rsid w:val="00150C0D"/>
    <w:rsid w:val="00160FD2"/>
    <w:rsid w:val="00163107"/>
    <w:rsid w:val="0017394E"/>
    <w:rsid w:val="00176B6D"/>
    <w:rsid w:val="00183912"/>
    <w:rsid w:val="0019405B"/>
    <w:rsid w:val="001A600C"/>
    <w:rsid w:val="001A6C6D"/>
    <w:rsid w:val="001A7E61"/>
    <w:rsid w:val="001B0B4B"/>
    <w:rsid w:val="001C227A"/>
    <w:rsid w:val="001C259D"/>
    <w:rsid w:val="001D0B61"/>
    <w:rsid w:val="001D2FC2"/>
    <w:rsid w:val="001D3B5C"/>
    <w:rsid w:val="001D5B3B"/>
    <w:rsid w:val="001E4B3F"/>
    <w:rsid w:val="001F1D13"/>
    <w:rsid w:val="0020546B"/>
    <w:rsid w:val="00214BA5"/>
    <w:rsid w:val="0021703E"/>
    <w:rsid w:val="00237D64"/>
    <w:rsid w:val="002426B7"/>
    <w:rsid w:val="00243E50"/>
    <w:rsid w:val="002510D4"/>
    <w:rsid w:val="00253468"/>
    <w:rsid w:val="00263138"/>
    <w:rsid w:val="00264795"/>
    <w:rsid w:val="00265A86"/>
    <w:rsid w:val="00273570"/>
    <w:rsid w:val="002752BF"/>
    <w:rsid w:val="002774D8"/>
    <w:rsid w:val="00280E46"/>
    <w:rsid w:val="002A1B1E"/>
    <w:rsid w:val="002A56C0"/>
    <w:rsid w:val="002B17A0"/>
    <w:rsid w:val="002B2EB1"/>
    <w:rsid w:val="002B4967"/>
    <w:rsid w:val="002C20E3"/>
    <w:rsid w:val="002D4527"/>
    <w:rsid w:val="002E716A"/>
    <w:rsid w:val="002F0597"/>
    <w:rsid w:val="00301009"/>
    <w:rsid w:val="00307F14"/>
    <w:rsid w:val="00312A05"/>
    <w:rsid w:val="003149BE"/>
    <w:rsid w:val="003229B2"/>
    <w:rsid w:val="00324277"/>
    <w:rsid w:val="003419AC"/>
    <w:rsid w:val="00342E28"/>
    <w:rsid w:val="003444B7"/>
    <w:rsid w:val="00346277"/>
    <w:rsid w:val="00350213"/>
    <w:rsid w:val="00360217"/>
    <w:rsid w:val="00361EFE"/>
    <w:rsid w:val="00362192"/>
    <w:rsid w:val="0036718D"/>
    <w:rsid w:val="0037018A"/>
    <w:rsid w:val="003A201B"/>
    <w:rsid w:val="003A5EC3"/>
    <w:rsid w:val="003A7DE8"/>
    <w:rsid w:val="003B3CF4"/>
    <w:rsid w:val="003B4A88"/>
    <w:rsid w:val="003B7D9F"/>
    <w:rsid w:val="003B7F94"/>
    <w:rsid w:val="003D2A1A"/>
    <w:rsid w:val="003D2EFA"/>
    <w:rsid w:val="003D4E5E"/>
    <w:rsid w:val="003F36DE"/>
    <w:rsid w:val="003F49BE"/>
    <w:rsid w:val="003F678B"/>
    <w:rsid w:val="00401FE3"/>
    <w:rsid w:val="0041608D"/>
    <w:rsid w:val="00424C98"/>
    <w:rsid w:val="00434680"/>
    <w:rsid w:val="0045069C"/>
    <w:rsid w:val="004535E6"/>
    <w:rsid w:val="004545FE"/>
    <w:rsid w:val="00456B6B"/>
    <w:rsid w:val="00460077"/>
    <w:rsid w:val="00466220"/>
    <w:rsid w:val="00475744"/>
    <w:rsid w:val="004767E4"/>
    <w:rsid w:val="00482F03"/>
    <w:rsid w:val="004830EC"/>
    <w:rsid w:val="00483F93"/>
    <w:rsid w:val="004930A0"/>
    <w:rsid w:val="00496E09"/>
    <w:rsid w:val="0049764A"/>
    <w:rsid w:val="004A0B43"/>
    <w:rsid w:val="004A4391"/>
    <w:rsid w:val="004D4826"/>
    <w:rsid w:val="004D5E64"/>
    <w:rsid w:val="004D6F79"/>
    <w:rsid w:val="004D7197"/>
    <w:rsid w:val="004E04F2"/>
    <w:rsid w:val="004E544A"/>
    <w:rsid w:val="00502CE4"/>
    <w:rsid w:val="00507577"/>
    <w:rsid w:val="005128D8"/>
    <w:rsid w:val="00512B35"/>
    <w:rsid w:val="00513EE5"/>
    <w:rsid w:val="00523022"/>
    <w:rsid w:val="00525A8B"/>
    <w:rsid w:val="0053042B"/>
    <w:rsid w:val="00537023"/>
    <w:rsid w:val="005412A2"/>
    <w:rsid w:val="00542184"/>
    <w:rsid w:val="0054390C"/>
    <w:rsid w:val="00552B79"/>
    <w:rsid w:val="00557342"/>
    <w:rsid w:val="00557F6B"/>
    <w:rsid w:val="00560A2E"/>
    <w:rsid w:val="00565224"/>
    <w:rsid w:val="00565740"/>
    <w:rsid w:val="00581865"/>
    <w:rsid w:val="005847F2"/>
    <w:rsid w:val="00590388"/>
    <w:rsid w:val="0059722D"/>
    <w:rsid w:val="005A48C8"/>
    <w:rsid w:val="005A55D0"/>
    <w:rsid w:val="005A6927"/>
    <w:rsid w:val="005B3010"/>
    <w:rsid w:val="005C5F4A"/>
    <w:rsid w:val="005D1578"/>
    <w:rsid w:val="005D4203"/>
    <w:rsid w:val="005D51A6"/>
    <w:rsid w:val="005D5421"/>
    <w:rsid w:val="005E3656"/>
    <w:rsid w:val="005F09FD"/>
    <w:rsid w:val="005F0D41"/>
    <w:rsid w:val="00607516"/>
    <w:rsid w:val="00610E1F"/>
    <w:rsid w:val="006130E6"/>
    <w:rsid w:val="00617B59"/>
    <w:rsid w:val="006213F9"/>
    <w:rsid w:val="00632774"/>
    <w:rsid w:val="00645749"/>
    <w:rsid w:val="00646FFD"/>
    <w:rsid w:val="006505FA"/>
    <w:rsid w:val="00653266"/>
    <w:rsid w:val="00661D65"/>
    <w:rsid w:val="0066404B"/>
    <w:rsid w:val="00675135"/>
    <w:rsid w:val="00675CFD"/>
    <w:rsid w:val="00682E74"/>
    <w:rsid w:val="00694049"/>
    <w:rsid w:val="006A4BA0"/>
    <w:rsid w:val="006A6C11"/>
    <w:rsid w:val="006B0FFA"/>
    <w:rsid w:val="006B36A2"/>
    <w:rsid w:val="006C1C17"/>
    <w:rsid w:val="006D79C7"/>
    <w:rsid w:val="006D7B79"/>
    <w:rsid w:val="006F004D"/>
    <w:rsid w:val="00707E47"/>
    <w:rsid w:val="007253AE"/>
    <w:rsid w:val="00735ED6"/>
    <w:rsid w:val="00737989"/>
    <w:rsid w:val="00741640"/>
    <w:rsid w:val="00746A38"/>
    <w:rsid w:val="00753F56"/>
    <w:rsid w:val="00754B20"/>
    <w:rsid w:val="0076062C"/>
    <w:rsid w:val="00762DDE"/>
    <w:rsid w:val="00763E63"/>
    <w:rsid w:val="00764647"/>
    <w:rsid w:val="00765795"/>
    <w:rsid w:val="0076690F"/>
    <w:rsid w:val="00780C97"/>
    <w:rsid w:val="007819E3"/>
    <w:rsid w:val="00781B6D"/>
    <w:rsid w:val="00785EC8"/>
    <w:rsid w:val="0079379A"/>
    <w:rsid w:val="007A3867"/>
    <w:rsid w:val="007A6920"/>
    <w:rsid w:val="007B03A3"/>
    <w:rsid w:val="007B1FB7"/>
    <w:rsid w:val="007E3F47"/>
    <w:rsid w:val="00801DEC"/>
    <w:rsid w:val="008072AA"/>
    <w:rsid w:val="008163F6"/>
    <w:rsid w:val="00820D4A"/>
    <w:rsid w:val="00821A6A"/>
    <w:rsid w:val="008262BD"/>
    <w:rsid w:val="008434C6"/>
    <w:rsid w:val="0084430C"/>
    <w:rsid w:val="00851140"/>
    <w:rsid w:val="008511CD"/>
    <w:rsid w:val="00853EFB"/>
    <w:rsid w:val="008701F6"/>
    <w:rsid w:val="00870C02"/>
    <w:rsid w:val="00871998"/>
    <w:rsid w:val="00882DBE"/>
    <w:rsid w:val="008A44E6"/>
    <w:rsid w:val="008A645D"/>
    <w:rsid w:val="008A73DF"/>
    <w:rsid w:val="008B421A"/>
    <w:rsid w:val="008C2584"/>
    <w:rsid w:val="008C3A4A"/>
    <w:rsid w:val="008C65F7"/>
    <w:rsid w:val="008D553D"/>
    <w:rsid w:val="008E6349"/>
    <w:rsid w:val="00912824"/>
    <w:rsid w:val="009140B8"/>
    <w:rsid w:val="00915078"/>
    <w:rsid w:val="00921D5F"/>
    <w:rsid w:val="00925CA3"/>
    <w:rsid w:val="00941C75"/>
    <w:rsid w:val="00960688"/>
    <w:rsid w:val="009617A2"/>
    <w:rsid w:val="00962B66"/>
    <w:rsid w:val="009633B2"/>
    <w:rsid w:val="009712C0"/>
    <w:rsid w:val="00974536"/>
    <w:rsid w:val="009927F3"/>
    <w:rsid w:val="0099748E"/>
    <w:rsid w:val="00997CA2"/>
    <w:rsid w:val="009A0EA5"/>
    <w:rsid w:val="009A25E5"/>
    <w:rsid w:val="009A55DE"/>
    <w:rsid w:val="009B0973"/>
    <w:rsid w:val="009C536D"/>
    <w:rsid w:val="009D5777"/>
    <w:rsid w:val="009E5F0A"/>
    <w:rsid w:val="00A00DEC"/>
    <w:rsid w:val="00A1050E"/>
    <w:rsid w:val="00A34767"/>
    <w:rsid w:val="00A372ED"/>
    <w:rsid w:val="00A46726"/>
    <w:rsid w:val="00A55054"/>
    <w:rsid w:val="00A555FD"/>
    <w:rsid w:val="00A759DC"/>
    <w:rsid w:val="00A81034"/>
    <w:rsid w:val="00A8715A"/>
    <w:rsid w:val="00A875AD"/>
    <w:rsid w:val="00A9250B"/>
    <w:rsid w:val="00A95069"/>
    <w:rsid w:val="00A9567D"/>
    <w:rsid w:val="00AA54CD"/>
    <w:rsid w:val="00AA577F"/>
    <w:rsid w:val="00AA5B46"/>
    <w:rsid w:val="00AB28C7"/>
    <w:rsid w:val="00AB36F4"/>
    <w:rsid w:val="00AC40FA"/>
    <w:rsid w:val="00AD161F"/>
    <w:rsid w:val="00AD66F4"/>
    <w:rsid w:val="00AE08A7"/>
    <w:rsid w:val="00AF391D"/>
    <w:rsid w:val="00B05E90"/>
    <w:rsid w:val="00B107DE"/>
    <w:rsid w:val="00B15832"/>
    <w:rsid w:val="00B175FE"/>
    <w:rsid w:val="00B20686"/>
    <w:rsid w:val="00B21BA0"/>
    <w:rsid w:val="00B24652"/>
    <w:rsid w:val="00B24CD7"/>
    <w:rsid w:val="00B516A0"/>
    <w:rsid w:val="00B60920"/>
    <w:rsid w:val="00B61879"/>
    <w:rsid w:val="00B66951"/>
    <w:rsid w:val="00B66B5A"/>
    <w:rsid w:val="00B83C80"/>
    <w:rsid w:val="00B8715F"/>
    <w:rsid w:val="00B93E04"/>
    <w:rsid w:val="00BA3693"/>
    <w:rsid w:val="00BA40DA"/>
    <w:rsid w:val="00BB05B8"/>
    <w:rsid w:val="00BB4729"/>
    <w:rsid w:val="00BB6421"/>
    <w:rsid w:val="00BC2E10"/>
    <w:rsid w:val="00BC7784"/>
    <w:rsid w:val="00BD1799"/>
    <w:rsid w:val="00BD271A"/>
    <w:rsid w:val="00BE6ECB"/>
    <w:rsid w:val="00BF5C5D"/>
    <w:rsid w:val="00BF603B"/>
    <w:rsid w:val="00C004DA"/>
    <w:rsid w:val="00C019B8"/>
    <w:rsid w:val="00C03484"/>
    <w:rsid w:val="00C03576"/>
    <w:rsid w:val="00C12664"/>
    <w:rsid w:val="00C14C2E"/>
    <w:rsid w:val="00C21710"/>
    <w:rsid w:val="00C24C1C"/>
    <w:rsid w:val="00C32CCB"/>
    <w:rsid w:val="00C34440"/>
    <w:rsid w:val="00C513CB"/>
    <w:rsid w:val="00C60025"/>
    <w:rsid w:val="00C614C8"/>
    <w:rsid w:val="00C62E41"/>
    <w:rsid w:val="00C72ABB"/>
    <w:rsid w:val="00C76BF8"/>
    <w:rsid w:val="00C96799"/>
    <w:rsid w:val="00CA2342"/>
    <w:rsid w:val="00CA234A"/>
    <w:rsid w:val="00CA35DF"/>
    <w:rsid w:val="00CB33FD"/>
    <w:rsid w:val="00CC06B5"/>
    <w:rsid w:val="00CC7466"/>
    <w:rsid w:val="00CD2601"/>
    <w:rsid w:val="00CD40F2"/>
    <w:rsid w:val="00CD6407"/>
    <w:rsid w:val="00CF6A06"/>
    <w:rsid w:val="00CF6FFC"/>
    <w:rsid w:val="00D05B48"/>
    <w:rsid w:val="00D11636"/>
    <w:rsid w:val="00D21CC2"/>
    <w:rsid w:val="00D2362F"/>
    <w:rsid w:val="00D34A18"/>
    <w:rsid w:val="00D56A01"/>
    <w:rsid w:val="00D6136F"/>
    <w:rsid w:val="00D732EF"/>
    <w:rsid w:val="00D777AE"/>
    <w:rsid w:val="00DB2FB8"/>
    <w:rsid w:val="00DB4C49"/>
    <w:rsid w:val="00DB6CCB"/>
    <w:rsid w:val="00DB7B66"/>
    <w:rsid w:val="00DC22E8"/>
    <w:rsid w:val="00DD2F01"/>
    <w:rsid w:val="00DD5DDF"/>
    <w:rsid w:val="00DE1CF3"/>
    <w:rsid w:val="00DE29D8"/>
    <w:rsid w:val="00DE599D"/>
    <w:rsid w:val="00DE7B94"/>
    <w:rsid w:val="00DF0A08"/>
    <w:rsid w:val="00DF5F9D"/>
    <w:rsid w:val="00DF751D"/>
    <w:rsid w:val="00E019E8"/>
    <w:rsid w:val="00E127A7"/>
    <w:rsid w:val="00E14B89"/>
    <w:rsid w:val="00E16DD1"/>
    <w:rsid w:val="00E32A09"/>
    <w:rsid w:val="00E376D1"/>
    <w:rsid w:val="00E42082"/>
    <w:rsid w:val="00E54536"/>
    <w:rsid w:val="00E54A4E"/>
    <w:rsid w:val="00E578AC"/>
    <w:rsid w:val="00E62E90"/>
    <w:rsid w:val="00E644F3"/>
    <w:rsid w:val="00E76939"/>
    <w:rsid w:val="00E83A0B"/>
    <w:rsid w:val="00E94F58"/>
    <w:rsid w:val="00EA25AF"/>
    <w:rsid w:val="00EA6B1F"/>
    <w:rsid w:val="00EB4D11"/>
    <w:rsid w:val="00EB64D1"/>
    <w:rsid w:val="00EB6B83"/>
    <w:rsid w:val="00EC3205"/>
    <w:rsid w:val="00EC57E1"/>
    <w:rsid w:val="00ED1AB0"/>
    <w:rsid w:val="00EF2500"/>
    <w:rsid w:val="00EF3252"/>
    <w:rsid w:val="00F01B9E"/>
    <w:rsid w:val="00F0640F"/>
    <w:rsid w:val="00F25893"/>
    <w:rsid w:val="00F31A64"/>
    <w:rsid w:val="00F33ECE"/>
    <w:rsid w:val="00F532F4"/>
    <w:rsid w:val="00F534FC"/>
    <w:rsid w:val="00F61B13"/>
    <w:rsid w:val="00F70583"/>
    <w:rsid w:val="00F72A55"/>
    <w:rsid w:val="00F77AA3"/>
    <w:rsid w:val="00F805EB"/>
    <w:rsid w:val="00F82254"/>
    <w:rsid w:val="00F92DCE"/>
    <w:rsid w:val="00F92FFD"/>
    <w:rsid w:val="00FB1569"/>
    <w:rsid w:val="00FC26BD"/>
    <w:rsid w:val="00FD4B7C"/>
    <w:rsid w:val="00FD4BAF"/>
    <w:rsid w:val="00FE44DC"/>
    <w:rsid w:val="00FE6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8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color w:val="595959" w:themeColor="text1" w:themeTint="A6"/>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127A7"/>
    <w:rPr>
      <w:color w:val="auto"/>
    </w:rPr>
  </w:style>
  <w:style w:type="paragraph" w:styleId="Nadpis1">
    <w:name w:val="heading 1"/>
    <w:basedOn w:val="Normln"/>
    <w:next w:val="Normln"/>
    <w:link w:val="Nadpis1Char"/>
    <w:qFormat/>
    <w:rsid w:val="0045069C"/>
    <w:pPr>
      <w:keepNext/>
      <w:widowControl w:val="0"/>
      <w:numPr>
        <w:numId w:val="4"/>
      </w:numPr>
      <w:suppressLineNumbers/>
      <w:suppressAutoHyphens/>
      <w:spacing w:before="360" w:after="120" w:line="300" w:lineRule="atLeast"/>
      <w:jc w:val="both"/>
      <w:outlineLvl w:val="0"/>
    </w:pPr>
    <w:rPr>
      <w:rFonts w:eastAsiaTheme="majorEastAsia" w:cstheme="majorBidi"/>
      <w:b/>
      <w:bCs/>
      <w:lang w:eastAsia="cs-CZ"/>
    </w:rPr>
  </w:style>
  <w:style w:type="paragraph" w:styleId="Nadpis2">
    <w:name w:val="heading 2"/>
    <w:basedOn w:val="Normln"/>
    <w:next w:val="Normln"/>
    <w:link w:val="Nadpis2Char"/>
    <w:unhideWhenUsed/>
    <w:qFormat/>
    <w:rsid w:val="00A372ED"/>
    <w:pPr>
      <w:widowControl w:val="0"/>
      <w:numPr>
        <w:ilvl w:val="1"/>
        <w:numId w:val="4"/>
      </w:numPr>
      <w:spacing w:before="120" w:after="120" w:line="300" w:lineRule="atLeast"/>
      <w:outlineLvl w:val="1"/>
    </w:pPr>
    <w:rPr>
      <w:rFonts w:eastAsiaTheme="majorEastAsia" w:cstheme="majorBidi"/>
      <w:bCs/>
      <w:lang w:eastAsia="cs-CZ"/>
    </w:rPr>
  </w:style>
  <w:style w:type="paragraph" w:styleId="Nadpis3">
    <w:name w:val="heading 3"/>
    <w:basedOn w:val="Normln"/>
    <w:next w:val="Normln"/>
    <w:link w:val="Nadpis3Char"/>
    <w:unhideWhenUsed/>
    <w:qFormat/>
    <w:rsid w:val="00AF391D"/>
    <w:pPr>
      <w:widowControl w:val="0"/>
      <w:numPr>
        <w:ilvl w:val="2"/>
        <w:numId w:val="4"/>
      </w:numPr>
      <w:spacing w:before="120" w:after="120" w:line="300" w:lineRule="atLeast"/>
      <w:outlineLvl w:val="2"/>
    </w:pPr>
    <w:rPr>
      <w:rFonts w:eastAsiaTheme="majorEastAsia" w:cstheme="majorBidi"/>
      <w:bCs/>
      <w:lang w:eastAsia="cs-CZ"/>
      <w14:scene3d>
        <w14:camera w14:prst="orthographicFront"/>
        <w14:lightRig w14:rig="threePt" w14:dir="t">
          <w14:rot w14:lat="0" w14:lon="0" w14:rev="0"/>
        </w14:lightRig>
      </w14:scene3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E127A7"/>
    <w:pPr>
      <w:widowControl w:val="0"/>
      <w:autoSpaceDE w:val="0"/>
      <w:autoSpaceDN w:val="0"/>
      <w:spacing w:after="0" w:line="240" w:lineRule="auto"/>
    </w:pPr>
    <w:rPr>
      <w:rFonts w:ascii="Arial" w:eastAsia="Arial" w:hAnsi="Arial" w:cs="Arial"/>
      <w:sz w:val="17"/>
      <w:szCs w:val="17"/>
      <w:lang w:val="en-US"/>
    </w:rPr>
  </w:style>
  <w:style w:type="character" w:customStyle="1" w:styleId="ZkladntextChar">
    <w:name w:val="Základní text Char"/>
    <w:basedOn w:val="Standardnpsmoodstavce"/>
    <w:link w:val="Zkladntext"/>
    <w:uiPriority w:val="1"/>
    <w:rsid w:val="00E127A7"/>
    <w:rPr>
      <w:rFonts w:ascii="Arial" w:eastAsia="Arial" w:hAnsi="Arial" w:cs="Arial"/>
      <w:color w:val="auto"/>
      <w:sz w:val="17"/>
      <w:szCs w:val="17"/>
      <w:lang w:val="en-US"/>
    </w:rPr>
  </w:style>
  <w:style w:type="paragraph" w:customStyle="1" w:styleId="Nadpis21">
    <w:name w:val="Nadpis 21"/>
    <w:basedOn w:val="Normln"/>
    <w:uiPriority w:val="1"/>
    <w:qFormat/>
    <w:rsid w:val="00E127A7"/>
    <w:pPr>
      <w:widowControl w:val="0"/>
      <w:autoSpaceDE w:val="0"/>
      <w:autoSpaceDN w:val="0"/>
      <w:spacing w:after="0" w:line="240" w:lineRule="auto"/>
      <w:ind w:left="1637"/>
      <w:outlineLvl w:val="2"/>
    </w:pPr>
    <w:rPr>
      <w:rFonts w:ascii="Times New Roman" w:eastAsia="Times New Roman" w:hAnsi="Times New Roman" w:cs="Times New Roman"/>
      <w:b/>
      <w:bCs/>
      <w:sz w:val="19"/>
      <w:szCs w:val="19"/>
      <w:lang w:val="en-US"/>
    </w:rPr>
  </w:style>
  <w:style w:type="paragraph" w:styleId="Odstavecseseznamem">
    <w:name w:val="List Paragraph"/>
    <w:basedOn w:val="Normln"/>
    <w:link w:val="OdstavecseseznamemChar"/>
    <w:uiPriority w:val="1"/>
    <w:qFormat/>
    <w:rsid w:val="00E127A7"/>
    <w:pPr>
      <w:widowControl w:val="0"/>
      <w:autoSpaceDE w:val="0"/>
      <w:autoSpaceDN w:val="0"/>
      <w:spacing w:after="0" w:line="240" w:lineRule="auto"/>
      <w:ind w:left="2137" w:hanging="347"/>
      <w:jc w:val="both"/>
    </w:pPr>
    <w:rPr>
      <w:rFonts w:ascii="Arial" w:eastAsia="Arial" w:hAnsi="Arial" w:cs="Arial"/>
      <w:lang w:val="en-US"/>
    </w:rPr>
  </w:style>
  <w:style w:type="character" w:customStyle="1" w:styleId="platne1">
    <w:name w:val="platne1"/>
    <w:basedOn w:val="Standardnpsmoodstavce"/>
    <w:rsid w:val="00E127A7"/>
    <w:rPr>
      <w:rFonts w:ascii="Georgia" w:hAnsi="Georgia"/>
      <w:sz w:val="21"/>
    </w:rPr>
  </w:style>
  <w:style w:type="character" w:customStyle="1" w:styleId="OdstavecseseznamemChar">
    <w:name w:val="Odstavec se seznamem Char"/>
    <w:link w:val="Odstavecseseznamem"/>
    <w:uiPriority w:val="34"/>
    <w:rsid w:val="00E127A7"/>
    <w:rPr>
      <w:rFonts w:ascii="Arial" w:eastAsia="Arial" w:hAnsi="Arial" w:cs="Arial"/>
      <w:color w:val="auto"/>
      <w:lang w:val="en-US"/>
    </w:rPr>
  </w:style>
  <w:style w:type="character" w:customStyle="1" w:styleId="Nadpis1Char">
    <w:name w:val="Nadpis 1 Char"/>
    <w:basedOn w:val="Standardnpsmoodstavce"/>
    <w:link w:val="Nadpis1"/>
    <w:rsid w:val="0045069C"/>
    <w:rPr>
      <w:rFonts w:eastAsiaTheme="majorEastAsia" w:cstheme="majorBidi"/>
      <w:b/>
      <w:bCs/>
      <w:color w:val="auto"/>
      <w:lang w:eastAsia="cs-CZ"/>
    </w:rPr>
  </w:style>
  <w:style w:type="character" w:customStyle="1" w:styleId="Nadpis2Char">
    <w:name w:val="Nadpis 2 Char"/>
    <w:basedOn w:val="Standardnpsmoodstavce"/>
    <w:link w:val="Nadpis2"/>
    <w:rsid w:val="00A372ED"/>
    <w:rPr>
      <w:rFonts w:eastAsiaTheme="majorEastAsia" w:cstheme="majorBidi"/>
      <w:bCs/>
      <w:color w:val="auto"/>
      <w:lang w:eastAsia="cs-CZ"/>
    </w:rPr>
  </w:style>
  <w:style w:type="character" w:customStyle="1" w:styleId="Nadpis3Char">
    <w:name w:val="Nadpis 3 Char"/>
    <w:basedOn w:val="Standardnpsmoodstavce"/>
    <w:link w:val="Nadpis3"/>
    <w:rsid w:val="00AF391D"/>
    <w:rPr>
      <w:rFonts w:eastAsiaTheme="majorEastAsia" w:cstheme="majorBidi"/>
      <w:bCs/>
      <w:color w:val="auto"/>
      <w:lang w:eastAsia="cs-CZ"/>
      <w14:scene3d>
        <w14:camera w14:prst="orthographicFront"/>
        <w14:lightRig w14:rig="threePt" w14:dir="t">
          <w14:rot w14:lat="0" w14:lon="0" w14:rev="0"/>
        </w14:lightRig>
      </w14:scene3d>
    </w:rPr>
  </w:style>
  <w:style w:type="character" w:styleId="Odkaznakoment">
    <w:name w:val="annotation reference"/>
    <w:basedOn w:val="Standardnpsmoodstavce"/>
    <w:uiPriority w:val="99"/>
    <w:semiHidden/>
    <w:unhideWhenUsed/>
    <w:rsid w:val="00A372ED"/>
    <w:rPr>
      <w:sz w:val="16"/>
      <w:szCs w:val="16"/>
    </w:rPr>
  </w:style>
  <w:style w:type="paragraph" w:styleId="Textkomente">
    <w:name w:val="annotation text"/>
    <w:basedOn w:val="Normln"/>
    <w:link w:val="TextkomenteChar"/>
    <w:uiPriority w:val="99"/>
    <w:unhideWhenUsed/>
    <w:rsid w:val="00A372ED"/>
    <w:pPr>
      <w:spacing w:line="240" w:lineRule="auto"/>
    </w:pPr>
    <w:rPr>
      <w:sz w:val="20"/>
      <w:szCs w:val="20"/>
    </w:rPr>
  </w:style>
  <w:style w:type="character" w:customStyle="1" w:styleId="TextkomenteChar">
    <w:name w:val="Text komentáře Char"/>
    <w:basedOn w:val="Standardnpsmoodstavce"/>
    <w:link w:val="Textkomente"/>
    <w:uiPriority w:val="99"/>
    <w:rsid w:val="00A372ED"/>
    <w:rPr>
      <w:color w:val="auto"/>
      <w:sz w:val="20"/>
      <w:szCs w:val="20"/>
    </w:rPr>
  </w:style>
  <w:style w:type="paragraph" w:styleId="Pedmtkomente">
    <w:name w:val="annotation subject"/>
    <w:basedOn w:val="Textkomente"/>
    <w:next w:val="Textkomente"/>
    <w:link w:val="PedmtkomenteChar"/>
    <w:uiPriority w:val="99"/>
    <w:semiHidden/>
    <w:unhideWhenUsed/>
    <w:rsid w:val="00A372ED"/>
    <w:rPr>
      <w:b/>
      <w:bCs/>
    </w:rPr>
  </w:style>
  <w:style w:type="character" w:customStyle="1" w:styleId="PedmtkomenteChar">
    <w:name w:val="Předmět komentáře Char"/>
    <w:basedOn w:val="TextkomenteChar"/>
    <w:link w:val="Pedmtkomente"/>
    <w:uiPriority w:val="99"/>
    <w:semiHidden/>
    <w:rsid w:val="00A372ED"/>
    <w:rPr>
      <w:b/>
      <w:bCs/>
      <w:color w:val="auto"/>
      <w:sz w:val="20"/>
      <w:szCs w:val="20"/>
    </w:rPr>
  </w:style>
  <w:style w:type="paragraph" w:styleId="Textbubliny">
    <w:name w:val="Balloon Text"/>
    <w:basedOn w:val="Normln"/>
    <w:link w:val="TextbublinyChar"/>
    <w:uiPriority w:val="99"/>
    <w:semiHidden/>
    <w:unhideWhenUsed/>
    <w:rsid w:val="00A372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72ED"/>
    <w:rPr>
      <w:rFonts w:ascii="Tahoma" w:hAnsi="Tahoma" w:cs="Tahoma"/>
      <w:color w:val="auto"/>
      <w:sz w:val="16"/>
      <w:szCs w:val="16"/>
    </w:rPr>
  </w:style>
  <w:style w:type="table" w:styleId="Mkatabulky">
    <w:name w:val="Table Grid"/>
    <w:basedOn w:val="Normlntabulka"/>
    <w:uiPriority w:val="59"/>
    <w:rsid w:val="00882DBE"/>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A6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6927"/>
    <w:rPr>
      <w:color w:val="auto"/>
    </w:rPr>
  </w:style>
  <w:style w:type="paragraph" w:styleId="Zpat">
    <w:name w:val="footer"/>
    <w:basedOn w:val="Normln"/>
    <w:link w:val="ZpatChar"/>
    <w:uiPriority w:val="99"/>
    <w:unhideWhenUsed/>
    <w:rsid w:val="005A6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5A6927"/>
    <w:rPr>
      <w:color w:val="auto"/>
    </w:rPr>
  </w:style>
  <w:style w:type="paragraph" w:styleId="Revize">
    <w:name w:val="Revision"/>
    <w:hidden/>
    <w:uiPriority w:val="99"/>
    <w:semiHidden/>
    <w:rsid w:val="005D5421"/>
    <w:pPr>
      <w:spacing w:after="0" w:line="240" w:lineRule="auto"/>
    </w:pPr>
    <w:rPr>
      <w:color w:val="auto"/>
    </w:rPr>
  </w:style>
  <w:style w:type="paragraph" w:customStyle="1" w:styleId="Level1">
    <w:name w:val="Level 1"/>
    <w:basedOn w:val="Normln"/>
    <w:next w:val="Normln"/>
    <w:rsid w:val="009A25E5"/>
    <w:pPr>
      <w:keepNext/>
      <w:spacing w:before="140" w:after="140" w:line="290" w:lineRule="auto"/>
      <w:jc w:val="both"/>
      <w:outlineLvl w:val="0"/>
    </w:pPr>
    <w:rPr>
      <w:rFonts w:ascii="Arial" w:eastAsia="Times New Roman" w:hAnsi="Arial" w:cs="Times New Roman"/>
      <w:b/>
      <w:kern w:val="20"/>
      <w:szCs w:val="20"/>
    </w:rPr>
  </w:style>
  <w:style w:type="paragraph" w:customStyle="1" w:styleId="Level2">
    <w:name w:val="Level 2"/>
    <w:basedOn w:val="Normln"/>
    <w:rsid w:val="009A25E5"/>
    <w:pPr>
      <w:spacing w:before="120" w:after="0" w:line="240" w:lineRule="exact"/>
      <w:jc w:val="both"/>
      <w:outlineLvl w:val="1"/>
    </w:pPr>
    <w:rPr>
      <w:rFonts w:ascii="Arial" w:eastAsia="Times New Roman" w:hAnsi="Arial" w:cs="Times New Roman"/>
      <w:kern w:val="20"/>
      <w:sz w:val="20"/>
      <w:szCs w:val="20"/>
    </w:rPr>
  </w:style>
  <w:style w:type="character" w:styleId="Hypertextovodkaz">
    <w:name w:val="Hyperlink"/>
    <w:basedOn w:val="Standardnpsmoodstavce"/>
    <w:uiPriority w:val="99"/>
    <w:unhideWhenUsed/>
    <w:rsid w:val="00D11636"/>
    <w:rPr>
      <w:color w:val="0000FF" w:themeColor="hyperlink"/>
      <w:u w:val="single"/>
    </w:rPr>
  </w:style>
  <w:style w:type="character" w:styleId="Nevyeenzmnka">
    <w:name w:val="Unresolved Mention"/>
    <w:basedOn w:val="Standardnpsmoodstavce"/>
    <w:uiPriority w:val="99"/>
    <w:semiHidden/>
    <w:unhideWhenUsed/>
    <w:rsid w:val="00D11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2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ek.branka@seznam.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88C1-C193-4695-BAA7-F36246D8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2593</Words>
  <Characters>15303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2022-06-30T16:00:00Z</dcterms:created>
  <dcterms:modified xsi:type="dcterms:W3CDTF">2022-06-30T16:00:00Z</dcterms:modified>
</cp:coreProperties>
</file>