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9DB46" w14:textId="77777777" w:rsidR="00D520CE" w:rsidRPr="002D0DDC" w:rsidRDefault="00D520CE" w:rsidP="002D0DDC">
      <w:pPr>
        <w:pStyle w:val="Nadpis1"/>
      </w:pPr>
      <w:bookmarkStart w:id="0" w:name="_GoBack"/>
      <w:bookmarkEnd w:id="0"/>
      <w:r w:rsidRPr="002D0DDC">
        <w:t>S</w:t>
      </w:r>
      <w:r w:rsidR="008D500C" w:rsidRPr="002D0DDC">
        <w:t> </w:t>
      </w:r>
      <w:r w:rsidRPr="002D0DDC">
        <w:t>M</w:t>
      </w:r>
      <w:r w:rsidR="008D500C" w:rsidRPr="002D0DDC">
        <w:t xml:space="preserve"> </w:t>
      </w:r>
      <w:r w:rsidRPr="002D0DDC">
        <w:t>L</w:t>
      </w:r>
      <w:r w:rsidR="008D500C" w:rsidRPr="002D0DDC">
        <w:t xml:space="preserve"> </w:t>
      </w:r>
      <w:r w:rsidRPr="002D0DDC">
        <w:t>O</w:t>
      </w:r>
      <w:r w:rsidR="008D500C" w:rsidRPr="002D0DDC">
        <w:t xml:space="preserve"> </w:t>
      </w:r>
      <w:r w:rsidRPr="002D0DDC">
        <w:t>U</w:t>
      </w:r>
      <w:r w:rsidR="008D500C" w:rsidRPr="002D0DDC">
        <w:t xml:space="preserve"> </w:t>
      </w:r>
      <w:r w:rsidRPr="002D0DDC">
        <w:t>V</w:t>
      </w:r>
      <w:r w:rsidR="008D500C" w:rsidRPr="002D0DDC">
        <w:t xml:space="preserve"> </w:t>
      </w:r>
      <w:r w:rsidRPr="002D0DDC">
        <w:t xml:space="preserve">A </w:t>
      </w:r>
      <w:r w:rsidR="008D500C" w:rsidRPr="002D0DDC">
        <w:t xml:space="preserve">  </w:t>
      </w:r>
      <w:r w:rsidRPr="002D0DDC">
        <w:t>O</w:t>
      </w:r>
      <w:r w:rsidR="008D500C" w:rsidRPr="002D0DDC">
        <w:t xml:space="preserve">  </w:t>
      </w:r>
      <w:r w:rsidRPr="002D0DDC">
        <w:t xml:space="preserve"> Z</w:t>
      </w:r>
      <w:r w:rsidR="008D500C" w:rsidRPr="002D0DDC">
        <w:t> </w:t>
      </w:r>
      <w:r w:rsidRPr="002D0DDC">
        <w:t>P</w:t>
      </w:r>
      <w:r w:rsidR="008D500C" w:rsidRPr="002D0DDC">
        <w:t xml:space="preserve"> </w:t>
      </w:r>
      <w:r w:rsidRPr="002D0DDC">
        <w:t>R</w:t>
      </w:r>
      <w:r w:rsidR="008D500C" w:rsidRPr="002D0DDC">
        <w:t xml:space="preserve"> </w:t>
      </w:r>
      <w:r w:rsidRPr="002D0DDC">
        <w:t>O</w:t>
      </w:r>
      <w:r w:rsidR="008D500C" w:rsidRPr="002D0DDC">
        <w:t xml:space="preserve"> </w:t>
      </w:r>
      <w:r w:rsidRPr="002D0DDC">
        <w:t>S</w:t>
      </w:r>
      <w:r w:rsidR="008D500C" w:rsidRPr="002D0DDC">
        <w:t> </w:t>
      </w:r>
      <w:r w:rsidRPr="002D0DDC">
        <w:t>T</w:t>
      </w:r>
      <w:r w:rsidR="008D500C" w:rsidRPr="002D0DDC">
        <w:t xml:space="preserve"> </w:t>
      </w:r>
      <w:r w:rsidRPr="002D0DDC">
        <w:t>Ř</w:t>
      </w:r>
      <w:r w:rsidR="008D500C" w:rsidRPr="002D0DDC">
        <w:t xml:space="preserve"> </w:t>
      </w:r>
      <w:r w:rsidRPr="002D0DDC">
        <w:t>E</w:t>
      </w:r>
      <w:r w:rsidR="008D500C" w:rsidRPr="002D0DDC">
        <w:t xml:space="preserve"> </w:t>
      </w:r>
      <w:r w:rsidRPr="002D0DDC">
        <w:t>D</w:t>
      </w:r>
      <w:r w:rsidR="008D500C" w:rsidRPr="002D0DDC">
        <w:t xml:space="preserve"> </w:t>
      </w:r>
      <w:r w:rsidRPr="002D0DDC">
        <w:t>K</w:t>
      </w:r>
      <w:r w:rsidR="008D500C" w:rsidRPr="002D0DDC">
        <w:t> </w:t>
      </w:r>
      <w:r w:rsidRPr="002D0DDC">
        <w:t>O</w:t>
      </w:r>
      <w:r w:rsidR="008D500C" w:rsidRPr="002D0DDC">
        <w:t xml:space="preserve"> </w:t>
      </w:r>
      <w:r w:rsidRPr="002D0DDC">
        <w:t>V</w:t>
      </w:r>
      <w:r w:rsidR="008D500C" w:rsidRPr="002D0DDC">
        <w:t> </w:t>
      </w:r>
      <w:r w:rsidRPr="002D0DDC">
        <w:t>Á</w:t>
      </w:r>
      <w:r w:rsidR="008D500C" w:rsidRPr="002D0DDC">
        <w:t xml:space="preserve"> </w:t>
      </w:r>
      <w:r w:rsidRPr="002D0DDC">
        <w:t>N</w:t>
      </w:r>
      <w:r w:rsidR="008D500C" w:rsidRPr="002D0DDC">
        <w:t xml:space="preserve"> </w:t>
      </w:r>
      <w:r w:rsidRPr="002D0DDC">
        <w:t>Í</w:t>
      </w:r>
    </w:p>
    <w:p w14:paraId="6A1E0F41" w14:textId="77777777" w:rsidR="00D520CE" w:rsidRPr="002D0DDC" w:rsidRDefault="00D520CE" w:rsidP="00E427EC">
      <w:pPr>
        <w:rPr>
          <w:rFonts w:ascii="Tahoma" w:hAnsi="Tahoma" w:cs="Tahoma"/>
          <w:sz w:val="16"/>
          <w:szCs w:val="16"/>
        </w:rPr>
      </w:pPr>
    </w:p>
    <w:p w14:paraId="1E3C1026" w14:textId="77777777" w:rsidR="004F7F3E" w:rsidRPr="002D0DDC" w:rsidRDefault="004F7F3E" w:rsidP="00E427EC">
      <w:pPr>
        <w:rPr>
          <w:rFonts w:ascii="Tahoma" w:hAnsi="Tahoma" w:cs="Tahoma"/>
          <w:sz w:val="16"/>
          <w:szCs w:val="16"/>
        </w:rPr>
      </w:pPr>
    </w:p>
    <w:p w14:paraId="01444BFD" w14:textId="6C567168" w:rsidR="00CE0E3A" w:rsidRPr="002D0DDC" w:rsidRDefault="00A07E96" w:rsidP="00E427EC">
      <w:pPr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(1)</w:t>
      </w:r>
      <w:r w:rsidRPr="002D0DDC">
        <w:rPr>
          <w:rFonts w:ascii="Tahoma" w:hAnsi="Tahoma" w:cs="Tahoma"/>
          <w:b/>
          <w:bCs/>
          <w:sz w:val="16"/>
          <w:szCs w:val="16"/>
        </w:rPr>
        <w:tab/>
      </w:r>
      <w:r w:rsidR="00C66089" w:rsidRPr="002D0DDC">
        <w:rPr>
          <w:rFonts w:ascii="Tahoma" w:hAnsi="Tahoma" w:cs="Tahoma"/>
          <w:b/>
          <w:bCs/>
          <w:sz w:val="16"/>
          <w:szCs w:val="16"/>
        </w:rPr>
        <w:t>TOPSEARCH, s.r.o.</w:t>
      </w:r>
    </w:p>
    <w:p w14:paraId="3423D5A5" w14:textId="13D539D4" w:rsidR="00CE0E3A" w:rsidRPr="002D0DDC" w:rsidRDefault="00CE0E3A" w:rsidP="00E427EC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Se sídlem: </w:t>
      </w:r>
      <w:r w:rsidR="00C66089" w:rsidRPr="002D0DDC">
        <w:rPr>
          <w:rFonts w:ascii="Tahoma" w:hAnsi="Tahoma" w:cs="Tahoma"/>
          <w:sz w:val="16"/>
          <w:szCs w:val="16"/>
        </w:rPr>
        <w:t>K </w:t>
      </w:r>
      <w:r w:rsidR="00F852AE" w:rsidRPr="002D0DDC">
        <w:rPr>
          <w:rFonts w:ascii="Tahoma" w:hAnsi="Tahoma" w:cs="Tahoma"/>
          <w:sz w:val="16"/>
          <w:szCs w:val="16"/>
        </w:rPr>
        <w:t>R</w:t>
      </w:r>
      <w:r w:rsidR="00C66089" w:rsidRPr="002D0DDC">
        <w:rPr>
          <w:rFonts w:ascii="Tahoma" w:hAnsi="Tahoma" w:cs="Tahoma"/>
          <w:sz w:val="16"/>
          <w:szCs w:val="16"/>
        </w:rPr>
        <w:t>ybníčkům 282/19, 100 00 Praha 10</w:t>
      </w:r>
    </w:p>
    <w:p w14:paraId="5DC7DF47" w14:textId="7183EA75" w:rsidR="00CE0E3A" w:rsidRPr="002D0DDC" w:rsidRDefault="00CE0E3A" w:rsidP="00E427EC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Zapsaná v obchodním rejstříku </w:t>
      </w:r>
      <w:r w:rsidR="00C66089" w:rsidRPr="002D0DDC">
        <w:rPr>
          <w:rFonts w:ascii="Tahoma" w:hAnsi="Tahoma" w:cs="Tahoma"/>
          <w:sz w:val="16"/>
          <w:szCs w:val="16"/>
        </w:rPr>
        <w:t>Městského soudu v Praze, spisová značka C111415</w:t>
      </w:r>
    </w:p>
    <w:p w14:paraId="57CD7EF2" w14:textId="644C392D" w:rsidR="00CE0E3A" w:rsidRPr="002D0DDC" w:rsidRDefault="00CE0E3A" w:rsidP="00E427EC">
      <w:pPr>
        <w:ind w:firstLine="708"/>
        <w:rPr>
          <w:rFonts w:ascii="Tahoma" w:eastAsia="SimSun" w:hAnsi="Tahoma" w:cs="Tahoma"/>
          <w:sz w:val="16"/>
          <w:szCs w:val="16"/>
          <w:lang w:eastAsia="zh-CN"/>
        </w:rPr>
      </w:pPr>
      <w:r w:rsidRPr="002D0DDC">
        <w:rPr>
          <w:rFonts w:ascii="Tahoma" w:hAnsi="Tahoma" w:cs="Tahoma"/>
          <w:sz w:val="16"/>
          <w:szCs w:val="16"/>
        </w:rPr>
        <w:t xml:space="preserve">IČ: </w:t>
      </w:r>
      <w:r w:rsidR="00C66089" w:rsidRPr="002D0DDC">
        <w:rPr>
          <w:rFonts w:ascii="Tahoma" w:hAnsi="Tahoma" w:cs="Tahoma"/>
          <w:sz w:val="16"/>
          <w:szCs w:val="16"/>
        </w:rPr>
        <w:t>27414779</w:t>
      </w:r>
    </w:p>
    <w:p w14:paraId="018BEB7A" w14:textId="0E62928D" w:rsidR="00CE0E3A" w:rsidRPr="002D0DDC" w:rsidRDefault="00CE0E3A" w:rsidP="00E427EC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DIČ: </w:t>
      </w:r>
      <w:r w:rsidR="00C66089" w:rsidRPr="002D0DDC">
        <w:rPr>
          <w:rFonts w:ascii="Tahoma" w:hAnsi="Tahoma" w:cs="Tahoma"/>
          <w:sz w:val="16"/>
          <w:szCs w:val="16"/>
        </w:rPr>
        <w:t>CZ27414779</w:t>
      </w:r>
    </w:p>
    <w:p w14:paraId="6FD54776" w14:textId="2B06779E" w:rsidR="00CE0E3A" w:rsidRPr="002D0DDC" w:rsidRDefault="00A07E96" w:rsidP="00E427EC">
      <w:pPr>
        <w:ind w:firstLine="708"/>
        <w:rPr>
          <w:rFonts w:ascii="Tahoma" w:hAnsi="Tahoma" w:cs="Tahoma"/>
          <w:b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Zastoupená</w:t>
      </w:r>
      <w:r w:rsidR="00CE0E3A" w:rsidRPr="002D0DDC">
        <w:rPr>
          <w:rFonts w:ascii="Tahoma" w:hAnsi="Tahoma" w:cs="Tahoma"/>
          <w:sz w:val="16"/>
          <w:szCs w:val="16"/>
        </w:rPr>
        <w:t xml:space="preserve">: </w:t>
      </w:r>
      <w:r w:rsidR="00DE1CDA">
        <w:rPr>
          <w:rFonts w:ascii="Tahoma" w:hAnsi="Tahoma" w:cs="Tahoma"/>
          <w:sz w:val="16"/>
          <w:szCs w:val="16"/>
        </w:rPr>
        <w:t>XXXXXX</w:t>
      </w:r>
    </w:p>
    <w:p w14:paraId="64237726" w14:textId="77777777" w:rsidR="00D520CE" w:rsidRPr="002D0DDC" w:rsidRDefault="00D520CE" w:rsidP="00A07E96">
      <w:pPr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3F9EC6CB" w14:textId="77777777" w:rsidR="00CE0E3A" w:rsidRPr="002D0DDC" w:rsidRDefault="00D520CE" w:rsidP="00A07E96">
      <w:pPr>
        <w:ind w:left="709" w:hanging="1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(</w:t>
      </w:r>
      <w:r w:rsidR="00CE0E3A" w:rsidRPr="002D0DDC">
        <w:rPr>
          <w:rFonts w:ascii="Tahoma" w:hAnsi="Tahoma" w:cs="Tahoma"/>
          <w:sz w:val="16"/>
          <w:szCs w:val="16"/>
        </w:rPr>
        <w:t>dále jen „</w:t>
      </w:r>
      <w:r w:rsidR="00CE0E3A" w:rsidRPr="002D0DDC">
        <w:rPr>
          <w:rFonts w:ascii="Tahoma" w:hAnsi="Tahoma" w:cs="Tahoma"/>
          <w:b/>
          <w:bCs/>
          <w:sz w:val="16"/>
          <w:szCs w:val="16"/>
        </w:rPr>
        <w:t>zprostředkovatel</w:t>
      </w:r>
      <w:r w:rsidR="00CE0E3A" w:rsidRPr="002D0DDC">
        <w:rPr>
          <w:rFonts w:ascii="Tahoma" w:hAnsi="Tahoma" w:cs="Tahoma"/>
          <w:sz w:val="16"/>
          <w:szCs w:val="16"/>
        </w:rPr>
        <w:t>“</w:t>
      </w:r>
      <w:r w:rsidRPr="002D0DDC">
        <w:rPr>
          <w:rFonts w:ascii="Tahoma" w:hAnsi="Tahoma" w:cs="Tahoma"/>
          <w:sz w:val="16"/>
          <w:szCs w:val="16"/>
        </w:rPr>
        <w:t>)</w:t>
      </w:r>
    </w:p>
    <w:p w14:paraId="493D395B" w14:textId="77777777" w:rsidR="00CE0E3A" w:rsidRPr="002D0DDC" w:rsidRDefault="00CE0E3A" w:rsidP="00A07E96">
      <w:pPr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4CCE2935" w14:textId="77777777" w:rsidR="00CE0E3A" w:rsidRPr="002D0DDC" w:rsidRDefault="00CE0E3A" w:rsidP="00AC5ED3">
      <w:pPr>
        <w:ind w:left="709" w:hanging="709"/>
        <w:jc w:val="center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a</w:t>
      </w:r>
    </w:p>
    <w:p w14:paraId="1C0FA53B" w14:textId="77777777" w:rsidR="00CE0E3A" w:rsidRPr="002D0DDC" w:rsidRDefault="00CE0E3A" w:rsidP="00A07E96">
      <w:pPr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1F428D25" w14:textId="260DBCBE" w:rsidR="00A07E96" w:rsidRPr="002D0DDC" w:rsidRDefault="00A07E96" w:rsidP="00253026">
      <w:pPr>
        <w:ind w:left="709" w:hanging="709"/>
        <w:jc w:val="both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(2)</w:t>
      </w:r>
      <w:r w:rsidRPr="002D0DDC">
        <w:rPr>
          <w:rFonts w:ascii="Tahoma" w:hAnsi="Tahoma" w:cs="Tahoma"/>
          <w:b/>
          <w:bCs/>
          <w:sz w:val="16"/>
          <w:szCs w:val="16"/>
        </w:rPr>
        <w:tab/>
      </w:r>
      <w:r w:rsidR="0049702D" w:rsidRPr="002D0DDC">
        <w:rPr>
          <w:rFonts w:ascii="Tahoma" w:hAnsi="Tahoma" w:cs="Tahoma"/>
          <w:b/>
          <w:bCs/>
          <w:sz w:val="16"/>
          <w:szCs w:val="16"/>
        </w:rPr>
        <w:t>Všeobecná fakultní nemocnice v Praze (VFN)</w:t>
      </w:r>
    </w:p>
    <w:p w14:paraId="099CFEAC" w14:textId="465F673D" w:rsidR="00CE0E3A" w:rsidRPr="002D0DDC" w:rsidRDefault="00CE0E3A" w:rsidP="00B26F96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Se sídlem:</w:t>
      </w:r>
      <w:r w:rsidR="00B26F96" w:rsidRPr="002D0DDC">
        <w:rPr>
          <w:rFonts w:ascii="Tahoma" w:hAnsi="Tahoma" w:cs="Tahoma"/>
          <w:sz w:val="16"/>
          <w:szCs w:val="16"/>
        </w:rPr>
        <w:t xml:space="preserve"> </w:t>
      </w:r>
      <w:r w:rsidR="003F6C0B" w:rsidRPr="002D0DDC">
        <w:rPr>
          <w:rFonts w:ascii="Tahoma" w:hAnsi="Tahoma" w:cs="Tahoma"/>
          <w:sz w:val="16"/>
          <w:szCs w:val="16"/>
        </w:rPr>
        <w:t>U Nemocnice 499/2, 128 08 Praha 2</w:t>
      </w:r>
    </w:p>
    <w:p w14:paraId="66E2BDC9" w14:textId="2DE1736D" w:rsidR="00CE0E3A" w:rsidRPr="002D0DDC" w:rsidRDefault="00CE0E3A" w:rsidP="00E427EC">
      <w:pPr>
        <w:ind w:firstLine="708"/>
        <w:rPr>
          <w:rFonts w:ascii="Tahoma" w:eastAsia="SimSun" w:hAnsi="Tahoma" w:cs="Tahoma"/>
          <w:sz w:val="16"/>
          <w:szCs w:val="16"/>
          <w:lang w:eastAsia="zh-CN"/>
        </w:rPr>
      </w:pPr>
      <w:r w:rsidRPr="002D0DDC">
        <w:rPr>
          <w:rFonts w:ascii="Tahoma" w:hAnsi="Tahoma" w:cs="Tahoma"/>
          <w:sz w:val="16"/>
          <w:szCs w:val="16"/>
        </w:rPr>
        <w:t xml:space="preserve">IČ: </w:t>
      </w:r>
      <w:r w:rsidR="003F6C0B" w:rsidRPr="002D0DDC">
        <w:rPr>
          <w:rFonts w:ascii="Tahoma" w:hAnsi="Tahoma" w:cs="Tahoma"/>
          <w:sz w:val="16"/>
          <w:szCs w:val="16"/>
        </w:rPr>
        <w:t>00064165</w:t>
      </w:r>
    </w:p>
    <w:p w14:paraId="2397B5CB" w14:textId="18C26F9E" w:rsidR="00CE0E3A" w:rsidRPr="002D0DDC" w:rsidRDefault="00CE0E3A" w:rsidP="00E427EC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DIČ: </w:t>
      </w:r>
      <w:r w:rsidR="0008105B" w:rsidRPr="002D0DDC">
        <w:rPr>
          <w:rFonts w:ascii="Tahoma" w:hAnsi="Tahoma" w:cs="Tahoma"/>
          <w:sz w:val="16"/>
          <w:szCs w:val="16"/>
        </w:rPr>
        <w:t>CZ00064165</w:t>
      </w:r>
    </w:p>
    <w:p w14:paraId="5EB01586" w14:textId="1FC40210" w:rsidR="00D520CE" w:rsidRPr="002D0DDC" w:rsidRDefault="00A07E96" w:rsidP="0093677A">
      <w:pPr>
        <w:ind w:firstLine="708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Zastoupená</w:t>
      </w:r>
      <w:r w:rsidR="00CE0E3A" w:rsidRPr="002D0DDC">
        <w:rPr>
          <w:rFonts w:ascii="Tahoma" w:hAnsi="Tahoma" w:cs="Tahoma"/>
          <w:sz w:val="16"/>
          <w:szCs w:val="16"/>
        </w:rPr>
        <w:t>:</w:t>
      </w:r>
      <w:r w:rsidR="0093677A" w:rsidRPr="002D0DDC">
        <w:rPr>
          <w:rFonts w:ascii="Tahoma" w:hAnsi="Tahoma" w:cs="Tahoma"/>
          <w:sz w:val="16"/>
          <w:szCs w:val="16"/>
        </w:rPr>
        <w:t xml:space="preserve"> </w:t>
      </w:r>
      <w:r w:rsidR="00F95DA5" w:rsidRPr="002D0DDC">
        <w:rPr>
          <w:rFonts w:ascii="Tahoma" w:hAnsi="Tahoma" w:cs="Tahoma"/>
          <w:sz w:val="16"/>
          <w:szCs w:val="16"/>
        </w:rPr>
        <w:t xml:space="preserve">prof. MUDr. </w:t>
      </w:r>
      <w:r w:rsidR="00F95DA5" w:rsidRPr="002D0DDC">
        <w:rPr>
          <w:rFonts w:ascii="Tahoma" w:hAnsi="Tahoma" w:cs="Tahoma"/>
          <w:sz w:val="16"/>
          <w:szCs w:val="16"/>
          <w:lang w:val="de-DE"/>
        </w:rPr>
        <w:t xml:space="preserve">Davidem Feltlem, Ph.D., MBA, </w:t>
      </w:r>
      <w:r w:rsidR="0068039D" w:rsidRPr="002D0DDC">
        <w:rPr>
          <w:rFonts w:ascii="Tahoma" w:hAnsi="Tahoma" w:cs="Tahoma"/>
          <w:sz w:val="16"/>
          <w:szCs w:val="16"/>
        </w:rPr>
        <w:t>ředitelem</w:t>
      </w:r>
    </w:p>
    <w:p w14:paraId="35B5B73D" w14:textId="77777777" w:rsidR="0093677A" w:rsidRPr="002D0DDC" w:rsidRDefault="0093677A" w:rsidP="0093677A">
      <w:pPr>
        <w:ind w:firstLine="708"/>
        <w:rPr>
          <w:rFonts w:ascii="Tahoma" w:hAnsi="Tahoma" w:cs="Tahoma"/>
          <w:sz w:val="16"/>
          <w:szCs w:val="16"/>
        </w:rPr>
      </w:pPr>
    </w:p>
    <w:p w14:paraId="24369AD6" w14:textId="77777777" w:rsidR="00CE0E3A" w:rsidRPr="002D0DDC" w:rsidRDefault="00D520CE" w:rsidP="00A07E96">
      <w:pPr>
        <w:ind w:left="709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(</w:t>
      </w:r>
      <w:r w:rsidR="00CE0E3A" w:rsidRPr="002D0DDC">
        <w:rPr>
          <w:rFonts w:ascii="Tahoma" w:hAnsi="Tahoma" w:cs="Tahoma"/>
          <w:sz w:val="16"/>
          <w:szCs w:val="16"/>
        </w:rPr>
        <w:t>dále jen „</w:t>
      </w:r>
      <w:r w:rsidR="00CE0E3A" w:rsidRPr="002D0DDC">
        <w:rPr>
          <w:rFonts w:ascii="Tahoma" w:hAnsi="Tahoma" w:cs="Tahoma"/>
          <w:b/>
          <w:bCs/>
          <w:sz w:val="16"/>
          <w:szCs w:val="16"/>
        </w:rPr>
        <w:t>zájemce</w:t>
      </w:r>
      <w:r w:rsidR="00CE0E3A" w:rsidRPr="002D0DDC">
        <w:rPr>
          <w:rFonts w:ascii="Tahoma" w:hAnsi="Tahoma" w:cs="Tahoma"/>
          <w:sz w:val="16"/>
          <w:szCs w:val="16"/>
        </w:rPr>
        <w:t>“</w:t>
      </w:r>
      <w:r w:rsidRPr="002D0DDC">
        <w:rPr>
          <w:rFonts w:ascii="Tahoma" w:hAnsi="Tahoma" w:cs="Tahoma"/>
          <w:sz w:val="16"/>
          <w:szCs w:val="16"/>
        </w:rPr>
        <w:t xml:space="preserve"> společně se zprostředkovatelem dále jen „</w:t>
      </w:r>
      <w:r w:rsidRPr="002D0DDC">
        <w:rPr>
          <w:rFonts w:ascii="Tahoma" w:hAnsi="Tahoma" w:cs="Tahoma"/>
          <w:b/>
          <w:bCs/>
          <w:sz w:val="16"/>
          <w:szCs w:val="16"/>
        </w:rPr>
        <w:t>smluvní strany</w:t>
      </w:r>
      <w:r w:rsidRPr="002D0DDC">
        <w:rPr>
          <w:rFonts w:ascii="Tahoma" w:hAnsi="Tahoma" w:cs="Tahoma"/>
          <w:sz w:val="16"/>
          <w:szCs w:val="16"/>
        </w:rPr>
        <w:t>“ a každý samostatně dále jen „</w:t>
      </w:r>
      <w:r w:rsidRPr="002D0DDC">
        <w:rPr>
          <w:rFonts w:ascii="Tahoma" w:hAnsi="Tahoma" w:cs="Tahoma"/>
          <w:b/>
          <w:bCs/>
          <w:sz w:val="16"/>
          <w:szCs w:val="16"/>
        </w:rPr>
        <w:t>smluvní strana</w:t>
      </w:r>
      <w:r w:rsidRPr="002D0DDC">
        <w:rPr>
          <w:rFonts w:ascii="Tahoma" w:hAnsi="Tahoma" w:cs="Tahoma"/>
          <w:sz w:val="16"/>
          <w:szCs w:val="16"/>
        </w:rPr>
        <w:t>“)</w:t>
      </w:r>
    </w:p>
    <w:p w14:paraId="5DDEBF75" w14:textId="77777777" w:rsidR="00CE0E3A" w:rsidRPr="002D0DDC" w:rsidRDefault="00CE0E3A" w:rsidP="00CE0E3A">
      <w:pPr>
        <w:jc w:val="both"/>
        <w:rPr>
          <w:rFonts w:ascii="Tahoma" w:hAnsi="Tahoma" w:cs="Tahoma"/>
          <w:sz w:val="16"/>
          <w:szCs w:val="16"/>
        </w:rPr>
      </w:pPr>
    </w:p>
    <w:p w14:paraId="4563E2CA" w14:textId="7995295D" w:rsidR="00CE0E3A" w:rsidRPr="002D0DDC" w:rsidRDefault="005D1977" w:rsidP="00D520CE">
      <w:pPr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uzavřeli dne, měsíce a roku uvedeného níže</w:t>
      </w:r>
      <w:r w:rsidR="007F759A" w:rsidRPr="002D0DDC">
        <w:rPr>
          <w:rFonts w:ascii="Tahoma" w:hAnsi="Tahoma" w:cs="Tahoma"/>
          <w:sz w:val="16"/>
          <w:szCs w:val="16"/>
        </w:rPr>
        <w:t>, na základě vyhodnocení výsledků veřejné zakázky malého rozsahu s názvem „</w:t>
      </w:r>
      <w:r w:rsidR="00545C90" w:rsidRPr="002D0DDC">
        <w:rPr>
          <w:rFonts w:ascii="Tahoma" w:hAnsi="Tahoma" w:cs="Tahoma"/>
          <w:sz w:val="16"/>
          <w:szCs w:val="16"/>
        </w:rPr>
        <w:t>Zajištění executive search na vedoucí pozice</w:t>
      </w:r>
      <w:r w:rsidR="007F759A" w:rsidRPr="002D0DDC">
        <w:rPr>
          <w:rFonts w:ascii="Tahoma" w:hAnsi="Tahoma" w:cs="Tahoma"/>
          <w:sz w:val="16"/>
          <w:szCs w:val="16"/>
        </w:rPr>
        <w:t xml:space="preserve">“ realizované poptávkovým řízením systémové číslo </w:t>
      </w:r>
      <w:r w:rsidR="00D30CD3" w:rsidRPr="002D0DDC">
        <w:rPr>
          <w:rFonts w:ascii="Tahoma" w:hAnsi="Tahoma" w:cs="Tahoma"/>
          <w:sz w:val="16"/>
          <w:szCs w:val="16"/>
        </w:rPr>
        <w:t xml:space="preserve">P22V00219079 </w:t>
      </w:r>
      <w:r w:rsidR="007F759A" w:rsidRPr="002D0DDC">
        <w:rPr>
          <w:rFonts w:ascii="Tahoma" w:hAnsi="Tahoma" w:cs="Tahoma"/>
          <w:sz w:val="16"/>
          <w:szCs w:val="16"/>
        </w:rPr>
        <w:t>(dále jen „veřejná zakázka“)</w:t>
      </w:r>
      <w:r w:rsidRPr="002D0DDC">
        <w:rPr>
          <w:rFonts w:ascii="Tahoma" w:hAnsi="Tahoma" w:cs="Tahoma"/>
          <w:sz w:val="16"/>
          <w:szCs w:val="16"/>
        </w:rPr>
        <w:t xml:space="preserve"> tuto smlouvu o zprostředkování ve smyslu ustanovení § 2445 a násl. zákona č. 89/2012 Sb., občanského zákoníku (dále jen tato „</w:t>
      </w:r>
      <w:r w:rsidRPr="002D0DDC">
        <w:rPr>
          <w:rFonts w:ascii="Tahoma" w:hAnsi="Tahoma" w:cs="Tahoma"/>
          <w:b/>
          <w:bCs/>
          <w:sz w:val="16"/>
          <w:szCs w:val="16"/>
        </w:rPr>
        <w:t>smlouva</w:t>
      </w:r>
      <w:r w:rsidRPr="002D0DDC">
        <w:rPr>
          <w:rFonts w:ascii="Tahoma" w:hAnsi="Tahoma" w:cs="Tahoma"/>
          <w:sz w:val="16"/>
          <w:szCs w:val="16"/>
        </w:rPr>
        <w:t>“).</w:t>
      </w:r>
    </w:p>
    <w:p w14:paraId="24003FD1" w14:textId="77777777" w:rsidR="00CE0E3A" w:rsidRPr="002D0DDC" w:rsidRDefault="00CE0E3A" w:rsidP="00CE0E3A">
      <w:pPr>
        <w:jc w:val="both"/>
        <w:rPr>
          <w:rFonts w:ascii="Tahoma" w:hAnsi="Tahoma" w:cs="Tahoma"/>
          <w:sz w:val="16"/>
          <w:szCs w:val="16"/>
        </w:rPr>
      </w:pPr>
    </w:p>
    <w:p w14:paraId="389D0600" w14:textId="77777777" w:rsidR="00CE0E3A" w:rsidRPr="002D0DDC" w:rsidRDefault="00CE0E3A" w:rsidP="00CE0E3A">
      <w:pPr>
        <w:jc w:val="both"/>
        <w:rPr>
          <w:rFonts w:ascii="Tahoma" w:hAnsi="Tahoma" w:cs="Tahoma"/>
          <w:sz w:val="16"/>
          <w:szCs w:val="16"/>
        </w:rPr>
      </w:pPr>
    </w:p>
    <w:p w14:paraId="7AFBF601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Preambule:</w:t>
      </w:r>
    </w:p>
    <w:p w14:paraId="7E72FDB3" w14:textId="77777777" w:rsidR="00CE0E3A" w:rsidRPr="002D0DDC" w:rsidRDefault="00407D57" w:rsidP="00CE0E3A">
      <w:pPr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Zprostředkovatel a zájemce se dohodli na vzájemné spolupráci v oblasti vyhledávání lidských zdrojů pro zájemce, a za tímto účelem uzavřeli tuto zprostředkovatelskou smlouvu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1C7BCA8B" w14:textId="77777777" w:rsidR="00CE0E3A" w:rsidRPr="002D0DDC" w:rsidRDefault="00CE0E3A" w:rsidP="00CE0E3A">
      <w:pPr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  </w:t>
      </w:r>
    </w:p>
    <w:p w14:paraId="5415FC8E" w14:textId="77777777" w:rsidR="00CE0E3A" w:rsidRPr="002D0DDC" w:rsidRDefault="00CE0E3A" w:rsidP="008D500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I.</w:t>
      </w:r>
    </w:p>
    <w:p w14:paraId="6A86A70E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Předmět smlouvy</w:t>
      </w:r>
    </w:p>
    <w:p w14:paraId="4F8E07C0" w14:textId="7B34973B" w:rsidR="00E427EC" w:rsidRPr="002D0DDC" w:rsidRDefault="00CB3F53" w:rsidP="00AC5ED3">
      <w:pPr>
        <w:pStyle w:val="Odstavecseseznamem"/>
        <w:numPr>
          <w:ilvl w:val="1"/>
          <w:numId w:val="2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Předmětem této smlouvy je obstarání příležitosti zprostředkovatelem pro zájemce uzavřít pracovní smlouvu s konkrétní fyzickou osobou s cílem obsazení </w:t>
      </w:r>
      <w:r w:rsidR="007429EE" w:rsidRPr="002D0DDC">
        <w:rPr>
          <w:rFonts w:ascii="Tahoma" w:hAnsi="Tahoma" w:cs="Tahoma"/>
          <w:sz w:val="16"/>
          <w:szCs w:val="16"/>
        </w:rPr>
        <w:t xml:space="preserve">požadované </w:t>
      </w:r>
      <w:r w:rsidR="000F7AD8" w:rsidRPr="002D0DDC">
        <w:rPr>
          <w:rFonts w:ascii="Tahoma" w:hAnsi="Tahoma" w:cs="Tahoma"/>
          <w:sz w:val="16"/>
          <w:szCs w:val="16"/>
        </w:rPr>
        <w:t xml:space="preserve">pracovní </w:t>
      </w:r>
      <w:r w:rsidRPr="002D0DDC">
        <w:rPr>
          <w:rFonts w:ascii="Tahoma" w:hAnsi="Tahoma" w:cs="Tahoma"/>
          <w:sz w:val="16"/>
          <w:szCs w:val="16"/>
        </w:rPr>
        <w:t>pozice</w:t>
      </w:r>
      <w:r w:rsidR="007429EE" w:rsidRPr="002D0DDC">
        <w:rPr>
          <w:rFonts w:ascii="Tahoma" w:hAnsi="Tahoma" w:cs="Tahoma"/>
          <w:sz w:val="16"/>
          <w:szCs w:val="16"/>
        </w:rPr>
        <w:t>.</w:t>
      </w:r>
    </w:p>
    <w:p w14:paraId="30C73D53" w14:textId="68741769" w:rsidR="00E427EC" w:rsidRPr="002D0DDC" w:rsidRDefault="00CB3F53" w:rsidP="00AC5ED3">
      <w:pPr>
        <w:pStyle w:val="Odstavecseseznamem"/>
        <w:numPr>
          <w:ilvl w:val="1"/>
          <w:numId w:val="2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„Pracovní smlouvou“ se pro účely této smlouvy rozumí pracovní smlouva ve smyslu zákona č. 262/2006</w:t>
      </w:r>
      <w:r w:rsidR="005002B8" w:rsidRPr="002D0DDC">
        <w:rPr>
          <w:rFonts w:ascii="Tahoma" w:hAnsi="Tahoma" w:cs="Tahoma"/>
          <w:sz w:val="16"/>
          <w:szCs w:val="16"/>
        </w:rPr>
        <w:t> </w:t>
      </w:r>
      <w:r w:rsidRPr="002D0DDC">
        <w:rPr>
          <w:rFonts w:ascii="Tahoma" w:hAnsi="Tahoma" w:cs="Tahoma"/>
          <w:sz w:val="16"/>
          <w:szCs w:val="16"/>
        </w:rPr>
        <w:t>Sb., zákoník práce, v platném znění</w:t>
      </w:r>
      <w:r w:rsidR="005002B8" w:rsidRPr="002D0DDC">
        <w:rPr>
          <w:rFonts w:ascii="Tahoma" w:hAnsi="Tahoma" w:cs="Tahoma"/>
          <w:sz w:val="16"/>
          <w:szCs w:val="16"/>
        </w:rPr>
        <w:t>,</w:t>
      </w:r>
      <w:r w:rsidRPr="002D0DDC">
        <w:rPr>
          <w:rFonts w:ascii="Tahoma" w:hAnsi="Tahoma" w:cs="Tahoma"/>
          <w:sz w:val="16"/>
          <w:szCs w:val="16"/>
        </w:rPr>
        <w:t xml:space="preserve"> nebo smlouva o výkonu funkce pro účely výkonu funkce statutárního orgánu nebo jeho člena ve smyslu zákona č. 90/2012 Sb., o obchodních korporacích, v platném znění, nebo smlouva, jejímž předmětem bude výkon činností spadajících do odpovědností a pracovní náplně na pozici, pro kterou je hledán vhodný kandidát.</w:t>
      </w:r>
    </w:p>
    <w:p w14:paraId="179FBAC4" w14:textId="04220A4D" w:rsidR="00CE0E3A" w:rsidRPr="002D0DDC" w:rsidRDefault="00CB3F53" w:rsidP="00AC5ED3">
      <w:pPr>
        <w:pStyle w:val="Odstavecseseznamem"/>
        <w:numPr>
          <w:ilvl w:val="1"/>
          <w:numId w:val="2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Obstarání příležitosti uzavřít pracovní smlouvu bude zprostředkovatelem realizováno hledáním vhodného kandidáta na tuto pozici.</w:t>
      </w:r>
    </w:p>
    <w:p w14:paraId="65CC9FE2" w14:textId="77777777" w:rsidR="00CE0E3A" w:rsidRPr="002D0DDC" w:rsidRDefault="00CE0E3A" w:rsidP="00CE0E3A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61E8128" w14:textId="77777777" w:rsidR="00CE0E3A" w:rsidRPr="002D0DDC" w:rsidRDefault="00CE0E3A" w:rsidP="00CE0E3A">
      <w:pPr>
        <w:jc w:val="center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II.</w:t>
      </w:r>
    </w:p>
    <w:p w14:paraId="0B4DD67E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Popis pozice </w:t>
      </w:r>
    </w:p>
    <w:p w14:paraId="2735CB02" w14:textId="0E2E2711" w:rsidR="00CE0E3A" w:rsidRPr="00AC5ED3" w:rsidRDefault="00B0221B" w:rsidP="00AC5ED3">
      <w:pPr>
        <w:pStyle w:val="Odstavecseseznamem"/>
        <w:numPr>
          <w:ilvl w:val="0"/>
          <w:numId w:val="50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C5ED3">
        <w:rPr>
          <w:rFonts w:ascii="Tahoma" w:hAnsi="Tahoma" w:cs="Tahoma"/>
          <w:sz w:val="16"/>
          <w:szCs w:val="16"/>
        </w:rPr>
        <w:t xml:space="preserve">Touto smlouvou se zprostředkovatel zavazuje </w:t>
      </w:r>
      <w:r w:rsidR="00704C1C" w:rsidRPr="00AC5ED3">
        <w:rPr>
          <w:rFonts w:ascii="Tahoma" w:hAnsi="Tahoma" w:cs="Tahoma"/>
          <w:sz w:val="16"/>
          <w:szCs w:val="16"/>
        </w:rPr>
        <w:t xml:space="preserve">hledat </w:t>
      </w:r>
      <w:r w:rsidRPr="00AC5ED3">
        <w:rPr>
          <w:rFonts w:ascii="Tahoma" w:hAnsi="Tahoma" w:cs="Tahoma"/>
          <w:sz w:val="16"/>
          <w:szCs w:val="16"/>
        </w:rPr>
        <w:t xml:space="preserve">pro zájemce kandidáty na obsazení </w:t>
      </w:r>
      <w:r w:rsidR="00E76496" w:rsidRPr="00AC5ED3">
        <w:rPr>
          <w:rFonts w:ascii="Tahoma" w:hAnsi="Tahoma" w:cs="Tahoma"/>
          <w:sz w:val="16"/>
          <w:szCs w:val="16"/>
        </w:rPr>
        <w:t xml:space="preserve">požadovaných pracovních pozic </w:t>
      </w:r>
      <w:r w:rsidRPr="00AC5ED3">
        <w:rPr>
          <w:rFonts w:ascii="Tahoma" w:hAnsi="Tahoma" w:cs="Tahoma"/>
          <w:sz w:val="16"/>
          <w:szCs w:val="16"/>
        </w:rPr>
        <w:t>a pomoci při provedení konečného výběru vítězného kandidáta (dále jen „</w:t>
      </w:r>
      <w:r w:rsidRPr="00AC5ED3">
        <w:rPr>
          <w:rFonts w:ascii="Tahoma" w:hAnsi="Tahoma" w:cs="Tahoma"/>
          <w:b/>
          <w:bCs/>
          <w:sz w:val="16"/>
          <w:szCs w:val="16"/>
        </w:rPr>
        <w:t>pozice</w:t>
      </w:r>
      <w:r w:rsidRPr="00AC5ED3">
        <w:rPr>
          <w:rFonts w:ascii="Tahoma" w:hAnsi="Tahoma" w:cs="Tahoma"/>
          <w:sz w:val="16"/>
          <w:szCs w:val="16"/>
        </w:rPr>
        <w:t>“):</w:t>
      </w:r>
    </w:p>
    <w:p w14:paraId="55B9E1F8" w14:textId="7A2F1DA8" w:rsidR="00CE0E3A" w:rsidRPr="002D0DDC" w:rsidRDefault="00E76496" w:rsidP="00AC5ED3">
      <w:pPr>
        <w:pStyle w:val="Odstavecseseznamem"/>
        <w:numPr>
          <w:ilvl w:val="0"/>
          <w:numId w:val="31"/>
        </w:numPr>
        <w:ind w:left="709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manažerské pozice (vedoucí, primář) v rámci jednotlivých </w:t>
      </w:r>
      <w:r w:rsidR="009D07AF" w:rsidRPr="002D0DDC">
        <w:rPr>
          <w:rFonts w:ascii="Tahoma" w:hAnsi="Tahoma" w:cs="Tahoma"/>
          <w:sz w:val="16"/>
          <w:szCs w:val="16"/>
        </w:rPr>
        <w:t>úseků</w:t>
      </w:r>
      <w:r w:rsidRPr="002D0DDC">
        <w:rPr>
          <w:rFonts w:ascii="Tahoma" w:hAnsi="Tahoma" w:cs="Tahoma"/>
          <w:sz w:val="16"/>
          <w:szCs w:val="16"/>
        </w:rPr>
        <w:t xml:space="preserve"> a klinik zájemce</w:t>
      </w:r>
      <w:r w:rsidR="00780E4B" w:rsidRPr="002D0DDC">
        <w:rPr>
          <w:rFonts w:ascii="Tahoma" w:hAnsi="Tahoma" w:cs="Tahoma"/>
          <w:sz w:val="16"/>
          <w:szCs w:val="16"/>
        </w:rPr>
        <w:t>.</w:t>
      </w:r>
    </w:p>
    <w:p w14:paraId="03F62DA9" w14:textId="6D758EDF" w:rsidR="00CE0E3A" w:rsidRPr="00AC5ED3" w:rsidRDefault="00AC5ED3" w:rsidP="00AC5ED3">
      <w:pPr>
        <w:pStyle w:val="Odstavecseseznamem"/>
        <w:numPr>
          <w:ilvl w:val="0"/>
          <w:numId w:val="50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56503A" w:rsidRPr="00AC5ED3">
        <w:rPr>
          <w:rFonts w:ascii="Tahoma" w:hAnsi="Tahoma" w:cs="Tahoma"/>
          <w:sz w:val="16"/>
          <w:szCs w:val="16"/>
        </w:rPr>
        <w:t>mluvní strany pro vyloučení pochybností ujednaly, že označení pozice je pouze orientační, když pro posouzení splnění této smlouvy je rozhodný popis náplně práce, kterou má vybraný kandidát u zájemce vykonávat.</w:t>
      </w:r>
    </w:p>
    <w:p w14:paraId="0C5634D3" w14:textId="77777777" w:rsidR="00CE0E3A" w:rsidRPr="002D0DDC" w:rsidRDefault="00CE0E3A" w:rsidP="00CE0E3A">
      <w:pPr>
        <w:jc w:val="both"/>
        <w:rPr>
          <w:rFonts w:ascii="Tahoma" w:hAnsi="Tahoma" w:cs="Tahoma"/>
          <w:sz w:val="16"/>
          <w:szCs w:val="16"/>
        </w:rPr>
      </w:pPr>
    </w:p>
    <w:p w14:paraId="4DEB4573" w14:textId="5738E167" w:rsidR="005F6402" w:rsidRPr="002D0DDC" w:rsidRDefault="005F6402" w:rsidP="005F640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III.</w:t>
      </w:r>
    </w:p>
    <w:p w14:paraId="7660BAAD" w14:textId="0952F0C4" w:rsidR="001714C3" w:rsidRPr="002D0DDC" w:rsidRDefault="001714C3" w:rsidP="005F6402">
      <w:pPr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2D0DDC">
        <w:rPr>
          <w:rFonts w:ascii="Tahoma" w:hAnsi="Tahoma" w:cs="Tahoma"/>
          <w:b/>
          <w:bCs/>
          <w:sz w:val="16"/>
          <w:szCs w:val="16"/>
          <w:u w:val="single"/>
        </w:rPr>
        <w:t>Podmínky plnění</w:t>
      </w:r>
    </w:p>
    <w:p w14:paraId="7738C4A4" w14:textId="485A3501" w:rsidR="001714C3" w:rsidRPr="002D0DDC" w:rsidRDefault="001714C3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  <w:lang w:bidi="en-US"/>
        </w:rPr>
        <w:t>Zájemce má právo kdykoli v době účinnosti této smlouvy zadat zprostředkovateli poptávku plnění dle této smlouvy. Zájemce zašle zprostředkovateli zadání požadovaného plnění (popis pozice, požadavky na kandidáta, požadovaný termín) na e</w:t>
      </w:r>
      <w:r w:rsidR="00417E6E" w:rsidRPr="002D0DDC">
        <w:rPr>
          <w:rFonts w:ascii="Tahoma" w:hAnsi="Tahoma" w:cs="Tahoma"/>
          <w:sz w:val="16"/>
          <w:szCs w:val="16"/>
          <w:lang w:bidi="en-US"/>
        </w:rPr>
        <w:t>-</w:t>
      </w:r>
      <w:r w:rsidRPr="002D0DDC">
        <w:rPr>
          <w:rFonts w:ascii="Tahoma" w:hAnsi="Tahoma" w:cs="Tahoma"/>
          <w:sz w:val="16"/>
          <w:szCs w:val="16"/>
          <w:lang w:bidi="en-US"/>
        </w:rPr>
        <w:t xml:space="preserve">mailovou adresu zhotovitele </w:t>
      </w:r>
      <w:r w:rsidR="00DE1CDA">
        <w:rPr>
          <w:rFonts w:ascii="Tahoma" w:hAnsi="Tahoma" w:cs="Tahoma"/>
          <w:sz w:val="16"/>
          <w:szCs w:val="16"/>
        </w:rPr>
        <w:t>XXXXXX</w:t>
      </w:r>
      <w:r w:rsidR="00DE1CDA" w:rsidRPr="002D0DD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2D0DDC">
        <w:rPr>
          <w:rFonts w:ascii="Tahoma" w:hAnsi="Tahoma" w:cs="Tahoma"/>
          <w:sz w:val="16"/>
          <w:szCs w:val="16"/>
          <w:lang w:bidi="en-US"/>
        </w:rPr>
        <w:t xml:space="preserve">(dále jen </w:t>
      </w:r>
      <w:r w:rsidR="009E2209" w:rsidRPr="002D0DDC">
        <w:rPr>
          <w:rFonts w:ascii="Tahoma" w:hAnsi="Tahoma" w:cs="Tahoma"/>
          <w:sz w:val="16"/>
          <w:szCs w:val="16"/>
          <w:lang w:bidi="en-US"/>
        </w:rPr>
        <w:t>„</w:t>
      </w:r>
      <w:r w:rsidRPr="002D0DDC">
        <w:rPr>
          <w:rFonts w:ascii="Tahoma" w:hAnsi="Tahoma" w:cs="Tahoma"/>
          <w:sz w:val="16"/>
          <w:szCs w:val="16"/>
          <w:lang w:bidi="en-US"/>
        </w:rPr>
        <w:t>objednávka</w:t>
      </w:r>
      <w:r w:rsidR="009E2209" w:rsidRPr="002D0DDC">
        <w:rPr>
          <w:rFonts w:ascii="Tahoma" w:hAnsi="Tahoma" w:cs="Tahoma"/>
          <w:sz w:val="16"/>
          <w:szCs w:val="16"/>
          <w:lang w:bidi="en-US"/>
        </w:rPr>
        <w:t>“</w:t>
      </w:r>
      <w:r w:rsidRPr="002D0DDC">
        <w:rPr>
          <w:rFonts w:ascii="Tahoma" w:hAnsi="Tahoma" w:cs="Tahoma"/>
          <w:sz w:val="16"/>
          <w:szCs w:val="16"/>
          <w:lang w:bidi="en-US"/>
        </w:rPr>
        <w:t>).</w:t>
      </w:r>
    </w:p>
    <w:p w14:paraId="7890C4E6" w14:textId="77777777" w:rsidR="00FB6F39" w:rsidRPr="002D0DDC" w:rsidRDefault="00FB6F39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Smluvní strany ujednaly, že vymezení požadavků na kandidáta na pozici je odpovědností zájemce. Zprostředkovatel je oprávněn zájemce upozornit na to, že některé z jeho požadavků nejsou v souladu s platnými právními předpisy a/nebo navrhnout zájemci další vhodné požadavky. K požadavku na kandidáta, který není v souladu s platnými právními předpisy se nepřihlíží.</w:t>
      </w:r>
    </w:p>
    <w:p w14:paraId="7C5F5F0A" w14:textId="1D243988" w:rsidR="001714C3" w:rsidRPr="002D0DDC" w:rsidRDefault="001714C3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Style w:val="Odkaznakoment"/>
          <w:rFonts w:ascii="Tahoma" w:hAnsi="Tahoma" w:cs="Tahoma"/>
        </w:rPr>
        <w:t>Zprostředkovatel</w:t>
      </w:r>
      <w:r w:rsidRPr="002D0DDC">
        <w:rPr>
          <w:rFonts w:ascii="Tahoma" w:hAnsi="Tahoma" w:cs="Tahoma"/>
          <w:bCs/>
          <w:sz w:val="16"/>
          <w:szCs w:val="16"/>
        </w:rPr>
        <w:t xml:space="preserve"> potvrdí objednávku </w:t>
      </w:r>
      <w:r w:rsidRPr="002D0DDC">
        <w:rPr>
          <w:rFonts w:ascii="Tahoma" w:hAnsi="Tahoma" w:cs="Tahoma"/>
          <w:sz w:val="16"/>
          <w:szCs w:val="16"/>
        </w:rPr>
        <w:t>nejpozději následující pracovní den po obdržení objednávky na elektronickou adresu, ze které byla objednávka odeslána</w:t>
      </w:r>
      <w:r w:rsidR="00B20974">
        <w:rPr>
          <w:rFonts w:ascii="Tahoma" w:hAnsi="Tahoma" w:cs="Tahoma"/>
          <w:sz w:val="16"/>
          <w:szCs w:val="16"/>
        </w:rPr>
        <w:t>.</w:t>
      </w:r>
      <w:r w:rsidRPr="002D0DDC">
        <w:rPr>
          <w:rFonts w:ascii="Tahoma" w:hAnsi="Tahoma" w:cs="Tahoma"/>
          <w:sz w:val="16"/>
          <w:szCs w:val="16"/>
        </w:rPr>
        <w:t xml:space="preserve"> Potvrzení objednávky bude opatřeno elektronickým podpisem zprostředkovatele.</w:t>
      </w:r>
    </w:p>
    <w:p w14:paraId="053BD57E" w14:textId="044A2708" w:rsidR="001714C3" w:rsidRPr="002D0DDC" w:rsidRDefault="001714C3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eastAsia="Segoe UI" w:hAnsi="Tahoma" w:cs="Tahoma"/>
          <w:sz w:val="16"/>
          <w:szCs w:val="16"/>
        </w:rPr>
      </w:pPr>
      <w:r w:rsidRPr="002D0DDC">
        <w:rPr>
          <w:rFonts w:ascii="Tahoma" w:hAnsi="Tahoma" w:cs="Tahoma"/>
          <w:bCs/>
          <w:sz w:val="16"/>
          <w:szCs w:val="16"/>
        </w:rPr>
        <w:t xml:space="preserve">Dílčí smlouva </w:t>
      </w:r>
      <w:r w:rsidRPr="002D0DDC">
        <w:rPr>
          <w:rFonts w:ascii="Tahoma" w:hAnsi="Tahoma" w:cs="Tahoma"/>
          <w:sz w:val="16"/>
          <w:szCs w:val="16"/>
        </w:rPr>
        <w:t>je</w:t>
      </w:r>
      <w:r w:rsidRPr="002D0DDC">
        <w:rPr>
          <w:rFonts w:ascii="Tahoma" w:hAnsi="Tahoma" w:cs="Tahoma"/>
          <w:bCs/>
          <w:sz w:val="16"/>
          <w:szCs w:val="16"/>
        </w:rPr>
        <w:t xml:space="preserve"> uzavřena dnem doručení potvrzené objednávky </w:t>
      </w:r>
      <w:r w:rsidR="009D584F" w:rsidRPr="002D0DDC">
        <w:rPr>
          <w:rFonts w:ascii="Tahoma" w:hAnsi="Tahoma" w:cs="Tahoma"/>
          <w:bCs/>
          <w:sz w:val="16"/>
          <w:szCs w:val="16"/>
        </w:rPr>
        <w:t>zájemci</w:t>
      </w:r>
      <w:r w:rsidRPr="002D0DDC">
        <w:rPr>
          <w:rFonts w:ascii="Tahoma" w:hAnsi="Tahoma" w:cs="Tahoma"/>
          <w:bCs/>
          <w:sz w:val="16"/>
          <w:szCs w:val="16"/>
        </w:rPr>
        <w:t>, popř. uveřejněním objednávky v registru smluv, pokud ze zákona vyplývá povinnost objednávku uveřejnit.</w:t>
      </w:r>
    </w:p>
    <w:p w14:paraId="5EA174E1" w14:textId="27BD1504" w:rsidR="00CE0E3A" w:rsidRPr="002D0DDC" w:rsidRDefault="00A97D50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Zprostředkovatel předloží zájemci prezentace vybraných kandidátů</w:t>
      </w:r>
      <w:r w:rsidR="00A11BA7" w:rsidRPr="002D0DDC">
        <w:rPr>
          <w:rFonts w:ascii="Tahoma" w:hAnsi="Tahoma" w:cs="Tahoma"/>
          <w:sz w:val="16"/>
          <w:szCs w:val="16"/>
        </w:rPr>
        <w:t xml:space="preserve"> do 2 měsíců</w:t>
      </w:r>
      <w:r w:rsidR="008E6845" w:rsidRPr="002D0DDC">
        <w:rPr>
          <w:rFonts w:ascii="Tahoma" w:hAnsi="Tahoma" w:cs="Tahoma"/>
          <w:sz w:val="16"/>
          <w:szCs w:val="16"/>
        </w:rPr>
        <w:t xml:space="preserve"> od </w:t>
      </w:r>
      <w:r w:rsidR="007443DB" w:rsidRPr="002D0DDC">
        <w:rPr>
          <w:rFonts w:ascii="Tahoma" w:hAnsi="Tahoma" w:cs="Tahoma"/>
          <w:sz w:val="16"/>
          <w:szCs w:val="16"/>
        </w:rPr>
        <w:t>zadání požadovaného plnění dle odst. 1 tohoto článku</w:t>
      </w:r>
      <w:r w:rsidR="004F5B8F" w:rsidRPr="002D0DDC">
        <w:rPr>
          <w:rFonts w:ascii="Tahoma" w:hAnsi="Tahoma" w:cs="Tahoma"/>
          <w:sz w:val="16"/>
          <w:szCs w:val="16"/>
        </w:rPr>
        <w:t>.</w:t>
      </w:r>
    </w:p>
    <w:p w14:paraId="73A4D646" w14:textId="785501DC" w:rsidR="00CE0E3A" w:rsidRPr="002D0DDC" w:rsidRDefault="00E20CE7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Předkládané prezentace zprostředkovatele pro zákazníka budou obsahovat </w:t>
      </w:r>
      <w:r w:rsidR="00A157DB" w:rsidRPr="002D0DDC">
        <w:rPr>
          <w:rFonts w:ascii="Tahoma" w:hAnsi="Tahoma" w:cs="Tahoma"/>
          <w:sz w:val="16"/>
          <w:szCs w:val="16"/>
        </w:rPr>
        <w:t xml:space="preserve">minimálně </w:t>
      </w:r>
      <w:r w:rsidRPr="002D0DDC">
        <w:rPr>
          <w:rFonts w:ascii="Tahoma" w:hAnsi="Tahoma" w:cs="Tahoma"/>
          <w:sz w:val="16"/>
          <w:szCs w:val="16"/>
        </w:rPr>
        <w:t>následující informace</w:t>
      </w:r>
      <w:r w:rsidR="00A157DB" w:rsidRPr="002D0DDC">
        <w:rPr>
          <w:rFonts w:ascii="Tahoma" w:hAnsi="Tahoma" w:cs="Tahoma"/>
          <w:sz w:val="16"/>
          <w:szCs w:val="16"/>
        </w:rPr>
        <w:t xml:space="preserve"> (nedohodnou-li se </w:t>
      </w:r>
      <w:r w:rsidR="008D43BB" w:rsidRPr="002D0DDC">
        <w:rPr>
          <w:rFonts w:ascii="Tahoma" w:hAnsi="Tahoma" w:cs="Tahoma"/>
          <w:sz w:val="16"/>
          <w:szCs w:val="16"/>
        </w:rPr>
        <w:t>v konkrétním případě zprostředkovatel a zájemce jinak</w:t>
      </w:r>
      <w:r w:rsidR="00650DC2" w:rsidRPr="002D0DDC">
        <w:rPr>
          <w:rFonts w:ascii="Tahoma" w:hAnsi="Tahoma" w:cs="Tahoma"/>
          <w:sz w:val="16"/>
          <w:szCs w:val="16"/>
        </w:rPr>
        <w:t>)</w:t>
      </w:r>
      <w:r w:rsidR="00CE0E3A" w:rsidRPr="002D0DDC">
        <w:rPr>
          <w:rFonts w:ascii="Tahoma" w:hAnsi="Tahoma" w:cs="Tahoma"/>
          <w:sz w:val="16"/>
          <w:szCs w:val="16"/>
        </w:rPr>
        <w:t>:</w:t>
      </w:r>
    </w:p>
    <w:p w14:paraId="177789AC" w14:textId="4DF3AE99" w:rsidR="00CE0E3A" w:rsidRPr="002D0DDC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základní údaje o prezentovaném kandidátovi,</w:t>
      </w:r>
    </w:p>
    <w:p w14:paraId="117D5C6A" w14:textId="77777777" w:rsidR="00CE0E3A" w:rsidRPr="002D0DDC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dosavadní profesní vývoj kandidáta – zaměstnavatelé, pozice, náplň práce,</w:t>
      </w:r>
    </w:p>
    <w:p w14:paraId="1FAFCAD9" w14:textId="77777777" w:rsidR="00CE0E3A" w:rsidRPr="002D0DDC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lastRenderedPageBreak/>
        <w:t>znalosti jazyků, zkušenosti z oblasti vybraného segmentu,</w:t>
      </w:r>
    </w:p>
    <w:p w14:paraId="14F70115" w14:textId="77777777" w:rsidR="00CE0E3A" w:rsidRPr="002D0DDC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osobností profil a prvky motivace kandidáta.</w:t>
      </w:r>
    </w:p>
    <w:p w14:paraId="5D02C0F8" w14:textId="7A574145" w:rsidR="00CE0E3A" w:rsidRPr="002D0DDC" w:rsidRDefault="00B43A1A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Dle požadavku zájemce zprostředkovatel v případě potřeby provede rozsáhlé prověření referencí vybraného </w:t>
      </w:r>
      <w:r w:rsidR="008D5F9E" w:rsidRPr="002D0DDC">
        <w:rPr>
          <w:rFonts w:ascii="Tahoma" w:hAnsi="Tahoma" w:cs="Tahoma"/>
          <w:sz w:val="16"/>
          <w:szCs w:val="16"/>
        </w:rPr>
        <w:t>kandidáta</w:t>
      </w:r>
      <w:r w:rsidRPr="002D0DDC">
        <w:rPr>
          <w:rFonts w:ascii="Tahoma" w:hAnsi="Tahoma" w:cs="Tahoma"/>
          <w:sz w:val="16"/>
          <w:szCs w:val="16"/>
        </w:rPr>
        <w:t>. Rozsah prověření stanoví s ohledem na své zkušenosti, odbornost a dovednosti zprostředkovatel</w:t>
      </w:r>
      <w:r w:rsidR="00016E73" w:rsidRPr="002D0DDC">
        <w:rPr>
          <w:rFonts w:ascii="Tahoma" w:hAnsi="Tahoma" w:cs="Tahoma"/>
          <w:sz w:val="16"/>
          <w:szCs w:val="16"/>
        </w:rPr>
        <w:t>.</w:t>
      </w:r>
      <w:r w:rsidR="00CE0E3A" w:rsidRPr="002D0DDC">
        <w:rPr>
          <w:rFonts w:ascii="Tahoma" w:hAnsi="Tahoma" w:cs="Tahoma"/>
          <w:sz w:val="16"/>
          <w:szCs w:val="16"/>
        </w:rPr>
        <w:t xml:space="preserve"> </w:t>
      </w:r>
    </w:p>
    <w:p w14:paraId="37859BB2" w14:textId="614BB7B6" w:rsidR="00CE0E3A" w:rsidRDefault="00F26A5D" w:rsidP="00936CA8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Zprostředkovatel se zavazuje, že bude v kontaktu se zájemcem a bude ho informovat o aktuálním stavu vyhledávání kandidátů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38BC4A05" w14:textId="77777777" w:rsidR="00AC5ED3" w:rsidRPr="002D0DDC" w:rsidRDefault="00AC5ED3" w:rsidP="00936CA8">
      <w:pPr>
        <w:pStyle w:val="Odstavecseseznamem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2145813E" w14:textId="77777777" w:rsidR="005F6402" w:rsidRPr="002D0DDC" w:rsidRDefault="005F6402" w:rsidP="005F640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IV.</w:t>
      </w:r>
    </w:p>
    <w:p w14:paraId="027BD8AE" w14:textId="7B5D6560" w:rsidR="005F6402" w:rsidRPr="002D0DDC" w:rsidRDefault="005F6402" w:rsidP="005F6402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Další závazky zprostředkovatele</w:t>
      </w:r>
    </w:p>
    <w:p w14:paraId="577190C8" w14:textId="707BCBE0" w:rsidR="00B5627E" w:rsidRPr="002D0DDC" w:rsidRDefault="00B5627E" w:rsidP="00936CA8">
      <w:pPr>
        <w:pStyle w:val="Odstavecseseznamem"/>
        <w:numPr>
          <w:ilvl w:val="0"/>
          <w:numId w:val="42"/>
        </w:numPr>
        <w:ind w:left="357" w:hanging="357"/>
        <w:contextualSpacing w:val="0"/>
        <w:jc w:val="both"/>
        <w:rPr>
          <w:rFonts w:ascii="Tahoma" w:hAnsi="Tahoma" w:cs="Tahoma"/>
          <w:b/>
          <w:sz w:val="16"/>
          <w:szCs w:val="16"/>
        </w:rPr>
      </w:pPr>
      <w:r w:rsidRPr="002D0DDC">
        <w:rPr>
          <w:rFonts w:ascii="Tahoma" w:hAnsi="Tahoma" w:cs="Tahoma"/>
          <w:bCs/>
          <w:sz w:val="16"/>
          <w:szCs w:val="16"/>
        </w:rPr>
        <w:t>Zprostředkovatel se zavazuje zachovávat v důvěrnosti informace, které zájemce označí za důvěrné a které takto zprostředkovateli předá. Zprostředkovatel je oprávněn tyto informace poskytnout svým zaměstnancům, svým statutárním a kontrolním orgánům a svým spolupracovníkům s tím, že je povinen zajistit u nich závazek zachování důvěrnosti informací.</w:t>
      </w:r>
    </w:p>
    <w:p w14:paraId="46429D90" w14:textId="7E0659BC" w:rsidR="0042555E" w:rsidRPr="002D0DDC" w:rsidRDefault="00616134" w:rsidP="00936CA8">
      <w:pPr>
        <w:pStyle w:val="Odstavecseseznamem"/>
        <w:numPr>
          <w:ilvl w:val="0"/>
          <w:numId w:val="42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Zprostředkovatel se zavazuje své služby zájemci poskytovat profesionálně a s náležitou odbornou péči</w:t>
      </w:r>
      <w:r w:rsidR="0065765E" w:rsidRPr="002D0DDC">
        <w:rPr>
          <w:rFonts w:ascii="Tahoma" w:hAnsi="Tahoma" w:cs="Tahoma"/>
          <w:sz w:val="16"/>
          <w:szCs w:val="16"/>
        </w:rPr>
        <w:t>.</w:t>
      </w:r>
    </w:p>
    <w:p w14:paraId="111002F6" w14:textId="4F4713B6" w:rsidR="006E0B65" w:rsidRPr="002D0DDC" w:rsidRDefault="006E0B65" w:rsidP="00936CA8">
      <w:pPr>
        <w:pStyle w:val="Odstavecseseznamem"/>
        <w:numPr>
          <w:ilvl w:val="0"/>
          <w:numId w:val="42"/>
        </w:numPr>
        <w:ind w:left="357" w:hanging="357"/>
        <w:contextualSpacing w:val="0"/>
        <w:jc w:val="both"/>
        <w:rPr>
          <w:rFonts w:ascii="Tahoma" w:hAnsi="Tahoma" w:cs="Tahoma"/>
          <w:b/>
          <w:sz w:val="16"/>
          <w:szCs w:val="16"/>
        </w:rPr>
      </w:pPr>
      <w:r w:rsidRPr="002D0DDC">
        <w:rPr>
          <w:rFonts w:ascii="Tahoma" w:hAnsi="Tahoma" w:cs="Tahoma"/>
          <w:bCs/>
          <w:sz w:val="16"/>
          <w:szCs w:val="16"/>
        </w:rPr>
        <w:t>Zprostředkovatel se dále zavazuje, že pokud</w:t>
      </w:r>
      <w:r w:rsidR="00A86DE7" w:rsidRPr="002D0DDC">
        <w:rPr>
          <w:rFonts w:ascii="Tahoma" w:hAnsi="Tahoma" w:cs="Tahoma"/>
          <w:bCs/>
          <w:sz w:val="16"/>
          <w:szCs w:val="16"/>
        </w:rPr>
        <w:t xml:space="preserve"> </w:t>
      </w:r>
      <w:r w:rsidR="00700480" w:rsidRPr="002D0DDC">
        <w:rPr>
          <w:rFonts w:ascii="Tahoma" w:hAnsi="Tahoma" w:cs="Tahoma"/>
          <w:bCs/>
          <w:sz w:val="16"/>
          <w:szCs w:val="16"/>
        </w:rPr>
        <w:t xml:space="preserve">s kandidátem, který byl </w:t>
      </w:r>
      <w:r w:rsidR="00A86DE7" w:rsidRPr="002D0DDC">
        <w:rPr>
          <w:rFonts w:ascii="Tahoma" w:hAnsi="Tahoma" w:cs="Tahoma"/>
          <w:bCs/>
          <w:sz w:val="16"/>
          <w:szCs w:val="16"/>
        </w:rPr>
        <w:t>zprostředkovatelem prezentovaný a</w:t>
      </w:r>
      <w:r w:rsidRPr="002D0DDC">
        <w:rPr>
          <w:rFonts w:ascii="Tahoma" w:hAnsi="Tahoma" w:cs="Tahoma"/>
          <w:bCs/>
          <w:sz w:val="16"/>
          <w:szCs w:val="16"/>
        </w:rPr>
        <w:t xml:space="preserve"> následně u zájemce zaměstnaný bude během </w:t>
      </w:r>
      <w:r w:rsidR="00B03D47" w:rsidRPr="002D0DDC">
        <w:rPr>
          <w:rFonts w:ascii="Tahoma" w:hAnsi="Tahoma" w:cs="Tahoma"/>
          <w:bCs/>
          <w:sz w:val="16"/>
          <w:szCs w:val="16"/>
        </w:rPr>
        <w:t>12</w:t>
      </w:r>
      <w:r w:rsidRPr="002D0DDC">
        <w:rPr>
          <w:rFonts w:ascii="Tahoma" w:hAnsi="Tahoma" w:cs="Tahoma"/>
          <w:bCs/>
          <w:sz w:val="16"/>
          <w:szCs w:val="16"/>
        </w:rPr>
        <w:t xml:space="preserve"> měsíců od přijetí</w:t>
      </w:r>
      <w:r w:rsidR="009826BD" w:rsidRPr="002D0DDC">
        <w:rPr>
          <w:rFonts w:ascii="Tahoma" w:hAnsi="Tahoma" w:cs="Tahoma"/>
          <w:bCs/>
          <w:sz w:val="16"/>
          <w:szCs w:val="16"/>
        </w:rPr>
        <w:t xml:space="preserve"> (</w:t>
      </w:r>
      <w:r w:rsidR="00B7233B" w:rsidRPr="002D0DDC">
        <w:rPr>
          <w:rFonts w:ascii="Tahoma" w:hAnsi="Tahoma" w:cs="Tahoma"/>
          <w:bCs/>
          <w:sz w:val="16"/>
          <w:szCs w:val="16"/>
        </w:rPr>
        <w:t xml:space="preserve">tj. </w:t>
      </w:r>
      <w:r w:rsidR="009826BD" w:rsidRPr="002D0DDC">
        <w:rPr>
          <w:rFonts w:ascii="Tahoma" w:hAnsi="Tahoma" w:cs="Tahoma"/>
          <w:bCs/>
          <w:sz w:val="16"/>
          <w:szCs w:val="16"/>
        </w:rPr>
        <w:t>ode dne nástupu do práce uvedeném v pracovní smlouvě)</w:t>
      </w:r>
      <w:r w:rsidR="00700480" w:rsidRPr="002D0DDC">
        <w:rPr>
          <w:rFonts w:ascii="Tahoma" w:hAnsi="Tahoma" w:cs="Tahoma"/>
          <w:bCs/>
          <w:sz w:val="16"/>
          <w:szCs w:val="16"/>
        </w:rPr>
        <w:t xml:space="preserve"> ukončen pracovní poměr</w:t>
      </w:r>
      <w:r w:rsidRPr="002D0DDC">
        <w:rPr>
          <w:rFonts w:ascii="Tahoma" w:hAnsi="Tahoma" w:cs="Tahoma"/>
          <w:bCs/>
          <w:sz w:val="16"/>
          <w:szCs w:val="16"/>
        </w:rPr>
        <w:t xml:space="preserve"> na základě ustanovení § 52 písm. </w:t>
      </w:r>
      <w:r w:rsidR="009F4945" w:rsidRPr="002D0DDC">
        <w:rPr>
          <w:rFonts w:ascii="Tahoma" w:hAnsi="Tahoma" w:cs="Tahoma"/>
          <w:bCs/>
          <w:sz w:val="16"/>
          <w:szCs w:val="16"/>
        </w:rPr>
        <w:t>f)</w:t>
      </w:r>
      <w:r w:rsidRPr="002D0DDC">
        <w:rPr>
          <w:rFonts w:ascii="Tahoma" w:hAnsi="Tahoma" w:cs="Tahoma"/>
          <w:bCs/>
          <w:sz w:val="16"/>
          <w:szCs w:val="16"/>
        </w:rPr>
        <w:t xml:space="preserve"> nebo </w:t>
      </w:r>
      <w:r w:rsidR="002D0DDC" w:rsidRPr="002D0DDC">
        <w:rPr>
          <w:rFonts w:ascii="Tahoma" w:hAnsi="Tahoma" w:cs="Tahoma"/>
          <w:bCs/>
          <w:sz w:val="16"/>
          <w:szCs w:val="16"/>
        </w:rPr>
        <w:t xml:space="preserve">písm. </w:t>
      </w:r>
      <w:r w:rsidRPr="002D0DDC">
        <w:rPr>
          <w:rFonts w:ascii="Tahoma" w:hAnsi="Tahoma" w:cs="Tahoma"/>
          <w:bCs/>
          <w:sz w:val="16"/>
          <w:szCs w:val="16"/>
        </w:rPr>
        <w:t>g</w:t>
      </w:r>
      <w:r w:rsidR="009F4945" w:rsidRPr="002D0DDC">
        <w:rPr>
          <w:rFonts w:ascii="Tahoma" w:hAnsi="Tahoma" w:cs="Tahoma"/>
          <w:bCs/>
          <w:sz w:val="16"/>
          <w:szCs w:val="16"/>
        </w:rPr>
        <w:t>)</w:t>
      </w:r>
      <w:r w:rsidRPr="002D0DDC">
        <w:rPr>
          <w:rFonts w:ascii="Tahoma" w:hAnsi="Tahoma" w:cs="Tahoma"/>
          <w:bCs/>
          <w:sz w:val="16"/>
          <w:szCs w:val="16"/>
        </w:rPr>
        <w:t xml:space="preserve"> zákona č. 262/2006 Sb., zákoníku práce, ve znění pozdějších předpisů, nebo </w:t>
      </w:r>
      <w:r w:rsidR="00700480" w:rsidRPr="002D0DDC">
        <w:rPr>
          <w:rFonts w:ascii="Tahoma" w:hAnsi="Tahoma" w:cs="Tahoma"/>
          <w:bCs/>
          <w:sz w:val="16"/>
          <w:szCs w:val="16"/>
        </w:rPr>
        <w:t xml:space="preserve">zaměstnanec </w:t>
      </w:r>
      <w:r w:rsidRPr="002D0DDC">
        <w:rPr>
          <w:rFonts w:ascii="Tahoma" w:hAnsi="Tahoma" w:cs="Tahoma"/>
          <w:bCs/>
          <w:sz w:val="16"/>
          <w:szCs w:val="16"/>
        </w:rPr>
        <w:t>odejde z vlastní vůle, bude zprostředkovatel pokračovat ve vyhledávání dalších kandidátů bez nároku na dodatečnou odměnu</w:t>
      </w:r>
      <w:r w:rsidR="007B6005" w:rsidRPr="002D0DDC">
        <w:rPr>
          <w:rFonts w:ascii="Tahoma" w:hAnsi="Tahoma" w:cs="Tahoma"/>
          <w:bCs/>
          <w:sz w:val="16"/>
          <w:szCs w:val="16"/>
        </w:rPr>
        <w:t>.</w:t>
      </w:r>
      <w:r w:rsidR="00700480" w:rsidRPr="002D0DDC">
        <w:rPr>
          <w:rFonts w:ascii="Tahoma" w:hAnsi="Tahoma" w:cs="Tahoma"/>
          <w:bCs/>
          <w:sz w:val="16"/>
          <w:szCs w:val="16"/>
        </w:rPr>
        <w:t xml:space="preserve"> </w:t>
      </w:r>
      <w:bookmarkStart w:id="1" w:name="_Hlk102461096"/>
      <w:r w:rsidR="00700480" w:rsidRPr="002D0DDC">
        <w:rPr>
          <w:rFonts w:ascii="Tahoma" w:hAnsi="Tahoma" w:cs="Tahoma"/>
          <w:bCs/>
          <w:sz w:val="16"/>
          <w:szCs w:val="16"/>
        </w:rPr>
        <w:t>Zprostředkovatel je povinen vyhledat a doporučit nového kandidáta do 2 měsíců od pokynu zájemce, jinak má zájemce právo na vrácení odměny za vyhledání kandidáta</w:t>
      </w:r>
      <w:r w:rsidR="00FB5DEB" w:rsidRPr="002D0DDC">
        <w:rPr>
          <w:rFonts w:ascii="Tahoma" w:hAnsi="Tahoma" w:cs="Tahoma"/>
          <w:bCs/>
          <w:sz w:val="16"/>
          <w:szCs w:val="16"/>
        </w:rPr>
        <w:t>.</w:t>
      </w:r>
    </w:p>
    <w:bookmarkEnd w:id="1"/>
    <w:p w14:paraId="3A811B0F" w14:textId="24F19E83" w:rsidR="00A8401C" w:rsidRPr="002D0DDC" w:rsidRDefault="00A8401C">
      <w:pPr>
        <w:spacing w:line="259" w:lineRule="auto"/>
        <w:rPr>
          <w:rFonts w:ascii="Tahoma" w:hAnsi="Tahoma" w:cs="Tahoma"/>
          <w:b/>
          <w:bCs/>
          <w:sz w:val="16"/>
          <w:szCs w:val="16"/>
        </w:rPr>
      </w:pPr>
    </w:p>
    <w:p w14:paraId="17B5B138" w14:textId="561D3B84" w:rsidR="00CE0E3A" w:rsidRPr="002D0DDC" w:rsidRDefault="00CE0E3A" w:rsidP="00CE0E3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V.</w:t>
      </w:r>
    </w:p>
    <w:p w14:paraId="305C6199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Povinnosti zájemce</w:t>
      </w:r>
    </w:p>
    <w:p w14:paraId="5E8EEF46" w14:textId="74DA3BBC" w:rsidR="00CE0E3A" w:rsidRPr="002D0DDC" w:rsidRDefault="00C224A3" w:rsidP="00936CA8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se zavazuje zprostředkovateli poskytnout nezbytnou a potřebnou součinnost ke splnění jeho závazků dle této smlouvy. Zájemce se zejména zavazuje zprostředkovateli průběžně poskytovat nezbytné informace objektivně nutné pro zprostředkovatele k výběru vhodných kandidátů pro prezentaci zájemci</w:t>
      </w:r>
      <w:r w:rsidR="00B75EE0" w:rsidRPr="002D0DDC">
        <w:rPr>
          <w:rFonts w:ascii="Tahoma" w:hAnsi="Tahoma" w:cs="Tahoma"/>
          <w:sz w:val="16"/>
          <w:szCs w:val="16"/>
        </w:rPr>
        <w:t>.</w:t>
      </w:r>
    </w:p>
    <w:p w14:paraId="03613A1E" w14:textId="0299BF44" w:rsidR="008D500C" w:rsidRPr="002D0DDC" w:rsidRDefault="00F72CAA" w:rsidP="00936CA8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se zavazuje zachovávat v důvěrnosti informace o kandidátech mu sdělených zprostředkovatelem nebo získaných napřímo od kandidáta a nepředávat je bez souhlasu kandidáta žádné třetí straně. Zájemce se zavazuje v rámci procesu výběru nejvhodnějšího kandidáta informace o kandidátech sdělit pouze nezbytně nutnému okruhu osob účastnících se na procesu výběru vhodného kandidáta na pozici a všechny takovéto osoby zavázat závazkem zachování důvěrnosti informací o kandidátech</w:t>
      </w:r>
      <w:r w:rsidR="007B7DD6" w:rsidRPr="002D0DDC">
        <w:rPr>
          <w:rFonts w:ascii="Tahoma" w:hAnsi="Tahoma" w:cs="Tahoma"/>
          <w:sz w:val="16"/>
          <w:szCs w:val="16"/>
        </w:rPr>
        <w:t>.</w:t>
      </w:r>
    </w:p>
    <w:p w14:paraId="309EC330" w14:textId="5829088D" w:rsidR="00CE0E3A" w:rsidRPr="002D0DDC" w:rsidRDefault="00952052" w:rsidP="00936CA8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se zavazuje zprostředkovatele informovat o všech relevantních krocích, jež předcházely obsazení příslušné pozice, zejména pak o možných závazcích k jiným subjektům poskytujícím stejnou službu zájemci jako zprostředkovatel, o inzerci na příslušnou pozici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55B2E6C5" w14:textId="5C720F72" w:rsidR="00CE0E3A" w:rsidRPr="002D0DDC" w:rsidRDefault="00F76ECD" w:rsidP="00936CA8">
      <w:pPr>
        <w:pStyle w:val="Odstavecseseznamem"/>
        <w:keepNext/>
        <w:numPr>
          <w:ilvl w:val="0"/>
          <w:numId w:val="41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se zavazuje, že nebude zjišťovat a/nebo prověřovat reference na žádného z prezentovaných kandidátů ze strany zprostředkovatele bez předchozího souhlasu zprostředkovatele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4B4C07B4" w14:textId="77777777" w:rsidR="001F1E84" w:rsidRPr="002D0DDC" w:rsidRDefault="001F1E84" w:rsidP="00B75EE0">
      <w:pPr>
        <w:keepNext/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1AFC5B54" w14:textId="77777777" w:rsidR="00CE0E3A" w:rsidRPr="002D0DDC" w:rsidRDefault="00CE0E3A" w:rsidP="008D500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VI.</w:t>
      </w:r>
    </w:p>
    <w:p w14:paraId="5E486BA6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Odměna zprostředkovatele </w:t>
      </w:r>
    </w:p>
    <w:p w14:paraId="6454F114" w14:textId="7E22FCD4" w:rsidR="00CE0E3A" w:rsidRPr="002D0DDC" w:rsidRDefault="00387B40" w:rsidP="00262782">
      <w:pPr>
        <w:pStyle w:val="Odstavecseseznamem"/>
        <w:keepNext/>
        <w:numPr>
          <w:ilvl w:val="0"/>
          <w:numId w:val="4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Smluvní strany sjednaly</w:t>
      </w:r>
      <w:r w:rsidR="00684FE7" w:rsidRPr="002D0DDC">
        <w:rPr>
          <w:rFonts w:ascii="Tahoma" w:hAnsi="Tahoma" w:cs="Tahoma"/>
          <w:sz w:val="16"/>
          <w:szCs w:val="16"/>
        </w:rPr>
        <w:t xml:space="preserve">, že zájemce zaplatí </w:t>
      </w:r>
      <w:r w:rsidR="00E21496" w:rsidRPr="002D0DDC">
        <w:rPr>
          <w:rFonts w:ascii="Tahoma" w:hAnsi="Tahoma" w:cs="Tahoma"/>
          <w:sz w:val="16"/>
          <w:szCs w:val="16"/>
        </w:rPr>
        <w:t xml:space="preserve">zprostředkovateli </w:t>
      </w:r>
      <w:r w:rsidRPr="002D0DDC">
        <w:rPr>
          <w:rFonts w:ascii="Tahoma" w:hAnsi="Tahoma" w:cs="Tahoma"/>
          <w:sz w:val="16"/>
          <w:szCs w:val="16"/>
        </w:rPr>
        <w:t xml:space="preserve">za </w:t>
      </w:r>
      <w:r w:rsidR="00E21496" w:rsidRPr="002D0DDC">
        <w:rPr>
          <w:rFonts w:ascii="Tahoma" w:hAnsi="Tahoma" w:cs="Tahoma"/>
          <w:sz w:val="16"/>
          <w:szCs w:val="16"/>
        </w:rPr>
        <w:t xml:space="preserve">jeho </w:t>
      </w:r>
      <w:r w:rsidRPr="002D0DDC">
        <w:rPr>
          <w:rFonts w:ascii="Tahoma" w:hAnsi="Tahoma" w:cs="Tahoma"/>
          <w:sz w:val="16"/>
          <w:szCs w:val="16"/>
        </w:rPr>
        <w:t>služby v souvislosti s výběrem kandidáta na pozici ve smyslu článku II. této smlouvy odměnu ve</w:t>
      </w:r>
      <w:r w:rsidR="005F6402" w:rsidRPr="002D0DDC">
        <w:rPr>
          <w:rFonts w:ascii="Tahoma" w:hAnsi="Tahoma" w:cs="Tahoma"/>
          <w:sz w:val="16"/>
          <w:szCs w:val="16"/>
        </w:rPr>
        <w:t xml:space="preserve"> výši</w:t>
      </w:r>
      <w:r w:rsidRPr="002D0DDC">
        <w:rPr>
          <w:rFonts w:ascii="Tahoma" w:hAnsi="Tahoma" w:cs="Tahoma"/>
          <w:sz w:val="16"/>
          <w:szCs w:val="16"/>
        </w:rPr>
        <w:t xml:space="preserve"> </w:t>
      </w:r>
      <w:r w:rsidR="00C66089" w:rsidRPr="002D0DDC">
        <w:rPr>
          <w:rFonts w:ascii="Tahoma" w:hAnsi="Tahoma" w:cs="Tahoma"/>
          <w:sz w:val="16"/>
          <w:szCs w:val="16"/>
        </w:rPr>
        <w:t xml:space="preserve">20 </w:t>
      </w:r>
      <w:r w:rsidR="00322765" w:rsidRPr="002D0DDC">
        <w:rPr>
          <w:rFonts w:ascii="Tahoma" w:hAnsi="Tahoma" w:cs="Tahoma"/>
          <w:sz w:val="16"/>
          <w:szCs w:val="16"/>
        </w:rPr>
        <w:t>% ročního platu</w:t>
      </w:r>
      <w:r w:rsidRPr="002D0DDC">
        <w:rPr>
          <w:rFonts w:ascii="Tahoma" w:hAnsi="Tahoma" w:cs="Tahoma"/>
          <w:sz w:val="16"/>
          <w:szCs w:val="16"/>
        </w:rPr>
        <w:t xml:space="preserve"> </w:t>
      </w:r>
      <w:r w:rsidR="00A21594" w:rsidRPr="002D0DDC">
        <w:rPr>
          <w:rFonts w:ascii="Tahoma" w:hAnsi="Tahoma" w:cs="Tahoma"/>
          <w:sz w:val="16"/>
          <w:szCs w:val="16"/>
        </w:rPr>
        <w:t xml:space="preserve">v Kč </w:t>
      </w:r>
      <w:r w:rsidRPr="002D0DDC">
        <w:rPr>
          <w:rFonts w:ascii="Tahoma" w:hAnsi="Tahoma" w:cs="Tahoma"/>
          <w:sz w:val="16"/>
          <w:szCs w:val="16"/>
        </w:rPr>
        <w:t>bez DPH (dále jen „</w:t>
      </w:r>
      <w:r w:rsidRPr="002D0DDC">
        <w:rPr>
          <w:rFonts w:ascii="Tahoma" w:hAnsi="Tahoma" w:cs="Tahoma"/>
          <w:b/>
          <w:bCs/>
          <w:sz w:val="16"/>
          <w:szCs w:val="16"/>
        </w:rPr>
        <w:t>Odměna</w:t>
      </w:r>
      <w:r w:rsidRPr="002D0DDC">
        <w:rPr>
          <w:rFonts w:ascii="Tahoma" w:hAnsi="Tahoma" w:cs="Tahoma"/>
          <w:sz w:val="16"/>
          <w:szCs w:val="16"/>
        </w:rPr>
        <w:t xml:space="preserve">“). </w:t>
      </w:r>
      <w:r w:rsidR="00CE0E3A" w:rsidRPr="002D0DDC">
        <w:rPr>
          <w:rFonts w:ascii="Tahoma" w:hAnsi="Tahoma" w:cs="Tahoma"/>
          <w:sz w:val="16"/>
          <w:szCs w:val="16"/>
        </w:rPr>
        <w:t xml:space="preserve"> </w:t>
      </w:r>
    </w:p>
    <w:p w14:paraId="2DCBF3DC" w14:textId="62EAF3F4" w:rsidR="00C27B51" w:rsidRPr="002D0DDC" w:rsidRDefault="004C7D06" w:rsidP="00262782">
      <w:pPr>
        <w:pStyle w:val="Odstavecseseznamem"/>
        <w:numPr>
          <w:ilvl w:val="0"/>
          <w:numId w:val="4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Odměna bude zprostředkovateli zaplacena na základě jím vystaven</w:t>
      </w:r>
      <w:r w:rsidR="00CA4B20" w:rsidRPr="002D0DDC">
        <w:rPr>
          <w:rFonts w:ascii="Tahoma" w:hAnsi="Tahoma" w:cs="Tahoma"/>
          <w:sz w:val="16"/>
          <w:szCs w:val="16"/>
        </w:rPr>
        <w:t>é</w:t>
      </w:r>
      <w:r w:rsidRPr="002D0DDC">
        <w:rPr>
          <w:rFonts w:ascii="Tahoma" w:hAnsi="Tahoma" w:cs="Tahoma"/>
          <w:sz w:val="16"/>
          <w:szCs w:val="16"/>
        </w:rPr>
        <w:t xml:space="preserve"> faktur</w:t>
      </w:r>
      <w:r w:rsidR="00CA4B20" w:rsidRPr="002D0DDC">
        <w:rPr>
          <w:rFonts w:ascii="Tahoma" w:hAnsi="Tahoma" w:cs="Tahoma"/>
          <w:sz w:val="16"/>
          <w:szCs w:val="16"/>
        </w:rPr>
        <w:t>y</w:t>
      </w:r>
      <w:r w:rsidR="00684FE7" w:rsidRPr="002D0DDC">
        <w:rPr>
          <w:rFonts w:ascii="Tahoma" w:hAnsi="Tahoma" w:cs="Tahoma"/>
          <w:sz w:val="16"/>
          <w:szCs w:val="16"/>
        </w:rPr>
        <w:t xml:space="preserve"> s tím, že </w:t>
      </w:r>
      <w:r w:rsidRPr="002D0DDC">
        <w:rPr>
          <w:rFonts w:ascii="Tahoma" w:hAnsi="Tahoma" w:cs="Tahoma"/>
          <w:sz w:val="16"/>
          <w:szCs w:val="16"/>
        </w:rPr>
        <w:t>faktur</w:t>
      </w:r>
      <w:r w:rsidR="005D323A" w:rsidRPr="002D0DDC">
        <w:rPr>
          <w:rFonts w:ascii="Tahoma" w:hAnsi="Tahoma" w:cs="Tahoma"/>
          <w:sz w:val="16"/>
          <w:szCs w:val="16"/>
        </w:rPr>
        <w:t>a</w:t>
      </w:r>
      <w:r w:rsidRPr="002D0DDC">
        <w:rPr>
          <w:rFonts w:ascii="Tahoma" w:hAnsi="Tahoma" w:cs="Tahoma"/>
          <w:sz w:val="16"/>
          <w:szCs w:val="16"/>
        </w:rPr>
        <w:t xml:space="preserve"> bud</w:t>
      </w:r>
      <w:r w:rsidR="005D323A" w:rsidRPr="002D0DDC">
        <w:rPr>
          <w:rFonts w:ascii="Tahoma" w:hAnsi="Tahoma" w:cs="Tahoma"/>
          <w:sz w:val="16"/>
          <w:szCs w:val="16"/>
        </w:rPr>
        <w:t>e</w:t>
      </w:r>
      <w:r w:rsidRPr="002D0DDC">
        <w:rPr>
          <w:rFonts w:ascii="Tahoma" w:hAnsi="Tahoma" w:cs="Tahoma"/>
          <w:sz w:val="16"/>
          <w:szCs w:val="16"/>
        </w:rPr>
        <w:t xml:space="preserve"> vystav</w:t>
      </w:r>
      <w:r w:rsidR="005D323A" w:rsidRPr="002D0DDC">
        <w:rPr>
          <w:rFonts w:ascii="Tahoma" w:hAnsi="Tahoma" w:cs="Tahoma"/>
          <w:sz w:val="16"/>
          <w:szCs w:val="16"/>
        </w:rPr>
        <w:t>ena</w:t>
      </w:r>
      <w:r w:rsidRPr="002D0DDC">
        <w:rPr>
          <w:rFonts w:ascii="Tahoma" w:hAnsi="Tahoma" w:cs="Tahoma"/>
          <w:sz w:val="16"/>
          <w:szCs w:val="16"/>
        </w:rPr>
        <w:t xml:space="preserve"> následujícím způsobem</w:t>
      </w:r>
      <w:r w:rsidR="00C27B51" w:rsidRPr="002D0DDC">
        <w:rPr>
          <w:rFonts w:ascii="Tahoma" w:hAnsi="Tahoma" w:cs="Tahoma"/>
          <w:sz w:val="16"/>
          <w:szCs w:val="16"/>
        </w:rPr>
        <w:t>:</w:t>
      </w:r>
    </w:p>
    <w:p w14:paraId="200575DF" w14:textId="5B701844" w:rsidR="006C0F5A" w:rsidRPr="002D0DDC" w:rsidRDefault="00E21496" w:rsidP="00F52AFD">
      <w:pPr>
        <w:pStyle w:val="Odstavecseseznamem"/>
        <w:numPr>
          <w:ilvl w:val="0"/>
          <w:numId w:val="24"/>
        </w:numPr>
        <w:ind w:left="1134" w:hanging="425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Faktura pro účely zaplacení </w:t>
      </w:r>
      <w:r w:rsidR="006C0F5A" w:rsidRPr="002D0DDC">
        <w:rPr>
          <w:rFonts w:ascii="Tahoma" w:hAnsi="Tahoma" w:cs="Tahoma"/>
          <w:sz w:val="16"/>
          <w:szCs w:val="16"/>
        </w:rPr>
        <w:t>O</w:t>
      </w:r>
      <w:r w:rsidR="000D70B6" w:rsidRPr="002D0DDC">
        <w:rPr>
          <w:rFonts w:ascii="Tahoma" w:hAnsi="Tahoma" w:cs="Tahoma"/>
          <w:sz w:val="16"/>
          <w:szCs w:val="16"/>
        </w:rPr>
        <w:t xml:space="preserve">dměny </w:t>
      </w:r>
      <w:r w:rsidR="006C0F5A" w:rsidRPr="002D0DDC">
        <w:rPr>
          <w:rFonts w:ascii="Tahoma" w:hAnsi="Tahoma" w:cs="Tahoma"/>
          <w:sz w:val="16"/>
          <w:szCs w:val="16"/>
        </w:rPr>
        <w:t xml:space="preserve">bude vystavena poté, co zájemce bude zprostředkovatele informovat o uzavření pracovní smlouvy s jedním </w:t>
      </w:r>
      <w:r w:rsidR="00904749" w:rsidRPr="002D0DDC">
        <w:rPr>
          <w:rFonts w:ascii="Tahoma" w:hAnsi="Tahoma" w:cs="Tahoma"/>
          <w:sz w:val="16"/>
          <w:szCs w:val="16"/>
        </w:rPr>
        <w:t>z jemu představených</w:t>
      </w:r>
      <w:r w:rsidR="006C0F5A" w:rsidRPr="002D0DDC">
        <w:rPr>
          <w:rFonts w:ascii="Tahoma" w:hAnsi="Tahoma" w:cs="Tahoma"/>
          <w:sz w:val="16"/>
          <w:szCs w:val="16"/>
        </w:rPr>
        <w:t> kandidátů.</w:t>
      </w:r>
    </w:p>
    <w:p w14:paraId="4F2489DB" w14:textId="0EFB5A13" w:rsidR="006C0F5A" w:rsidRPr="002D0DDC" w:rsidRDefault="006C0F5A" w:rsidP="007B3CCB">
      <w:pPr>
        <w:pStyle w:val="Odstavecseseznamem"/>
        <w:numPr>
          <w:ilvl w:val="0"/>
          <w:numId w:val="24"/>
        </w:numPr>
        <w:ind w:left="1134" w:hanging="425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se zavazuje informovat zprostředkovatele o této skutečnosti, t.j. o uzavření pracovní smlouvy s jedním z kandidátů bezprostředně poté, co se tak stane. Pokud zájemce poruší tuto svou povinnost, je zprostředkovatel oprávněn vystavit příslušnou fakturu bezprostředně poté, co se o uzavření pracovní smlouvy s některým z kandidátů představených zprostředkovatelem zájemci dozví</w:t>
      </w:r>
      <w:r w:rsidR="00EA5347" w:rsidRPr="002D0DDC">
        <w:rPr>
          <w:rFonts w:ascii="Tahoma" w:hAnsi="Tahoma" w:cs="Tahoma"/>
          <w:sz w:val="16"/>
          <w:szCs w:val="16"/>
        </w:rPr>
        <w:t>.</w:t>
      </w:r>
    </w:p>
    <w:p w14:paraId="36ABB814" w14:textId="41D7C196" w:rsidR="00262782" w:rsidRPr="002D0DDC" w:rsidRDefault="00262782" w:rsidP="00262782">
      <w:pPr>
        <w:pStyle w:val="Odstavecseseznamem"/>
        <w:numPr>
          <w:ilvl w:val="0"/>
          <w:numId w:val="40"/>
        </w:numPr>
        <w:tabs>
          <w:tab w:val="num" w:pos="6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Faktury musí obsahovat všechny náležitosti řádného daňového dokladu dle platné právní úpravy. Splatnost jednotlivých faktur se sjednává v délce 60 dnů od jejich doručení zájemci do jeho sídla, Ekonomický úsek, odbor účetnictví nebo elektronicky na e-mailovou adresu</w:t>
      </w:r>
      <w:r w:rsidR="00DD1EAC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DD1EAC" w:rsidRPr="0048178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2D0DDC">
        <w:rPr>
          <w:rFonts w:ascii="Tahoma" w:hAnsi="Tahoma" w:cs="Tahoma"/>
          <w:sz w:val="16"/>
          <w:szCs w:val="16"/>
        </w:rPr>
        <w:t xml:space="preserve">, </w:t>
      </w:r>
      <w:r w:rsidR="00DD1EAC">
        <w:rPr>
          <w:rFonts w:ascii="Tahoma" w:hAnsi="Tahoma" w:cs="Tahoma"/>
          <w:sz w:val="16"/>
          <w:szCs w:val="16"/>
        </w:rPr>
        <w:t>a to</w:t>
      </w:r>
      <w:r w:rsidRPr="002D0DDC">
        <w:rPr>
          <w:rFonts w:ascii="Tahoma" w:hAnsi="Tahoma" w:cs="Tahoma"/>
          <w:sz w:val="16"/>
          <w:szCs w:val="16"/>
        </w:rPr>
        <w:t xml:space="preserve"> ve formátu ISDOC či PDF. </w:t>
      </w:r>
    </w:p>
    <w:p w14:paraId="688815FE" w14:textId="0F887548" w:rsidR="00262782" w:rsidRPr="002D0DDC" w:rsidRDefault="00262782" w:rsidP="00262782">
      <w:pPr>
        <w:pStyle w:val="Odstavecseseznamem"/>
        <w:numPr>
          <w:ilvl w:val="0"/>
          <w:numId w:val="40"/>
        </w:numPr>
        <w:tabs>
          <w:tab w:val="num" w:pos="6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V případě, že zprostředkovatelem vystavená faktura bude obsahovat nesprávné či neúplné údaje, je zájemce oprávněn takovou fakturu do 15 dnů od doručení vrátit zprostředkovateli. Ten podle charakteru nedostatků fakturu opraví anebo vystaví novou. U opravené nebo nové faktury běží nová lhůta splatnosti. </w:t>
      </w:r>
    </w:p>
    <w:p w14:paraId="6AEDAC02" w14:textId="26D1C3F4" w:rsidR="00A2056C" w:rsidRPr="00936CA8" w:rsidRDefault="00632682">
      <w:pPr>
        <w:pStyle w:val="Odstavecseseznamem"/>
        <w:numPr>
          <w:ilvl w:val="0"/>
          <w:numId w:val="40"/>
        </w:numPr>
        <w:tabs>
          <w:tab w:val="num" w:pos="6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Smluvní strany pro vyloučení pochybností sjednávají, že pokud zájemce uzavře pracovní smlouvu</w:t>
      </w:r>
      <w:r w:rsidR="00A2056C">
        <w:rPr>
          <w:rFonts w:ascii="Tahoma" w:hAnsi="Tahoma" w:cs="Tahoma"/>
          <w:sz w:val="16"/>
          <w:szCs w:val="16"/>
        </w:rPr>
        <w:t xml:space="preserve"> </w:t>
      </w:r>
      <w:r w:rsidRPr="002D0DDC">
        <w:rPr>
          <w:rFonts w:ascii="Tahoma" w:hAnsi="Tahoma" w:cs="Tahoma"/>
          <w:sz w:val="16"/>
          <w:szCs w:val="16"/>
        </w:rPr>
        <w:t xml:space="preserve">s jakýmkoli kandidátem prezentovaným mu na základě této smlouvy zprostředkovatelem více než </w:t>
      </w:r>
      <w:r w:rsidR="00E21496" w:rsidRPr="002D0DDC">
        <w:rPr>
          <w:rFonts w:ascii="Tahoma" w:hAnsi="Tahoma" w:cs="Tahoma"/>
          <w:sz w:val="16"/>
          <w:szCs w:val="16"/>
        </w:rPr>
        <w:t>24 m</w:t>
      </w:r>
      <w:r w:rsidRPr="002D0DDC">
        <w:rPr>
          <w:rFonts w:ascii="Tahoma" w:hAnsi="Tahoma" w:cs="Tahoma"/>
          <w:sz w:val="16"/>
          <w:szCs w:val="16"/>
        </w:rPr>
        <w:t xml:space="preserve">ěsíců poté, co mu byl takový kandidát zprostředkovatelem prezentován, zprostředkovatel nemá v takovém případě nárok na zaplacení </w:t>
      </w:r>
      <w:r w:rsidR="00E21496" w:rsidRPr="002D0DDC">
        <w:rPr>
          <w:rFonts w:ascii="Tahoma" w:hAnsi="Tahoma" w:cs="Tahoma"/>
          <w:sz w:val="16"/>
          <w:szCs w:val="16"/>
        </w:rPr>
        <w:t xml:space="preserve">další </w:t>
      </w:r>
      <w:r w:rsidRPr="002D0DDC">
        <w:rPr>
          <w:rFonts w:ascii="Tahoma" w:hAnsi="Tahoma" w:cs="Tahoma"/>
          <w:sz w:val="16"/>
          <w:szCs w:val="16"/>
        </w:rPr>
        <w:t>odměny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698BF663" w14:textId="77777777" w:rsidR="00CE0E3A" w:rsidRPr="002D0DDC" w:rsidRDefault="00CE0E3A" w:rsidP="00CE0E3A">
      <w:pPr>
        <w:jc w:val="both"/>
        <w:rPr>
          <w:rFonts w:ascii="Tahoma" w:hAnsi="Tahoma" w:cs="Tahoma"/>
          <w:b/>
          <w:sz w:val="16"/>
          <w:szCs w:val="16"/>
        </w:rPr>
      </w:pPr>
    </w:p>
    <w:p w14:paraId="3978117A" w14:textId="1D9902EB" w:rsidR="00CE0E3A" w:rsidRPr="002D0DDC" w:rsidRDefault="00CE0E3A" w:rsidP="0042555E">
      <w:pPr>
        <w:keepNext/>
        <w:jc w:val="center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VII.</w:t>
      </w:r>
    </w:p>
    <w:p w14:paraId="4E43432C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Sankční ujednání</w:t>
      </w:r>
    </w:p>
    <w:p w14:paraId="32D34067" w14:textId="6799FA1D" w:rsidR="00367463" w:rsidRPr="002D0DDC" w:rsidRDefault="00367463" w:rsidP="00936CA8">
      <w:pPr>
        <w:pStyle w:val="Odstavecseseznamem"/>
        <w:keepNext/>
        <w:numPr>
          <w:ilvl w:val="1"/>
          <w:numId w:val="21"/>
        </w:numPr>
        <w:tabs>
          <w:tab w:val="clear" w:pos="1440"/>
          <w:tab w:val="num" w:pos="66"/>
        </w:tabs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V případě prodlení </w:t>
      </w:r>
      <w:r w:rsidR="00262782" w:rsidRPr="002D0DDC">
        <w:rPr>
          <w:rFonts w:ascii="Tahoma" w:hAnsi="Tahoma" w:cs="Tahoma"/>
          <w:sz w:val="16"/>
          <w:szCs w:val="16"/>
        </w:rPr>
        <w:t>zájemce</w:t>
      </w:r>
      <w:r w:rsidRPr="002D0DDC">
        <w:rPr>
          <w:rFonts w:ascii="Tahoma" w:hAnsi="Tahoma" w:cs="Tahoma"/>
          <w:sz w:val="16"/>
          <w:szCs w:val="16"/>
        </w:rPr>
        <w:t xml:space="preserve"> se zaplacením řádně fakturované ceny je </w:t>
      </w:r>
      <w:r w:rsidR="00262782" w:rsidRPr="002D0DDC">
        <w:rPr>
          <w:rFonts w:ascii="Tahoma" w:hAnsi="Tahoma" w:cs="Tahoma"/>
          <w:sz w:val="16"/>
          <w:szCs w:val="16"/>
        </w:rPr>
        <w:t>zprostředkovatel</w:t>
      </w:r>
      <w:r w:rsidRPr="002D0DDC">
        <w:rPr>
          <w:rFonts w:ascii="Tahoma" w:hAnsi="Tahoma" w:cs="Tahoma"/>
          <w:sz w:val="16"/>
          <w:szCs w:val="16"/>
        </w:rPr>
        <w:t xml:space="preserve"> oprávněn požadovat zaplacení smluvního úroku z prodlení ve výši 0,01</w:t>
      </w:r>
      <w:r w:rsidR="00F377A5">
        <w:rPr>
          <w:rFonts w:ascii="Tahoma" w:hAnsi="Tahoma" w:cs="Tahoma"/>
          <w:sz w:val="16"/>
          <w:szCs w:val="16"/>
        </w:rPr>
        <w:t xml:space="preserve"> </w:t>
      </w:r>
      <w:r w:rsidRPr="002D0DDC">
        <w:rPr>
          <w:rFonts w:ascii="Tahoma" w:hAnsi="Tahoma" w:cs="Tahoma"/>
          <w:sz w:val="16"/>
          <w:szCs w:val="16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5A664DE3" w14:textId="3E804F54" w:rsidR="00367463" w:rsidRPr="002D0DDC" w:rsidRDefault="00367463" w:rsidP="00936CA8">
      <w:pPr>
        <w:pStyle w:val="Odstavecseseznamem"/>
        <w:numPr>
          <w:ilvl w:val="1"/>
          <w:numId w:val="21"/>
        </w:numPr>
        <w:tabs>
          <w:tab w:val="clear" w:pos="1440"/>
          <w:tab w:val="num" w:pos="66"/>
        </w:tabs>
        <w:suppressAutoHyphens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2D0DDC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F041E3" w:rsidRPr="002D0DDC">
        <w:rPr>
          <w:rFonts w:ascii="Tahoma" w:hAnsi="Tahoma" w:cs="Tahoma"/>
          <w:sz w:val="16"/>
          <w:szCs w:val="16"/>
        </w:rPr>
        <w:t>X</w:t>
      </w:r>
      <w:r w:rsidRPr="002D0DDC">
        <w:rPr>
          <w:rFonts w:ascii="Tahoma" w:hAnsi="Tahoma" w:cs="Tahoma"/>
          <w:sz w:val="16"/>
          <w:szCs w:val="16"/>
        </w:rPr>
        <w:t xml:space="preserve">. odst. </w:t>
      </w:r>
      <w:r w:rsidR="00F041E3" w:rsidRPr="002D0DDC">
        <w:rPr>
          <w:rFonts w:ascii="Tahoma" w:hAnsi="Tahoma" w:cs="Tahoma"/>
          <w:sz w:val="16"/>
          <w:szCs w:val="16"/>
        </w:rPr>
        <w:t>3</w:t>
      </w:r>
      <w:r w:rsidRPr="002D0DDC">
        <w:rPr>
          <w:rFonts w:ascii="Tahoma" w:hAnsi="Tahoma" w:cs="Tahoma"/>
          <w:sz w:val="16"/>
          <w:szCs w:val="16"/>
        </w:rPr>
        <w:t xml:space="preserve"> smlouvy má </w:t>
      </w:r>
      <w:r w:rsidR="00F041E3" w:rsidRPr="002D0DDC">
        <w:rPr>
          <w:rFonts w:ascii="Tahoma" w:hAnsi="Tahoma" w:cs="Tahoma"/>
          <w:sz w:val="16"/>
          <w:szCs w:val="16"/>
        </w:rPr>
        <w:t>zájemce</w:t>
      </w:r>
      <w:r w:rsidRPr="002D0DDC">
        <w:rPr>
          <w:rFonts w:ascii="Tahoma" w:hAnsi="Tahoma" w:cs="Tahoma"/>
          <w:sz w:val="16"/>
          <w:szCs w:val="16"/>
        </w:rPr>
        <w:t xml:space="preserve"> právo účtovat smluvní pokutu ve výši 10.000,- Kč.</w:t>
      </w:r>
    </w:p>
    <w:p w14:paraId="638C6506" w14:textId="03F08F1A" w:rsidR="00367463" w:rsidRPr="002D0DDC" w:rsidRDefault="00367463" w:rsidP="00936CA8">
      <w:pPr>
        <w:pStyle w:val="Odstavecseseznamem"/>
        <w:numPr>
          <w:ilvl w:val="1"/>
          <w:numId w:val="21"/>
        </w:numPr>
        <w:tabs>
          <w:tab w:val="clear" w:pos="1440"/>
          <w:tab w:val="num" w:pos="66"/>
        </w:tabs>
        <w:suppressAutoHyphens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F041E3" w:rsidRPr="002D0DDC">
        <w:rPr>
          <w:rFonts w:ascii="Tahoma" w:hAnsi="Tahoma" w:cs="Tahoma"/>
          <w:sz w:val="16"/>
          <w:szCs w:val="16"/>
        </w:rPr>
        <w:t>X.</w:t>
      </w:r>
      <w:r w:rsidRPr="002D0DDC">
        <w:rPr>
          <w:rFonts w:ascii="Tahoma" w:hAnsi="Tahoma" w:cs="Tahoma"/>
          <w:sz w:val="16"/>
          <w:szCs w:val="16"/>
        </w:rPr>
        <w:t xml:space="preserve"> odst. </w:t>
      </w:r>
      <w:r w:rsidR="00F041E3" w:rsidRPr="002D0DDC">
        <w:rPr>
          <w:rFonts w:ascii="Tahoma" w:hAnsi="Tahoma" w:cs="Tahoma"/>
          <w:sz w:val="16"/>
          <w:szCs w:val="16"/>
        </w:rPr>
        <w:t>8</w:t>
      </w:r>
      <w:r w:rsidRPr="002D0DDC">
        <w:rPr>
          <w:rFonts w:ascii="Tahoma" w:hAnsi="Tahoma" w:cs="Tahoma"/>
          <w:sz w:val="16"/>
          <w:szCs w:val="16"/>
        </w:rPr>
        <w:t xml:space="preserve"> smlouvy má </w:t>
      </w:r>
      <w:r w:rsidR="00F041E3" w:rsidRPr="002D0DDC">
        <w:rPr>
          <w:rFonts w:ascii="Tahoma" w:hAnsi="Tahoma" w:cs="Tahoma"/>
          <w:sz w:val="16"/>
          <w:szCs w:val="16"/>
        </w:rPr>
        <w:t>zájemce</w:t>
      </w:r>
      <w:r w:rsidRPr="002D0DDC">
        <w:rPr>
          <w:rFonts w:ascii="Tahoma" w:hAnsi="Tahoma" w:cs="Tahoma"/>
          <w:sz w:val="16"/>
          <w:szCs w:val="16"/>
        </w:rPr>
        <w:t xml:space="preserve"> právo účtovat smluvní pokutu ve výši pohledávky, která byla postoupena v rozporu s touto smlouvu. </w:t>
      </w:r>
      <w:r w:rsidR="00F041E3" w:rsidRPr="002D0DDC">
        <w:rPr>
          <w:rFonts w:ascii="Tahoma" w:hAnsi="Tahoma" w:cs="Tahoma"/>
          <w:sz w:val="16"/>
          <w:szCs w:val="16"/>
        </w:rPr>
        <w:t>Zájemce</w:t>
      </w:r>
      <w:r w:rsidRPr="002D0DDC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bookmarkEnd w:id="2"/>
    <w:p w14:paraId="44CE5C04" w14:textId="4E69469D" w:rsidR="00367463" w:rsidRDefault="00367463" w:rsidP="00936CA8">
      <w:pPr>
        <w:pStyle w:val="Odstavecseseznamem"/>
        <w:numPr>
          <w:ilvl w:val="1"/>
          <w:numId w:val="21"/>
        </w:numPr>
        <w:tabs>
          <w:tab w:val="clear" w:pos="1440"/>
          <w:tab w:val="num" w:pos="66"/>
          <w:tab w:val="num" w:pos="501"/>
        </w:tabs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4D91E69B" w14:textId="77777777" w:rsidR="00E92A17" w:rsidRPr="002D0DDC" w:rsidRDefault="00E92A17" w:rsidP="00E92A17">
      <w:pPr>
        <w:pStyle w:val="Odstavecseseznamem"/>
        <w:tabs>
          <w:tab w:val="num" w:pos="704"/>
        </w:tabs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0E6EAEF6" w14:textId="77777777" w:rsidR="00CE0E3A" w:rsidRPr="002D0DDC" w:rsidRDefault="00CE0E3A">
      <w:pPr>
        <w:spacing w:line="259" w:lineRule="auto"/>
        <w:rPr>
          <w:rFonts w:ascii="Tahoma" w:hAnsi="Tahoma" w:cs="Tahoma"/>
          <w:b/>
          <w:bCs/>
          <w:sz w:val="16"/>
          <w:szCs w:val="16"/>
        </w:rPr>
      </w:pPr>
    </w:p>
    <w:p w14:paraId="473AD322" w14:textId="77777777" w:rsidR="00CE0E3A" w:rsidRPr="002D0DDC" w:rsidRDefault="00CE0E3A" w:rsidP="008D500C">
      <w:pPr>
        <w:jc w:val="center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lastRenderedPageBreak/>
        <w:t>VIII</w:t>
      </w:r>
      <w:r w:rsidRPr="002D0DDC">
        <w:rPr>
          <w:rFonts w:ascii="Tahoma" w:hAnsi="Tahoma" w:cs="Tahoma"/>
          <w:sz w:val="16"/>
          <w:szCs w:val="16"/>
        </w:rPr>
        <w:t>.</w:t>
      </w:r>
    </w:p>
    <w:p w14:paraId="36C288EF" w14:textId="7E4A0BCF" w:rsidR="00CE0E3A" w:rsidRPr="002D0DDC" w:rsidRDefault="00851D06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Trvání smlouvy, ukončení smlouvy</w:t>
      </w:r>
    </w:p>
    <w:p w14:paraId="7D3B8B87" w14:textId="49DE8B38" w:rsidR="00851D06" w:rsidRPr="002D0DDC" w:rsidRDefault="00851D06" w:rsidP="00936CA8">
      <w:pPr>
        <w:pStyle w:val="Odstavecseseznamem"/>
        <w:numPr>
          <w:ilvl w:val="0"/>
          <w:numId w:val="4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Smlouva se uzavírá na dobu určitou 4 roky ode dne účinnosti smlouvy</w:t>
      </w:r>
      <w:r w:rsidR="0021101B" w:rsidRPr="002D0DDC">
        <w:rPr>
          <w:rFonts w:ascii="Tahoma" w:hAnsi="Tahoma" w:cs="Tahoma"/>
          <w:sz w:val="16"/>
          <w:szCs w:val="16"/>
        </w:rPr>
        <w:t xml:space="preserve"> </w:t>
      </w:r>
      <w:r w:rsidR="00BD5C83" w:rsidRPr="002D0DDC">
        <w:rPr>
          <w:rFonts w:ascii="Tahoma" w:hAnsi="Tahoma" w:cs="Tahoma"/>
          <w:sz w:val="16"/>
          <w:szCs w:val="16"/>
        </w:rPr>
        <w:t>nebo do ok</w:t>
      </w:r>
      <w:r w:rsidR="00D82B49" w:rsidRPr="002D0DDC">
        <w:rPr>
          <w:rFonts w:ascii="Tahoma" w:hAnsi="Tahoma" w:cs="Tahoma"/>
          <w:sz w:val="16"/>
          <w:szCs w:val="16"/>
        </w:rPr>
        <w:t>amžiku</w:t>
      </w:r>
      <w:r w:rsidR="000E5188" w:rsidRPr="002D0DDC">
        <w:rPr>
          <w:rFonts w:ascii="Tahoma" w:hAnsi="Tahoma" w:cs="Tahoma"/>
          <w:sz w:val="16"/>
          <w:szCs w:val="16"/>
        </w:rPr>
        <w:t>,</w:t>
      </w:r>
      <w:r w:rsidR="00643CA3" w:rsidRPr="002D0DDC">
        <w:rPr>
          <w:rFonts w:ascii="Tahoma" w:hAnsi="Tahoma" w:cs="Tahoma"/>
          <w:sz w:val="16"/>
          <w:szCs w:val="16"/>
        </w:rPr>
        <w:t xml:space="preserve"> kdy celková hodnota plnění </w:t>
      </w:r>
      <w:r w:rsidR="00FA7505" w:rsidRPr="002D0DDC">
        <w:rPr>
          <w:rFonts w:ascii="Tahoma" w:hAnsi="Tahoma" w:cs="Tahoma"/>
          <w:sz w:val="16"/>
          <w:szCs w:val="16"/>
        </w:rPr>
        <w:t xml:space="preserve">na základě této smlouvy </w:t>
      </w:r>
      <w:r w:rsidR="000E5188" w:rsidRPr="002D0DDC">
        <w:rPr>
          <w:rFonts w:ascii="Tahoma" w:hAnsi="Tahoma" w:cs="Tahoma"/>
          <w:sz w:val="16"/>
          <w:szCs w:val="16"/>
        </w:rPr>
        <w:t>dosáhne částku 2.000.000,- Kč bez DPH</w:t>
      </w:r>
      <w:r w:rsidRPr="002D0DDC">
        <w:rPr>
          <w:rFonts w:ascii="Tahoma" w:hAnsi="Tahoma" w:cs="Tahoma"/>
          <w:sz w:val="16"/>
          <w:szCs w:val="16"/>
        </w:rPr>
        <w:t>.</w:t>
      </w:r>
    </w:p>
    <w:p w14:paraId="46973F13" w14:textId="43167380" w:rsidR="00CE0E3A" w:rsidRPr="002D0DDC" w:rsidRDefault="0025077B" w:rsidP="00936CA8">
      <w:pPr>
        <w:pStyle w:val="Odstavecseseznamem"/>
        <w:numPr>
          <w:ilvl w:val="0"/>
          <w:numId w:val="4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Zprostředkovatel je oprávněn od této smlouvy odstoupit v případě, že zájemce je v prodlení s plněním svých závazků dle této smlouvy po dobu delší než 14 dnů. Právo zprostředkovatele na odměnu mu vzniklou do okamžiku odstoupení není učiněním odstoupení dotčeno. </w:t>
      </w:r>
    </w:p>
    <w:p w14:paraId="591F87A1" w14:textId="7A604A55" w:rsidR="00CE0E3A" w:rsidRPr="002D0DDC" w:rsidRDefault="00F57F06" w:rsidP="00936CA8">
      <w:pPr>
        <w:pStyle w:val="Odstavecseseznamem"/>
        <w:numPr>
          <w:ilvl w:val="0"/>
          <w:numId w:val="4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Zájemce je oprávněn od této smlouvy odstoupit v případě, že zprostředkovatel je v prodlení s plněním svých závazků dle této smlouvy, zejména závazků dle čl. IV. smlouvy, po dobu delší než 14 dnů</w:t>
      </w:r>
      <w:r w:rsidR="00CE0E3A" w:rsidRPr="002D0DDC">
        <w:rPr>
          <w:rFonts w:ascii="Tahoma" w:hAnsi="Tahoma" w:cs="Tahoma"/>
          <w:sz w:val="16"/>
          <w:szCs w:val="16"/>
        </w:rPr>
        <w:t>.</w:t>
      </w:r>
    </w:p>
    <w:p w14:paraId="6F29EC83" w14:textId="5DD4FE56" w:rsidR="0042555E" w:rsidRPr="002D0DDC" w:rsidRDefault="008F158F" w:rsidP="00936CA8">
      <w:pPr>
        <w:pStyle w:val="Odstavecseseznamem"/>
        <w:numPr>
          <w:ilvl w:val="0"/>
          <w:numId w:val="4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V případě odstoupení smlouva zaniká s účinky ke dni, kdy je odstoupení doručeno druhé smluvní straně</w:t>
      </w:r>
      <w:r w:rsidR="0042555E" w:rsidRPr="002D0DDC">
        <w:rPr>
          <w:rFonts w:ascii="Tahoma" w:hAnsi="Tahoma" w:cs="Tahoma"/>
          <w:sz w:val="16"/>
          <w:szCs w:val="16"/>
        </w:rPr>
        <w:t>.</w:t>
      </w:r>
    </w:p>
    <w:p w14:paraId="3663491D" w14:textId="5ADDDFCD" w:rsidR="00C62971" w:rsidRPr="002D0DDC" w:rsidRDefault="00C62971" w:rsidP="00851D06">
      <w:pPr>
        <w:ind w:left="426"/>
        <w:jc w:val="both"/>
        <w:rPr>
          <w:rFonts w:ascii="Tahoma" w:hAnsi="Tahoma" w:cs="Tahoma"/>
          <w:strike/>
          <w:sz w:val="16"/>
          <w:szCs w:val="16"/>
        </w:rPr>
      </w:pPr>
    </w:p>
    <w:p w14:paraId="19F8AA30" w14:textId="77777777" w:rsidR="00C62971" w:rsidRPr="002D0DDC" w:rsidRDefault="00C62971" w:rsidP="00C71C97">
      <w:pPr>
        <w:jc w:val="center"/>
        <w:rPr>
          <w:rFonts w:ascii="Tahoma" w:hAnsi="Tahoma" w:cs="Tahoma"/>
          <w:b/>
          <w:sz w:val="16"/>
          <w:szCs w:val="16"/>
        </w:rPr>
      </w:pPr>
      <w:r w:rsidRPr="002D0DDC">
        <w:rPr>
          <w:rFonts w:ascii="Tahoma" w:hAnsi="Tahoma" w:cs="Tahoma"/>
          <w:b/>
          <w:sz w:val="16"/>
          <w:szCs w:val="16"/>
        </w:rPr>
        <w:t>IX.</w:t>
      </w:r>
    </w:p>
    <w:p w14:paraId="73A5C64E" w14:textId="77777777" w:rsidR="00C62971" w:rsidRPr="002D0DDC" w:rsidRDefault="00C62971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Ochrana osobních údajů</w:t>
      </w:r>
    </w:p>
    <w:p w14:paraId="06F4ACDE" w14:textId="309BDBBF" w:rsidR="00C62971" w:rsidRPr="002D0DDC" w:rsidRDefault="00D0029E" w:rsidP="00936CA8">
      <w:pPr>
        <w:pStyle w:val="Odstavecseseznamem"/>
        <w:numPr>
          <w:ilvl w:val="0"/>
          <w:numId w:val="49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Zprostředkovatel je v rámci plnění svých závazků dle této smlouvy správcem osobních údajů fyzických osob – kandidátů a uchazečů o zaměstnání. Zprostředkovatel prohlašuje, že k osobním údajům kandidátů v souladu s článkem 6 odst. 1 písm. a) a článkem 7 nařízení Evropského parlamentu a Rady (EU) 2016/679 ze dne 27. dubna 2016, o ochraně fyzických osob v souvislosti se zpracováním osobních údajů a o volném pohybu těchto údajů a o zrušení směrnice 95/46/EC (dále jen „GDPR"), získal či získá úplný, výslovný a informovaný souhlas se zpracováním osobních údajů subjektů údajů nebo je oprávněn zpracovávat osobní údaje subjektů údajů v souladu s článkem 6 odst. 1 písm. b) nebo f) GDPR. Zprostředkovatel prohlašuje, že je oprávněn (za účelem možnosti uzavření zprostředkovávané pracovní či jiné smlouvy mezi kandidátem a zájemcem) předávat osobní údaje kandidátů zájemci jako příjemci osobních údajů. Smluvní strany jsou povinny postupovat v souladu s příslušnými ustanoveními GDPR a dalšími právními předpisy týkajícími se ochrany osobních údajů. Smluvní strany se zavazují, že si vzájemně poskytnou veškerou součinnost nezbytnou k dodržování povinností dle GDPR a dalších právních předpisů týkajících se ochrany osobních údajů</w:t>
      </w:r>
      <w:r w:rsidR="00C62971" w:rsidRPr="002D0DDC">
        <w:rPr>
          <w:rFonts w:ascii="Tahoma" w:hAnsi="Tahoma" w:cs="Tahoma"/>
          <w:sz w:val="16"/>
          <w:szCs w:val="16"/>
        </w:rPr>
        <w:t>.</w:t>
      </w:r>
    </w:p>
    <w:p w14:paraId="739872FF" w14:textId="77777777" w:rsidR="0042555E" w:rsidRPr="002D0DDC" w:rsidRDefault="0042555E" w:rsidP="00C62971">
      <w:pPr>
        <w:jc w:val="both"/>
        <w:rPr>
          <w:rFonts w:ascii="Tahoma" w:hAnsi="Tahoma" w:cs="Tahoma"/>
          <w:sz w:val="16"/>
          <w:szCs w:val="16"/>
        </w:rPr>
      </w:pPr>
    </w:p>
    <w:p w14:paraId="3A80A33D" w14:textId="77777777" w:rsidR="00CE0E3A" w:rsidRPr="002D0DDC" w:rsidRDefault="00CE0E3A" w:rsidP="008D500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D0DDC">
        <w:rPr>
          <w:rFonts w:ascii="Tahoma" w:hAnsi="Tahoma" w:cs="Tahoma"/>
          <w:b/>
          <w:bCs/>
          <w:sz w:val="16"/>
          <w:szCs w:val="16"/>
        </w:rPr>
        <w:t>X.</w:t>
      </w:r>
    </w:p>
    <w:p w14:paraId="740325B6" w14:textId="77777777" w:rsidR="00CE0E3A" w:rsidRPr="002D0DDC" w:rsidRDefault="00CE0E3A" w:rsidP="008D500C">
      <w:pPr>
        <w:pStyle w:val="Nadpis2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Ustanovení společná a závěrečná</w:t>
      </w:r>
    </w:p>
    <w:p w14:paraId="755DC853" w14:textId="1522617D" w:rsidR="00CE0E3A" w:rsidRPr="002D0DDC" w:rsidRDefault="00B8517D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Smluvní strany se výslovně dohodly, že tato smlouva se uzavírá jako smlouva o zprostředkování dle § 2445 a násl. zákona č. 89/2012 Sb., občanského zákoníku, ve znění pozdějších předpisů. Skutečnosti v této smlouvě výslovně neupravené se řídí příslušnými ustanoveními občanského zákoníku a souvisejících právních předpisů</w:t>
      </w:r>
      <w:r w:rsidR="0042555E" w:rsidRPr="002D0DDC">
        <w:rPr>
          <w:rFonts w:ascii="Tahoma" w:hAnsi="Tahoma" w:cs="Tahoma"/>
          <w:sz w:val="16"/>
          <w:szCs w:val="16"/>
        </w:rPr>
        <w:t>.</w:t>
      </w:r>
    </w:p>
    <w:p w14:paraId="55A6C85A" w14:textId="6302AA3C" w:rsidR="00AB5DB5" w:rsidRPr="002D0DDC" w:rsidRDefault="003A3A9B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Tato smlouva nabude platnosti dne, kdy ji podepíše poslední ze smluvních stran</w:t>
      </w:r>
      <w:r w:rsidR="00AB5DB5" w:rsidRPr="002D0DDC">
        <w:rPr>
          <w:rFonts w:ascii="Tahoma" w:hAnsi="Tahoma" w:cs="Tahoma"/>
          <w:sz w:val="16"/>
          <w:szCs w:val="16"/>
        </w:rPr>
        <w:t>.</w:t>
      </w:r>
      <w:r w:rsidR="00B765B0" w:rsidRPr="002D0DDC">
        <w:rPr>
          <w:rFonts w:ascii="Tahoma" w:hAnsi="Tahoma" w:cs="Tahoma"/>
          <w:sz w:val="16"/>
          <w:szCs w:val="16"/>
        </w:rPr>
        <w:t xml:space="preserve"> Smlouva nabývá účinnosti dnem jejího uveřejnění v registru smluv ve smyslu zákona č. 340/2015 Sb., o registru smluv. Smluvní strany sjednávají, že uveřejnění zajistí </w:t>
      </w:r>
      <w:r w:rsidR="00E7516F" w:rsidRPr="002D0DDC">
        <w:rPr>
          <w:rFonts w:ascii="Tahoma" w:hAnsi="Tahoma" w:cs="Tahoma"/>
          <w:sz w:val="16"/>
          <w:szCs w:val="16"/>
        </w:rPr>
        <w:t xml:space="preserve">zájemce a to do 5 pracovních dnů od podpisu smlouvy. </w:t>
      </w:r>
    </w:p>
    <w:p w14:paraId="2537A2CA" w14:textId="3D1268BA" w:rsidR="00E96725" w:rsidRPr="002D0DDC" w:rsidRDefault="00E96725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Zhotovitel prohlašuje, že má uzavřenou platnou smlouvu na pojištění odpovědnosti za škodu způsobenou třetí osobě ve výši minimálně 2.000.000,- Kč a že tuto smlouvu o pojištění bude udržovat v platnosti po celou dobu plnění této smlouvy. Zhotovitel je povinen na žádost objednatele předložit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</w:t>
      </w:r>
    </w:p>
    <w:p w14:paraId="79789841" w14:textId="3C050FE2" w:rsidR="00AB5DB5" w:rsidRPr="002D0DDC" w:rsidRDefault="0002233D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Bude-li shledáno nebo stane-li se některé z ustanovení této smlouvy neplatným nebo neúčinným, nebude to mít vliv na platnost a účinnost ostatních ustanovení této smlouvy</w:t>
      </w:r>
      <w:r w:rsidR="00AB5DB5" w:rsidRPr="002D0DDC">
        <w:rPr>
          <w:rFonts w:ascii="Tahoma" w:hAnsi="Tahoma" w:cs="Tahoma"/>
          <w:sz w:val="16"/>
          <w:szCs w:val="16"/>
        </w:rPr>
        <w:t>.</w:t>
      </w:r>
    </w:p>
    <w:p w14:paraId="1F2E09A9" w14:textId="7849B7FB" w:rsidR="00AB5DB5" w:rsidRPr="002D0DDC" w:rsidRDefault="00535820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Tato smlouva představuje úplnou dohodu smluvních stran ohledně jejího předmětu a nahrazuje veškeré smlouvy, dohody a ujednání uzavřené před jejím podpisem ať v písemné nebo ústní podobě</w:t>
      </w:r>
      <w:r w:rsidR="00AB5DB5" w:rsidRPr="002D0DDC">
        <w:rPr>
          <w:rFonts w:ascii="Tahoma" w:hAnsi="Tahoma" w:cs="Tahoma"/>
          <w:sz w:val="16"/>
          <w:szCs w:val="16"/>
        </w:rPr>
        <w:t>.</w:t>
      </w:r>
    </w:p>
    <w:p w14:paraId="50CE2095" w14:textId="3F23FF83" w:rsidR="00AB5DB5" w:rsidRPr="002D0DDC" w:rsidRDefault="004F0F77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Tato smlouva může být měněna pouze a výlučně prostřednictvím písemných dodatků podepsaných oběma smluvními stranami uzavřených v hmotné (nikoliv elektronické) podobě. Vylučuje se ústní změna či doplnění této smlouvy nebo její změna či doplnění uzavřená v elektronické podobě</w:t>
      </w:r>
      <w:r w:rsidR="00AB5DB5" w:rsidRPr="002D0DDC">
        <w:rPr>
          <w:rFonts w:ascii="Tahoma" w:hAnsi="Tahoma" w:cs="Tahoma"/>
          <w:sz w:val="16"/>
          <w:szCs w:val="16"/>
        </w:rPr>
        <w:t>.</w:t>
      </w:r>
    </w:p>
    <w:p w14:paraId="2E861B9F" w14:textId="28D2301C" w:rsidR="00AB5DB5" w:rsidRPr="002D0DDC" w:rsidRDefault="008C4D3E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Aniž by bylo dotčeno ujednání obsažené v odstavci </w:t>
      </w:r>
      <w:r w:rsidR="00F041E3" w:rsidRPr="002D0DDC">
        <w:rPr>
          <w:rFonts w:ascii="Tahoma" w:hAnsi="Tahoma" w:cs="Tahoma"/>
          <w:sz w:val="16"/>
          <w:szCs w:val="16"/>
        </w:rPr>
        <w:t>6.</w:t>
      </w:r>
      <w:r w:rsidRPr="002D0DDC">
        <w:rPr>
          <w:rFonts w:ascii="Tahoma" w:hAnsi="Tahoma" w:cs="Tahoma"/>
          <w:sz w:val="16"/>
          <w:szCs w:val="16"/>
        </w:rPr>
        <w:t xml:space="preserve"> této smlouvy, veškerá komunikace mezi smluvními stranami bude činěna písemně. Za písemnou se považuje též komunikace učiněná prostřednictvím e-mailu, datové schránky, zprávy SMS či jiné obdobné zprávy odeslané elektronicky prostřednictvím sítě elektronických komunikací. Odlišně od uvedeného smluvní strany sjednaly, že odstoupení od této smlouvy musí být učiněno v písemné hmotné podobě a musí být doručeno druhé straně osobně, doporučenou poštou nebo kurýrem se záznamem o doručení</w:t>
      </w:r>
      <w:r w:rsidR="00AB5DB5" w:rsidRPr="002D0DDC">
        <w:rPr>
          <w:rFonts w:ascii="Tahoma" w:hAnsi="Tahoma" w:cs="Tahoma"/>
          <w:sz w:val="16"/>
          <w:szCs w:val="16"/>
        </w:rPr>
        <w:t xml:space="preserve">. </w:t>
      </w:r>
    </w:p>
    <w:p w14:paraId="724730C0" w14:textId="3A26269E" w:rsidR="00F041E3" w:rsidRPr="002D0DDC" w:rsidRDefault="00F041E3" w:rsidP="00936CA8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Zprostředkovatel je oprávněn postoupit pohledávku vyplývající z plnění dle této smlouvy na třetí osobu pouze s předchozím písemným souhlasem zájemce. </w:t>
      </w:r>
    </w:p>
    <w:p w14:paraId="158A66B3" w14:textId="000FC76D" w:rsidR="00AB5DB5" w:rsidRPr="002D0DDC" w:rsidRDefault="004768C8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Tato smlouva se uzavírá v písemné hmotné podobě ve dvou (2) vyhotoveních, vždy po jednom (1) pro každou smluvní stranu</w:t>
      </w:r>
      <w:r w:rsidR="00AB5DB5" w:rsidRPr="002D0DDC">
        <w:rPr>
          <w:rFonts w:ascii="Tahoma" w:hAnsi="Tahoma" w:cs="Tahoma"/>
          <w:sz w:val="16"/>
          <w:szCs w:val="16"/>
        </w:rPr>
        <w:t>.</w:t>
      </w:r>
    </w:p>
    <w:p w14:paraId="7568ADB1" w14:textId="36B29F2D" w:rsidR="00AB5DB5" w:rsidRPr="002D0DDC" w:rsidRDefault="00B51D36" w:rsidP="00936CA8">
      <w:pPr>
        <w:pStyle w:val="Odstavecseseznamem"/>
        <w:numPr>
          <w:ilvl w:val="0"/>
          <w:numId w:val="45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 xml:space="preserve">Každá ze smluvních stran si tuto smlouvu před jejím podpisem přečetla, je jí znám rozsah práv </w:t>
      </w:r>
      <w:r w:rsidR="00610C71" w:rsidRPr="002D0DDC">
        <w:rPr>
          <w:rFonts w:ascii="Tahoma" w:hAnsi="Tahoma" w:cs="Tahoma"/>
          <w:sz w:val="16"/>
          <w:szCs w:val="16"/>
        </w:rPr>
        <w:br/>
      </w:r>
      <w:r w:rsidRPr="002D0DDC">
        <w:rPr>
          <w:rFonts w:ascii="Tahoma" w:hAnsi="Tahoma" w:cs="Tahoma"/>
          <w:sz w:val="16"/>
          <w:szCs w:val="16"/>
        </w:rPr>
        <w:t xml:space="preserve">a povinností pro ni z této smlouvy vyplývajících, porozuměla obsahu této smlouvy, měla možnost se o obsahu této smlouvy poradit s odborníkem, když tuto smlouvu uzavírá svobodně a </w:t>
      </w:r>
      <w:r w:rsidR="002F5AE9" w:rsidRPr="002D0DDC">
        <w:rPr>
          <w:rFonts w:ascii="Tahoma" w:hAnsi="Tahoma" w:cs="Tahoma"/>
          <w:sz w:val="16"/>
          <w:szCs w:val="16"/>
        </w:rPr>
        <w:t>vážně,</w:t>
      </w:r>
      <w:r w:rsidRPr="002D0DDC">
        <w:rPr>
          <w:rFonts w:ascii="Tahoma" w:hAnsi="Tahoma" w:cs="Tahoma"/>
          <w:sz w:val="16"/>
          <w:szCs w:val="16"/>
        </w:rPr>
        <w:t xml:space="preserve"> a nikoliv v tísni či za nevýhodných podmínek</w:t>
      </w:r>
      <w:r w:rsidR="00A07E96" w:rsidRPr="002D0DDC">
        <w:rPr>
          <w:rFonts w:ascii="Tahoma" w:hAnsi="Tahoma" w:cs="Tahoma"/>
          <w:sz w:val="16"/>
          <w:szCs w:val="16"/>
        </w:rPr>
        <w:t>.</w:t>
      </w:r>
    </w:p>
    <w:p w14:paraId="12361112" w14:textId="77777777" w:rsidR="001F2E20" w:rsidRPr="002D0DDC" w:rsidRDefault="001F2E20" w:rsidP="0042555E">
      <w:pPr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60F521D9" w14:textId="77777777" w:rsidR="00CE0E3A" w:rsidRPr="002D0DDC" w:rsidRDefault="00A07E96" w:rsidP="00CE0E3A">
      <w:pPr>
        <w:jc w:val="both"/>
        <w:rPr>
          <w:rFonts w:ascii="Tahoma" w:hAnsi="Tahoma" w:cs="Tahoma"/>
          <w:sz w:val="16"/>
          <w:szCs w:val="16"/>
        </w:rPr>
      </w:pPr>
      <w:r w:rsidRPr="002D0DDC">
        <w:rPr>
          <w:rFonts w:ascii="Tahoma" w:hAnsi="Tahoma" w:cs="Tahoma"/>
          <w:sz w:val="16"/>
          <w:szCs w:val="16"/>
        </w:rPr>
        <w:t>Na důkaz svého souhlasu s textem a obsahem této smlouvy k ní smluvní strany v den dále uvedený připojily své podpisy:</w:t>
      </w:r>
    </w:p>
    <w:p w14:paraId="50A5F1DB" w14:textId="1DA2D53C" w:rsidR="00264202" w:rsidRPr="00936CA8" w:rsidRDefault="00264202" w:rsidP="00936CA8">
      <w:pPr>
        <w:tabs>
          <w:tab w:val="left" w:pos="5670"/>
        </w:tabs>
        <w:spacing w:before="480" w:after="480"/>
        <w:rPr>
          <w:rFonts w:ascii="Tahoma" w:hAnsi="Tahoma" w:cs="Tahoma"/>
          <w:bCs/>
          <w:sz w:val="16"/>
          <w:szCs w:val="16"/>
        </w:rPr>
      </w:pPr>
      <w:r w:rsidRPr="00936CA8">
        <w:rPr>
          <w:rFonts w:ascii="Tahoma" w:hAnsi="Tahoma" w:cs="Tahoma"/>
          <w:bCs/>
          <w:sz w:val="16"/>
          <w:szCs w:val="16"/>
        </w:rPr>
        <w:t>V Praze dne</w:t>
      </w:r>
      <w:r w:rsidRPr="00936CA8">
        <w:rPr>
          <w:rFonts w:ascii="Tahoma" w:hAnsi="Tahoma" w:cs="Tahoma"/>
          <w:bCs/>
          <w:sz w:val="16"/>
          <w:szCs w:val="16"/>
        </w:rPr>
        <w:tab/>
        <w:t>V Praze dne</w:t>
      </w:r>
      <w:r w:rsidR="00E26D6E">
        <w:rPr>
          <w:rFonts w:ascii="Tahoma" w:hAnsi="Tahoma" w:cs="Tahoma"/>
          <w:bCs/>
          <w:sz w:val="16"/>
          <w:szCs w:val="16"/>
        </w:rPr>
        <w:t xml:space="preserve"> 30. 5. 2022</w:t>
      </w:r>
    </w:p>
    <w:p w14:paraId="16DF1636" w14:textId="22D825D4" w:rsidR="0066117C" w:rsidRDefault="00264202" w:rsidP="00936CA8">
      <w:pPr>
        <w:tabs>
          <w:tab w:val="left" w:pos="5670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_____________________________</w:t>
      </w:r>
      <w:r w:rsidR="00D663F2">
        <w:rPr>
          <w:rFonts w:ascii="Tahoma" w:hAnsi="Tahoma" w:cs="Tahoma"/>
          <w:bCs/>
          <w:sz w:val="16"/>
          <w:szCs w:val="16"/>
        </w:rPr>
        <w:t>__</w:t>
      </w:r>
      <w:r w:rsidR="006E3F27">
        <w:rPr>
          <w:rFonts w:ascii="Tahoma" w:hAnsi="Tahoma" w:cs="Tahoma"/>
          <w:bCs/>
          <w:sz w:val="16"/>
          <w:szCs w:val="16"/>
        </w:rPr>
        <w:t>______</w:t>
      </w:r>
      <w:r w:rsidR="00D663F2">
        <w:rPr>
          <w:rFonts w:ascii="Tahoma" w:hAnsi="Tahoma" w:cs="Tahoma"/>
          <w:bCs/>
          <w:sz w:val="16"/>
          <w:szCs w:val="16"/>
        </w:rPr>
        <w:tab/>
      </w:r>
      <w:r w:rsidR="006E3F27">
        <w:rPr>
          <w:rFonts w:ascii="Tahoma" w:hAnsi="Tahoma" w:cs="Tahoma"/>
          <w:bCs/>
          <w:sz w:val="16"/>
          <w:szCs w:val="16"/>
        </w:rPr>
        <w:t>_____________________________________</w:t>
      </w:r>
    </w:p>
    <w:p w14:paraId="5D25FB1A" w14:textId="17E8C694" w:rsidR="006E3F27" w:rsidRDefault="006E3F27" w:rsidP="00936CA8">
      <w:pPr>
        <w:tabs>
          <w:tab w:val="left" w:pos="5670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Všeobecná fakultní nemocnice v Praze (VFN)</w:t>
      </w:r>
      <w:r>
        <w:rPr>
          <w:rFonts w:ascii="Tahoma" w:hAnsi="Tahoma" w:cs="Tahoma"/>
          <w:bCs/>
          <w:sz w:val="16"/>
          <w:szCs w:val="16"/>
        </w:rPr>
        <w:tab/>
        <w:t>TOPSEARCH, s.r.o.</w:t>
      </w:r>
    </w:p>
    <w:p w14:paraId="1DFC8A2F" w14:textId="4F18A131" w:rsidR="00D663F2" w:rsidRDefault="00917F2F" w:rsidP="006E3F27">
      <w:pPr>
        <w:tabs>
          <w:tab w:val="left" w:pos="5670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p</w:t>
      </w:r>
      <w:r w:rsidR="00D663F2">
        <w:rPr>
          <w:rFonts w:ascii="Tahoma" w:hAnsi="Tahoma" w:cs="Tahoma"/>
          <w:bCs/>
          <w:sz w:val="16"/>
          <w:szCs w:val="16"/>
        </w:rPr>
        <w:t>rof. MUDr. David Feltl, Ph.D., MBA</w:t>
      </w:r>
      <w:r>
        <w:rPr>
          <w:rFonts w:ascii="Tahoma" w:hAnsi="Tahoma" w:cs="Tahoma"/>
          <w:bCs/>
          <w:sz w:val="16"/>
          <w:szCs w:val="16"/>
        </w:rPr>
        <w:tab/>
      </w:r>
      <w:r w:rsidR="00DE1CDA">
        <w:rPr>
          <w:rFonts w:ascii="Tahoma" w:hAnsi="Tahoma" w:cs="Tahoma"/>
          <w:sz w:val="16"/>
          <w:szCs w:val="16"/>
        </w:rPr>
        <w:t>XXXXXX</w:t>
      </w:r>
    </w:p>
    <w:p w14:paraId="50CF30DF" w14:textId="7EECBB26" w:rsidR="00917F2F" w:rsidRPr="00936CA8" w:rsidRDefault="00917F2F" w:rsidP="00936CA8">
      <w:pPr>
        <w:tabs>
          <w:tab w:val="left" w:pos="5670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ředitel</w:t>
      </w:r>
      <w:r w:rsidR="00291197">
        <w:rPr>
          <w:rFonts w:ascii="Tahoma" w:hAnsi="Tahoma" w:cs="Tahoma"/>
          <w:bCs/>
          <w:sz w:val="16"/>
          <w:szCs w:val="16"/>
        </w:rPr>
        <w:t xml:space="preserve"> zájemce</w:t>
      </w:r>
      <w:r>
        <w:rPr>
          <w:rFonts w:ascii="Tahoma" w:hAnsi="Tahoma" w:cs="Tahoma"/>
          <w:bCs/>
          <w:sz w:val="16"/>
          <w:szCs w:val="16"/>
        </w:rPr>
        <w:tab/>
      </w:r>
    </w:p>
    <w:sectPr w:rsidR="00917F2F" w:rsidRPr="00936CA8" w:rsidSect="00C74E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35" w:right="1417" w:bottom="1418" w:left="1417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FBCA0" w14:textId="77777777" w:rsidR="00331B33" w:rsidRDefault="00331B33" w:rsidP="00F33437">
      <w:r>
        <w:separator/>
      </w:r>
    </w:p>
  </w:endnote>
  <w:endnote w:type="continuationSeparator" w:id="0">
    <w:p w14:paraId="2070515D" w14:textId="77777777" w:rsidR="00331B33" w:rsidRDefault="00331B33" w:rsidP="00F33437">
      <w:r>
        <w:continuationSeparator/>
      </w:r>
    </w:p>
  </w:endnote>
  <w:endnote w:type="continuationNotice" w:id="1">
    <w:p w14:paraId="3F175C4A" w14:textId="77777777" w:rsidR="00331B33" w:rsidRDefault="00331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4B05B" w14:textId="77777777" w:rsidR="000363FF" w:rsidRDefault="000363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5250391"/>
      <w:docPartObj>
        <w:docPartGallery w:val="Page Numbers (Bottom of Page)"/>
        <w:docPartUnique/>
      </w:docPartObj>
    </w:sdtPr>
    <w:sdtEndPr/>
    <w:sdtContent>
      <w:p w14:paraId="45B5B4A1" w14:textId="2437F6E9" w:rsidR="005F6402" w:rsidRDefault="005F6402">
        <w:pPr>
          <w:pStyle w:val="Zpat"/>
          <w:jc w:val="center"/>
        </w:pPr>
        <w:r w:rsidRPr="00936CA8">
          <w:rPr>
            <w:rFonts w:ascii="Tahoma" w:hAnsi="Tahoma" w:cs="Tahoma"/>
            <w:sz w:val="18"/>
            <w:szCs w:val="18"/>
          </w:rPr>
          <w:fldChar w:fldCharType="begin"/>
        </w:r>
        <w:r w:rsidRPr="00936CA8">
          <w:rPr>
            <w:rFonts w:ascii="Tahoma" w:hAnsi="Tahoma" w:cs="Tahoma"/>
            <w:sz w:val="18"/>
            <w:szCs w:val="18"/>
          </w:rPr>
          <w:instrText>PAGE   \* MERGEFORMAT</w:instrText>
        </w:r>
        <w:r w:rsidRPr="00936CA8">
          <w:rPr>
            <w:rFonts w:ascii="Tahoma" w:hAnsi="Tahoma" w:cs="Tahoma"/>
            <w:sz w:val="18"/>
            <w:szCs w:val="18"/>
          </w:rPr>
          <w:fldChar w:fldCharType="separate"/>
        </w:r>
        <w:r w:rsidRPr="00936CA8">
          <w:rPr>
            <w:rFonts w:ascii="Tahoma" w:hAnsi="Tahoma" w:cs="Tahoma"/>
            <w:sz w:val="18"/>
            <w:szCs w:val="18"/>
          </w:rPr>
          <w:t>2</w:t>
        </w:r>
        <w:r w:rsidRPr="00936CA8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141A6B2D" w14:textId="77777777" w:rsidR="005F6402" w:rsidRDefault="005F6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6A54" w14:textId="77777777" w:rsidR="000363FF" w:rsidRDefault="000363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6FA24" w14:textId="77777777" w:rsidR="00331B33" w:rsidRDefault="00331B33" w:rsidP="00F33437">
      <w:r>
        <w:separator/>
      </w:r>
    </w:p>
  </w:footnote>
  <w:footnote w:type="continuationSeparator" w:id="0">
    <w:p w14:paraId="577AFA18" w14:textId="77777777" w:rsidR="00331B33" w:rsidRDefault="00331B33" w:rsidP="00F33437">
      <w:r>
        <w:continuationSeparator/>
      </w:r>
    </w:p>
  </w:footnote>
  <w:footnote w:type="continuationNotice" w:id="1">
    <w:p w14:paraId="61479232" w14:textId="77777777" w:rsidR="00331B33" w:rsidRDefault="00331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DBFCB" w14:textId="77777777" w:rsidR="000363FF" w:rsidRDefault="000363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color w:val="C00000"/>
      </w:rPr>
      <w:id w:val="-662081060"/>
      <w:docPartObj>
        <w:docPartGallery w:val="Page Numbers (Margins)"/>
        <w:docPartUnique/>
      </w:docPartObj>
    </w:sdtPr>
    <w:sdtEndPr/>
    <w:sdtContent>
      <w:p w14:paraId="7E910D4F" w14:textId="4D37AF1A" w:rsidR="00283C62" w:rsidRPr="008C29E5" w:rsidRDefault="00C74E0F" w:rsidP="00283C62">
        <w:pPr>
          <w:pStyle w:val="Zhlav"/>
          <w:jc w:val="center"/>
          <w:rPr>
            <w:rFonts w:ascii="Arial" w:hAnsi="Arial" w:cs="Arial"/>
            <w:b/>
            <w:bCs/>
            <w:color w:val="C00000"/>
            <w:sz w:val="18"/>
            <w:szCs w:val="18"/>
          </w:rPr>
        </w:pPr>
        <w:r w:rsidRPr="00C74E0F">
          <w:rPr>
            <w:b/>
            <w:bCs/>
            <w:noProof/>
            <w:color w:val="C0000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F195EDD" wp14:editId="39994C5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92757" w14:textId="77777777" w:rsidR="00C74E0F" w:rsidRDefault="00C74E0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195EDD" id="Obdélník 2" o:spid="_x0000_s1026" style="position:absolute;left:0;text-align:left;margin-left:5.5pt;margin-top:0;width:56.7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" o:allowincell="f" stroked="f">
                  <v:textbox>
                    <w:txbxContent>
                      <w:p w14:paraId="4B592757" w14:textId="77777777" w:rsidR="00C74E0F" w:rsidRDefault="00C74E0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7033E72" w14:textId="604FC642" w:rsidR="00F33437" w:rsidRDefault="00F33437" w:rsidP="00283C62">
    <w:pPr>
      <w:pStyle w:val="Zhlav"/>
      <w:rPr>
        <w:b/>
        <w:bCs/>
        <w:color w:val="C00000"/>
      </w:rPr>
    </w:pPr>
  </w:p>
  <w:p w14:paraId="603942B5" w14:textId="69259444" w:rsidR="007D5982" w:rsidRPr="00936CA8" w:rsidRDefault="00312B64" w:rsidP="00312B64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936CA8">
      <w:rPr>
        <w:rFonts w:ascii="Arial" w:hAnsi="Arial" w:cs="Arial"/>
        <w:b/>
        <w:bCs/>
        <w:sz w:val="18"/>
        <w:szCs w:val="18"/>
      </w:rPr>
      <w:t>PO 472/S/22</w:t>
    </w:r>
  </w:p>
  <w:p w14:paraId="627F7866" w14:textId="77777777" w:rsidR="006001A0" w:rsidRDefault="006001A0" w:rsidP="006932D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BDB55" w14:textId="0C22825A" w:rsidR="003E17F2" w:rsidRPr="003E17F2" w:rsidRDefault="00D1468A">
    <w:pPr>
      <w:pStyle w:val="Zhlav"/>
      <w:rPr>
        <w:rFonts w:ascii="Times New Roman" w:hAnsi="Times New Roman"/>
      </w:rPr>
    </w:pPr>
    <w:sdt>
      <w:sdtPr>
        <w:id w:val="1172220104"/>
        <w:docPartObj>
          <w:docPartGallery w:val="Page Numbers (Margins)"/>
          <w:docPartUnique/>
        </w:docPartObj>
      </w:sdtPr>
      <w:sdtEndPr/>
      <w:sdtContent>
        <w:r w:rsidR="00C74E0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CCF97B8" wp14:editId="17ACFAAB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C516D" w14:textId="77777777" w:rsidR="00C74E0F" w:rsidRDefault="00C74E0F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CF97B8" id="Obdélník 1" o:spid="_x0000_s1027" style="position:absolute;margin-left:0;margin-top:0;width:56.7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" o:allowincell="f" stroked="f">
                  <v:textbox>
                    <w:txbxContent>
                      <w:p w14:paraId="02FC516D" w14:textId="77777777" w:rsidR="00C74E0F" w:rsidRDefault="00C74E0F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E17F2">
      <w:t xml:space="preserve">                                                  </w:t>
    </w:r>
    <w:r w:rsidR="003E17F2">
      <w:rPr>
        <w:rFonts w:ascii="Times New Roman" w:hAnsi="Times New Roman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7"/>
    <w:multiLevelType w:val="multilevel"/>
    <w:tmpl w:val="981631D0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8"/>
      <w:numFmt w:val="decimal"/>
      <w:lvlText w:val="%3"/>
      <w:lvlJc w:val="left"/>
      <w:pPr>
        <w:ind w:left="232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0DA5ED0"/>
    <w:multiLevelType w:val="hybridMultilevel"/>
    <w:tmpl w:val="B94C0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9228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cs="Times New Roman" w:hint="default"/>
        <w:color w:val="C0252D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E35D9"/>
    <w:multiLevelType w:val="hybridMultilevel"/>
    <w:tmpl w:val="D1E61D08"/>
    <w:lvl w:ilvl="0" w:tplc="0D34C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42B6"/>
    <w:multiLevelType w:val="multilevel"/>
    <w:tmpl w:val="61FA23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5" w15:restartNumberingAfterBreak="0">
    <w:nsid w:val="0DD43CA9"/>
    <w:multiLevelType w:val="hybridMultilevel"/>
    <w:tmpl w:val="3C6450DC"/>
    <w:lvl w:ilvl="0" w:tplc="5FBE75F4">
      <w:numFmt w:val="bullet"/>
      <w:pStyle w:val="Bezmezer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  <w:sz w:val="18"/>
        <w:szCs w:val="16"/>
      </w:rPr>
    </w:lvl>
    <w:lvl w:ilvl="1" w:tplc="6F128A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41C78"/>
    <w:multiLevelType w:val="hybridMultilevel"/>
    <w:tmpl w:val="54A261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7C79"/>
    <w:multiLevelType w:val="hybridMultilevel"/>
    <w:tmpl w:val="F112C42C"/>
    <w:lvl w:ilvl="0" w:tplc="D3922872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68A3"/>
    <w:multiLevelType w:val="hybridMultilevel"/>
    <w:tmpl w:val="647661A4"/>
    <w:lvl w:ilvl="0" w:tplc="D3922872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81244"/>
    <w:multiLevelType w:val="hybridMultilevel"/>
    <w:tmpl w:val="D8443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527"/>
    <w:multiLevelType w:val="hybridMultilevel"/>
    <w:tmpl w:val="8940EBD6"/>
    <w:lvl w:ilvl="0" w:tplc="61685A32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10506BE"/>
    <w:multiLevelType w:val="hybridMultilevel"/>
    <w:tmpl w:val="8E1413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3204"/>
    <w:multiLevelType w:val="multilevel"/>
    <w:tmpl w:val="D20EDF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A23B2B"/>
    <w:multiLevelType w:val="hybridMultilevel"/>
    <w:tmpl w:val="1EDC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F35FE"/>
    <w:multiLevelType w:val="hybridMultilevel"/>
    <w:tmpl w:val="2DBCE4A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10A77DD"/>
    <w:multiLevelType w:val="hybridMultilevel"/>
    <w:tmpl w:val="563CA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7D76"/>
    <w:multiLevelType w:val="hybridMultilevel"/>
    <w:tmpl w:val="E45ACE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245"/>
    <w:multiLevelType w:val="hybridMultilevel"/>
    <w:tmpl w:val="86C24A5A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C8E44DF"/>
    <w:multiLevelType w:val="hybridMultilevel"/>
    <w:tmpl w:val="D9D089E4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95F56"/>
    <w:multiLevelType w:val="hybridMultilevel"/>
    <w:tmpl w:val="57C21640"/>
    <w:lvl w:ilvl="0" w:tplc="9A80A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3EFB"/>
    <w:multiLevelType w:val="multilevel"/>
    <w:tmpl w:val="FF8094BC"/>
    <w:lvl w:ilvl="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hint="default"/>
      </w:rPr>
    </w:lvl>
  </w:abstractNum>
  <w:abstractNum w:abstractNumId="21" w15:restartNumberingAfterBreak="0">
    <w:nsid w:val="4F077B4E"/>
    <w:multiLevelType w:val="hybridMultilevel"/>
    <w:tmpl w:val="70B6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41069"/>
    <w:multiLevelType w:val="hybridMultilevel"/>
    <w:tmpl w:val="9B268894"/>
    <w:lvl w:ilvl="0" w:tplc="28CA403E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1A57208"/>
    <w:multiLevelType w:val="hybridMultilevel"/>
    <w:tmpl w:val="91108B70"/>
    <w:lvl w:ilvl="0" w:tplc="BE902164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Book Antiqua" w:hAnsi="Book Antiqua" w:cs="Times New Roman" w:hint="default"/>
        <w:b w:val="0"/>
        <w:color w:val="C0252D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24" w15:restartNumberingAfterBreak="0">
    <w:nsid w:val="53AA66C5"/>
    <w:multiLevelType w:val="multilevel"/>
    <w:tmpl w:val="A5F67EB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F064F6"/>
    <w:multiLevelType w:val="multilevel"/>
    <w:tmpl w:val="ABAA08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3F35DF3"/>
    <w:multiLevelType w:val="hybridMultilevel"/>
    <w:tmpl w:val="F83CBDC2"/>
    <w:lvl w:ilvl="0" w:tplc="D1AA13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8D21A9"/>
    <w:multiLevelType w:val="hybridMultilevel"/>
    <w:tmpl w:val="742895A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6971CBC"/>
    <w:multiLevelType w:val="hybridMultilevel"/>
    <w:tmpl w:val="79DE99C6"/>
    <w:lvl w:ilvl="0" w:tplc="EDC2D97E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12125"/>
    <w:multiLevelType w:val="hybridMultilevel"/>
    <w:tmpl w:val="A4A843D4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7A40"/>
    <w:multiLevelType w:val="hybridMultilevel"/>
    <w:tmpl w:val="1F8ECA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6826CC"/>
    <w:multiLevelType w:val="multilevel"/>
    <w:tmpl w:val="6B1EF58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32" w15:restartNumberingAfterBreak="0">
    <w:nsid w:val="5DC816AC"/>
    <w:multiLevelType w:val="hybridMultilevel"/>
    <w:tmpl w:val="14C4F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F0484"/>
    <w:multiLevelType w:val="hybridMultilevel"/>
    <w:tmpl w:val="E2406D70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189F"/>
    <w:multiLevelType w:val="hybridMultilevel"/>
    <w:tmpl w:val="6512E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041CE"/>
    <w:multiLevelType w:val="hybridMultilevel"/>
    <w:tmpl w:val="7266335A"/>
    <w:lvl w:ilvl="0" w:tplc="D3922872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36" w15:restartNumberingAfterBreak="0">
    <w:nsid w:val="61C74DF3"/>
    <w:multiLevelType w:val="hybridMultilevel"/>
    <w:tmpl w:val="38906A4C"/>
    <w:lvl w:ilvl="0" w:tplc="28CA403E">
      <w:start w:val="1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922599"/>
    <w:multiLevelType w:val="multilevel"/>
    <w:tmpl w:val="61FA23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38" w15:restartNumberingAfterBreak="0">
    <w:nsid w:val="66493CAC"/>
    <w:multiLevelType w:val="hybridMultilevel"/>
    <w:tmpl w:val="330E2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C6236"/>
    <w:multiLevelType w:val="hybridMultilevel"/>
    <w:tmpl w:val="D6B6A6E6"/>
    <w:lvl w:ilvl="0" w:tplc="369668C6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0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A70EC"/>
    <w:multiLevelType w:val="hybridMultilevel"/>
    <w:tmpl w:val="3B882E86"/>
    <w:lvl w:ilvl="0" w:tplc="E38C3226">
      <w:start w:val="1995"/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1" w15:restartNumberingAfterBreak="0">
    <w:nsid w:val="753F418A"/>
    <w:multiLevelType w:val="hybridMultilevel"/>
    <w:tmpl w:val="175681AC"/>
    <w:lvl w:ilvl="0" w:tplc="28CA403E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5A05E90"/>
    <w:multiLevelType w:val="hybridMultilevel"/>
    <w:tmpl w:val="2D76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D4E4F"/>
    <w:multiLevelType w:val="hybridMultilevel"/>
    <w:tmpl w:val="4E8238D8"/>
    <w:lvl w:ilvl="0" w:tplc="D392287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568BD"/>
    <w:multiLevelType w:val="hybridMultilevel"/>
    <w:tmpl w:val="E668D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87A6C"/>
    <w:multiLevelType w:val="hybridMultilevel"/>
    <w:tmpl w:val="B5BC8F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B912A5"/>
    <w:multiLevelType w:val="hybridMultilevel"/>
    <w:tmpl w:val="F79841E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FA53314"/>
    <w:multiLevelType w:val="hybridMultilevel"/>
    <w:tmpl w:val="F8C44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7"/>
  </w:num>
  <w:num w:numId="4">
    <w:abstractNumId w:val="45"/>
  </w:num>
  <w:num w:numId="5">
    <w:abstractNumId w:val="21"/>
  </w:num>
  <w:num w:numId="6">
    <w:abstractNumId w:val="17"/>
  </w:num>
  <w:num w:numId="7">
    <w:abstractNumId w:val="29"/>
  </w:num>
  <w:num w:numId="8">
    <w:abstractNumId w:val="18"/>
  </w:num>
  <w:num w:numId="9">
    <w:abstractNumId w:val="33"/>
  </w:num>
  <w:num w:numId="10">
    <w:abstractNumId w:val="40"/>
  </w:num>
  <w:num w:numId="11">
    <w:abstractNumId w:val="2"/>
  </w:num>
  <w:num w:numId="12">
    <w:abstractNumId w:val="2"/>
  </w:num>
  <w:num w:numId="13">
    <w:abstractNumId w:val="43"/>
  </w:num>
  <w:num w:numId="14">
    <w:abstractNumId w:val="28"/>
  </w:num>
  <w:num w:numId="15">
    <w:abstractNumId w:val="16"/>
  </w:num>
  <w:num w:numId="16">
    <w:abstractNumId w:val="11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35"/>
  </w:num>
  <w:num w:numId="19">
    <w:abstractNumId w:val="6"/>
  </w:num>
  <w:num w:numId="20">
    <w:abstractNumId w:val="39"/>
  </w:num>
  <w:num w:numId="21">
    <w:abstractNumId w:val="36"/>
  </w:num>
  <w:num w:numId="22">
    <w:abstractNumId w:val="36"/>
  </w:num>
  <w:num w:numId="23">
    <w:abstractNumId w:val="41"/>
  </w:num>
  <w:num w:numId="24">
    <w:abstractNumId w:val="22"/>
  </w:num>
  <w:num w:numId="25">
    <w:abstractNumId w:val="24"/>
  </w:num>
  <w:num w:numId="26">
    <w:abstractNumId w:val="25"/>
  </w:num>
  <w:num w:numId="27">
    <w:abstractNumId w:val="19"/>
  </w:num>
  <w:num w:numId="28">
    <w:abstractNumId w:val="5"/>
  </w:num>
  <w:num w:numId="29">
    <w:abstractNumId w:val="26"/>
  </w:num>
  <w:num w:numId="30">
    <w:abstractNumId w:val="10"/>
  </w:num>
  <w:num w:numId="31">
    <w:abstractNumId w:val="27"/>
  </w:num>
  <w:num w:numId="32">
    <w:abstractNumId w:val="20"/>
  </w:num>
  <w:num w:numId="33">
    <w:abstractNumId w:val="14"/>
  </w:num>
  <w:num w:numId="34">
    <w:abstractNumId w:val="46"/>
  </w:num>
  <w:num w:numId="35">
    <w:abstractNumId w:val="31"/>
  </w:num>
  <w:num w:numId="36">
    <w:abstractNumId w:val="4"/>
  </w:num>
  <w:num w:numId="37">
    <w:abstractNumId w:val="42"/>
  </w:num>
  <w:num w:numId="38">
    <w:abstractNumId w:val="34"/>
  </w:num>
  <w:num w:numId="39">
    <w:abstractNumId w:val="47"/>
  </w:num>
  <w:num w:numId="40">
    <w:abstractNumId w:val="44"/>
  </w:num>
  <w:num w:numId="41">
    <w:abstractNumId w:val="32"/>
  </w:num>
  <w:num w:numId="42">
    <w:abstractNumId w:val="3"/>
  </w:num>
  <w:num w:numId="43">
    <w:abstractNumId w:val="13"/>
  </w:num>
  <w:num w:numId="44">
    <w:abstractNumId w:val="1"/>
  </w:num>
  <w:num w:numId="45">
    <w:abstractNumId w:val="9"/>
  </w:num>
  <w:num w:numId="46">
    <w:abstractNumId w:val="37"/>
  </w:num>
  <w:num w:numId="47">
    <w:abstractNumId w:val="30"/>
  </w:num>
  <w:num w:numId="48">
    <w:abstractNumId w:val="15"/>
  </w:num>
  <w:num w:numId="49">
    <w:abstractNumId w:val="3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gFCQ0tjUwNLczMLAyUdpeDU4uLM/DyQAkODWgBlpfFqLQAAAA=="/>
  </w:docVars>
  <w:rsids>
    <w:rsidRoot w:val="000150D6"/>
    <w:rsid w:val="0000204E"/>
    <w:rsid w:val="00002D6C"/>
    <w:rsid w:val="00005B36"/>
    <w:rsid w:val="000118D8"/>
    <w:rsid w:val="000150D6"/>
    <w:rsid w:val="000164D0"/>
    <w:rsid w:val="00016E73"/>
    <w:rsid w:val="00021E03"/>
    <w:rsid w:val="0002233D"/>
    <w:rsid w:val="00026C73"/>
    <w:rsid w:val="000327AC"/>
    <w:rsid w:val="000361B0"/>
    <w:rsid w:val="000363FF"/>
    <w:rsid w:val="000402A4"/>
    <w:rsid w:val="000448C6"/>
    <w:rsid w:val="0004521B"/>
    <w:rsid w:val="00055C0D"/>
    <w:rsid w:val="00057910"/>
    <w:rsid w:val="00061971"/>
    <w:rsid w:val="00066899"/>
    <w:rsid w:val="0007159B"/>
    <w:rsid w:val="000763BF"/>
    <w:rsid w:val="00077506"/>
    <w:rsid w:val="0008105B"/>
    <w:rsid w:val="000856C1"/>
    <w:rsid w:val="00094CFE"/>
    <w:rsid w:val="000A5A63"/>
    <w:rsid w:val="000B181E"/>
    <w:rsid w:val="000B1B28"/>
    <w:rsid w:val="000B5B1B"/>
    <w:rsid w:val="000C3D0E"/>
    <w:rsid w:val="000D0FD4"/>
    <w:rsid w:val="000D70B6"/>
    <w:rsid w:val="000E5188"/>
    <w:rsid w:val="000F1417"/>
    <w:rsid w:val="000F6269"/>
    <w:rsid w:val="000F7AD8"/>
    <w:rsid w:val="00107C00"/>
    <w:rsid w:val="00111147"/>
    <w:rsid w:val="0011124F"/>
    <w:rsid w:val="00114D9A"/>
    <w:rsid w:val="00117D4A"/>
    <w:rsid w:val="00132A53"/>
    <w:rsid w:val="001352E1"/>
    <w:rsid w:val="00145F7A"/>
    <w:rsid w:val="001714C3"/>
    <w:rsid w:val="00172132"/>
    <w:rsid w:val="0017299F"/>
    <w:rsid w:val="00183E05"/>
    <w:rsid w:val="00186FCD"/>
    <w:rsid w:val="0019013E"/>
    <w:rsid w:val="001B2170"/>
    <w:rsid w:val="001B2A09"/>
    <w:rsid w:val="001B58EB"/>
    <w:rsid w:val="001D605E"/>
    <w:rsid w:val="001E44CC"/>
    <w:rsid w:val="001E7272"/>
    <w:rsid w:val="001E7289"/>
    <w:rsid w:val="001F1749"/>
    <w:rsid w:val="001F1E84"/>
    <w:rsid w:val="001F2E20"/>
    <w:rsid w:val="00203CB7"/>
    <w:rsid w:val="002060BC"/>
    <w:rsid w:val="0021101B"/>
    <w:rsid w:val="00216D09"/>
    <w:rsid w:val="002211BF"/>
    <w:rsid w:val="002268CF"/>
    <w:rsid w:val="00231216"/>
    <w:rsid w:val="0023492C"/>
    <w:rsid w:val="002478D1"/>
    <w:rsid w:val="002506CA"/>
    <w:rsid w:val="0025077B"/>
    <w:rsid w:val="00253026"/>
    <w:rsid w:val="002560AE"/>
    <w:rsid w:val="0025706B"/>
    <w:rsid w:val="00262782"/>
    <w:rsid w:val="00264202"/>
    <w:rsid w:val="002667FE"/>
    <w:rsid w:val="002746F4"/>
    <w:rsid w:val="00283C62"/>
    <w:rsid w:val="00284DB6"/>
    <w:rsid w:val="00291197"/>
    <w:rsid w:val="002A75E4"/>
    <w:rsid w:val="002B0956"/>
    <w:rsid w:val="002B1E6F"/>
    <w:rsid w:val="002B428A"/>
    <w:rsid w:val="002B7110"/>
    <w:rsid w:val="002D0DDC"/>
    <w:rsid w:val="002D1C2A"/>
    <w:rsid w:val="002D2A5A"/>
    <w:rsid w:val="002E080F"/>
    <w:rsid w:val="002E0D78"/>
    <w:rsid w:val="002E26DE"/>
    <w:rsid w:val="002F232E"/>
    <w:rsid w:val="002F5AE9"/>
    <w:rsid w:val="00303EF3"/>
    <w:rsid w:val="00312B64"/>
    <w:rsid w:val="00322765"/>
    <w:rsid w:val="003300DF"/>
    <w:rsid w:val="00331B33"/>
    <w:rsid w:val="00335952"/>
    <w:rsid w:val="00354FE3"/>
    <w:rsid w:val="003564A9"/>
    <w:rsid w:val="003608E7"/>
    <w:rsid w:val="00361BC0"/>
    <w:rsid w:val="00364710"/>
    <w:rsid w:val="00367463"/>
    <w:rsid w:val="0037723C"/>
    <w:rsid w:val="00387B40"/>
    <w:rsid w:val="00387E37"/>
    <w:rsid w:val="0039259B"/>
    <w:rsid w:val="0039288F"/>
    <w:rsid w:val="003A1D92"/>
    <w:rsid w:val="003A3A9B"/>
    <w:rsid w:val="003A5B6C"/>
    <w:rsid w:val="003B04AA"/>
    <w:rsid w:val="003B0773"/>
    <w:rsid w:val="003B380E"/>
    <w:rsid w:val="003C0DE7"/>
    <w:rsid w:val="003C1734"/>
    <w:rsid w:val="003E0C25"/>
    <w:rsid w:val="003E17F2"/>
    <w:rsid w:val="003E1B42"/>
    <w:rsid w:val="003E6884"/>
    <w:rsid w:val="003F6C0B"/>
    <w:rsid w:val="003F6C40"/>
    <w:rsid w:val="0040147F"/>
    <w:rsid w:val="00407048"/>
    <w:rsid w:val="00407D57"/>
    <w:rsid w:val="00417E6E"/>
    <w:rsid w:val="0042555E"/>
    <w:rsid w:val="004260AE"/>
    <w:rsid w:val="004336D6"/>
    <w:rsid w:val="00433CA3"/>
    <w:rsid w:val="00436643"/>
    <w:rsid w:val="00444EF7"/>
    <w:rsid w:val="00446928"/>
    <w:rsid w:val="00450EF8"/>
    <w:rsid w:val="0045215B"/>
    <w:rsid w:val="00466EF6"/>
    <w:rsid w:val="00474299"/>
    <w:rsid w:val="004768C8"/>
    <w:rsid w:val="00482094"/>
    <w:rsid w:val="0048635A"/>
    <w:rsid w:val="00490F6E"/>
    <w:rsid w:val="00490F7B"/>
    <w:rsid w:val="004914A7"/>
    <w:rsid w:val="0049283E"/>
    <w:rsid w:val="00493FEB"/>
    <w:rsid w:val="00494B33"/>
    <w:rsid w:val="0049702D"/>
    <w:rsid w:val="004A0B4B"/>
    <w:rsid w:val="004A76E3"/>
    <w:rsid w:val="004C7D06"/>
    <w:rsid w:val="004D26D9"/>
    <w:rsid w:val="004D3146"/>
    <w:rsid w:val="004E0FAC"/>
    <w:rsid w:val="004F063D"/>
    <w:rsid w:val="004F072D"/>
    <w:rsid w:val="004F0F77"/>
    <w:rsid w:val="004F100E"/>
    <w:rsid w:val="004F19D8"/>
    <w:rsid w:val="004F5B8F"/>
    <w:rsid w:val="004F7F3E"/>
    <w:rsid w:val="005002B8"/>
    <w:rsid w:val="00507F76"/>
    <w:rsid w:val="00521D36"/>
    <w:rsid w:val="00522725"/>
    <w:rsid w:val="0052478F"/>
    <w:rsid w:val="00524BFF"/>
    <w:rsid w:val="00533FB4"/>
    <w:rsid w:val="00535820"/>
    <w:rsid w:val="00545C90"/>
    <w:rsid w:val="005462C9"/>
    <w:rsid w:val="00560245"/>
    <w:rsid w:val="0056503A"/>
    <w:rsid w:val="005674B8"/>
    <w:rsid w:val="00584EBA"/>
    <w:rsid w:val="00586115"/>
    <w:rsid w:val="005A2BD1"/>
    <w:rsid w:val="005B108F"/>
    <w:rsid w:val="005C2520"/>
    <w:rsid w:val="005D1977"/>
    <w:rsid w:val="005D323A"/>
    <w:rsid w:val="005D58DB"/>
    <w:rsid w:val="005D5BEF"/>
    <w:rsid w:val="005F4345"/>
    <w:rsid w:val="005F6402"/>
    <w:rsid w:val="006001A0"/>
    <w:rsid w:val="00610C71"/>
    <w:rsid w:val="00616134"/>
    <w:rsid w:val="00620D46"/>
    <w:rsid w:val="0062219C"/>
    <w:rsid w:val="00632682"/>
    <w:rsid w:val="00633C8C"/>
    <w:rsid w:val="00635428"/>
    <w:rsid w:val="00643CA3"/>
    <w:rsid w:val="00650DC2"/>
    <w:rsid w:val="0065594A"/>
    <w:rsid w:val="0065726F"/>
    <w:rsid w:val="0065765E"/>
    <w:rsid w:val="00660F39"/>
    <w:rsid w:val="0066117C"/>
    <w:rsid w:val="00662A60"/>
    <w:rsid w:val="00665EF9"/>
    <w:rsid w:val="0068039D"/>
    <w:rsid w:val="00684FE7"/>
    <w:rsid w:val="00690EDD"/>
    <w:rsid w:val="006932DD"/>
    <w:rsid w:val="006A50CA"/>
    <w:rsid w:val="006A5792"/>
    <w:rsid w:val="006A6828"/>
    <w:rsid w:val="006B07F4"/>
    <w:rsid w:val="006B090B"/>
    <w:rsid w:val="006C0F5A"/>
    <w:rsid w:val="006C4040"/>
    <w:rsid w:val="006D2406"/>
    <w:rsid w:val="006E0B65"/>
    <w:rsid w:val="006E3F27"/>
    <w:rsid w:val="006E63B6"/>
    <w:rsid w:val="006F0884"/>
    <w:rsid w:val="006F2F57"/>
    <w:rsid w:val="00700480"/>
    <w:rsid w:val="00704C1C"/>
    <w:rsid w:val="0070562D"/>
    <w:rsid w:val="007074D8"/>
    <w:rsid w:val="00711FE0"/>
    <w:rsid w:val="00717619"/>
    <w:rsid w:val="00717D7E"/>
    <w:rsid w:val="007228A4"/>
    <w:rsid w:val="0073289A"/>
    <w:rsid w:val="007429EE"/>
    <w:rsid w:val="007443DB"/>
    <w:rsid w:val="00752BCC"/>
    <w:rsid w:val="00752EC3"/>
    <w:rsid w:val="0075547F"/>
    <w:rsid w:val="007764C8"/>
    <w:rsid w:val="00780E4B"/>
    <w:rsid w:val="00786BFB"/>
    <w:rsid w:val="00797855"/>
    <w:rsid w:val="007A14A1"/>
    <w:rsid w:val="007A79E8"/>
    <w:rsid w:val="007B3CCB"/>
    <w:rsid w:val="007B455F"/>
    <w:rsid w:val="007B6005"/>
    <w:rsid w:val="007B7DD6"/>
    <w:rsid w:val="007C0E96"/>
    <w:rsid w:val="007D15B6"/>
    <w:rsid w:val="007D44D8"/>
    <w:rsid w:val="007D5982"/>
    <w:rsid w:val="007D5AF4"/>
    <w:rsid w:val="007D5E31"/>
    <w:rsid w:val="007E5116"/>
    <w:rsid w:val="007F759A"/>
    <w:rsid w:val="007F76AA"/>
    <w:rsid w:val="00802A04"/>
    <w:rsid w:val="00807D45"/>
    <w:rsid w:val="0081183D"/>
    <w:rsid w:val="008140AC"/>
    <w:rsid w:val="00824FB1"/>
    <w:rsid w:val="00825DF8"/>
    <w:rsid w:val="008353FB"/>
    <w:rsid w:val="00843992"/>
    <w:rsid w:val="00844C26"/>
    <w:rsid w:val="00850AE8"/>
    <w:rsid w:val="00851D06"/>
    <w:rsid w:val="0085523E"/>
    <w:rsid w:val="00867A09"/>
    <w:rsid w:val="008704F8"/>
    <w:rsid w:val="0087692C"/>
    <w:rsid w:val="00876C09"/>
    <w:rsid w:val="00893BBD"/>
    <w:rsid w:val="008956EC"/>
    <w:rsid w:val="00896636"/>
    <w:rsid w:val="00896F61"/>
    <w:rsid w:val="008A410B"/>
    <w:rsid w:val="008A4CA3"/>
    <w:rsid w:val="008B5465"/>
    <w:rsid w:val="008C29E5"/>
    <w:rsid w:val="008C4D3E"/>
    <w:rsid w:val="008D43BB"/>
    <w:rsid w:val="008D500C"/>
    <w:rsid w:val="008D59BF"/>
    <w:rsid w:val="008D5F9E"/>
    <w:rsid w:val="008E6845"/>
    <w:rsid w:val="008F158F"/>
    <w:rsid w:val="00903728"/>
    <w:rsid w:val="00904749"/>
    <w:rsid w:val="00906104"/>
    <w:rsid w:val="00913C7D"/>
    <w:rsid w:val="00915E88"/>
    <w:rsid w:val="00917F2F"/>
    <w:rsid w:val="00920973"/>
    <w:rsid w:val="00922E0A"/>
    <w:rsid w:val="00923479"/>
    <w:rsid w:val="00924356"/>
    <w:rsid w:val="0093677A"/>
    <w:rsid w:val="00936CA8"/>
    <w:rsid w:val="00950988"/>
    <w:rsid w:val="00950ACD"/>
    <w:rsid w:val="00952052"/>
    <w:rsid w:val="00963508"/>
    <w:rsid w:val="00973E18"/>
    <w:rsid w:val="00976922"/>
    <w:rsid w:val="009826BD"/>
    <w:rsid w:val="00992825"/>
    <w:rsid w:val="00994046"/>
    <w:rsid w:val="009A22A5"/>
    <w:rsid w:val="009A7C23"/>
    <w:rsid w:val="009B79F8"/>
    <w:rsid w:val="009D07AF"/>
    <w:rsid w:val="009D584F"/>
    <w:rsid w:val="009D5B7F"/>
    <w:rsid w:val="009E16FB"/>
    <w:rsid w:val="009E2087"/>
    <w:rsid w:val="009E2209"/>
    <w:rsid w:val="009E6241"/>
    <w:rsid w:val="009E7006"/>
    <w:rsid w:val="009F4945"/>
    <w:rsid w:val="00A05ECC"/>
    <w:rsid w:val="00A06887"/>
    <w:rsid w:val="00A07E96"/>
    <w:rsid w:val="00A10B77"/>
    <w:rsid w:val="00A1196A"/>
    <w:rsid w:val="00A11BA7"/>
    <w:rsid w:val="00A144C8"/>
    <w:rsid w:val="00A157DB"/>
    <w:rsid w:val="00A17FE3"/>
    <w:rsid w:val="00A2056C"/>
    <w:rsid w:val="00A21594"/>
    <w:rsid w:val="00A30012"/>
    <w:rsid w:val="00A30614"/>
    <w:rsid w:val="00A30910"/>
    <w:rsid w:val="00A314CC"/>
    <w:rsid w:val="00A425E7"/>
    <w:rsid w:val="00A65AA1"/>
    <w:rsid w:val="00A711EE"/>
    <w:rsid w:val="00A73D9F"/>
    <w:rsid w:val="00A8123F"/>
    <w:rsid w:val="00A8401C"/>
    <w:rsid w:val="00A86DE7"/>
    <w:rsid w:val="00A924AA"/>
    <w:rsid w:val="00A97D50"/>
    <w:rsid w:val="00AA0A2F"/>
    <w:rsid w:val="00AA6402"/>
    <w:rsid w:val="00AB48A8"/>
    <w:rsid w:val="00AB5DB5"/>
    <w:rsid w:val="00AC48C7"/>
    <w:rsid w:val="00AC5ED3"/>
    <w:rsid w:val="00AD4486"/>
    <w:rsid w:val="00AD5C08"/>
    <w:rsid w:val="00AD79AD"/>
    <w:rsid w:val="00AE597E"/>
    <w:rsid w:val="00AF1465"/>
    <w:rsid w:val="00B01C3C"/>
    <w:rsid w:val="00B0221B"/>
    <w:rsid w:val="00B03D47"/>
    <w:rsid w:val="00B20974"/>
    <w:rsid w:val="00B26F96"/>
    <w:rsid w:val="00B43A1A"/>
    <w:rsid w:val="00B51D36"/>
    <w:rsid w:val="00B5627E"/>
    <w:rsid w:val="00B63871"/>
    <w:rsid w:val="00B7233B"/>
    <w:rsid w:val="00B75EE0"/>
    <w:rsid w:val="00B765B0"/>
    <w:rsid w:val="00B84097"/>
    <w:rsid w:val="00B8517D"/>
    <w:rsid w:val="00B937BD"/>
    <w:rsid w:val="00B974B9"/>
    <w:rsid w:val="00BA1C31"/>
    <w:rsid w:val="00BB0BC6"/>
    <w:rsid w:val="00BB5F48"/>
    <w:rsid w:val="00BC4B79"/>
    <w:rsid w:val="00BD5C83"/>
    <w:rsid w:val="00BE5EC5"/>
    <w:rsid w:val="00BF3078"/>
    <w:rsid w:val="00BF347F"/>
    <w:rsid w:val="00C051EE"/>
    <w:rsid w:val="00C1023B"/>
    <w:rsid w:val="00C20513"/>
    <w:rsid w:val="00C20A28"/>
    <w:rsid w:val="00C211B0"/>
    <w:rsid w:val="00C224A3"/>
    <w:rsid w:val="00C233A0"/>
    <w:rsid w:val="00C27B51"/>
    <w:rsid w:val="00C34FFE"/>
    <w:rsid w:val="00C37D1A"/>
    <w:rsid w:val="00C47C9E"/>
    <w:rsid w:val="00C554E1"/>
    <w:rsid w:val="00C6065D"/>
    <w:rsid w:val="00C62971"/>
    <w:rsid w:val="00C66089"/>
    <w:rsid w:val="00C67C64"/>
    <w:rsid w:val="00C70306"/>
    <w:rsid w:val="00C70550"/>
    <w:rsid w:val="00C71C97"/>
    <w:rsid w:val="00C72261"/>
    <w:rsid w:val="00C7245B"/>
    <w:rsid w:val="00C74E0F"/>
    <w:rsid w:val="00C75543"/>
    <w:rsid w:val="00C81209"/>
    <w:rsid w:val="00C83432"/>
    <w:rsid w:val="00C85F4B"/>
    <w:rsid w:val="00C87F19"/>
    <w:rsid w:val="00C91715"/>
    <w:rsid w:val="00C93608"/>
    <w:rsid w:val="00CA2DBF"/>
    <w:rsid w:val="00CA4B20"/>
    <w:rsid w:val="00CA55BA"/>
    <w:rsid w:val="00CB3F53"/>
    <w:rsid w:val="00CB5DEF"/>
    <w:rsid w:val="00CC4813"/>
    <w:rsid w:val="00CD4D24"/>
    <w:rsid w:val="00CD72FD"/>
    <w:rsid w:val="00CE01B6"/>
    <w:rsid w:val="00CE0E3A"/>
    <w:rsid w:val="00CE37C3"/>
    <w:rsid w:val="00CE600D"/>
    <w:rsid w:val="00CF00D2"/>
    <w:rsid w:val="00CF1ACC"/>
    <w:rsid w:val="00CF23A4"/>
    <w:rsid w:val="00CF2A62"/>
    <w:rsid w:val="00CF41BB"/>
    <w:rsid w:val="00D0029E"/>
    <w:rsid w:val="00D1468A"/>
    <w:rsid w:val="00D30CD3"/>
    <w:rsid w:val="00D3254F"/>
    <w:rsid w:val="00D520CE"/>
    <w:rsid w:val="00D521E4"/>
    <w:rsid w:val="00D663F2"/>
    <w:rsid w:val="00D706F7"/>
    <w:rsid w:val="00D71D07"/>
    <w:rsid w:val="00D82374"/>
    <w:rsid w:val="00D82B49"/>
    <w:rsid w:val="00D849D4"/>
    <w:rsid w:val="00D93DC2"/>
    <w:rsid w:val="00DA6BEB"/>
    <w:rsid w:val="00DB5C52"/>
    <w:rsid w:val="00DC297A"/>
    <w:rsid w:val="00DC4944"/>
    <w:rsid w:val="00DC505A"/>
    <w:rsid w:val="00DD1E19"/>
    <w:rsid w:val="00DD1EAC"/>
    <w:rsid w:val="00DD38A1"/>
    <w:rsid w:val="00DE1CDA"/>
    <w:rsid w:val="00DE2CB7"/>
    <w:rsid w:val="00DF306D"/>
    <w:rsid w:val="00E0284F"/>
    <w:rsid w:val="00E04E9F"/>
    <w:rsid w:val="00E05D36"/>
    <w:rsid w:val="00E128D8"/>
    <w:rsid w:val="00E15ECC"/>
    <w:rsid w:val="00E17011"/>
    <w:rsid w:val="00E20763"/>
    <w:rsid w:val="00E20CE7"/>
    <w:rsid w:val="00E21496"/>
    <w:rsid w:val="00E21A96"/>
    <w:rsid w:val="00E26D6E"/>
    <w:rsid w:val="00E36301"/>
    <w:rsid w:val="00E427EC"/>
    <w:rsid w:val="00E4343F"/>
    <w:rsid w:val="00E45428"/>
    <w:rsid w:val="00E46A21"/>
    <w:rsid w:val="00E47F12"/>
    <w:rsid w:val="00E612B3"/>
    <w:rsid w:val="00E70074"/>
    <w:rsid w:val="00E713B3"/>
    <w:rsid w:val="00E7437F"/>
    <w:rsid w:val="00E7516F"/>
    <w:rsid w:val="00E76496"/>
    <w:rsid w:val="00E77E47"/>
    <w:rsid w:val="00E90F9A"/>
    <w:rsid w:val="00E92A17"/>
    <w:rsid w:val="00E96725"/>
    <w:rsid w:val="00EA057F"/>
    <w:rsid w:val="00EA5347"/>
    <w:rsid w:val="00EA614C"/>
    <w:rsid w:val="00ED1B96"/>
    <w:rsid w:val="00EE4DD2"/>
    <w:rsid w:val="00F0290F"/>
    <w:rsid w:val="00F041E3"/>
    <w:rsid w:val="00F0640C"/>
    <w:rsid w:val="00F11A61"/>
    <w:rsid w:val="00F17F92"/>
    <w:rsid w:val="00F2299E"/>
    <w:rsid w:val="00F26A5D"/>
    <w:rsid w:val="00F33437"/>
    <w:rsid w:val="00F335F3"/>
    <w:rsid w:val="00F34297"/>
    <w:rsid w:val="00F377A5"/>
    <w:rsid w:val="00F460B6"/>
    <w:rsid w:val="00F519EA"/>
    <w:rsid w:val="00F52AFD"/>
    <w:rsid w:val="00F57F06"/>
    <w:rsid w:val="00F72CAA"/>
    <w:rsid w:val="00F76ECD"/>
    <w:rsid w:val="00F7747D"/>
    <w:rsid w:val="00F80596"/>
    <w:rsid w:val="00F8388A"/>
    <w:rsid w:val="00F852AE"/>
    <w:rsid w:val="00F95DA5"/>
    <w:rsid w:val="00FA7505"/>
    <w:rsid w:val="00FB305F"/>
    <w:rsid w:val="00FB5DEB"/>
    <w:rsid w:val="00FB6F39"/>
    <w:rsid w:val="00FC7307"/>
    <w:rsid w:val="00FF4533"/>
    <w:rsid w:val="00FF6933"/>
    <w:rsid w:val="3B3D7778"/>
    <w:rsid w:val="6994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76A80"/>
  <w15:chartTrackingRefBased/>
  <w15:docId w15:val="{1C28964E-694E-4A71-B618-0FF237D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ajorBidi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2C9"/>
    <w:pPr>
      <w:spacing w:line="240" w:lineRule="auto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0DDC"/>
    <w:pPr>
      <w:jc w:val="center"/>
      <w:outlineLvl w:val="0"/>
    </w:pPr>
    <w:rPr>
      <w:rFonts w:ascii="Tahoma" w:hAnsi="Tahoma" w:cs="Tahoma"/>
      <w:b/>
      <w:bCs/>
      <w:sz w:val="18"/>
      <w:szCs w:val="18"/>
    </w:rPr>
  </w:style>
  <w:style w:type="paragraph" w:styleId="Nadpis2">
    <w:name w:val="heading 2"/>
    <w:basedOn w:val="Nadpis4"/>
    <w:next w:val="Normln"/>
    <w:link w:val="Nadpis2Char"/>
    <w:autoRedefine/>
    <w:uiPriority w:val="9"/>
    <w:unhideWhenUsed/>
    <w:qFormat/>
    <w:rsid w:val="008D500C"/>
    <w:pPr>
      <w:outlineLvl w:val="1"/>
    </w:pPr>
    <w:rPr>
      <w:sz w:val="19"/>
      <w:szCs w:val="19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A0B4B"/>
    <w:pPr>
      <w:tabs>
        <w:tab w:val="left" w:pos="1843"/>
      </w:tabs>
      <w:ind w:left="2835" w:hanging="2835"/>
      <w:outlineLvl w:val="2"/>
    </w:pPr>
    <w:rPr>
      <w:rFonts w:cs="Calibri,Bold"/>
      <w:b/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500C"/>
    <w:pPr>
      <w:jc w:val="center"/>
      <w:outlineLvl w:val="3"/>
    </w:pPr>
    <w:rPr>
      <w:rFonts w:asciiTheme="majorHAnsi" w:hAnsiTheme="majorHAnsi"/>
      <w:b/>
      <w:bCs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0DDC"/>
    <w:rPr>
      <w:rFonts w:ascii="Tahoma" w:eastAsia="Times New Roman" w:hAnsi="Tahoma" w:cs="Tahoma"/>
      <w:b/>
      <w:bCs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D500C"/>
    <w:rPr>
      <w:rFonts w:asciiTheme="majorHAnsi" w:eastAsia="Times New Roman" w:hAnsiTheme="majorHAnsi" w:cs="Times New Roman"/>
      <w:b/>
      <w:bCs/>
      <w:sz w:val="19"/>
      <w:szCs w:val="19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0B4B"/>
    <w:rPr>
      <w:rFonts w:eastAsia="Times New Roman" w:cs="Calibri,Bold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437"/>
  </w:style>
  <w:style w:type="paragraph" w:styleId="Zpat">
    <w:name w:val="footer"/>
    <w:basedOn w:val="Normln"/>
    <w:link w:val="Zpat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437"/>
  </w:style>
  <w:style w:type="character" w:customStyle="1" w:styleId="Nadpis4Char">
    <w:name w:val="Nadpis 4 Char"/>
    <w:basedOn w:val="Standardnpsmoodstavce"/>
    <w:link w:val="Nadpis4"/>
    <w:uiPriority w:val="9"/>
    <w:rsid w:val="008D500C"/>
    <w:rPr>
      <w:rFonts w:asciiTheme="majorHAnsi" w:eastAsia="Times New Roman" w:hAnsiTheme="majorHAnsi" w:cs="Times New Roman"/>
      <w:b/>
      <w:bCs/>
      <w:sz w:val="18"/>
      <w:szCs w:val="18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17619"/>
    <w:pPr>
      <w:ind w:left="720"/>
      <w:contextualSpacing/>
    </w:pPr>
  </w:style>
  <w:style w:type="paragraph" w:customStyle="1" w:styleId="CharChar1">
    <w:name w:val="Char Char1"/>
    <w:basedOn w:val="Normln"/>
    <w:rsid w:val="003608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21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horttext">
    <w:name w:val="short_text"/>
    <w:basedOn w:val="Standardnpsmoodstavce"/>
    <w:rsid w:val="00F17F92"/>
  </w:style>
  <w:style w:type="character" w:customStyle="1" w:styleId="hps">
    <w:name w:val="hps"/>
    <w:basedOn w:val="Standardnpsmoodstavce"/>
    <w:rsid w:val="00F17F92"/>
  </w:style>
  <w:style w:type="paragraph" w:styleId="Nzev">
    <w:name w:val="Title"/>
    <w:basedOn w:val="Normln"/>
    <w:next w:val="Normln"/>
    <w:link w:val="NzevChar"/>
    <w:uiPriority w:val="10"/>
    <w:qFormat/>
    <w:rsid w:val="00825DF8"/>
    <w:pPr>
      <w:keepNext/>
      <w:keepLines/>
      <w:spacing w:before="240" w:after="240" w:line="259" w:lineRule="auto"/>
      <w:jc w:val="center"/>
      <w:outlineLvl w:val="1"/>
    </w:pPr>
    <w:rPr>
      <w:b/>
      <w:sz w:val="44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25DF8"/>
    <w:rPr>
      <w:rFonts w:eastAsia="Times New Roman" w:cs="Times New Roman"/>
      <w:b/>
      <w:sz w:val="44"/>
      <w:szCs w:val="32"/>
    </w:rPr>
  </w:style>
  <w:style w:type="table" w:styleId="Mkatabulky">
    <w:name w:val="Table Grid"/>
    <w:basedOn w:val="Normlntabulka"/>
    <w:rsid w:val="00CE0E3A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0150D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150D6"/>
  </w:style>
  <w:style w:type="character" w:customStyle="1" w:styleId="TextkomenteChar">
    <w:name w:val="Text komentáře Char"/>
    <w:basedOn w:val="Standardnpsmoodstavce"/>
    <w:link w:val="Textkomente"/>
    <w:rsid w:val="000150D6"/>
    <w:rPr>
      <w:rFonts w:eastAsia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0D6"/>
    <w:rPr>
      <w:rFonts w:eastAsia="Times New Roman" w:cs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725"/>
    <w:rPr>
      <w:color w:val="605E5C"/>
      <w:shd w:val="clear" w:color="auto" w:fill="E1DFDD"/>
    </w:rPr>
  </w:style>
  <w:style w:type="paragraph" w:styleId="Bezmezer">
    <w:name w:val="No Spacing"/>
    <w:aliases w:val="Odrážky"/>
    <w:basedOn w:val="Normln"/>
    <w:link w:val="BezmezerChar"/>
    <w:uiPriority w:val="1"/>
    <w:qFormat/>
    <w:rsid w:val="0066117C"/>
    <w:pPr>
      <w:numPr>
        <w:numId w:val="28"/>
      </w:numPr>
      <w:spacing w:before="120" w:after="120" w:line="259" w:lineRule="auto"/>
      <w:ind w:left="714" w:hanging="357"/>
      <w:jc w:val="both"/>
    </w:pPr>
    <w:rPr>
      <w:rFonts w:ascii="Cambria" w:hAnsi="Cambria"/>
      <w:sz w:val="18"/>
      <w:u w:color="C00000"/>
      <w:lang w:val="en-US"/>
    </w:rPr>
  </w:style>
  <w:style w:type="character" w:customStyle="1" w:styleId="BezmezerChar">
    <w:name w:val="Bez mezer Char"/>
    <w:aliases w:val="Odrážky Char"/>
    <w:basedOn w:val="Standardnpsmoodstavce"/>
    <w:link w:val="Bezmezer"/>
    <w:uiPriority w:val="1"/>
    <w:rsid w:val="0066117C"/>
    <w:rPr>
      <w:rFonts w:ascii="Cambria" w:eastAsia="Times New Roman" w:hAnsi="Cambria" w:cs="Times New Roman"/>
      <w:sz w:val="18"/>
      <w:szCs w:val="20"/>
      <w:u w:color="C00000"/>
      <w:lang w:val="en-US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714C3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Jaro&#353;\OneDrive%20-%20TOPSEARCH\Plocha\CON_FINAL_standard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593-472/472-22_RS.docx</ZkracenyRetezec>
    <Smazat xmlns="acca34e4-9ecd-41c8-99eb-d6aa654aaa55">&lt;a href="/sites/evidencesmluv/_layouts/15/IniWrkflIP.aspx?List=%7b77659FB5-C430-479E-BF06-0B5A5E07A4EB%7d&amp;amp;ID=1350&amp;amp;ItemGuid=%7b175B53BC-5988-460F-A35A-6DB2BB7C895C%7d&amp;amp;TemplateID=%7bd3f8102e-f4a5-4901-b93c-fb146a9d820d%7d"&gt;&lt;img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FFB1-CE26-4070-A487-1595407DD413}"/>
</file>

<file path=customXml/itemProps2.xml><?xml version="1.0" encoding="utf-8"?>
<ds:datastoreItem xmlns:ds="http://schemas.openxmlformats.org/officeDocument/2006/customXml" ds:itemID="{F4B6ADF2-CC4B-4152-B046-000BA1A65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2F04D-851F-4F0D-AB01-380BEAD38014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DF88DC-C007-42BF-A9FD-D5F7B150C6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F84268-B7E9-40E5-89DE-1D961178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CON_FINAL_standard1</Template>
  <TotalTime>0</TotalTime>
  <Pages>3</Pages>
  <Words>2203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Jarošová</dc:creator>
  <cp:keywords/>
  <dc:description/>
  <cp:lastModifiedBy>Kotusová Zuzana, Bc. DiS.</cp:lastModifiedBy>
  <cp:revision>2</cp:revision>
  <cp:lastPrinted>2022-06-20T07:53:00Z</cp:lastPrinted>
  <dcterms:created xsi:type="dcterms:W3CDTF">2022-06-30T09:13:00Z</dcterms:created>
  <dcterms:modified xsi:type="dcterms:W3CDTF">2022-06-30T09:13:00Z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2021-04-21T10:02:14Z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20232904-ade1-4881-8d10-a7f089833d4b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582311f8-a8b7-4265-bfd3-5aafea055dfe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