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04" w:rsidRDefault="00FC3FF0">
      <w:pPr>
        <w:pStyle w:val="Heading110"/>
        <w:framePr w:w="1094" w:h="739" w:hRule="exact" w:wrap="none" w:vAnchor="page" w:hAnchor="page" w:x="363" w:y="69"/>
        <w:shd w:val="clear" w:color="auto" w:fill="auto"/>
      </w:pPr>
      <w:bookmarkStart w:id="0" w:name="bookmark0"/>
      <w:r>
        <w:rPr>
          <w:rStyle w:val="Heading11SmallCaps"/>
          <w:b/>
          <w:bCs/>
        </w:rPr>
        <w:t>Amos</w:t>
      </w:r>
      <w:bookmarkEnd w:id="0"/>
    </w:p>
    <w:p w:rsidR="002E3404" w:rsidRDefault="00FC3FF0">
      <w:pPr>
        <w:pStyle w:val="Bodytext30"/>
        <w:framePr w:w="1094" w:h="739" w:hRule="exact" w:wrap="none" w:vAnchor="page" w:hAnchor="page" w:x="363" w:y="69"/>
        <w:shd w:val="clear" w:color="auto" w:fill="auto"/>
      </w:pPr>
      <w:r>
        <w:t>vision</w:t>
      </w:r>
    </w:p>
    <w:p w:rsidR="002E3404" w:rsidRDefault="00FC3FF0">
      <w:pPr>
        <w:pStyle w:val="Heading210"/>
        <w:framePr w:w="9725" w:h="3911" w:hRule="exact" w:wrap="none" w:vAnchor="page" w:hAnchor="page" w:x="1092" w:y="1091"/>
        <w:shd w:val="clear" w:color="auto" w:fill="auto"/>
        <w:ind w:right="80"/>
      </w:pPr>
      <w:bookmarkStart w:id="1" w:name="bookmark1"/>
      <w:r>
        <w:t>Smlouva o spolupráci - 22/01/11/077</w:t>
      </w:r>
      <w:bookmarkEnd w:id="1"/>
    </w:p>
    <w:p w:rsidR="002E3404" w:rsidRDefault="00FC3FF0">
      <w:pPr>
        <w:pStyle w:val="Bodytext20"/>
        <w:framePr w:w="9725" w:h="3911" w:hRule="exact" w:wrap="none" w:vAnchor="page" w:hAnchor="page" w:x="1092" w:y="1091"/>
        <w:shd w:val="clear" w:color="auto" w:fill="auto"/>
        <w:spacing w:after="144"/>
        <w:ind w:right="80" w:firstLine="0"/>
      </w:pPr>
      <w:r>
        <w:t>na pořízení/provoz dotykového panelu ÁMOS vision</w:t>
      </w:r>
      <w:r>
        <w:br/>
        <w:t>(dále jen „Smlouva")</w:t>
      </w:r>
    </w:p>
    <w:p w:rsidR="002E3404" w:rsidRDefault="00FC3FF0">
      <w:pPr>
        <w:pStyle w:val="Bodytext50"/>
        <w:framePr w:w="9725" w:h="3911" w:hRule="exact" w:wrap="none" w:vAnchor="page" w:hAnchor="page" w:x="1092" w:y="1091"/>
        <w:shd w:val="clear" w:color="auto" w:fill="auto"/>
        <w:spacing w:before="0"/>
        <w:ind w:right="80" w:firstLine="0"/>
      </w:pPr>
      <w:r>
        <w:rPr>
          <w:rStyle w:val="Bodytext5NotBold"/>
        </w:rPr>
        <w:t xml:space="preserve">Smluvní </w:t>
      </w:r>
      <w:r>
        <w:rPr>
          <w:rStyle w:val="Bodytext5NotBold"/>
        </w:rPr>
        <w:t>strany:</w:t>
      </w:r>
      <w:r>
        <w:rPr>
          <w:rStyle w:val="Bodytext5NotBold"/>
        </w:rPr>
        <w:br/>
      </w:r>
      <w:r>
        <w:rPr>
          <w:lang w:val="en-US" w:eastAsia="en-US" w:bidi="en-US"/>
        </w:rPr>
        <w:t xml:space="preserve">inpublic group </w:t>
      </w:r>
      <w:r>
        <w:t>s.r.o.</w:t>
      </w:r>
    </w:p>
    <w:p w:rsidR="002E3404" w:rsidRDefault="00FC3FF0">
      <w:pPr>
        <w:pStyle w:val="Bodytext20"/>
        <w:framePr w:w="9725" w:h="3911" w:hRule="exact" w:wrap="none" w:vAnchor="page" w:hAnchor="page" w:x="1092" w:y="1091"/>
        <w:shd w:val="clear" w:color="auto" w:fill="auto"/>
        <w:spacing w:after="144" w:line="182" w:lineRule="exact"/>
        <w:ind w:right="80" w:firstLine="0"/>
      </w:pPr>
      <w:r>
        <w:t>IČ: 24852317, DIČ: CZ24852317</w:t>
      </w:r>
      <w:r>
        <w:br/>
        <w:t>se sídlem Mečislavova 164/7, Nusle, 140 00 Praha 4</w:t>
      </w:r>
      <w:r>
        <w:br/>
        <w:t>zapsané v obchodním rejstříku vedeném u Městského soudu v Praze, oddíl C, vložka 201447</w:t>
      </w:r>
      <w:r>
        <w:br/>
        <w:t>zastoupená Ing. Zdeňkem Křížem, jednatelem</w:t>
      </w:r>
      <w:r>
        <w:br/>
        <w:t xml:space="preserve">(dále jen </w:t>
      </w:r>
      <w:r>
        <w:rPr>
          <w:rStyle w:val="Bodytext2Bold"/>
        </w:rPr>
        <w:t>„Pos</w:t>
      </w:r>
      <w:r>
        <w:rPr>
          <w:rStyle w:val="Bodytext2Bold"/>
        </w:rPr>
        <w:t>kytovatel")</w:t>
      </w:r>
    </w:p>
    <w:p w:rsidR="002E3404" w:rsidRDefault="00FC3FF0">
      <w:pPr>
        <w:pStyle w:val="Bodytext20"/>
        <w:framePr w:w="9725" w:h="3911" w:hRule="exact" w:wrap="none" w:vAnchor="page" w:hAnchor="page" w:x="1092" w:y="1091"/>
        <w:shd w:val="clear" w:color="auto" w:fill="auto"/>
        <w:spacing w:after="133" w:line="178" w:lineRule="exact"/>
        <w:ind w:right="80" w:firstLine="0"/>
      </w:pPr>
      <w:r>
        <w:t>a</w:t>
      </w:r>
    </w:p>
    <w:p w:rsidR="002E3404" w:rsidRDefault="00FC3FF0">
      <w:pPr>
        <w:pStyle w:val="Bodytext50"/>
        <w:framePr w:w="9725" w:h="3911" w:hRule="exact" w:wrap="none" w:vAnchor="page" w:hAnchor="page" w:x="1092" w:y="1091"/>
        <w:shd w:val="clear" w:color="auto" w:fill="auto"/>
        <w:spacing w:before="0" w:line="187" w:lineRule="exact"/>
        <w:ind w:right="80" w:firstLine="0"/>
      </w:pPr>
      <w:r>
        <w:t>Základní škola a Mateřská škola Emy Destinnové, Praha 6, náměstí Svobody 3/930</w:t>
      </w:r>
      <w:r>
        <w:br/>
      </w:r>
      <w:r>
        <w:rPr>
          <w:rStyle w:val="Bodytext5NotBold"/>
        </w:rPr>
        <w:t>IČ: 48133892, DIČ: CZ48133892</w:t>
      </w:r>
      <w:r>
        <w:rPr>
          <w:rStyle w:val="Bodytext5NotBold"/>
        </w:rPr>
        <w:br/>
        <w:t>REDJZO: 600039111</w:t>
      </w:r>
    </w:p>
    <w:p w:rsidR="002E3404" w:rsidRDefault="00FC3FF0">
      <w:pPr>
        <w:pStyle w:val="Bodytext20"/>
        <w:framePr w:w="9725" w:h="3911" w:hRule="exact" w:wrap="none" w:vAnchor="page" w:hAnchor="page" w:x="1092" w:y="1091"/>
        <w:shd w:val="clear" w:color="auto" w:fill="auto"/>
        <w:spacing w:after="0"/>
        <w:ind w:right="80" w:firstLine="0"/>
      </w:pPr>
      <w:r>
        <w:t>se sídlem náměstí Svobody 930/3, Bubeneč, 160 00 Praha 6</w:t>
      </w:r>
      <w:r>
        <w:br/>
        <w:t>zastoupená Mgr. Otou Bažantem, ředitelkou</w:t>
      </w:r>
      <w:r>
        <w:br/>
        <w:t xml:space="preserve">(dále jen </w:t>
      </w:r>
      <w:r>
        <w:rPr>
          <w:rStyle w:val="Bodytext2Bold"/>
        </w:rPr>
        <w:t>„Objednatel")</w:t>
      </w:r>
    </w:p>
    <w:p w:rsidR="002E3404" w:rsidRDefault="00FC3FF0">
      <w:pPr>
        <w:pStyle w:val="Bodytext20"/>
        <w:framePr w:w="9725" w:h="7611" w:hRule="exact" w:wrap="none" w:vAnchor="page" w:hAnchor="page" w:x="1092" w:y="5223"/>
        <w:numPr>
          <w:ilvl w:val="0"/>
          <w:numId w:val="1"/>
        </w:numPr>
        <w:shd w:val="clear" w:color="auto" w:fill="auto"/>
        <w:tabs>
          <w:tab w:val="left" w:pos="776"/>
        </w:tabs>
        <w:spacing w:after="243" w:line="307" w:lineRule="exact"/>
        <w:ind w:left="780"/>
        <w:jc w:val="left"/>
      </w:pPr>
      <w:r>
        <w:t xml:space="preserve">Objednatel tímto závazně objednává dotykový panel ÁMOS vision (dále jen </w:t>
      </w:r>
      <w:r>
        <w:rPr>
          <w:rStyle w:val="Bodytext2Bold"/>
        </w:rPr>
        <w:t xml:space="preserve">„hardware") </w:t>
      </w:r>
      <w:r>
        <w:t xml:space="preserve">s prodlouženou zárukou na dobu 3 let, včetně aplikace s licencí a souvisejících služeb (dále jen </w:t>
      </w:r>
      <w:r>
        <w:rPr>
          <w:rStyle w:val="Bodytext2Bold"/>
        </w:rPr>
        <w:t>„software").</w:t>
      </w:r>
    </w:p>
    <w:p w:rsidR="002E3404" w:rsidRDefault="00FC3FF0">
      <w:pPr>
        <w:pStyle w:val="Bodytext20"/>
        <w:framePr w:w="9725" w:h="7611" w:hRule="exact" w:wrap="none" w:vAnchor="page" w:hAnchor="page" w:x="1092" w:y="5223"/>
        <w:numPr>
          <w:ilvl w:val="0"/>
          <w:numId w:val="1"/>
        </w:numPr>
        <w:shd w:val="clear" w:color="auto" w:fill="auto"/>
        <w:tabs>
          <w:tab w:val="left" w:pos="776"/>
        </w:tabs>
        <w:spacing w:after="133" w:line="178" w:lineRule="exact"/>
        <w:ind w:left="780"/>
        <w:jc w:val="both"/>
      </w:pPr>
      <w:r>
        <w:t>Poskytovatel se zavazuje hardware dodat objednat</w:t>
      </w:r>
      <w:r>
        <w:t>eli v dohodnutém termínu a provést jeho instalaci včetně software.</w:t>
      </w:r>
    </w:p>
    <w:p w:rsidR="002E3404" w:rsidRDefault="00FC3FF0">
      <w:pPr>
        <w:pStyle w:val="Bodytext20"/>
        <w:framePr w:w="9725" w:h="7611" w:hRule="exact" w:wrap="none" w:vAnchor="page" w:hAnchor="page" w:x="1092" w:y="5223"/>
        <w:numPr>
          <w:ilvl w:val="0"/>
          <w:numId w:val="1"/>
        </w:numPr>
        <w:shd w:val="clear" w:color="auto" w:fill="auto"/>
        <w:tabs>
          <w:tab w:val="left" w:pos="776"/>
        </w:tabs>
        <w:ind w:left="780"/>
        <w:jc w:val="both"/>
      </w:pPr>
      <w:r>
        <w:t>Poskytovatel se zavazuje, že bude v případě objednávky Objednatelem po uplynutí doby 3 let nadále poskytovat služby spočívající v podpoře a údržbě při využívání hardware i software za cenu,</w:t>
      </w:r>
      <w:r>
        <w:t xml:space="preserve"> která nebude vyšší, než je cena v oficiálním ceníku poskytovatele v den objednávky Objednavatele.</w:t>
      </w:r>
    </w:p>
    <w:p w:rsidR="002E3404" w:rsidRDefault="00FC3FF0">
      <w:pPr>
        <w:pStyle w:val="Bodytext50"/>
        <w:framePr w:w="9725" w:h="7611" w:hRule="exact" w:wrap="none" w:vAnchor="page" w:hAnchor="page" w:x="1092" w:y="5223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147" w:line="187" w:lineRule="exact"/>
        <w:ind w:left="780"/>
        <w:jc w:val="both"/>
      </w:pPr>
      <w:r>
        <w:rPr>
          <w:rStyle w:val="Bodytext5NotBold"/>
        </w:rPr>
        <w:t xml:space="preserve">Tato Smlouva </w:t>
      </w:r>
      <w:r>
        <w:t xml:space="preserve">nahrazuje časovou délku poskytovaných služeb, </w:t>
      </w:r>
      <w:r>
        <w:rPr>
          <w:rStyle w:val="Bodytext5NotBold"/>
        </w:rPr>
        <w:t xml:space="preserve">uvedených </w:t>
      </w:r>
      <w:r>
        <w:t xml:space="preserve">ve Smlouvě 22/01/02/072P ze dne 14. 4. 2022 </w:t>
      </w:r>
      <w:r>
        <w:rPr>
          <w:rStyle w:val="Bodytext5NotBold"/>
        </w:rPr>
        <w:t xml:space="preserve">a to na dobu </w:t>
      </w:r>
      <w:r>
        <w:t xml:space="preserve">3 </w:t>
      </w:r>
      <w:r>
        <w:rPr>
          <w:rStyle w:val="Bodytext5NotBold"/>
        </w:rPr>
        <w:t>let, včetně aplikace s licenc</w:t>
      </w:r>
      <w:r>
        <w:rPr>
          <w:rStyle w:val="Bodytext5NotBold"/>
        </w:rPr>
        <w:t xml:space="preserve">í a souvisejících služeb (dále jen </w:t>
      </w:r>
      <w:r>
        <w:t>„software”).</w:t>
      </w:r>
    </w:p>
    <w:p w:rsidR="002E3404" w:rsidRDefault="00FC3FF0">
      <w:pPr>
        <w:pStyle w:val="Bodytext20"/>
        <w:framePr w:w="9725" w:h="7611" w:hRule="exact" w:wrap="none" w:vAnchor="page" w:hAnchor="page" w:x="1092" w:y="5223"/>
        <w:numPr>
          <w:ilvl w:val="0"/>
          <w:numId w:val="1"/>
        </w:numPr>
        <w:shd w:val="clear" w:color="auto" w:fill="auto"/>
        <w:tabs>
          <w:tab w:val="left" w:pos="776"/>
        </w:tabs>
        <w:spacing w:line="178" w:lineRule="exact"/>
        <w:ind w:left="780"/>
        <w:jc w:val="both"/>
      </w:pPr>
      <w:r>
        <w:t>Objednatel prohlašuje, že měl možnost seznámit se Všeobecnými obchodními podmínkami, tyto si přečetl a souhlasí s nimi.</w:t>
      </w:r>
    </w:p>
    <w:p w:rsidR="002E3404" w:rsidRDefault="00FC3FF0">
      <w:pPr>
        <w:pStyle w:val="Bodytext20"/>
        <w:framePr w:w="9725" w:h="7611" w:hRule="exact" w:wrap="none" w:vAnchor="page" w:hAnchor="page" w:x="1092" w:y="5223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178" w:lineRule="exact"/>
        <w:ind w:left="780"/>
        <w:jc w:val="both"/>
      </w:pPr>
      <w:r>
        <w:t>Oprávněné osoby pro vzájemnou komunikaci:</w:t>
      </w:r>
    </w:p>
    <w:p w:rsidR="002E3404" w:rsidRDefault="00FC3FF0">
      <w:pPr>
        <w:pStyle w:val="Bodytext20"/>
        <w:framePr w:w="9725" w:h="7611" w:hRule="exact" w:wrap="none" w:vAnchor="page" w:hAnchor="page" w:x="1092" w:y="5223"/>
        <w:shd w:val="clear" w:color="auto" w:fill="auto"/>
        <w:spacing w:after="0" w:line="182" w:lineRule="exact"/>
        <w:ind w:left="780" w:firstLine="0"/>
        <w:jc w:val="both"/>
      </w:pPr>
      <w:r>
        <w:t>Za Poskytovatele: Milan Mikš,</w:t>
      </w:r>
    </w:p>
    <w:p w:rsidR="002E3404" w:rsidRDefault="00FC3FF0">
      <w:pPr>
        <w:pStyle w:val="Bodytext20"/>
        <w:framePr w:w="9725" w:h="7611" w:hRule="exact" w:wrap="none" w:vAnchor="page" w:hAnchor="page" w:x="1092" w:y="5223"/>
        <w:shd w:val="clear" w:color="auto" w:fill="auto"/>
        <w:spacing w:after="144" w:line="182" w:lineRule="exact"/>
        <w:ind w:left="780" w:firstLine="0"/>
        <w:jc w:val="both"/>
      </w:pPr>
      <w:r>
        <w:t>:</w:t>
      </w:r>
      <w:r>
        <w:t xml:space="preserve">email: </w:t>
      </w:r>
      <w:hyperlink r:id="rId7" w:history="1">
        <w:r>
          <w:rPr>
            <w:lang w:val="en-US" w:eastAsia="en-US" w:bidi="en-US"/>
          </w:rPr>
          <w:t>milan.miks@inpublic.cz</w:t>
        </w:r>
      </w:hyperlink>
    </w:p>
    <w:p w:rsidR="002E3404" w:rsidRDefault="00FC3FF0">
      <w:pPr>
        <w:pStyle w:val="Bodytext20"/>
        <w:framePr w:w="9725" w:h="7611" w:hRule="exact" w:wrap="none" w:vAnchor="page" w:hAnchor="page" w:x="1092" w:y="5223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178" w:lineRule="exact"/>
        <w:ind w:left="780"/>
        <w:jc w:val="both"/>
      </w:pPr>
      <w:r>
        <w:t>Za Objednatele: Mgr. Marek Hlubuček,</w:t>
      </w:r>
    </w:p>
    <w:p w:rsidR="002E3404" w:rsidRDefault="00FC3FF0">
      <w:pPr>
        <w:pStyle w:val="Bodytext20"/>
        <w:framePr w:w="9725" w:h="7611" w:hRule="exact" w:wrap="none" w:vAnchor="page" w:hAnchor="page" w:x="1092" w:y="5223"/>
        <w:shd w:val="clear" w:color="auto" w:fill="auto"/>
        <w:spacing w:after="133" w:line="178" w:lineRule="exact"/>
        <w:ind w:left="780" w:firstLine="0"/>
        <w:jc w:val="both"/>
      </w:pPr>
      <w:r>
        <w:t xml:space="preserve">, email: </w:t>
      </w:r>
      <w:hyperlink r:id="rId8" w:history="1">
        <w:r>
          <w:rPr>
            <w:lang w:val="en-US" w:eastAsia="en-US" w:bidi="en-US"/>
          </w:rPr>
          <w:t>marek.hlubucek@zsemydestinnove.cz</w:t>
        </w:r>
      </w:hyperlink>
    </w:p>
    <w:p w:rsidR="002E3404" w:rsidRDefault="00FC3FF0">
      <w:pPr>
        <w:pStyle w:val="Bodytext20"/>
        <w:framePr w:w="9725" w:h="7611" w:hRule="exact" w:wrap="none" w:vAnchor="page" w:hAnchor="page" w:x="1092" w:y="5223"/>
        <w:numPr>
          <w:ilvl w:val="0"/>
          <w:numId w:val="1"/>
        </w:numPr>
        <w:shd w:val="clear" w:color="auto" w:fill="auto"/>
        <w:tabs>
          <w:tab w:val="left" w:pos="776"/>
        </w:tabs>
        <w:spacing w:after="147"/>
        <w:ind w:left="780"/>
        <w:jc w:val="both"/>
      </w:pPr>
      <w:r>
        <w:t>Oprávněná osoba za Objednatele, jenž tuto Smlouvu podepisuje, prohlašuje, že je oprávněna zastupovat a zavazovat Objednatele v souvislosti s touto Smlouvou a dále, že se zněním této Smlouvy souhlasí a že všechny údaje v ní uvedené jsou pravdivé a správné.</w:t>
      </w:r>
    </w:p>
    <w:p w:rsidR="002E3404" w:rsidRDefault="00FC3FF0">
      <w:pPr>
        <w:pStyle w:val="Bodytext20"/>
        <w:framePr w:w="9725" w:h="7611" w:hRule="exact" w:wrap="none" w:vAnchor="page" w:hAnchor="page" w:x="1092" w:y="5223"/>
        <w:numPr>
          <w:ilvl w:val="0"/>
          <w:numId w:val="1"/>
        </w:numPr>
        <w:shd w:val="clear" w:color="auto" w:fill="auto"/>
        <w:tabs>
          <w:tab w:val="left" w:pos="776"/>
        </w:tabs>
        <w:spacing w:line="178" w:lineRule="exact"/>
        <w:ind w:left="780"/>
        <w:jc w:val="both"/>
      </w:pPr>
      <w:r>
        <w:t xml:space="preserve">Počet hardware, které bude Objednatel využívat je </w:t>
      </w:r>
      <w:r>
        <w:rPr>
          <w:rStyle w:val="Bodytext2Bold"/>
        </w:rPr>
        <w:t>1 ks.</w:t>
      </w:r>
    </w:p>
    <w:p w:rsidR="002E3404" w:rsidRDefault="00FC3FF0">
      <w:pPr>
        <w:pStyle w:val="Bodytext20"/>
        <w:framePr w:w="9725" w:h="7611" w:hRule="exact" w:wrap="none" w:vAnchor="page" w:hAnchor="page" w:x="1092" w:y="5223"/>
        <w:numPr>
          <w:ilvl w:val="0"/>
          <w:numId w:val="1"/>
        </w:numPr>
        <w:shd w:val="clear" w:color="auto" w:fill="auto"/>
        <w:tabs>
          <w:tab w:val="left" w:pos="776"/>
        </w:tabs>
        <w:spacing w:after="137" w:line="178" w:lineRule="exact"/>
        <w:ind w:left="780"/>
        <w:jc w:val="both"/>
      </w:pPr>
      <w:r>
        <w:t>Objednatel převzetím a uhrazením ceny dle bodu č. 11 získává dotykový panel ÁMOS vision do svého vlastnictví.</w:t>
      </w:r>
    </w:p>
    <w:p w:rsidR="002E3404" w:rsidRDefault="00FC3FF0">
      <w:pPr>
        <w:pStyle w:val="Bodytext20"/>
        <w:framePr w:w="9725" w:h="7611" w:hRule="exact" w:wrap="none" w:vAnchor="page" w:hAnchor="page" w:x="1092" w:y="5223"/>
        <w:numPr>
          <w:ilvl w:val="0"/>
          <w:numId w:val="1"/>
        </w:numPr>
        <w:shd w:val="clear" w:color="auto" w:fill="auto"/>
        <w:tabs>
          <w:tab w:val="left" w:pos="776"/>
        </w:tabs>
        <w:spacing w:after="144" w:line="182" w:lineRule="exact"/>
        <w:ind w:left="780"/>
        <w:jc w:val="both"/>
      </w:pPr>
      <w:r>
        <w:t xml:space="preserve">Cena hardwaru, dopravy, instalace a software pro oba panely na dobu uvedenou je ve výši </w:t>
      </w:r>
      <w:r>
        <w:t>133.471 Kč, (cena bez příslušného DPH), tj. vč. DPH 161.500 Kč, a bude uhrazena na základě daňového dokladu vystaveného Poskytovatelem.</w:t>
      </w:r>
    </w:p>
    <w:p w:rsidR="002E3404" w:rsidRDefault="00FC3FF0">
      <w:pPr>
        <w:pStyle w:val="Bodytext20"/>
        <w:framePr w:w="9725" w:h="7611" w:hRule="exact" w:wrap="none" w:vAnchor="page" w:hAnchor="page" w:x="1092" w:y="5223"/>
        <w:numPr>
          <w:ilvl w:val="0"/>
          <w:numId w:val="1"/>
        </w:numPr>
        <w:shd w:val="clear" w:color="auto" w:fill="auto"/>
        <w:tabs>
          <w:tab w:val="left" w:pos="776"/>
        </w:tabs>
        <w:spacing w:after="137" w:line="178" w:lineRule="exact"/>
        <w:ind w:left="780"/>
        <w:jc w:val="both"/>
      </w:pPr>
      <w:r>
        <w:t>Poskytoval souhlasí se zveřejněním této Smlouvy v Registru smluv.</w:t>
      </w:r>
    </w:p>
    <w:p w:rsidR="002E3404" w:rsidRDefault="00FC3FF0">
      <w:pPr>
        <w:pStyle w:val="Bodytext20"/>
        <w:framePr w:w="9725" w:h="7611" w:hRule="exact" w:wrap="none" w:vAnchor="page" w:hAnchor="page" w:x="1092" w:y="5223"/>
        <w:numPr>
          <w:ilvl w:val="0"/>
          <w:numId w:val="1"/>
        </w:numPr>
        <w:shd w:val="clear" w:color="auto" w:fill="auto"/>
        <w:tabs>
          <w:tab w:val="left" w:pos="776"/>
        </w:tabs>
        <w:spacing w:after="144" w:line="182" w:lineRule="exact"/>
        <w:ind w:left="780"/>
        <w:jc w:val="both"/>
      </w:pPr>
      <w:r>
        <w:t>Smlouva je vypracována ve dvou vyhotoveních, z nichž k</w:t>
      </w:r>
      <w:r>
        <w:t>aždá smluvní strana obdrží po jednom. Smluvní strany prohlašují, že si smlouvu přečetly, že nebyla sepsána v tísni ani za jinak nápadné nevýhodných podmínek a na důkaz toho připojují své podpisy.</w:t>
      </w:r>
    </w:p>
    <w:p w:rsidR="002E3404" w:rsidRDefault="00FC3FF0">
      <w:pPr>
        <w:pStyle w:val="Bodytext20"/>
        <w:framePr w:w="9725" w:h="7611" w:hRule="exact" w:wrap="none" w:vAnchor="page" w:hAnchor="page" w:x="1092" w:y="5223"/>
        <w:numPr>
          <w:ilvl w:val="0"/>
          <w:numId w:val="1"/>
        </w:numPr>
        <w:shd w:val="clear" w:color="auto" w:fill="auto"/>
        <w:tabs>
          <w:tab w:val="left" w:pos="776"/>
        </w:tabs>
        <w:spacing w:line="178" w:lineRule="exact"/>
        <w:ind w:left="780"/>
        <w:jc w:val="both"/>
      </w:pPr>
      <w:r>
        <w:t>Smlouva nabývá platnosti dnem podpisu oběma smluvními strana</w:t>
      </w:r>
      <w:r>
        <w:t>mi.</w:t>
      </w:r>
    </w:p>
    <w:p w:rsidR="002E3404" w:rsidRDefault="00FC3FF0">
      <w:pPr>
        <w:pStyle w:val="Bodytext20"/>
        <w:framePr w:w="9725" w:h="7611" w:hRule="exact" w:wrap="none" w:vAnchor="page" w:hAnchor="page" w:x="1092" w:y="5223"/>
        <w:shd w:val="clear" w:color="auto" w:fill="auto"/>
        <w:tabs>
          <w:tab w:val="left" w:pos="6473"/>
        </w:tabs>
        <w:spacing w:line="178" w:lineRule="exact"/>
        <w:ind w:left="780" w:firstLine="0"/>
        <w:jc w:val="both"/>
      </w:pPr>
      <w:r>
        <w:t>V Praze dne 16. 6. 2022</w:t>
      </w:r>
      <w:r>
        <w:tab/>
        <w:t>V Praze dne 16. 6. 2022</w:t>
      </w:r>
    </w:p>
    <w:p w:rsidR="002E3404" w:rsidRDefault="00FC3FF0">
      <w:pPr>
        <w:pStyle w:val="Bodytext50"/>
        <w:framePr w:w="9725" w:h="7611" w:hRule="exact" w:wrap="none" w:vAnchor="page" w:hAnchor="page" w:x="1092" w:y="5223"/>
        <w:shd w:val="clear" w:color="auto" w:fill="auto"/>
        <w:tabs>
          <w:tab w:val="left" w:pos="6473"/>
        </w:tabs>
        <w:spacing w:before="0" w:line="178" w:lineRule="exact"/>
        <w:ind w:left="780" w:firstLine="0"/>
        <w:jc w:val="both"/>
      </w:pPr>
      <w:r>
        <w:t>za Poskytovatele</w:t>
      </w:r>
      <w:r>
        <w:tab/>
        <w:t>za Objednatele</w:t>
      </w:r>
    </w:p>
    <w:p w:rsidR="002E3404" w:rsidRDefault="00FC3FF0">
      <w:pPr>
        <w:pStyle w:val="Bodytext20"/>
        <w:framePr w:w="9725" w:h="7611" w:hRule="exact" w:wrap="none" w:vAnchor="page" w:hAnchor="page" w:x="1092" w:y="5223"/>
        <w:shd w:val="clear" w:color="auto" w:fill="auto"/>
        <w:tabs>
          <w:tab w:val="left" w:pos="6473"/>
        </w:tabs>
        <w:spacing w:after="0" w:line="178" w:lineRule="exact"/>
        <w:ind w:left="780" w:firstLine="0"/>
        <w:jc w:val="both"/>
      </w:pPr>
      <w:r>
        <w:t>Ing. Zdeněk Kříž, jednatel</w:t>
      </w:r>
      <w:r>
        <w:tab/>
        <w:t>Mgr. Ota Bažant, ředitel</w:t>
      </w:r>
    </w:p>
    <w:p w:rsidR="002E3404" w:rsidRDefault="00FC3FF0">
      <w:pPr>
        <w:pStyle w:val="Bodytext60"/>
        <w:framePr w:wrap="none" w:vAnchor="page" w:hAnchor="page" w:x="1092" w:y="15758"/>
        <w:shd w:val="clear" w:color="auto" w:fill="auto"/>
      </w:pPr>
      <w:bookmarkStart w:id="2" w:name="_GoBack"/>
      <w:bookmarkEnd w:id="2"/>
      <w:r>
        <w:t xml:space="preserve">Smlouva o </w:t>
      </w:r>
      <w:r>
        <w:t>spolupráci 22/01/11/077</w:t>
      </w:r>
    </w:p>
    <w:p w:rsidR="002E3404" w:rsidRDefault="00FC3FF0">
      <w:pPr>
        <w:pStyle w:val="Bodytext60"/>
        <w:framePr w:wrap="none" w:vAnchor="page" w:hAnchor="page" w:x="5523" w:y="15758"/>
        <w:shd w:val="clear" w:color="auto" w:fill="auto"/>
      </w:pPr>
      <w:r>
        <w:t>Strana 1 z 5</w:t>
      </w:r>
    </w:p>
    <w:p w:rsidR="002E3404" w:rsidRDefault="002E3404">
      <w:pPr>
        <w:rPr>
          <w:sz w:val="2"/>
          <w:szCs w:val="2"/>
        </w:rPr>
      </w:pPr>
    </w:p>
    <w:sectPr w:rsidR="002E34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3FF0">
      <w:r>
        <w:separator/>
      </w:r>
    </w:p>
  </w:endnote>
  <w:endnote w:type="continuationSeparator" w:id="0">
    <w:p w:rsidR="00000000" w:rsidRDefault="00FC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04" w:rsidRDefault="002E3404"/>
  </w:footnote>
  <w:footnote w:type="continuationSeparator" w:id="0">
    <w:p w:rsidR="002E3404" w:rsidRDefault="002E34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432"/>
    <w:multiLevelType w:val="multilevel"/>
    <w:tmpl w:val="D78CB9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E3404"/>
    <w:rsid w:val="002E3404"/>
    <w:rsid w:val="00F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354CF8"/>
  <w15:docId w15:val="{6B9EB5F0-1BB7-4D74-A47A-BDF6A92E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11SmallCaps">
    <w:name w:val="Heading #1|1 + Small Caps"/>
    <w:basedOn w:val="Heading11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NotBold">
    <w:name w:val="Body text|5 + 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92" w:lineRule="exact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90" w:lineRule="exact"/>
    </w:pPr>
    <w:rPr>
      <w:rFonts w:ascii="Arial" w:eastAsia="Arial" w:hAnsi="Arial" w:cs="Arial"/>
      <w:spacing w:val="60"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68" w:lineRule="exact"/>
      <w:jc w:val="right"/>
    </w:pPr>
    <w:rPr>
      <w:rFonts w:ascii="Arial" w:eastAsia="Arial" w:hAnsi="Arial" w:cs="Arial"/>
      <w:sz w:val="12"/>
      <w:szCs w:val="12"/>
      <w:lang w:val="en-US" w:eastAsia="en-US" w:bidi="en-US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140" w:line="187" w:lineRule="exact"/>
      <w:ind w:hanging="360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40" w:line="182" w:lineRule="exact"/>
      <w:ind w:hanging="360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FC3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hlubucek@zsemydestinnov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n.miks@inpubl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2022-06-30T07:12:00Z</dcterms:created>
  <dcterms:modified xsi:type="dcterms:W3CDTF">2022-06-30T07:14:00Z</dcterms:modified>
</cp:coreProperties>
</file>