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9829CA" w:rsidRDefault="009829CA" w:rsidP="009829CA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9829CA" w:rsidRDefault="009829CA" w:rsidP="009829C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sídlem: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Závodní 353/88, 360 06 Kalovy Vary</w:t>
      </w:r>
    </w:p>
    <w:p w:rsidR="009829CA" w:rsidRDefault="009829CA" w:rsidP="009829C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IČO: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70891168</w:t>
      </w:r>
    </w:p>
    <w:p w:rsidR="009829CA" w:rsidRDefault="009829CA" w:rsidP="009829C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DIČ: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CZ70891168</w:t>
      </w:r>
    </w:p>
    <w:p w:rsidR="009829CA" w:rsidRDefault="009829CA" w:rsidP="009829CA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Tomášem Brtkem, vedoucím odboru investic Krajského úřadu </w:t>
      </w:r>
    </w:p>
    <w:p w:rsidR="009829CA" w:rsidRDefault="009829CA" w:rsidP="009829CA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Karlovarského kraje na základě usnesení Rady Karlovarského kraje </w:t>
      </w:r>
    </w:p>
    <w:p w:rsidR="009829CA" w:rsidRDefault="009829CA" w:rsidP="009829CA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DB6BE0" w:rsidRPr="00573B1D" w:rsidRDefault="006B5739" w:rsidP="00DB6BE0">
      <w:pPr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Integrovaná střední škola </w:t>
      </w:r>
      <w:r w:rsidR="00997D75">
        <w:rPr>
          <w:rFonts w:ascii="Arial" w:hAnsi="Arial" w:cs="Arial"/>
          <w:b/>
          <w:color w:val="auto"/>
          <w:sz w:val="20"/>
          <w:szCs w:val="20"/>
        </w:rPr>
        <w:t>Cheb</w:t>
      </w:r>
      <w:r w:rsidR="00DB6BE0">
        <w:rPr>
          <w:rFonts w:ascii="Arial" w:hAnsi="Arial" w:cs="Arial"/>
          <w:b/>
          <w:color w:val="auto"/>
          <w:sz w:val="20"/>
          <w:szCs w:val="20"/>
        </w:rPr>
        <w:t>, příspěvková organizace</w:t>
      </w:r>
    </w:p>
    <w:p w:rsidR="00DB6BE0" w:rsidRPr="00997D75" w:rsidRDefault="00DB6BE0" w:rsidP="00DB6BE0">
      <w:pPr>
        <w:rPr>
          <w:rFonts w:ascii="Arial" w:hAnsi="Arial" w:cs="Arial"/>
          <w:color w:val="auto"/>
          <w:sz w:val="20"/>
          <w:szCs w:val="20"/>
        </w:rPr>
      </w:pPr>
      <w:r w:rsidRPr="00997D75">
        <w:rPr>
          <w:rFonts w:ascii="Arial" w:hAnsi="Arial" w:cs="Arial"/>
          <w:color w:val="auto"/>
          <w:sz w:val="20"/>
          <w:szCs w:val="20"/>
        </w:rPr>
        <w:t xml:space="preserve">sídlo: </w:t>
      </w:r>
      <w:r w:rsidRPr="00997D75">
        <w:rPr>
          <w:rFonts w:ascii="Arial" w:hAnsi="Arial" w:cs="Arial"/>
          <w:color w:val="auto"/>
          <w:sz w:val="20"/>
          <w:szCs w:val="20"/>
        </w:rPr>
        <w:tab/>
      </w:r>
      <w:r w:rsidRPr="00997D75">
        <w:rPr>
          <w:rFonts w:ascii="Arial" w:hAnsi="Arial" w:cs="Arial"/>
          <w:color w:val="auto"/>
          <w:sz w:val="20"/>
          <w:szCs w:val="20"/>
        </w:rPr>
        <w:tab/>
      </w:r>
      <w:r w:rsidR="009829CA" w:rsidRPr="00997D75">
        <w:rPr>
          <w:rFonts w:ascii="Arial" w:hAnsi="Arial" w:cs="Arial"/>
          <w:color w:val="auto"/>
          <w:sz w:val="20"/>
          <w:szCs w:val="20"/>
        </w:rPr>
        <w:tab/>
      </w:r>
      <w:r w:rsidR="00997D75" w:rsidRPr="00997D75">
        <w:rPr>
          <w:rFonts w:ascii="Arial" w:hAnsi="Arial" w:cs="Arial"/>
          <w:color w:val="auto"/>
          <w:sz w:val="20"/>
          <w:szCs w:val="20"/>
        </w:rPr>
        <w:t>Obrněné brigády 2258/6, 350 02 Cheb</w:t>
      </w:r>
    </w:p>
    <w:p w:rsidR="00DB6BE0" w:rsidRPr="006B5739" w:rsidRDefault="00DB6BE0" w:rsidP="00DB6BE0">
      <w:pPr>
        <w:rPr>
          <w:rFonts w:ascii="Arial" w:hAnsi="Arial" w:cs="Arial"/>
          <w:color w:val="auto"/>
          <w:sz w:val="20"/>
          <w:szCs w:val="20"/>
          <w:highlight w:val="yellow"/>
        </w:rPr>
      </w:pPr>
      <w:r w:rsidRPr="00997D75">
        <w:rPr>
          <w:rFonts w:ascii="Arial" w:hAnsi="Arial" w:cs="Arial"/>
          <w:color w:val="auto"/>
          <w:sz w:val="20"/>
          <w:szCs w:val="20"/>
        </w:rPr>
        <w:t xml:space="preserve">IČO:                  </w:t>
      </w:r>
      <w:r w:rsidR="009829CA" w:rsidRPr="00997D75">
        <w:rPr>
          <w:rFonts w:ascii="Arial" w:hAnsi="Arial" w:cs="Arial"/>
          <w:color w:val="auto"/>
          <w:sz w:val="20"/>
          <w:szCs w:val="20"/>
        </w:rPr>
        <w:tab/>
      </w:r>
      <w:r w:rsidR="009829CA" w:rsidRPr="00997D75">
        <w:rPr>
          <w:rFonts w:ascii="Arial" w:hAnsi="Arial" w:cs="Arial"/>
          <w:color w:val="auto"/>
          <w:sz w:val="20"/>
          <w:szCs w:val="20"/>
        </w:rPr>
        <w:tab/>
      </w:r>
      <w:r w:rsidR="00997D75" w:rsidRPr="00997D75">
        <w:rPr>
          <w:rFonts w:ascii="Arial" w:hAnsi="Arial" w:cs="Arial"/>
          <w:color w:val="auto"/>
          <w:sz w:val="20"/>
          <w:szCs w:val="20"/>
        </w:rPr>
        <w:t>00077461</w:t>
      </w:r>
      <w:r w:rsidRPr="00E17884">
        <w:rPr>
          <w:rFonts w:ascii="Arial" w:hAnsi="Arial" w:cs="Arial"/>
          <w:color w:val="auto"/>
          <w:sz w:val="20"/>
          <w:szCs w:val="20"/>
        </w:rPr>
        <w:tab/>
      </w:r>
      <w:r w:rsidRPr="00E17884">
        <w:rPr>
          <w:rFonts w:ascii="Arial" w:hAnsi="Arial" w:cs="Arial"/>
          <w:color w:val="auto"/>
          <w:sz w:val="20"/>
          <w:szCs w:val="20"/>
        </w:rPr>
        <w:tab/>
      </w:r>
    </w:p>
    <w:p w:rsidR="00DB6BE0" w:rsidRPr="00250688" w:rsidRDefault="00DB6BE0" w:rsidP="00DB6BE0">
      <w:pPr>
        <w:rPr>
          <w:rFonts w:ascii="Arial" w:hAnsi="Arial" w:cs="Arial"/>
          <w:color w:val="auto"/>
          <w:sz w:val="20"/>
          <w:szCs w:val="20"/>
        </w:rPr>
      </w:pPr>
      <w:r w:rsidRPr="00250688">
        <w:rPr>
          <w:rFonts w:ascii="Arial" w:hAnsi="Arial" w:cs="Arial"/>
          <w:color w:val="auto"/>
          <w:sz w:val="20"/>
          <w:szCs w:val="20"/>
        </w:rPr>
        <w:t>zastoupen</w:t>
      </w:r>
      <w:r w:rsidR="009829CA" w:rsidRPr="00250688">
        <w:rPr>
          <w:rFonts w:ascii="Arial" w:hAnsi="Arial" w:cs="Arial"/>
          <w:color w:val="auto"/>
          <w:sz w:val="20"/>
          <w:szCs w:val="20"/>
        </w:rPr>
        <w:t>á</w:t>
      </w:r>
      <w:r w:rsidRPr="00250688">
        <w:rPr>
          <w:rFonts w:ascii="Arial" w:hAnsi="Arial" w:cs="Arial"/>
          <w:color w:val="auto"/>
          <w:sz w:val="20"/>
          <w:szCs w:val="20"/>
        </w:rPr>
        <w:t>:</w:t>
      </w:r>
      <w:r w:rsidRPr="00250688">
        <w:rPr>
          <w:rFonts w:ascii="Arial" w:hAnsi="Arial" w:cs="Arial"/>
          <w:color w:val="auto"/>
          <w:sz w:val="20"/>
          <w:szCs w:val="20"/>
        </w:rPr>
        <w:tab/>
      </w:r>
      <w:r w:rsidR="009829CA" w:rsidRPr="00250688">
        <w:rPr>
          <w:rFonts w:ascii="Arial" w:hAnsi="Arial" w:cs="Arial"/>
          <w:color w:val="auto"/>
          <w:sz w:val="20"/>
          <w:szCs w:val="20"/>
        </w:rPr>
        <w:tab/>
      </w:r>
      <w:r w:rsidR="00250688" w:rsidRPr="00250688">
        <w:rPr>
          <w:rFonts w:ascii="Arial" w:hAnsi="Arial" w:cs="Arial"/>
          <w:color w:val="auto"/>
          <w:sz w:val="20"/>
          <w:szCs w:val="20"/>
        </w:rPr>
        <w:t>Ing. Janem Homolkou</w:t>
      </w:r>
      <w:r w:rsidRPr="00250688">
        <w:rPr>
          <w:rFonts w:ascii="Arial" w:hAnsi="Arial" w:cs="Arial"/>
          <w:color w:val="auto"/>
          <w:sz w:val="20"/>
          <w:szCs w:val="20"/>
        </w:rPr>
        <w:t xml:space="preserve">, </w:t>
      </w:r>
      <w:r w:rsidR="00250688" w:rsidRPr="00250688">
        <w:rPr>
          <w:rFonts w:ascii="Arial" w:hAnsi="Arial" w:cs="Arial"/>
          <w:color w:val="auto"/>
          <w:sz w:val="20"/>
          <w:szCs w:val="20"/>
        </w:rPr>
        <w:t>ředitelem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roku 2022 </w:t>
      </w:r>
      <w:r w:rsidR="00117393">
        <w:rPr>
          <w:rFonts w:ascii="Arial" w:hAnsi="Arial" w:cs="Arial"/>
          <w:sz w:val="20"/>
          <w:szCs w:val="20"/>
        </w:rPr>
        <w:t xml:space="preserve">a 2023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základě této smlouvy bude centrální zadavatel zadávat pro pověřujícího zadavatele libovolný počet veřejných zakázek v průběhu roku 2022</w:t>
      </w:r>
      <w:r w:rsidR="00375DB9">
        <w:rPr>
          <w:rFonts w:ascii="Arial" w:hAnsi="Arial" w:cs="Arial"/>
          <w:sz w:val="20"/>
          <w:szCs w:val="20"/>
        </w:rPr>
        <w:t xml:space="preserve"> a 2023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 o centrální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pověřující zadavatel poruší své povinnosti stanovené touto smlouvou nebo předpisem Rady kraje č. PR 01/2020,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75DB9">
        <w:rPr>
          <w:rFonts w:ascii="Arial" w:hAnsi="Arial" w:cs="Arial"/>
          <w:sz w:val="20"/>
          <w:szCs w:val="20"/>
        </w:rPr>
        <w:t>3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75DB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DD6EA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B6BE0" w:rsidRDefault="00DB6BE0" w:rsidP="00DB6BE0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 xml:space="preserve">    _________________________________</w:t>
      </w:r>
      <w:r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:rsidR="00DB6BE0" w:rsidRDefault="00DB6BE0" w:rsidP="00DB6BE0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26062">
        <w:rPr>
          <w:rFonts w:ascii="Arial" w:hAnsi="Arial" w:cs="Arial"/>
          <w:sz w:val="20"/>
          <w:szCs w:val="20"/>
        </w:rPr>
        <w:t>Integrovaná střední škola Cheb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626062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>Karlovarský kraj</w:t>
      </w:r>
    </w:p>
    <w:p w:rsidR="00DB6BE0" w:rsidRDefault="00DB6BE0" w:rsidP="00DB6BE0">
      <w:pPr>
        <w:pStyle w:val="Odstavecseseznamem"/>
        <w:ind w:left="0" w:firstLine="70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příspěvková organizace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Ing. Tomáš Brtek</w:t>
      </w:r>
    </w:p>
    <w:p w:rsidR="00DB6BE0" w:rsidRPr="00D749E4" w:rsidRDefault="00626062" w:rsidP="00DB6BE0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Ing. Jan Homolka</w:t>
      </w:r>
      <w:r w:rsidR="00DB6BE0" w:rsidRPr="00D749E4">
        <w:rPr>
          <w:rFonts w:ascii="Arial" w:hAnsi="Arial" w:cs="Arial"/>
          <w:sz w:val="20"/>
          <w:szCs w:val="20"/>
        </w:rPr>
        <w:t>,</w:t>
      </w:r>
      <w:r w:rsidR="00DB6BE0">
        <w:rPr>
          <w:rFonts w:ascii="Arial" w:hAnsi="Arial" w:cs="Arial"/>
          <w:sz w:val="20"/>
          <w:szCs w:val="20"/>
        </w:rPr>
        <w:tab/>
      </w:r>
      <w:r w:rsidR="00DB6BE0">
        <w:rPr>
          <w:rFonts w:ascii="Arial" w:hAnsi="Arial" w:cs="Arial"/>
          <w:sz w:val="20"/>
          <w:szCs w:val="20"/>
        </w:rPr>
        <w:tab/>
      </w:r>
      <w:r w:rsidR="00DB6BE0">
        <w:rPr>
          <w:rFonts w:ascii="Arial" w:hAnsi="Arial" w:cs="Arial"/>
          <w:sz w:val="20"/>
          <w:szCs w:val="20"/>
        </w:rPr>
        <w:tab/>
        <w:t xml:space="preserve">        </w:t>
      </w:r>
      <w:r w:rsidR="00255018">
        <w:rPr>
          <w:rFonts w:ascii="Arial" w:hAnsi="Arial" w:cs="Arial"/>
          <w:sz w:val="20"/>
          <w:szCs w:val="20"/>
        </w:rPr>
        <w:t xml:space="preserve">             </w:t>
      </w:r>
      <w:bookmarkStart w:id="0" w:name="_GoBack"/>
      <w:bookmarkEnd w:id="0"/>
      <w:r w:rsidR="00DB6BE0">
        <w:rPr>
          <w:rFonts w:ascii="Arial" w:hAnsi="Arial" w:cs="Arial"/>
          <w:sz w:val="20"/>
          <w:szCs w:val="20"/>
        </w:rPr>
        <w:t xml:space="preserve"> </w:t>
      </w:r>
      <w:r w:rsidR="00DB6BE0" w:rsidRPr="00D749E4">
        <w:rPr>
          <w:rFonts w:ascii="Arial" w:hAnsi="Arial" w:cs="Arial"/>
          <w:sz w:val="20"/>
          <w:szCs w:val="20"/>
        </w:rPr>
        <w:t>vedoucí odboru investic</w:t>
      </w:r>
    </w:p>
    <w:p w:rsidR="00DB6BE0" w:rsidRPr="00401120" w:rsidRDefault="00DB6BE0" w:rsidP="00DB6B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26062">
        <w:rPr>
          <w:rFonts w:ascii="Arial" w:hAnsi="Arial" w:cs="Arial"/>
          <w:sz w:val="20"/>
          <w:szCs w:val="20"/>
        </w:rPr>
        <w:t xml:space="preserve">                       ředitel</w:t>
      </w:r>
    </w:p>
    <w:p w:rsidR="00DB6BE0" w:rsidRDefault="00DB6BE0" w:rsidP="00DB6BE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Pr="00DF2912" w:rsidRDefault="00F96C3C" w:rsidP="009B119A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92CAF"/>
    <w:rsid w:val="000D1CB5"/>
    <w:rsid w:val="00111D2F"/>
    <w:rsid w:val="00117393"/>
    <w:rsid w:val="00123F2B"/>
    <w:rsid w:val="001A17EE"/>
    <w:rsid w:val="001C7FD4"/>
    <w:rsid w:val="00250688"/>
    <w:rsid w:val="00255018"/>
    <w:rsid w:val="002D28A4"/>
    <w:rsid w:val="002E61D9"/>
    <w:rsid w:val="00375DB9"/>
    <w:rsid w:val="003B2C65"/>
    <w:rsid w:val="00426FD5"/>
    <w:rsid w:val="00433BA4"/>
    <w:rsid w:val="0051381E"/>
    <w:rsid w:val="00544BDE"/>
    <w:rsid w:val="005A3D0E"/>
    <w:rsid w:val="00600B8B"/>
    <w:rsid w:val="0060751D"/>
    <w:rsid w:val="00626062"/>
    <w:rsid w:val="0065233F"/>
    <w:rsid w:val="0068377B"/>
    <w:rsid w:val="00683CA2"/>
    <w:rsid w:val="00690ECD"/>
    <w:rsid w:val="006B5739"/>
    <w:rsid w:val="006F5926"/>
    <w:rsid w:val="0071359A"/>
    <w:rsid w:val="0074479C"/>
    <w:rsid w:val="00760C06"/>
    <w:rsid w:val="00795174"/>
    <w:rsid w:val="007D6A14"/>
    <w:rsid w:val="007F4955"/>
    <w:rsid w:val="00860419"/>
    <w:rsid w:val="0094177C"/>
    <w:rsid w:val="00961D33"/>
    <w:rsid w:val="00967F0E"/>
    <w:rsid w:val="009829CA"/>
    <w:rsid w:val="009951B2"/>
    <w:rsid w:val="00997D75"/>
    <w:rsid w:val="009B119A"/>
    <w:rsid w:val="009C5482"/>
    <w:rsid w:val="00A20E5C"/>
    <w:rsid w:val="00A84209"/>
    <w:rsid w:val="00AA6F44"/>
    <w:rsid w:val="00AB7DCA"/>
    <w:rsid w:val="00AC6C9F"/>
    <w:rsid w:val="00AF224F"/>
    <w:rsid w:val="00B11F7B"/>
    <w:rsid w:val="00B4053F"/>
    <w:rsid w:val="00B42BF2"/>
    <w:rsid w:val="00B55B11"/>
    <w:rsid w:val="00B873FF"/>
    <w:rsid w:val="00C424D2"/>
    <w:rsid w:val="00C43F5C"/>
    <w:rsid w:val="00C54798"/>
    <w:rsid w:val="00D24B60"/>
    <w:rsid w:val="00D4169D"/>
    <w:rsid w:val="00DA311E"/>
    <w:rsid w:val="00DB3BE9"/>
    <w:rsid w:val="00DB6BE0"/>
    <w:rsid w:val="00DD6EA6"/>
    <w:rsid w:val="00DF2912"/>
    <w:rsid w:val="00DF3D11"/>
    <w:rsid w:val="00E17884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C487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1166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Černá Andrea</cp:lastModifiedBy>
  <cp:revision>15</cp:revision>
  <dcterms:created xsi:type="dcterms:W3CDTF">2022-05-25T12:06:00Z</dcterms:created>
  <dcterms:modified xsi:type="dcterms:W3CDTF">2022-06-20T10:13:00Z</dcterms:modified>
</cp:coreProperties>
</file>