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18" w:rsidRDefault="00242BD4">
      <w:pPr>
        <w:pStyle w:val="Zkladntext30"/>
        <w:framePr w:w="1929" w:h="353" w:wrap="none" w:hAnchor="page" w:x="8966" w:y="1"/>
        <w:shd w:val="clear" w:color="auto" w:fill="auto"/>
        <w:spacing w:after="0"/>
      </w:pPr>
      <w:r>
        <w:t>OBJEDNÁVKA</w:t>
      </w:r>
    </w:p>
    <w:p w:rsidR="00A56818" w:rsidRDefault="00A56818">
      <w:pPr>
        <w:spacing w:after="352" w:line="1" w:lineRule="exact"/>
      </w:pPr>
    </w:p>
    <w:p w:rsidR="00A56818" w:rsidRDefault="00A56818">
      <w:pPr>
        <w:spacing w:line="1" w:lineRule="exact"/>
        <w:sectPr w:rsidR="00A56818">
          <w:footerReference w:type="default" r:id="rId6"/>
          <w:pgSz w:w="11900" w:h="16840"/>
          <w:pgMar w:top="421" w:right="929" w:bottom="822" w:left="388" w:header="0" w:footer="3" w:gutter="0"/>
          <w:pgNumType w:start="1"/>
          <w:cols w:space="720"/>
          <w:noEndnote/>
          <w:docGrid w:linePitch="360"/>
        </w:sectPr>
      </w:pPr>
    </w:p>
    <w:p w:rsidR="00A56818" w:rsidRDefault="00242BD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2887345</wp:posOffset>
                </wp:positionH>
                <wp:positionV relativeFrom="paragraph">
                  <wp:posOffset>24130</wp:posOffset>
                </wp:positionV>
                <wp:extent cx="506095" cy="5238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818" w:rsidRDefault="00242BD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7.34999999999999pt;margin-top:1.8999999999999999pt;width:39.850000000000001pt;height:41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56818" w:rsidRDefault="00242BD4">
      <w:pPr>
        <w:pStyle w:val="Zkladntext1"/>
        <w:shd w:val="clear" w:color="auto" w:fill="auto"/>
        <w:spacing w:after="300"/>
      </w:pPr>
      <w:r>
        <w:rPr>
          <w:b/>
          <w:bCs/>
          <w:sz w:val="14"/>
          <w:szCs w:val="14"/>
        </w:rPr>
        <w:t xml:space="preserve">Doklad </w:t>
      </w:r>
      <w:r>
        <w:t>OJE - 1629</w:t>
      </w:r>
    </w:p>
    <w:p w:rsidR="00A56818" w:rsidRPr="003A2525" w:rsidRDefault="003A2525" w:rsidP="003A2525">
      <w:pPr>
        <w:pStyle w:val="Zkladntext50"/>
        <w:shd w:val="clear" w:color="auto" w:fill="auto"/>
        <w:ind w:firstLine="0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</w:t>
      </w:r>
      <w:r w:rsidR="00242BD4" w:rsidRPr="003A2525">
        <w:rPr>
          <w:b/>
          <w:sz w:val="12"/>
          <w:szCs w:val="12"/>
        </w:rPr>
        <w:t>V</w:t>
      </w:r>
    </w:p>
    <w:p w:rsidR="00A56818" w:rsidRDefault="00242BD4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A56818" w:rsidRDefault="00242BD4">
      <w:pPr>
        <w:pStyle w:val="Zkladntext1"/>
        <w:shd w:val="clear" w:color="auto" w:fill="auto"/>
        <w:spacing w:after="0"/>
      </w:pPr>
      <w:r>
        <w:t>Národní galerie v Praze</w:t>
      </w:r>
    </w:p>
    <w:p w:rsidR="00A80559" w:rsidRDefault="00242BD4" w:rsidP="00A80559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A56818" w:rsidRDefault="00242BD4">
      <w:pPr>
        <w:pStyle w:val="Zkladntext1"/>
        <w:shd w:val="clear" w:color="auto" w:fill="auto"/>
        <w:spacing w:after="200"/>
      </w:pPr>
      <w:r>
        <w:t>110 15 Praha 1</w:t>
      </w:r>
    </w:p>
    <w:p w:rsidR="00A80559" w:rsidRDefault="00242BD4">
      <w:pPr>
        <w:pStyle w:val="Zkladntext1"/>
        <w:shd w:val="clear" w:color="auto" w:fill="auto"/>
        <w:spacing w:after="0"/>
      </w:pPr>
      <w:r>
        <w:t xml:space="preserve">Zřízena zákonem č.148/1949 Sb., </w:t>
      </w:r>
      <w:bookmarkStart w:id="0" w:name="_GoBack"/>
      <w:bookmarkEnd w:id="0"/>
    </w:p>
    <w:p w:rsidR="00A56818" w:rsidRDefault="00242BD4">
      <w:pPr>
        <w:pStyle w:val="Zkladntext1"/>
        <w:shd w:val="clear" w:color="auto" w:fill="auto"/>
        <w:spacing w:after="0"/>
      </w:pPr>
      <w:r>
        <w:t>o Národní galerii v Praze</w:t>
      </w:r>
    </w:p>
    <w:p w:rsidR="00A56818" w:rsidRDefault="00242BD4">
      <w:pPr>
        <w:pStyle w:val="Zkladntext20"/>
        <w:shd w:val="clear" w:color="auto" w:fill="auto"/>
        <w:spacing w:after="180" w:line="240" w:lineRule="auto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1629/2022</w:t>
      </w:r>
    </w:p>
    <w:p w:rsidR="00A56818" w:rsidRDefault="00242BD4">
      <w:pPr>
        <w:pStyle w:val="Zkladntext30"/>
        <w:shd w:val="clear" w:color="auto" w:fill="auto"/>
        <w:spacing w:after="60"/>
      </w:pPr>
      <w:r>
        <w:t>DODAVATEL</w:t>
      </w:r>
    </w:p>
    <w:p w:rsidR="00A56818" w:rsidRDefault="00242BD4">
      <w:pPr>
        <w:pStyle w:val="Zkladntext20"/>
        <w:shd w:val="clear" w:color="auto" w:fill="auto"/>
        <w:spacing w:after="180"/>
      </w:pPr>
      <w:r>
        <w:rPr>
          <w:lang w:val="en-US" w:eastAsia="en-US" w:bidi="en-US"/>
        </w:rPr>
        <w:t xml:space="preserve">ARTEX ART </w:t>
      </w:r>
      <w:r>
        <w:t>SERVICES s.r.o.</w:t>
      </w:r>
    </w:p>
    <w:p w:rsidR="00A80559" w:rsidRDefault="00242BD4">
      <w:pPr>
        <w:pStyle w:val="Zkladntext20"/>
        <w:shd w:val="clear" w:color="auto" w:fill="auto"/>
        <w:spacing w:after="0"/>
      </w:pPr>
      <w:r>
        <w:t xml:space="preserve">Bělomlýnská 57/13 </w:t>
      </w:r>
    </w:p>
    <w:p w:rsidR="00A56818" w:rsidRDefault="00242BD4">
      <w:pPr>
        <w:pStyle w:val="Zkladntext20"/>
        <w:shd w:val="clear" w:color="auto" w:fill="auto"/>
        <w:spacing w:after="0"/>
      </w:pPr>
      <w:r>
        <w:t>196 00 Praha-Čakovice</w:t>
      </w:r>
    </w:p>
    <w:p w:rsidR="00A56818" w:rsidRDefault="00242BD4">
      <w:pPr>
        <w:pStyle w:val="Zkladntext20"/>
        <w:shd w:val="clear" w:color="auto" w:fill="auto"/>
        <w:spacing w:after="0"/>
        <w:sectPr w:rsidR="00A56818">
          <w:type w:val="continuous"/>
          <w:pgSz w:w="11900" w:h="16840"/>
          <w:pgMar w:top="421" w:right="3043" w:bottom="5346" w:left="440" w:header="0" w:footer="3" w:gutter="0"/>
          <w:cols w:num="2" w:space="1581"/>
          <w:noEndnote/>
          <w:docGrid w:linePitch="360"/>
        </w:sectPr>
      </w:pPr>
      <w:r>
        <w:t>Česká republika</w:t>
      </w:r>
    </w:p>
    <w:p w:rsidR="00A56818" w:rsidRDefault="00A56818">
      <w:pPr>
        <w:spacing w:before="99" w:after="99" w:line="240" w:lineRule="exact"/>
        <w:rPr>
          <w:sz w:val="19"/>
          <w:szCs w:val="19"/>
        </w:rPr>
      </w:pPr>
    </w:p>
    <w:p w:rsidR="00A56818" w:rsidRDefault="00A56818">
      <w:pPr>
        <w:spacing w:line="1" w:lineRule="exact"/>
        <w:sectPr w:rsidR="00A56818">
          <w:type w:val="continuous"/>
          <w:pgSz w:w="11900" w:h="16840"/>
          <w:pgMar w:top="421" w:right="0" w:bottom="822" w:left="0" w:header="0" w:footer="3" w:gutter="0"/>
          <w:cols w:space="720"/>
          <w:noEndnote/>
          <w:docGrid w:linePitch="360"/>
        </w:sectPr>
      </w:pPr>
    </w:p>
    <w:p w:rsidR="00A56818" w:rsidRDefault="00242BD4">
      <w:pPr>
        <w:pStyle w:val="Zkladntext1"/>
        <w:framePr w:w="2877" w:h="503" w:wrap="none" w:vAnchor="text" w:hAnchor="page" w:x="434" w:y="21"/>
        <w:shd w:val="clear" w:color="auto" w:fill="auto"/>
        <w:spacing w:after="60"/>
      </w:pPr>
      <w:r>
        <w:rPr>
          <w:b/>
          <w:bCs/>
          <w:sz w:val="14"/>
          <w:szCs w:val="14"/>
        </w:rPr>
        <w:t xml:space="preserve">IČ </w:t>
      </w:r>
      <w:r>
        <w:t xml:space="preserve">00023281 </w:t>
      </w:r>
      <w:r>
        <w:rPr>
          <w:b/>
          <w:bCs/>
          <w:sz w:val="14"/>
          <w:szCs w:val="14"/>
        </w:rPr>
        <w:t xml:space="preserve">DIČ </w:t>
      </w:r>
      <w:r>
        <w:t>CZ00023281</w:t>
      </w:r>
    </w:p>
    <w:p w:rsidR="00A56818" w:rsidRDefault="00242BD4">
      <w:pPr>
        <w:pStyle w:val="Zkladntext1"/>
        <w:framePr w:w="2877" w:h="503" w:wrap="none" w:vAnchor="text" w:hAnchor="page" w:x="434" w:y="21"/>
        <w:shd w:val="clear" w:color="auto" w:fill="auto"/>
        <w:spacing w:after="0"/>
      </w:pPr>
      <w:r>
        <w:rPr>
          <w:b/>
          <w:bCs/>
          <w:sz w:val="14"/>
          <w:szCs w:val="14"/>
        </w:rPr>
        <w:t xml:space="preserve">Typ </w:t>
      </w:r>
      <w:r>
        <w:t>Příspěvková organizace</w:t>
      </w:r>
    </w:p>
    <w:p w:rsidR="00A56818" w:rsidRDefault="00242BD4" w:rsidP="00A80559">
      <w:pPr>
        <w:pStyle w:val="Zkladntext1"/>
        <w:framePr w:w="3202" w:h="234" w:wrap="none" w:vAnchor="text" w:hAnchor="page" w:x="5597" w:y="21"/>
        <w:shd w:val="clear" w:color="auto" w:fill="auto"/>
        <w:tabs>
          <w:tab w:val="left" w:pos="1880"/>
        </w:tabs>
        <w:spacing w:after="0"/>
      </w:pPr>
      <w:r>
        <w:rPr>
          <w:b/>
          <w:bCs/>
          <w:sz w:val="14"/>
          <w:szCs w:val="14"/>
        </w:rPr>
        <w:t xml:space="preserve">IČ </w:t>
      </w:r>
      <w:r w:rsidR="00A80559">
        <w:rPr>
          <w:b/>
          <w:bCs/>
          <w:sz w:val="14"/>
          <w:szCs w:val="14"/>
        </w:rPr>
        <w:t xml:space="preserve">      </w:t>
      </w:r>
      <w:r>
        <w:t>28526147</w:t>
      </w:r>
      <w:r>
        <w:tab/>
      </w:r>
      <w:r>
        <w:rPr>
          <w:b/>
          <w:bCs/>
          <w:sz w:val="14"/>
          <w:szCs w:val="14"/>
        </w:rPr>
        <w:t xml:space="preserve">DIČ </w:t>
      </w:r>
      <w:r>
        <w:t>CZ28526147</w:t>
      </w:r>
    </w:p>
    <w:p w:rsidR="00A56818" w:rsidRDefault="00242BD4">
      <w:pPr>
        <w:pStyle w:val="Zkladntext1"/>
        <w:framePr w:w="4764" w:h="2027" w:wrap="none" w:vAnchor="text" w:hAnchor="page" w:x="5593" w:y="260"/>
        <w:shd w:val="clear" w:color="auto" w:fill="auto"/>
        <w:spacing w:after="80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Datum vystavení </w:t>
      </w:r>
      <w:r w:rsidR="00A80559">
        <w:t xml:space="preserve"> </w:t>
      </w:r>
      <w:proofErr w:type="gramStart"/>
      <w:r w:rsidR="00A80559">
        <w:t>27.06.2022</w:t>
      </w:r>
      <w:proofErr w:type="gramEnd"/>
      <w:r w:rsidR="00A80559">
        <w:t xml:space="preserve">   </w:t>
      </w:r>
      <w:r>
        <w:t xml:space="preserve"> </w:t>
      </w:r>
      <w:r w:rsidR="00A80559">
        <w:rPr>
          <w:b/>
          <w:bCs/>
          <w:sz w:val="14"/>
          <w:szCs w:val="14"/>
        </w:rPr>
        <w:t xml:space="preserve">Číslo jednací </w:t>
      </w:r>
    </w:p>
    <w:p w:rsidR="00A56818" w:rsidRDefault="00A80559">
      <w:pPr>
        <w:pStyle w:val="Zkladntext1"/>
        <w:framePr w:w="4764" w:h="2027" w:wrap="none" w:vAnchor="text" w:hAnchor="page" w:x="5593" w:y="260"/>
        <w:shd w:val="clear" w:color="auto" w:fill="auto"/>
        <w:tabs>
          <w:tab w:val="left" w:pos="2456"/>
        </w:tabs>
        <w:spacing w:after="80"/>
        <w:ind w:left="1460"/>
      </w:pPr>
      <w:r>
        <w:rPr>
          <w:b/>
          <w:bCs/>
          <w:sz w:val="14"/>
          <w:szCs w:val="14"/>
        </w:rPr>
        <w:t xml:space="preserve">                  </w:t>
      </w:r>
      <w:r w:rsidR="00242BD4">
        <w:rPr>
          <w:b/>
          <w:bCs/>
          <w:sz w:val="14"/>
          <w:szCs w:val="14"/>
        </w:rPr>
        <w:t xml:space="preserve"> Smlouva </w:t>
      </w:r>
      <w:r>
        <w:t xml:space="preserve">     </w:t>
      </w:r>
      <w:r w:rsidR="00242BD4">
        <w:t xml:space="preserve"> OBJEDNÁVKA</w:t>
      </w:r>
    </w:p>
    <w:p w:rsidR="00A56818" w:rsidRDefault="00242BD4">
      <w:pPr>
        <w:pStyle w:val="Zkladntext1"/>
        <w:framePr w:w="4764" w:h="2027" w:wrap="none" w:vAnchor="text" w:hAnchor="page" w:x="5593" w:y="260"/>
        <w:shd w:val="clear" w:color="auto" w:fill="auto"/>
        <w:spacing w:after="80"/>
        <w:rPr>
          <w:sz w:val="14"/>
          <w:szCs w:val="14"/>
        </w:rPr>
      </w:pPr>
      <w:proofErr w:type="gramStart"/>
      <w:r>
        <w:rPr>
          <w:b/>
          <w:bCs/>
          <w:sz w:val="14"/>
          <w:szCs w:val="14"/>
        </w:rPr>
        <w:t>Požadujeme :</w:t>
      </w:r>
      <w:proofErr w:type="gramEnd"/>
    </w:p>
    <w:p w:rsidR="00A56818" w:rsidRDefault="00242BD4">
      <w:pPr>
        <w:pStyle w:val="Zkladntext1"/>
        <w:framePr w:w="4764" w:h="2027" w:wrap="none" w:vAnchor="text" w:hAnchor="page" w:x="5593" w:y="260"/>
        <w:shd w:val="clear" w:color="auto" w:fill="auto"/>
        <w:spacing w:after="80"/>
      </w:pPr>
      <w:r>
        <w:rPr>
          <w:b/>
          <w:bCs/>
          <w:sz w:val="14"/>
          <w:szCs w:val="14"/>
        </w:rPr>
        <w:t xml:space="preserve">Termín dodání </w:t>
      </w:r>
      <w:r w:rsidR="00A80559">
        <w:t xml:space="preserve">    </w:t>
      </w:r>
      <w:r>
        <w:t xml:space="preserve"> </w:t>
      </w:r>
      <w:proofErr w:type="gramStart"/>
      <w:r>
        <w:t>04.07.2022</w:t>
      </w:r>
      <w:proofErr w:type="gramEnd"/>
      <w:r>
        <w:t xml:space="preserve"> - 06.07.2022</w:t>
      </w:r>
    </w:p>
    <w:p w:rsidR="00A56818" w:rsidRDefault="00242BD4">
      <w:pPr>
        <w:pStyle w:val="Zkladntext1"/>
        <w:framePr w:w="4764" w:h="2027" w:wrap="none" w:vAnchor="text" w:hAnchor="page" w:x="5593" w:y="260"/>
        <w:shd w:val="clear" w:color="auto" w:fill="auto"/>
        <w:spacing w:after="80"/>
        <w:rPr>
          <w:sz w:val="14"/>
          <w:szCs w:val="14"/>
        </w:rPr>
      </w:pPr>
      <w:r>
        <w:rPr>
          <w:b/>
          <w:bCs/>
          <w:sz w:val="14"/>
          <w:szCs w:val="14"/>
        </w:rPr>
        <w:t>Způsob dopravy</w:t>
      </w:r>
    </w:p>
    <w:p w:rsidR="00A56818" w:rsidRDefault="00242BD4">
      <w:pPr>
        <w:pStyle w:val="Zkladntext1"/>
        <w:framePr w:w="4764" w:h="2027" w:wrap="none" w:vAnchor="text" w:hAnchor="page" w:x="5593" w:y="260"/>
        <w:shd w:val="clear" w:color="auto" w:fill="auto"/>
        <w:spacing w:after="80"/>
      </w:pPr>
      <w:r>
        <w:rPr>
          <w:b/>
          <w:bCs/>
          <w:sz w:val="14"/>
          <w:szCs w:val="14"/>
        </w:rPr>
        <w:t xml:space="preserve">Způsob </w:t>
      </w:r>
      <w:r w:rsidR="00A80559">
        <w:rPr>
          <w:b/>
          <w:bCs/>
          <w:sz w:val="14"/>
          <w:szCs w:val="14"/>
        </w:rPr>
        <w:t xml:space="preserve">platby       </w:t>
      </w:r>
      <w:r>
        <w:rPr>
          <w:b/>
          <w:bCs/>
          <w:sz w:val="14"/>
          <w:szCs w:val="14"/>
        </w:rPr>
        <w:t xml:space="preserve"> </w:t>
      </w:r>
      <w:r>
        <w:t>Platebním příkazem</w:t>
      </w:r>
    </w:p>
    <w:p w:rsidR="00A56818" w:rsidRDefault="00A80559">
      <w:pPr>
        <w:pStyle w:val="Zkladntext1"/>
        <w:framePr w:w="4764" w:h="2027" w:wrap="none" w:vAnchor="text" w:hAnchor="page" w:x="5593" w:y="260"/>
        <w:shd w:val="clear" w:color="auto" w:fill="auto"/>
        <w:spacing w:after="80"/>
      </w:pPr>
      <w:r>
        <w:rPr>
          <w:b/>
          <w:bCs/>
          <w:sz w:val="14"/>
          <w:szCs w:val="14"/>
        </w:rPr>
        <w:t xml:space="preserve">Splatnost faktury  </w:t>
      </w:r>
      <w:r w:rsidR="00242BD4">
        <w:rPr>
          <w:b/>
          <w:bCs/>
          <w:sz w:val="14"/>
          <w:szCs w:val="14"/>
        </w:rPr>
        <w:t xml:space="preserve"> </w:t>
      </w:r>
      <w:r w:rsidR="00242BD4">
        <w:t>30 dnů</w:t>
      </w:r>
    </w:p>
    <w:p w:rsidR="00A56818" w:rsidRDefault="00242BD4">
      <w:pPr>
        <w:pStyle w:val="Zkladntext1"/>
        <w:framePr w:w="10132" w:h="412" w:wrap="none" w:vAnchor="text" w:hAnchor="page" w:x="445" w:y="2385"/>
        <w:pBdr>
          <w:bottom w:val="single" w:sz="4" w:space="0" w:color="auto"/>
        </w:pBdr>
        <w:shd w:val="clear" w:color="auto" w:fill="auto"/>
        <w:spacing w:after="0"/>
      </w:pPr>
      <w:proofErr w:type="gramStart"/>
      <w:r>
        <w:t>Objednáváme</w:t>
      </w:r>
      <w:proofErr w:type="gramEnd"/>
      <w:r>
        <w:t xml:space="preserve"> u vás transport výstavy Květinová </w:t>
      </w:r>
      <w:proofErr w:type="gramStart"/>
      <w:r>
        <w:t>unie</w:t>
      </w:r>
      <w:proofErr w:type="gramEnd"/>
      <w:r>
        <w:t xml:space="preserve"> z Prahy do Bruselu. Dvě transportní auta 3,5</w:t>
      </w:r>
      <w:r w:rsidR="00A80559">
        <w:t xml:space="preserve"> t</w:t>
      </w:r>
      <w:r>
        <w:t>, včetně nakládek, administrativy a koordinace. Nakládka 4/7, vykládka na místě 6/7.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1531"/>
        <w:gridCol w:w="2712"/>
        <w:gridCol w:w="1335"/>
        <w:gridCol w:w="1601"/>
      </w:tblGrid>
      <w:tr w:rsidR="00A56818">
        <w:trPr>
          <w:trHeight w:hRule="exact" w:val="25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  <w:ind w:firstLine="360"/>
            </w:pPr>
            <w:r>
              <w:t>Množství MJ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tabs>
                <w:tab w:val="left" w:pos="1067"/>
              </w:tabs>
              <w:spacing w:after="0"/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FFFFFF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  <w:jc w:val="right"/>
            </w:pPr>
            <w:r>
              <w:t>DPH/MJ</w:t>
            </w:r>
          </w:p>
        </w:tc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A56818">
        <w:trPr>
          <w:trHeight w:hRule="exact" w:val="468"/>
        </w:trPr>
        <w:tc>
          <w:tcPr>
            <w:tcW w:w="33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0559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</w:pPr>
            <w:r>
              <w:t xml:space="preserve">Transport výstavy Květinová unie (Um. pro </w:t>
            </w:r>
          </w:p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</w:pPr>
            <w:r>
              <w:t>EU)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tabs>
                <w:tab w:val="left" w:pos="1396"/>
              </w:tabs>
              <w:spacing w:after="0"/>
              <w:ind w:firstLine="340"/>
            </w:pPr>
            <w:r>
              <w:t>21</w:t>
            </w:r>
            <w:r>
              <w:tab/>
              <w:t>127 500.00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  <w:ind w:firstLine="400"/>
            </w:pPr>
            <w:r>
              <w:t>26 775.00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  <w:ind w:right="140"/>
              <w:jc w:val="right"/>
            </w:pPr>
            <w:r>
              <w:t>154 275.00</w:t>
            </w:r>
          </w:p>
        </w:tc>
      </w:tr>
      <w:tr w:rsidR="00A56818">
        <w:trPr>
          <w:trHeight w:hRule="exact" w:val="30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818" w:rsidRDefault="00242BD4" w:rsidP="00A80559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40"/>
              <w:rPr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Vystavil(a)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A56818" w:rsidRDefault="00A56818">
            <w:pPr>
              <w:framePr w:w="10534" w:h="1020" w:vSpace="1608" w:wrap="none" w:vAnchor="text" w:hAnchor="page" w:x="438" w:y="292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  <w:ind w:firstLine="4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Přibližná celková cena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6818" w:rsidRDefault="00A56818">
            <w:pPr>
              <w:framePr w:w="10534" w:h="1020" w:vSpace="1608" w:wrap="none" w:vAnchor="text" w:hAnchor="page" w:x="438" w:y="2923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818" w:rsidRDefault="00242BD4">
            <w:pPr>
              <w:pStyle w:val="Jin0"/>
              <w:framePr w:w="10534" w:h="1020" w:vSpace="1608" w:wrap="none" w:vAnchor="text" w:hAnchor="page" w:x="438" w:y="2923"/>
              <w:shd w:val="clear" w:color="auto" w:fill="auto"/>
              <w:spacing w:after="0"/>
              <w:ind w:right="20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154 275.00 Kč</w:t>
            </w:r>
          </w:p>
        </w:tc>
      </w:tr>
    </w:tbl>
    <w:p w:rsidR="00A56818" w:rsidRDefault="00A56818">
      <w:pPr>
        <w:framePr w:w="10534" w:h="1020" w:vSpace="1608" w:wrap="none" w:vAnchor="text" w:hAnchor="page" w:x="438" w:y="2923"/>
        <w:spacing w:line="1" w:lineRule="exact"/>
      </w:pPr>
    </w:p>
    <w:p w:rsidR="00A56818" w:rsidRDefault="00A80559">
      <w:pPr>
        <w:pStyle w:val="Titulektabulky0"/>
        <w:framePr w:w="1244" w:h="224" w:wrap="none" w:vAnchor="text" w:hAnchor="page" w:x="441" w:y="3957"/>
        <w:shd w:val="clear" w:color="auto" w:fill="auto"/>
        <w:spacing w:line="240" w:lineRule="auto"/>
        <w:rPr>
          <w:sz w:val="15"/>
          <w:szCs w:val="15"/>
        </w:rPr>
      </w:pPr>
      <w:r>
        <w:rPr>
          <w:rFonts w:ascii="Tahoma" w:eastAsia="Tahoma" w:hAnsi="Tahoma" w:cs="Tahoma"/>
          <w:b w:val="0"/>
          <w:bCs w:val="0"/>
          <w:sz w:val="15"/>
          <w:szCs w:val="15"/>
        </w:rPr>
        <w:t>XXXXXXXXXXXXX</w:t>
      </w:r>
    </w:p>
    <w:p w:rsidR="00A56818" w:rsidRDefault="00A56818">
      <w:pPr>
        <w:pStyle w:val="Titulektabulky0"/>
        <w:framePr w:w="2167" w:h="1342" w:wrap="none" w:vAnchor="text" w:hAnchor="page" w:x="5010" w:y="4209"/>
        <w:shd w:val="clear" w:color="auto" w:fill="auto"/>
      </w:pPr>
    </w:p>
    <w:p w:rsidR="00A56818" w:rsidRDefault="00242BD4">
      <w:pPr>
        <w:pStyle w:val="Zkladntext1"/>
        <w:framePr w:w="8752" w:h="1105" w:wrap="none" w:vAnchor="text" w:hAnchor="page" w:x="438" w:y="5272"/>
        <w:shd w:val="clear" w:color="auto" w:fill="auto"/>
        <w:spacing w:after="100" w:line="269" w:lineRule="auto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>Razítko a podpis</w:t>
      </w:r>
      <w:r w:rsidR="00A80559">
        <w:rPr>
          <w:b/>
          <w:bCs/>
          <w:sz w:val="14"/>
          <w:szCs w:val="14"/>
        </w:rPr>
        <w:t xml:space="preserve">                                                                                          </w:t>
      </w:r>
      <w:r w:rsidR="00A80559" w:rsidRPr="00A80559">
        <w:rPr>
          <w:bCs/>
          <w:sz w:val="14"/>
          <w:szCs w:val="14"/>
        </w:rPr>
        <w:t>razítko</w:t>
      </w:r>
      <w:r w:rsidR="00A80559">
        <w:rPr>
          <w:bCs/>
          <w:sz w:val="14"/>
          <w:szCs w:val="14"/>
        </w:rPr>
        <w:t xml:space="preserve">            XXXXXXXXXXX    </w:t>
      </w:r>
    </w:p>
    <w:p w:rsidR="00A56818" w:rsidRDefault="00242BD4">
      <w:pPr>
        <w:pStyle w:val="Zkladntext1"/>
        <w:framePr w:w="8752" w:h="1105" w:wrap="none" w:vAnchor="text" w:hAnchor="page" w:x="438" w:y="5272"/>
        <w:shd w:val="clear" w:color="auto" w:fill="auto"/>
        <w:spacing w:after="160"/>
        <w:jc w:val="both"/>
      </w:pPr>
      <w:r>
        <w:t xml:space="preserve">Dle § 6 </w:t>
      </w:r>
      <w:proofErr w:type="gramStart"/>
      <w:r>
        <w:t>odst.</w:t>
      </w:r>
      <w:r w:rsidR="00A80559">
        <w:t>1</w:t>
      </w:r>
      <w:r>
        <w:t xml:space="preserve"> zákona</w:t>
      </w:r>
      <w:proofErr w:type="gramEnd"/>
      <w:r>
        <w:t xml:space="preserve"> c. 340/2015 Sb. o registru smluv nabývá objednávka s předmětem </w:t>
      </w:r>
      <w:r w:rsidR="00A80559">
        <w:t>plnění vyšší než hodnota 50.000,</w:t>
      </w:r>
      <w:r>
        <w:t>- Kč uveřejněním (včetně jejího písemného potvrzení) v registru smluv. Uveřejnění provede objednatel.</w:t>
      </w:r>
    </w:p>
    <w:p w:rsidR="00A56818" w:rsidRDefault="00242BD4">
      <w:pPr>
        <w:pStyle w:val="Zkladntext1"/>
        <w:framePr w:w="8752" w:h="1105" w:wrap="none" w:vAnchor="text" w:hAnchor="page" w:x="438" w:y="5272"/>
        <w:shd w:val="clear" w:color="auto" w:fill="auto"/>
        <w:spacing w:after="12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A56818" w:rsidRDefault="00A80559" w:rsidP="00A80559">
      <w:pPr>
        <w:pStyle w:val="Titulekobrzku0"/>
        <w:framePr w:w="1511" w:h="151" w:wrap="none" w:vAnchor="text" w:hAnchor="page" w:x="9205" w:y="5595"/>
        <w:shd w:val="clear" w:color="auto" w:fill="auto"/>
      </w:pPr>
      <w:r>
        <w:t xml:space="preserve"> be</w:t>
      </w:r>
      <w:r w:rsidR="00242BD4">
        <w:t>z DPH účinnosti až</w:t>
      </w:r>
    </w:p>
    <w:p w:rsidR="00A56818" w:rsidRDefault="00242BD4">
      <w:pPr>
        <w:pStyle w:val="Zkladntext1"/>
        <w:framePr w:w="9566" w:h="241" w:wrap="none" w:vAnchor="text" w:hAnchor="page" w:x="445" w:y="6512"/>
        <w:shd w:val="clear" w:color="auto" w:fill="auto"/>
        <w:spacing w:after="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rPr>
            <w:lang w:val="en-US" w:eastAsia="en-US" w:bidi="en-US"/>
          </w:rPr>
          <w:t>faktury@ngprague.cz</w:t>
        </w:r>
      </w:hyperlink>
    </w:p>
    <w:p w:rsidR="00A56818" w:rsidRDefault="00242BD4">
      <w:pPr>
        <w:pStyle w:val="Zkladntext1"/>
        <w:framePr w:w="549" w:h="224" w:wrap="none" w:vAnchor="text" w:hAnchor="page" w:x="448" w:y="6876"/>
        <w:shd w:val="clear" w:color="auto" w:fill="auto"/>
        <w:spacing w:after="0"/>
      </w:pPr>
      <w:r>
        <w:t>Datum:</w:t>
      </w:r>
    </w:p>
    <w:p w:rsidR="00A56818" w:rsidRDefault="00242BD4">
      <w:pPr>
        <w:pStyle w:val="Zkladntext1"/>
        <w:framePr w:w="545" w:h="227" w:wrap="none" w:vAnchor="text" w:hAnchor="page" w:x="4555" w:y="6883"/>
        <w:shd w:val="clear" w:color="auto" w:fill="auto"/>
        <w:spacing w:after="0"/>
      </w:pPr>
      <w:r>
        <w:t>Podpis:</w:t>
      </w:r>
    </w:p>
    <w:p w:rsidR="00A56818" w:rsidRDefault="00242BD4">
      <w:pPr>
        <w:pStyle w:val="Zkladntext1"/>
        <w:framePr w:w="2261" w:h="224" w:wrap="none" w:vAnchor="text" w:hAnchor="page" w:x="445" w:y="7166"/>
        <w:shd w:val="clear" w:color="auto" w:fill="auto"/>
        <w:spacing w:after="0"/>
        <w:rPr>
          <w:sz w:val="14"/>
          <w:szCs w:val="14"/>
        </w:rPr>
      </w:pPr>
      <w:r>
        <w:rPr>
          <w:b/>
          <w:bCs/>
          <w:sz w:val="14"/>
          <w:szCs w:val="14"/>
        </w:rPr>
        <w:t>Platné elektronické podpisy:</w:t>
      </w:r>
    </w:p>
    <w:p w:rsidR="00A56818" w:rsidRDefault="00242BD4">
      <w:pPr>
        <w:pStyle w:val="Zkladntext1"/>
        <w:framePr w:w="4330" w:h="420" w:wrap="none" w:vAnchor="text" w:hAnchor="page" w:x="438" w:y="7397"/>
        <w:shd w:val="clear" w:color="auto" w:fill="auto"/>
        <w:spacing w:after="0"/>
      </w:pPr>
      <w:r>
        <w:t xml:space="preserve">28.06.2022 14:33:08 - </w:t>
      </w:r>
      <w:r w:rsidR="00A80559">
        <w:t>XXXXXXXXXXXXXXXX</w:t>
      </w:r>
      <w:r>
        <w:t xml:space="preserve"> - příkazce operace</w:t>
      </w:r>
    </w:p>
    <w:p w:rsidR="00A56818" w:rsidRDefault="00242BD4">
      <w:pPr>
        <w:pStyle w:val="Zkladntext1"/>
        <w:framePr w:w="4330" w:h="420" w:wrap="none" w:vAnchor="text" w:hAnchor="page" w:x="438" w:y="7397"/>
        <w:shd w:val="clear" w:color="auto" w:fill="auto"/>
        <w:spacing w:after="0"/>
      </w:pPr>
      <w:r>
        <w:t xml:space="preserve">28.06.2022 15:11:28 - </w:t>
      </w:r>
      <w:r w:rsidR="00A80559">
        <w:t>XXXXXXXXXXXXX</w:t>
      </w:r>
      <w:r>
        <w:t xml:space="preserve"> - správce rozpočtu</w:t>
      </w: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line="360" w:lineRule="exact"/>
      </w:pPr>
    </w:p>
    <w:p w:rsidR="00A56818" w:rsidRDefault="00A56818">
      <w:pPr>
        <w:spacing w:after="614" w:line="1" w:lineRule="exact"/>
      </w:pPr>
    </w:p>
    <w:p w:rsidR="00A56818" w:rsidRDefault="00A56818">
      <w:pPr>
        <w:spacing w:line="1" w:lineRule="exact"/>
      </w:pPr>
    </w:p>
    <w:sectPr w:rsidR="00A56818">
      <w:type w:val="continuous"/>
      <w:pgSz w:w="11900" w:h="16840"/>
      <w:pgMar w:top="421" w:right="929" w:bottom="822" w:left="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B6" w:rsidRDefault="002555B6">
      <w:r>
        <w:separator/>
      </w:r>
    </w:p>
  </w:endnote>
  <w:endnote w:type="continuationSeparator" w:id="0">
    <w:p w:rsidR="002555B6" w:rsidRDefault="0025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18" w:rsidRDefault="00242B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246380</wp:posOffset>
              </wp:positionH>
              <wp:positionV relativeFrom="page">
                <wp:posOffset>10107930</wp:posOffset>
              </wp:positionV>
              <wp:extent cx="669353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35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6818" w:rsidRDefault="00242BD4">
                          <w:pPr>
                            <w:pStyle w:val="Zhlavnebozpat20"/>
                            <w:shd w:val="clear" w:color="auto" w:fill="auto"/>
                            <w:tabs>
                              <w:tab w:val="right" w:pos="6739"/>
                              <w:tab w:val="right" w:pos="10541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1629/2022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.399999999999999pt;margin-top:795.89999999999998pt;width:527.04999999999995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739" w:val="right"/>
                        <w:tab w:pos="105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1629/2022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215265</wp:posOffset>
              </wp:positionH>
              <wp:positionV relativeFrom="page">
                <wp:posOffset>10045700</wp:posOffset>
              </wp:positionV>
              <wp:extent cx="678243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24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6.949999999999999pt;margin-top:791.pt;width:534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B6" w:rsidRDefault="002555B6"/>
  </w:footnote>
  <w:footnote w:type="continuationSeparator" w:id="0">
    <w:p w:rsidR="002555B6" w:rsidRDefault="002555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18"/>
    <w:rsid w:val="00076A9D"/>
    <w:rsid w:val="00242BD4"/>
    <w:rsid w:val="002555B6"/>
    <w:rsid w:val="003A2525"/>
    <w:rsid w:val="00A56818"/>
    <w:rsid w:val="00A80559"/>
    <w:rsid w:val="00D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26B8"/>
  <w15:docId w15:val="{8C07C167-2137-42A9-8B8F-C3E94880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8" w:lineRule="auto"/>
      <w:jc w:val="center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66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54" w:lineRule="auto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23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2022-06-29T13:08:00Z</dcterms:created>
  <dcterms:modified xsi:type="dcterms:W3CDTF">2022-06-29T14:00:00Z</dcterms:modified>
</cp:coreProperties>
</file>