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3245" w:h="638" w:wrap="none" w:hAnchor="page" w:x="8200" w:y="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KRAJSKÁ SPRÁVA A ÚDRŽBA SILNIC VYSOČINY příspěvková organizace SMLOUVA REGISTROVÁNA</w:t>
      </w:r>
    </w:p>
    <w:p>
      <w:pPr>
        <w:pStyle w:val="Style4"/>
        <w:keepNext w:val="0"/>
        <w:keepLines w:val="0"/>
        <w:framePr w:w="2683" w:h="254" w:wrap="none" w:hAnchor="page" w:x="8200" w:y="836"/>
        <w:widowControl w:val="0"/>
        <w:shd w:val="clear" w:color="auto" w:fill="auto"/>
        <w:tabs>
          <w:tab w:pos="1512" w:val="left"/>
        </w:tabs>
        <w:bidi w:val="0"/>
        <w:spacing w:before="0" w:after="0" w:line="240" w:lineRule="auto"/>
        <w:ind w:left="0" w:right="0" w:firstLine="0"/>
        <w:jc w:val="left"/>
        <w:rPr>
          <w:sz w:val="19"/>
          <w:szCs w:val="19"/>
        </w:rPr>
      </w:pPr>
      <w:r>
        <w:rPr>
          <w:color w:val="000000"/>
          <w:spacing w:val="0"/>
          <w:w w:val="100"/>
          <w:position w:val="0"/>
          <w:sz w:val="13"/>
          <w:szCs w:val="13"/>
          <w:shd w:val="clear" w:color="auto" w:fill="auto"/>
          <w:lang w:val="cs-CZ" w:eastAsia="cs-CZ" w:bidi="cs-CZ"/>
        </w:rPr>
        <w:t>pod číslem:</w:t>
        <w:tab/>
      </w:r>
      <w:r>
        <w:rPr>
          <w:i/>
          <w:iCs/>
          <w:color w:val="716CA7"/>
          <w:spacing w:val="0"/>
          <w:w w:val="100"/>
          <w:position w:val="0"/>
          <w:sz w:val="19"/>
          <w:szCs w:val="19"/>
          <w:shd w:val="clear" w:color="auto" w:fill="auto"/>
          <w:lang w:val="cs-CZ" w:eastAsia="cs-CZ" w:bidi="cs-CZ"/>
        </w:rPr>
        <w:t>''Ďgš~/žOn</w:t>
      </w:r>
    </w:p>
    <w:p>
      <w:pPr>
        <w:widowControl w:val="0"/>
        <w:spacing w:line="360" w:lineRule="exact"/>
      </w:pPr>
      <w:r>
        <w:drawing>
          <wp:anchor distT="469265" distB="0" distL="749935" distR="6350" simplePos="0" relativeHeight="62914690" behindDoc="1" locked="0" layoutInCell="1" allowOverlap="1">
            <wp:simplePos x="0" y="0"/>
            <wp:positionH relativeFrom="page">
              <wp:posOffset>5956300</wp:posOffset>
            </wp:positionH>
            <wp:positionV relativeFrom="margin">
              <wp:posOffset>469265</wp:posOffset>
            </wp:positionV>
            <wp:extent cx="1304290" cy="35941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304290" cy="359410"/>
                    </a:xfrm>
                    <a:prstGeom prst="rect"/>
                  </pic:spPr>
                </pic:pic>
              </a:graphicData>
            </a:graphic>
          </wp:anchor>
        </w:drawing>
      </w:r>
    </w:p>
    <w:p>
      <w:pPr>
        <w:widowControl w:val="0"/>
        <w:spacing w:line="360" w:lineRule="exact"/>
      </w:pPr>
    </w:p>
    <w:p>
      <w:pPr>
        <w:widowControl w:val="0"/>
        <w:spacing w:after="585" w:line="1" w:lineRule="exact"/>
      </w:pPr>
    </w:p>
    <w:p>
      <w:pPr>
        <w:widowControl w:val="0"/>
        <w:spacing w:line="1" w:lineRule="exact"/>
        <w:sectPr>
          <w:footnotePr>
            <w:pos w:val="pageBottom"/>
            <w:numFmt w:val="decimal"/>
            <w:numRestart w:val="continuous"/>
          </w:footnotePr>
          <w:pgSz w:w="11900" w:h="16840"/>
          <w:pgMar w:top="449" w:left="1325" w:right="456" w:bottom="2923" w:header="21" w:footer="2495" w:gutter="0"/>
          <w:pgNumType w:start="1"/>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841375</wp:posOffset>
                </wp:positionH>
                <wp:positionV relativeFrom="paragraph">
                  <wp:posOffset>0</wp:posOffset>
                </wp:positionV>
                <wp:extent cx="490855" cy="173990"/>
                <wp:wrapTopAndBottom/>
                <wp:docPr id="3" name="Shape 3"/>
                <a:graphic xmlns:a="http://schemas.openxmlformats.org/drawingml/2006/main">
                  <a:graphicData uri="http://schemas.microsoft.com/office/word/2010/wordprocessingShape">
                    <wps:wsp>
                      <wps:cNvSpPr txBox="1"/>
                      <wps:spPr>
                        <a:xfrm>
                          <a:ext cx="490855" cy="173990"/>
                        </a:xfrm>
                        <a:prstGeom prst="rect"/>
                        <a:noFill/>
                      </wps:spPr>
                      <wps:txbx>
                        <w:txbxContent>
                          <w:p>
                            <w:pPr>
                              <w:pStyle w:val="Style7"/>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z w:val="24"/>
                                <w:szCs w:val="24"/>
                                <w:shd w:val="clear" w:color="auto" w:fill="auto"/>
                                <w:lang w:val="cs-CZ" w:eastAsia="cs-CZ" w:bidi="cs-CZ"/>
                              </w:rPr>
                              <w:t>FTS-03</w:t>
                            </w:r>
                            <w:bookmarkEnd w:id="0"/>
                            <w:bookmarkEnd w:id="1"/>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66.25pt;margin-top:0;width:38.649999999999999pt;height:13.699999999999999pt;z-index:-125829375;mso-wrap-distance-left:0;mso-wrap-distance-right:0;mso-position-horizontal-relative:page" filled="f" stroked="f">
                <v:textbox inset="0,0,0,0">
                  <w:txbxContent>
                    <w:p>
                      <w:pPr>
                        <w:pStyle w:val="Style7"/>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z w:val="24"/>
                          <w:szCs w:val="24"/>
                          <w:shd w:val="clear" w:color="auto" w:fill="auto"/>
                          <w:lang w:val="cs-CZ" w:eastAsia="cs-CZ" w:bidi="cs-CZ"/>
                        </w:rPr>
                        <w:t>FTS-03</w:t>
                      </w:r>
                      <w:bookmarkEnd w:id="0"/>
                      <w:bookmarkEnd w:id="1"/>
                    </w:p>
                  </w:txbxContent>
                </v:textbox>
                <w10:wrap type="topAndBottom" anchorx="page"/>
              </v:shape>
            </w:pict>
          </mc:Fallback>
        </mc:AlternateContent>
      </w:r>
    </w:p>
    <w:p>
      <w:pPr>
        <w:pStyle w:val="Style9"/>
        <w:keepNext/>
        <w:keepLines/>
        <w:widowControl w:val="0"/>
        <w:shd w:val="clear" w:color="auto" w:fill="auto"/>
        <w:bidi w:val="0"/>
        <w:spacing w:before="0" w:after="820" w:line="240" w:lineRule="auto"/>
        <w:ind w:left="0" w:right="0" w:firstLine="0"/>
        <w:jc w:val="center"/>
      </w:pPr>
      <w:bookmarkStart w:id="2" w:name="bookmark2"/>
      <w:bookmarkStart w:id="3" w:name="bookmark3"/>
      <w:r>
        <w:rPr>
          <w:color w:val="000000"/>
          <w:spacing w:val="0"/>
          <w:w w:val="100"/>
          <w:position w:val="0"/>
          <w:sz w:val="24"/>
          <w:szCs w:val="24"/>
          <w:shd w:val="clear" w:color="auto" w:fill="auto"/>
          <w:lang w:val="cs-CZ" w:eastAsia="cs-CZ" w:bidi="cs-CZ"/>
        </w:rPr>
        <w:t>SMLOUVA číslo: 71420032</w:t>
      </w:r>
      <w:bookmarkEnd w:id="2"/>
      <w:bookmarkEnd w:id="3"/>
    </w:p>
    <w:p>
      <w:pPr>
        <w:pStyle w:val="Style7"/>
        <w:keepNext/>
        <w:keepLines/>
        <w:widowControl w:val="0"/>
        <w:shd w:val="clear" w:color="auto" w:fill="auto"/>
        <w:bidi w:val="0"/>
        <w:spacing w:before="0" w:line="240" w:lineRule="auto"/>
        <w:ind w:left="0" w:right="0" w:firstLine="0"/>
        <w:jc w:val="left"/>
      </w:pPr>
      <w:bookmarkStart w:id="4" w:name="bookmark4"/>
      <w:bookmarkStart w:id="5" w:name="bookmark5"/>
      <w:r>
        <w:rPr>
          <w:color w:val="000000"/>
          <w:spacing w:val="0"/>
          <w:w w:val="100"/>
          <w:position w:val="0"/>
          <w:sz w:val="24"/>
          <w:szCs w:val="24"/>
          <w:shd w:val="clear" w:color="auto" w:fill="auto"/>
          <w:lang w:val="cs-CZ" w:eastAsia="cs-CZ" w:bidi="cs-CZ"/>
        </w:rPr>
        <w:t xml:space="preserve">uzavřená podle § 1746 zákona č. 89/2012 Sb., občanský zákoník, o </w:t>
      </w:r>
      <w:r>
        <w:rPr>
          <w:b/>
          <w:bCs/>
          <w:color w:val="000000"/>
          <w:spacing w:val="0"/>
          <w:w w:val="100"/>
          <w:position w:val="0"/>
          <w:sz w:val="24"/>
          <w:szCs w:val="24"/>
          <w:shd w:val="clear" w:color="auto" w:fill="auto"/>
          <w:lang w:val="cs-CZ" w:eastAsia="cs-CZ" w:bidi="cs-CZ"/>
        </w:rPr>
        <w:t xml:space="preserve">podmínkách provádění stavebních prací v silničním pozemku a tělese a užívání silniční stavby </w:t>
      </w:r>
      <w:r>
        <w:rPr>
          <w:color w:val="000000"/>
          <w:spacing w:val="0"/>
          <w:w w:val="100"/>
          <w:position w:val="0"/>
          <w:sz w:val="24"/>
          <w:szCs w:val="24"/>
          <w:shd w:val="clear" w:color="auto" w:fill="auto"/>
          <w:lang w:val="cs-CZ" w:eastAsia="cs-CZ" w:bidi="cs-CZ"/>
        </w:rPr>
        <w:t>dle zákona č. 13/1997 Sb., o pozemních komunikacích, ve znění pozdějších předpisů</w:t>
      </w:r>
      <w:bookmarkEnd w:id="4"/>
      <w:bookmarkEnd w:id="5"/>
    </w:p>
    <w:p>
      <w:pPr>
        <w:pStyle w:val="Style7"/>
        <w:keepNext/>
        <w:keepLines/>
        <w:widowControl w:val="0"/>
        <w:shd w:val="clear" w:color="auto" w:fill="auto"/>
        <w:bidi w:val="0"/>
        <w:spacing w:before="0" w:after="480" w:line="240" w:lineRule="auto"/>
        <w:ind w:left="0" w:right="0" w:firstLine="0"/>
        <w:jc w:val="left"/>
      </w:pPr>
      <w:bookmarkStart w:id="6" w:name="bookmark6"/>
      <w:bookmarkStart w:id="7" w:name="bookmark7"/>
      <w:r>
        <w:rPr>
          <w:color w:val="000000"/>
          <w:spacing w:val="0"/>
          <w:w w:val="100"/>
          <w:position w:val="0"/>
          <w:sz w:val="24"/>
          <w:szCs w:val="24"/>
          <w:shd w:val="clear" w:color="auto" w:fill="auto"/>
          <w:lang w:val="cs-CZ" w:eastAsia="cs-CZ" w:bidi="cs-CZ"/>
        </w:rPr>
        <w:t>mezi</w:t>
      </w:r>
      <w:bookmarkEnd w:id="6"/>
      <w:bookmarkEnd w:id="7"/>
    </w:p>
    <w:p>
      <w:pPr>
        <w:pStyle w:val="Style9"/>
        <w:keepNext/>
        <w:keepLines/>
        <w:widowControl w:val="0"/>
        <w:shd w:val="clear" w:color="auto" w:fill="auto"/>
        <w:bidi w:val="0"/>
        <w:spacing w:before="0" w:after="0" w:line="240" w:lineRule="auto"/>
        <w:ind w:left="0" w:right="0" w:firstLine="400"/>
        <w:jc w:val="left"/>
      </w:pPr>
      <w:bookmarkStart w:id="8" w:name="bookmark8"/>
      <w:bookmarkStart w:id="9" w:name="bookmark9"/>
      <w:r>
        <w:rPr>
          <w:color w:val="000000"/>
          <w:spacing w:val="0"/>
          <w:w w:val="100"/>
          <w:position w:val="0"/>
          <w:sz w:val="24"/>
          <w:szCs w:val="24"/>
          <w:shd w:val="clear" w:color="auto" w:fill="auto"/>
          <w:lang w:val="cs-CZ" w:eastAsia="cs-CZ" w:bidi="cs-CZ"/>
        </w:rPr>
        <w:t>1. Krajská Správa a údržba silnic Vysočiny, příspěvková organizace, Kosovská</w:t>
      </w:r>
      <w:bookmarkEnd w:id="8"/>
      <w:bookmarkEnd w:id="9"/>
    </w:p>
    <w:p>
      <w:pPr>
        <w:pStyle w:val="Style9"/>
        <w:keepNext/>
        <w:keepLines/>
        <w:widowControl w:val="0"/>
        <w:shd w:val="clear" w:color="auto" w:fill="auto"/>
        <w:bidi w:val="0"/>
        <w:spacing w:before="0" w:after="0" w:line="240" w:lineRule="auto"/>
        <w:ind w:left="0" w:right="0" w:firstLine="760"/>
        <w:jc w:val="left"/>
      </w:pPr>
      <w:bookmarkStart w:id="10" w:name="bookmark10"/>
      <w:bookmarkStart w:id="11" w:name="bookmark11"/>
      <w:r>
        <w:rPr>
          <w:color w:val="000000"/>
          <w:spacing w:val="0"/>
          <w:w w:val="100"/>
          <w:position w:val="0"/>
          <w:sz w:val="24"/>
          <w:szCs w:val="24"/>
          <w:shd w:val="clear" w:color="auto" w:fill="auto"/>
          <w:lang w:val="cs-CZ" w:eastAsia="cs-CZ" w:bidi="cs-CZ"/>
        </w:rPr>
        <w:t>1122/16, 586 01 Jihlava, Oddělení T-S Havlíčkův Brod, Žižkova 1018, 581 53</w:t>
      </w:r>
      <w:bookmarkEnd w:id="10"/>
      <w:bookmarkEnd w:id="11"/>
    </w:p>
    <w:p>
      <w:pPr>
        <w:pStyle w:val="Style9"/>
        <w:keepNext/>
        <w:keepLines/>
        <w:widowControl w:val="0"/>
        <w:shd w:val="clear" w:color="auto" w:fill="auto"/>
        <w:bidi w:val="0"/>
        <w:spacing w:before="0" w:after="0" w:line="240" w:lineRule="auto"/>
        <w:ind w:left="0" w:right="0" w:firstLine="760"/>
        <w:jc w:val="left"/>
      </w:pPr>
      <w:bookmarkStart w:id="12" w:name="bookmark12"/>
      <w:bookmarkStart w:id="13" w:name="bookmark13"/>
      <w:r>
        <w:rPr>
          <w:color w:val="000000"/>
          <w:spacing w:val="0"/>
          <w:w w:val="100"/>
          <w:position w:val="0"/>
          <w:sz w:val="24"/>
          <w:szCs w:val="24"/>
          <w:shd w:val="clear" w:color="auto" w:fill="auto"/>
          <w:lang w:val="cs-CZ" w:eastAsia="cs-CZ" w:bidi="cs-CZ"/>
        </w:rPr>
        <w:t xml:space="preserve">Havlíčkův Brod ,IČO 00090450, DIČ: CZ00090450 </w:t>
      </w:r>
      <w:r>
        <w:rPr>
          <w:b w:val="0"/>
          <w:bCs w:val="0"/>
          <w:color w:val="000000"/>
          <w:spacing w:val="0"/>
          <w:w w:val="100"/>
          <w:position w:val="0"/>
          <w:sz w:val="24"/>
          <w:szCs w:val="24"/>
          <w:shd w:val="clear" w:color="auto" w:fill="auto"/>
          <w:lang w:val="cs-CZ" w:eastAsia="cs-CZ" w:bidi="cs-CZ"/>
        </w:rPr>
        <w:t>zastoupená ředitelem</w:t>
      </w:r>
      <w:bookmarkEnd w:id="12"/>
      <w:bookmarkEnd w:id="13"/>
    </w:p>
    <w:p>
      <w:pPr>
        <w:pStyle w:val="Style7"/>
        <w:keepNext/>
        <w:keepLines/>
        <w:widowControl w:val="0"/>
        <w:shd w:val="clear" w:color="auto" w:fill="auto"/>
        <w:bidi w:val="0"/>
        <w:spacing w:before="0" w:after="1320" w:line="240" w:lineRule="auto"/>
        <w:ind w:left="0" w:right="0" w:firstLine="760"/>
        <w:jc w:val="left"/>
      </w:pPr>
      <w:bookmarkStart w:id="14" w:name="bookmark14"/>
      <w:bookmarkStart w:id="15" w:name="bookmark15"/>
      <w:r>
        <w:rPr>
          <w:color w:val="000000"/>
          <w:spacing w:val="0"/>
          <w:w w:val="100"/>
          <w:position w:val="0"/>
          <w:sz w:val="24"/>
          <w:szCs w:val="24"/>
          <w:shd w:val="clear" w:color="auto" w:fill="auto"/>
          <w:lang w:val="cs-CZ" w:eastAsia="cs-CZ" w:bidi="cs-CZ"/>
        </w:rPr>
        <w:t>Ing. Radovanem Necidem - dále jen „správce silnic“</w:t>
      </w:r>
      <w:bookmarkEnd w:id="14"/>
      <w:bookmarkEnd w:id="15"/>
    </w:p>
    <w:p>
      <w:pPr>
        <w:pStyle w:val="Style9"/>
        <w:keepNext/>
        <w:keepLines/>
        <w:widowControl w:val="0"/>
        <w:shd w:val="clear" w:color="auto" w:fill="auto"/>
        <w:tabs>
          <w:tab w:pos="6578" w:val="left"/>
        </w:tabs>
        <w:bidi w:val="0"/>
        <w:spacing w:before="0" w:after="1320" w:line="240" w:lineRule="auto"/>
        <w:ind w:left="760" w:right="0" w:hanging="360"/>
        <w:jc w:val="left"/>
      </w:pPr>
      <w:bookmarkStart w:id="16" w:name="bookmark16"/>
      <w:bookmarkStart w:id="17" w:name="bookmark17"/>
      <w:r>
        <w:rPr>
          <w:color w:val="000000"/>
          <w:spacing w:val="0"/>
          <w:w w:val="100"/>
          <w:position w:val="0"/>
          <w:sz w:val="24"/>
          <w:szCs w:val="24"/>
          <w:shd w:val="clear" w:color="auto" w:fill="auto"/>
          <w:lang w:val="cs-CZ" w:eastAsia="cs-CZ" w:bidi="cs-CZ"/>
        </w:rPr>
        <w:t>2. UNIMONT J.C.K. spol. s r.o., Hradec 85, 584 01 Ledeč nad Sázavou, IČO:25269445, zapsaná v obchodním rejstříku u Krajského soudu v Hradci Králové, oddíl C, vložka 11659, zastoupená p.</w:t>
        <w:tab/>
      </w:r>
      <w:r>
        <w:rPr>
          <w:b w:val="0"/>
          <w:bCs w:val="0"/>
          <w:color w:val="000000"/>
          <w:spacing w:val="0"/>
          <w:w w:val="100"/>
          <w:position w:val="0"/>
          <w:sz w:val="24"/>
          <w:szCs w:val="24"/>
          <w:shd w:val="clear" w:color="auto" w:fill="auto"/>
          <w:lang w:val="cs-CZ" w:eastAsia="cs-CZ" w:bidi="cs-CZ"/>
        </w:rPr>
        <w:t>-dále jen „zhotovitel“</w:t>
      </w:r>
      <w:bookmarkEnd w:id="16"/>
      <w:bookmarkEnd w:id="17"/>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w:t>
      </w:r>
    </w:p>
    <w:p>
      <w:pPr>
        <w:pStyle w:val="Style16"/>
        <w:keepNext/>
        <w:keepLines/>
        <w:widowControl w:val="0"/>
        <w:shd w:val="clear" w:color="auto" w:fill="auto"/>
        <w:bidi w:val="0"/>
        <w:spacing w:before="0" w:after="20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Úvodní ustanovení</w:t>
      </w:r>
      <w:bookmarkEnd w:id="18"/>
      <w:bookmarkEnd w:id="19"/>
    </w:p>
    <w:p>
      <w:pPr>
        <w:pStyle w:val="Style13"/>
        <w:keepNext w:val="0"/>
        <w:keepLines w:val="0"/>
        <w:widowControl w:val="0"/>
        <w:shd w:val="clear" w:color="auto" w:fill="auto"/>
        <w:bidi w:val="0"/>
        <w:spacing w:before="0" w:after="920" w:line="240"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je majetkovým správcem silnic II. a III. třídy v okrese Havlíčkův Brod na základě zřizovací listiny schválené usnesením Zastupitelstva kraje Vysočina.</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II.</w:t>
      </w:r>
    </w:p>
    <w:p>
      <w:pPr>
        <w:pStyle w:val="Style16"/>
        <w:keepNext/>
        <w:keepLines/>
        <w:widowControl w:val="0"/>
        <w:shd w:val="clear" w:color="auto" w:fill="auto"/>
        <w:bidi w:val="0"/>
        <w:spacing w:before="0" w:after="20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Předmět smlouvy</w:t>
      </w:r>
      <w:bookmarkEnd w:id="20"/>
      <w:bookmarkEnd w:id="21"/>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Předmětem této smlouvy je stanovení technických podmínek pro provádění stavebních prací v silničním pozemku a tělese tak, jak jsou definovány v § 11 a § 12 zákona č. 13/1997 Sb., o pozemních komunikacích, ve znění pozdějších předpisů (dále jen zákon o pozemních komunikacích) a užívání silničního pozemku k uvedenému účelu.</w:t>
      </w:r>
    </w:p>
    <w:p>
      <w:pPr>
        <w:pStyle w:val="Style13"/>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449" w:left="1325" w:right="1353" w:bottom="449" w:header="0" w:footer="3" w:gutter="0"/>
          <w:cols w:space="720"/>
          <w:noEndnote/>
          <w:rtlGutter w:val="0"/>
          <w:docGrid w:linePitch="360"/>
        </w:sectPr>
      </w:pPr>
      <w:r>
        <w:rPr>
          <w:color w:val="000000"/>
          <w:spacing w:val="0"/>
          <w:w w:val="100"/>
          <w:position w:val="0"/>
          <w:shd w:val="clear" w:color="auto" w:fill="auto"/>
          <w:lang w:val="cs-CZ" w:eastAsia="cs-CZ" w:bidi="cs-CZ"/>
        </w:rPr>
        <w:t>Účelem stanovení podmínek pro provádění prací v silničním pozemku a tělese je zajištění ochrany silniční sítě ve správě KSÚSV v souladu se zákonem o pozemních komunikacích.</w:t>
      </w:r>
    </w:p>
    <w:p>
      <w:pPr>
        <w:widowControl w:val="0"/>
        <w:spacing w:line="1" w:lineRule="exact"/>
      </w:pPr>
      <w:r>
        <mc:AlternateContent>
          <mc:Choice Requires="wps">
            <w:drawing>
              <wp:anchor distT="0" distB="1115695" distL="114300" distR="114300" simplePos="0" relativeHeight="125829380" behindDoc="0" locked="0" layoutInCell="1" allowOverlap="1">
                <wp:simplePos x="0" y="0"/>
                <wp:positionH relativeFrom="page">
                  <wp:posOffset>5429250</wp:posOffset>
                </wp:positionH>
                <wp:positionV relativeFrom="paragraph">
                  <wp:posOffset>1097280</wp:posOffset>
                </wp:positionV>
                <wp:extent cx="658495" cy="2112010"/>
                <wp:wrapSquare wrapText="left"/>
                <wp:docPr id="5" name="Shape 5"/>
                <a:graphic xmlns:a="http://schemas.openxmlformats.org/drawingml/2006/main">
                  <a:graphicData uri="http://schemas.microsoft.com/office/word/2010/wordprocessingShape">
                    <wps:wsp>
                      <wps:cNvSpPr txBox="1"/>
                      <wps:spPr>
                        <a:xfrm>
                          <a:ext cx="658495" cy="211201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1,916-1,930</w:t>
                            </w:r>
                          </w:p>
                          <w:p>
                            <w:pPr>
                              <w:pStyle w:val="Style13"/>
                              <w:keepNext w:val="0"/>
                              <w:keepLines w:val="0"/>
                              <w:widowControl w:val="0"/>
                              <w:shd w:val="clear" w:color="auto" w:fill="auto"/>
                              <w:bidi w:val="0"/>
                              <w:spacing w:before="0" w:after="0" w:line="223" w:lineRule="auto"/>
                              <w:ind w:left="0" w:right="0" w:firstLine="0"/>
                              <w:jc w:val="center"/>
                            </w:pPr>
                            <w:r>
                              <w:rPr>
                                <w:color w:val="000000"/>
                                <w:spacing w:val="0"/>
                                <w:w w:val="100"/>
                                <w:position w:val="0"/>
                                <w:shd w:val="clear" w:color="auto" w:fill="auto"/>
                                <w:lang w:val="cs-CZ" w:eastAsia="cs-CZ" w:bidi="cs-CZ"/>
                              </w:rPr>
                              <w:t>1,970</w:t>
                            </w:r>
                          </w:p>
                          <w:p>
                            <w:pPr>
                              <w:pStyle w:val="Style13"/>
                              <w:keepNext w:val="0"/>
                              <w:keepLines w:val="0"/>
                              <w:widowControl w:val="0"/>
                              <w:shd w:val="clear" w:color="auto" w:fill="auto"/>
                              <w:bidi w:val="0"/>
                              <w:spacing w:before="0" w:after="0" w:line="230" w:lineRule="auto"/>
                              <w:ind w:left="0" w:right="0" w:firstLine="0"/>
                              <w:jc w:val="center"/>
                            </w:pPr>
                            <w:r>
                              <w:rPr>
                                <w:color w:val="000000"/>
                                <w:spacing w:val="0"/>
                                <w:w w:val="100"/>
                                <w:position w:val="0"/>
                                <w:shd w:val="clear" w:color="auto" w:fill="auto"/>
                                <w:lang w:val="cs-CZ" w:eastAsia="cs-CZ" w:bidi="cs-CZ"/>
                              </w:rPr>
                              <w:t>1,970-2,280</w:t>
                            </w:r>
                          </w:p>
                          <w:p>
                            <w:pPr>
                              <w:pStyle w:val="Style13"/>
                              <w:keepNext w:val="0"/>
                              <w:keepLines w:val="0"/>
                              <w:widowControl w:val="0"/>
                              <w:shd w:val="clear" w:color="auto" w:fill="auto"/>
                              <w:bidi w:val="0"/>
                              <w:spacing w:before="0" w:after="0" w:line="223" w:lineRule="auto"/>
                              <w:ind w:left="0" w:right="0" w:firstLine="240"/>
                              <w:jc w:val="both"/>
                            </w:pPr>
                            <w:r>
                              <w:rPr>
                                <w:color w:val="000000"/>
                                <w:spacing w:val="0"/>
                                <w:w w:val="100"/>
                                <w:position w:val="0"/>
                                <w:shd w:val="clear" w:color="auto" w:fill="auto"/>
                                <w:lang w:val="cs-CZ" w:eastAsia="cs-CZ" w:bidi="cs-CZ"/>
                              </w:rPr>
                              <w:t>2,060</w:t>
                            </w:r>
                          </w:p>
                          <w:p>
                            <w:pPr>
                              <w:pStyle w:val="Style13"/>
                              <w:keepNext w:val="0"/>
                              <w:keepLines w:val="0"/>
                              <w:widowControl w:val="0"/>
                              <w:shd w:val="clear" w:color="auto" w:fill="auto"/>
                              <w:bidi w:val="0"/>
                              <w:spacing w:before="0" w:after="0" w:line="230" w:lineRule="auto"/>
                              <w:ind w:left="0" w:right="0" w:firstLine="240"/>
                              <w:jc w:val="both"/>
                            </w:pPr>
                            <w:r>
                              <w:rPr>
                                <w:color w:val="000000"/>
                                <w:spacing w:val="0"/>
                                <w:w w:val="100"/>
                                <w:position w:val="0"/>
                                <w:shd w:val="clear" w:color="auto" w:fill="auto"/>
                                <w:lang w:val="cs-CZ" w:eastAsia="cs-CZ" w:bidi="cs-CZ"/>
                              </w:rPr>
                              <w:t>2,110</w:t>
                            </w:r>
                          </w:p>
                          <w:p>
                            <w:pPr>
                              <w:pStyle w:val="Style13"/>
                              <w:keepNext w:val="0"/>
                              <w:keepLines w:val="0"/>
                              <w:widowControl w:val="0"/>
                              <w:shd w:val="clear" w:color="auto" w:fill="auto"/>
                              <w:bidi w:val="0"/>
                              <w:spacing w:before="0" w:after="0" w:line="230" w:lineRule="auto"/>
                              <w:ind w:left="0" w:right="0" w:firstLine="240"/>
                              <w:jc w:val="both"/>
                            </w:pPr>
                            <w:r>
                              <w:rPr>
                                <w:color w:val="000000"/>
                                <w:spacing w:val="0"/>
                                <w:w w:val="100"/>
                                <w:position w:val="0"/>
                                <w:shd w:val="clear" w:color="auto" w:fill="auto"/>
                                <w:lang w:val="cs-CZ" w:eastAsia="cs-CZ" w:bidi="cs-CZ"/>
                              </w:rPr>
                              <w:t>2,155</w:t>
                            </w:r>
                          </w:p>
                          <w:p>
                            <w:pPr>
                              <w:pStyle w:val="Style13"/>
                              <w:keepNext w:val="0"/>
                              <w:keepLines w:val="0"/>
                              <w:widowControl w:val="0"/>
                              <w:shd w:val="clear" w:color="auto" w:fill="auto"/>
                              <w:bidi w:val="0"/>
                              <w:spacing w:before="0" w:after="0" w:line="230" w:lineRule="auto"/>
                              <w:ind w:left="0" w:right="0" w:firstLine="240"/>
                              <w:jc w:val="both"/>
                            </w:pPr>
                            <w:r>
                              <w:rPr>
                                <w:color w:val="000000"/>
                                <w:spacing w:val="0"/>
                                <w:w w:val="100"/>
                                <w:position w:val="0"/>
                                <w:shd w:val="clear" w:color="auto" w:fill="auto"/>
                                <w:lang w:val="cs-CZ" w:eastAsia="cs-CZ" w:bidi="cs-CZ"/>
                              </w:rPr>
                              <w:t>2,165</w:t>
                            </w:r>
                          </w:p>
                          <w:p>
                            <w:pPr>
                              <w:pStyle w:val="Style13"/>
                              <w:keepNext w:val="0"/>
                              <w:keepLines w:val="0"/>
                              <w:widowControl w:val="0"/>
                              <w:shd w:val="clear" w:color="auto" w:fill="auto"/>
                              <w:bidi w:val="0"/>
                              <w:spacing w:before="0" w:after="0" w:line="223" w:lineRule="auto"/>
                              <w:ind w:left="0" w:right="0" w:firstLine="240"/>
                              <w:jc w:val="both"/>
                            </w:pPr>
                            <w:r>
                              <w:rPr>
                                <w:color w:val="000000"/>
                                <w:spacing w:val="0"/>
                                <w:w w:val="100"/>
                                <w:position w:val="0"/>
                                <w:shd w:val="clear" w:color="auto" w:fill="auto"/>
                                <w:lang w:val="cs-CZ" w:eastAsia="cs-CZ" w:bidi="cs-CZ"/>
                              </w:rPr>
                              <w:t>2,190</w:t>
                            </w:r>
                          </w:p>
                          <w:p>
                            <w:pPr>
                              <w:pStyle w:val="Style13"/>
                              <w:keepNext w:val="0"/>
                              <w:keepLines w:val="0"/>
                              <w:widowControl w:val="0"/>
                              <w:shd w:val="clear" w:color="auto" w:fill="auto"/>
                              <w:bidi w:val="0"/>
                              <w:spacing w:before="0" w:after="0" w:line="223" w:lineRule="auto"/>
                              <w:ind w:left="0" w:right="0" w:firstLine="240"/>
                              <w:jc w:val="both"/>
                            </w:pPr>
                            <w:r>
                              <w:rPr>
                                <w:color w:val="000000"/>
                                <w:spacing w:val="0"/>
                                <w:w w:val="100"/>
                                <w:position w:val="0"/>
                                <w:shd w:val="clear" w:color="auto" w:fill="auto"/>
                                <w:lang w:val="cs-CZ" w:eastAsia="cs-CZ" w:bidi="cs-CZ"/>
                              </w:rPr>
                              <w:t>2,280</w:t>
                            </w:r>
                          </w:p>
                          <w:p>
                            <w:pPr>
                              <w:pStyle w:val="Style13"/>
                              <w:keepNext w:val="0"/>
                              <w:keepLines w:val="0"/>
                              <w:widowControl w:val="0"/>
                              <w:shd w:val="clear" w:color="auto" w:fill="auto"/>
                              <w:bidi w:val="0"/>
                              <w:spacing w:before="0" w:after="0" w:line="230" w:lineRule="auto"/>
                              <w:ind w:left="0" w:right="0" w:firstLine="0"/>
                              <w:jc w:val="center"/>
                            </w:pPr>
                            <w:r>
                              <w:rPr>
                                <w:color w:val="000000"/>
                                <w:spacing w:val="0"/>
                                <w:w w:val="100"/>
                                <w:position w:val="0"/>
                                <w:shd w:val="clear" w:color="auto" w:fill="auto"/>
                                <w:lang w:val="cs-CZ" w:eastAsia="cs-CZ" w:bidi="cs-CZ"/>
                              </w:rPr>
                              <w:t>2,280-2,305</w:t>
                            </w:r>
                          </w:p>
                          <w:p>
                            <w:pPr>
                              <w:pStyle w:val="Style13"/>
                              <w:keepNext w:val="0"/>
                              <w:keepLines w:val="0"/>
                              <w:widowControl w:val="0"/>
                              <w:shd w:val="clear" w:color="auto" w:fill="auto"/>
                              <w:bidi w:val="0"/>
                              <w:spacing w:before="0" w:after="0" w:line="223" w:lineRule="auto"/>
                              <w:ind w:left="0" w:right="0" w:firstLine="240"/>
                              <w:jc w:val="both"/>
                            </w:pPr>
                            <w:r>
                              <w:rPr>
                                <w:color w:val="000000"/>
                                <w:spacing w:val="0"/>
                                <w:w w:val="100"/>
                                <w:position w:val="0"/>
                                <w:shd w:val="clear" w:color="auto" w:fill="auto"/>
                                <w:lang w:val="cs-CZ" w:eastAsia="cs-CZ" w:bidi="cs-CZ"/>
                              </w:rPr>
                              <w:t>2,310</w:t>
                            </w:r>
                          </w:p>
                          <w:p>
                            <w:pPr>
                              <w:pStyle w:val="Style13"/>
                              <w:keepNext w:val="0"/>
                              <w:keepLines w:val="0"/>
                              <w:widowControl w:val="0"/>
                              <w:shd w:val="clear" w:color="auto" w:fill="auto"/>
                              <w:bidi w:val="0"/>
                              <w:spacing w:before="0" w:after="0" w:line="230" w:lineRule="auto"/>
                              <w:ind w:left="0" w:right="0" w:firstLine="240"/>
                              <w:jc w:val="both"/>
                            </w:pPr>
                            <w:r>
                              <w:rPr>
                                <w:color w:val="000000"/>
                                <w:spacing w:val="0"/>
                                <w:w w:val="100"/>
                                <w:position w:val="0"/>
                                <w:shd w:val="clear" w:color="auto" w:fill="auto"/>
                                <w:lang w:val="cs-CZ" w:eastAsia="cs-CZ" w:bidi="cs-CZ"/>
                              </w:rPr>
                              <w:t>2,475</w:t>
                            </w:r>
                          </w:p>
                          <w:p>
                            <w:pPr>
                              <w:pStyle w:val="Style13"/>
                              <w:keepNext w:val="0"/>
                              <w:keepLines w:val="0"/>
                              <w:widowControl w:val="0"/>
                              <w:shd w:val="clear" w:color="auto" w:fill="auto"/>
                              <w:bidi w:val="0"/>
                              <w:spacing w:before="0" w:after="0" w:line="230" w:lineRule="auto"/>
                              <w:ind w:left="0" w:right="0" w:firstLine="0"/>
                              <w:jc w:val="center"/>
                            </w:pPr>
                            <w:r>
                              <w:rPr>
                                <w:color w:val="000000"/>
                                <w:spacing w:val="0"/>
                                <w:w w:val="100"/>
                                <w:position w:val="0"/>
                                <w:shd w:val="clear" w:color="auto" w:fill="auto"/>
                                <w:lang w:val="cs-CZ" w:eastAsia="cs-CZ" w:bidi="cs-CZ"/>
                              </w:rPr>
                              <w:t>2,502-2,635</w:t>
                            </w:r>
                          </w:p>
                          <w:p>
                            <w:pPr>
                              <w:pStyle w:val="Style13"/>
                              <w:keepNext w:val="0"/>
                              <w:keepLines w:val="0"/>
                              <w:widowControl w:val="0"/>
                              <w:shd w:val="clear" w:color="auto" w:fill="auto"/>
                              <w:bidi w:val="0"/>
                              <w:spacing w:before="0" w:after="0" w:line="223" w:lineRule="auto"/>
                              <w:ind w:left="0" w:right="0" w:firstLine="240"/>
                              <w:jc w:val="both"/>
                            </w:pPr>
                            <w:r>
                              <w:rPr>
                                <w:color w:val="000000"/>
                                <w:spacing w:val="0"/>
                                <w:w w:val="100"/>
                                <w:position w:val="0"/>
                                <w:shd w:val="clear" w:color="auto" w:fill="auto"/>
                                <w:lang w:val="cs-CZ" w:eastAsia="cs-CZ" w:bidi="cs-CZ"/>
                              </w:rPr>
                              <w:t>2,600</w:t>
                            </w:r>
                          </w:p>
                          <w:p>
                            <w:pPr>
                              <w:pStyle w:val="Style13"/>
                              <w:keepNext w:val="0"/>
                              <w:keepLines w:val="0"/>
                              <w:widowControl w:val="0"/>
                              <w:shd w:val="clear" w:color="auto" w:fill="auto"/>
                              <w:bidi w:val="0"/>
                              <w:spacing w:before="0" w:after="0" w:line="223" w:lineRule="auto"/>
                              <w:ind w:left="0" w:right="0" w:firstLine="240"/>
                              <w:jc w:val="both"/>
                            </w:pPr>
                            <w:r>
                              <w:rPr>
                                <w:color w:val="000000"/>
                                <w:spacing w:val="0"/>
                                <w:w w:val="100"/>
                                <w:position w:val="0"/>
                                <w:shd w:val="clear" w:color="auto" w:fill="auto"/>
                                <w:lang w:val="cs-CZ" w:eastAsia="cs-CZ" w:bidi="cs-CZ"/>
                              </w:rPr>
                              <w:t>2,635</w:t>
                            </w:r>
                          </w:p>
                        </w:txbxContent>
                      </wps:txbx>
                      <wps:bodyPr lIns="0" tIns="0" rIns="0" bIns="0">
                        <a:noAutoFit/>
                      </wps:bodyPr>
                    </wps:wsp>
                  </a:graphicData>
                </a:graphic>
              </wp:anchor>
            </w:drawing>
          </mc:Choice>
          <mc:Fallback>
            <w:pict>
              <v:shape id="_x0000_s1031" type="#_x0000_t202" style="position:absolute;margin-left:427.5pt;margin-top:86.400000000000006pt;width:51.850000000000001pt;height:166.30000000000001pt;z-index:-125829373;mso-wrap-distance-left:9.pt;mso-wrap-distance-right:9.pt;mso-wrap-distance-bottom:87.849999999999994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1,916-1,930</w:t>
                      </w:r>
                    </w:p>
                    <w:p>
                      <w:pPr>
                        <w:pStyle w:val="Style13"/>
                        <w:keepNext w:val="0"/>
                        <w:keepLines w:val="0"/>
                        <w:widowControl w:val="0"/>
                        <w:shd w:val="clear" w:color="auto" w:fill="auto"/>
                        <w:bidi w:val="0"/>
                        <w:spacing w:before="0" w:after="0" w:line="223" w:lineRule="auto"/>
                        <w:ind w:left="0" w:right="0" w:firstLine="0"/>
                        <w:jc w:val="center"/>
                      </w:pPr>
                      <w:r>
                        <w:rPr>
                          <w:color w:val="000000"/>
                          <w:spacing w:val="0"/>
                          <w:w w:val="100"/>
                          <w:position w:val="0"/>
                          <w:shd w:val="clear" w:color="auto" w:fill="auto"/>
                          <w:lang w:val="cs-CZ" w:eastAsia="cs-CZ" w:bidi="cs-CZ"/>
                        </w:rPr>
                        <w:t>1,970</w:t>
                      </w:r>
                    </w:p>
                    <w:p>
                      <w:pPr>
                        <w:pStyle w:val="Style13"/>
                        <w:keepNext w:val="0"/>
                        <w:keepLines w:val="0"/>
                        <w:widowControl w:val="0"/>
                        <w:shd w:val="clear" w:color="auto" w:fill="auto"/>
                        <w:bidi w:val="0"/>
                        <w:spacing w:before="0" w:after="0" w:line="230" w:lineRule="auto"/>
                        <w:ind w:left="0" w:right="0" w:firstLine="0"/>
                        <w:jc w:val="center"/>
                      </w:pPr>
                      <w:r>
                        <w:rPr>
                          <w:color w:val="000000"/>
                          <w:spacing w:val="0"/>
                          <w:w w:val="100"/>
                          <w:position w:val="0"/>
                          <w:shd w:val="clear" w:color="auto" w:fill="auto"/>
                          <w:lang w:val="cs-CZ" w:eastAsia="cs-CZ" w:bidi="cs-CZ"/>
                        </w:rPr>
                        <w:t>1,970-2,280</w:t>
                      </w:r>
                    </w:p>
                    <w:p>
                      <w:pPr>
                        <w:pStyle w:val="Style13"/>
                        <w:keepNext w:val="0"/>
                        <w:keepLines w:val="0"/>
                        <w:widowControl w:val="0"/>
                        <w:shd w:val="clear" w:color="auto" w:fill="auto"/>
                        <w:bidi w:val="0"/>
                        <w:spacing w:before="0" w:after="0" w:line="223" w:lineRule="auto"/>
                        <w:ind w:left="0" w:right="0" w:firstLine="240"/>
                        <w:jc w:val="both"/>
                      </w:pPr>
                      <w:r>
                        <w:rPr>
                          <w:color w:val="000000"/>
                          <w:spacing w:val="0"/>
                          <w:w w:val="100"/>
                          <w:position w:val="0"/>
                          <w:shd w:val="clear" w:color="auto" w:fill="auto"/>
                          <w:lang w:val="cs-CZ" w:eastAsia="cs-CZ" w:bidi="cs-CZ"/>
                        </w:rPr>
                        <w:t>2,060</w:t>
                      </w:r>
                    </w:p>
                    <w:p>
                      <w:pPr>
                        <w:pStyle w:val="Style13"/>
                        <w:keepNext w:val="0"/>
                        <w:keepLines w:val="0"/>
                        <w:widowControl w:val="0"/>
                        <w:shd w:val="clear" w:color="auto" w:fill="auto"/>
                        <w:bidi w:val="0"/>
                        <w:spacing w:before="0" w:after="0" w:line="230" w:lineRule="auto"/>
                        <w:ind w:left="0" w:right="0" w:firstLine="240"/>
                        <w:jc w:val="both"/>
                      </w:pPr>
                      <w:r>
                        <w:rPr>
                          <w:color w:val="000000"/>
                          <w:spacing w:val="0"/>
                          <w:w w:val="100"/>
                          <w:position w:val="0"/>
                          <w:shd w:val="clear" w:color="auto" w:fill="auto"/>
                          <w:lang w:val="cs-CZ" w:eastAsia="cs-CZ" w:bidi="cs-CZ"/>
                        </w:rPr>
                        <w:t>2,110</w:t>
                      </w:r>
                    </w:p>
                    <w:p>
                      <w:pPr>
                        <w:pStyle w:val="Style13"/>
                        <w:keepNext w:val="0"/>
                        <w:keepLines w:val="0"/>
                        <w:widowControl w:val="0"/>
                        <w:shd w:val="clear" w:color="auto" w:fill="auto"/>
                        <w:bidi w:val="0"/>
                        <w:spacing w:before="0" w:after="0" w:line="230" w:lineRule="auto"/>
                        <w:ind w:left="0" w:right="0" w:firstLine="240"/>
                        <w:jc w:val="both"/>
                      </w:pPr>
                      <w:r>
                        <w:rPr>
                          <w:color w:val="000000"/>
                          <w:spacing w:val="0"/>
                          <w:w w:val="100"/>
                          <w:position w:val="0"/>
                          <w:shd w:val="clear" w:color="auto" w:fill="auto"/>
                          <w:lang w:val="cs-CZ" w:eastAsia="cs-CZ" w:bidi="cs-CZ"/>
                        </w:rPr>
                        <w:t>2,155</w:t>
                      </w:r>
                    </w:p>
                    <w:p>
                      <w:pPr>
                        <w:pStyle w:val="Style13"/>
                        <w:keepNext w:val="0"/>
                        <w:keepLines w:val="0"/>
                        <w:widowControl w:val="0"/>
                        <w:shd w:val="clear" w:color="auto" w:fill="auto"/>
                        <w:bidi w:val="0"/>
                        <w:spacing w:before="0" w:after="0" w:line="230" w:lineRule="auto"/>
                        <w:ind w:left="0" w:right="0" w:firstLine="240"/>
                        <w:jc w:val="both"/>
                      </w:pPr>
                      <w:r>
                        <w:rPr>
                          <w:color w:val="000000"/>
                          <w:spacing w:val="0"/>
                          <w:w w:val="100"/>
                          <w:position w:val="0"/>
                          <w:shd w:val="clear" w:color="auto" w:fill="auto"/>
                          <w:lang w:val="cs-CZ" w:eastAsia="cs-CZ" w:bidi="cs-CZ"/>
                        </w:rPr>
                        <w:t>2,165</w:t>
                      </w:r>
                    </w:p>
                    <w:p>
                      <w:pPr>
                        <w:pStyle w:val="Style13"/>
                        <w:keepNext w:val="0"/>
                        <w:keepLines w:val="0"/>
                        <w:widowControl w:val="0"/>
                        <w:shd w:val="clear" w:color="auto" w:fill="auto"/>
                        <w:bidi w:val="0"/>
                        <w:spacing w:before="0" w:after="0" w:line="223" w:lineRule="auto"/>
                        <w:ind w:left="0" w:right="0" w:firstLine="240"/>
                        <w:jc w:val="both"/>
                      </w:pPr>
                      <w:r>
                        <w:rPr>
                          <w:color w:val="000000"/>
                          <w:spacing w:val="0"/>
                          <w:w w:val="100"/>
                          <w:position w:val="0"/>
                          <w:shd w:val="clear" w:color="auto" w:fill="auto"/>
                          <w:lang w:val="cs-CZ" w:eastAsia="cs-CZ" w:bidi="cs-CZ"/>
                        </w:rPr>
                        <w:t>2,190</w:t>
                      </w:r>
                    </w:p>
                    <w:p>
                      <w:pPr>
                        <w:pStyle w:val="Style13"/>
                        <w:keepNext w:val="0"/>
                        <w:keepLines w:val="0"/>
                        <w:widowControl w:val="0"/>
                        <w:shd w:val="clear" w:color="auto" w:fill="auto"/>
                        <w:bidi w:val="0"/>
                        <w:spacing w:before="0" w:after="0" w:line="223" w:lineRule="auto"/>
                        <w:ind w:left="0" w:right="0" w:firstLine="240"/>
                        <w:jc w:val="both"/>
                      </w:pPr>
                      <w:r>
                        <w:rPr>
                          <w:color w:val="000000"/>
                          <w:spacing w:val="0"/>
                          <w:w w:val="100"/>
                          <w:position w:val="0"/>
                          <w:shd w:val="clear" w:color="auto" w:fill="auto"/>
                          <w:lang w:val="cs-CZ" w:eastAsia="cs-CZ" w:bidi="cs-CZ"/>
                        </w:rPr>
                        <w:t>2,280</w:t>
                      </w:r>
                    </w:p>
                    <w:p>
                      <w:pPr>
                        <w:pStyle w:val="Style13"/>
                        <w:keepNext w:val="0"/>
                        <w:keepLines w:val="0"/>
                        <w:widowControl w:val="0"/>
                        <w:shd w:val="clear" w:color="auto" w:fill="auto"/>
                        <w:bidi w:val="0"/>
                        <w:spacing w:before="0" w:after="0" w:line="230" w:lineRule="auto"/>
                        <w:ind w:left="0" w:right="0" w:firstLine="0"/>
                        <w:jc w:val="center"/>
                      </w:pPr>
                      <w:r>
                        <w:rPr>
                          <w:color w:val="000000"/>
                          <w:spacing w:val="0"/>
                          <w:w w:val="100"/>
                          <w:position w:val="0"/>
                          <w:shd w:val="clear" w:color="auto" w:fill="auto"/>
                          <w:lang w:val="cs-CZ" w:eastAsia="cs-CZ" w:bidi="cs-CZ"/>
                        </w:rPr>
                        <w:t>2,280-2,305</w:t>
                      </w:r>
                    </w:p>
                    <w:p>
                      <w:pPr>
                        <w:pStyle w:val="Style13"/>
                        <w:keepNext w:val="0"/>
                        <w:keepLines w:val="0"/>
                        <w:widowControl w:val="0"/>
                        <w:shd w:val="clear" w:color="auto" w:fill="auto"/>
                        <w:bidi w:val="0"/>
                        <w:spacing w:before="0" w:after="0" w:line="223" w:lineRule="auto"/>
                        <w:ind w:left="0" w:right="0" w:firstLine="240"/>
                        <w:jc w:val="both"/>
                      </w:pPr>
                      <w:r>
                        <w:rPr>
                          <w:color w:val="000000"/>
                          <w:spacing w:val="0"/>
                          <w:w w:val="100"/>
                          <w:position w:val="0"/>
                          <w:shd w:val="clear" w:color="auto" w:fill="auto"/>
                          <w:lang w:val="cs-CZ" w:eastAsia="cs-CZ" w:bidi="cs-CZ"/>
                        </w:rPr>
                        <w:t>2,310</w:t>
                      </w:r>
                    </w:p>
                    <w:p>
                      <w:pPr>
                        <w:pStyle w:val="Style13"/>
                        <w:keepNext w:val="0"/>
                        <w:keepLines w:val="0"/>
                        <w:widowControl w:val="0"/>
                        <w:shd w:val="clear" w:color="auto" w:fill="auto"/>
                        <w:bidi w:val="0"/>
                        <w:spacing w:before="0" w:after="0" w:line="230" w:lineRule="auto"/>
                        <w:ind w:left="0" w:right="0" w:firstLine="240"/>
                        <w:jc w:val="both"/>
                      </w:pPr>
                      <w:r>
                        <w:rPr>
                          <w:color w:val="000000"/>
                          <w:spacing w:val="0"/>
                          <w:w w:val="100"/>
                          <w:position w:val="0"/>
                          <w:shd w:val="clear" w:color="auto" w:fill="auto"/>
                          <w:lang w:val="cs-CZ" w:eastAsia="cs-CZ" w:bidi="cs-CZ"/>
                        </w:rPr>
                        <w:t>2,475</w:t>
                      </w:r>
                    </w:p>
                    <w:p>
                      <w:pPr>
                        <w:pStyle w:val="Style13"/>
                        <w:keepNext w:val="0"/>
                        <w:keepLines w:val="0"/>
                        <w:widowControl w:val="0"/>
                        <w:shd w:val="clear" w:color="auto" w:fill="auto"/>
                        <w:bidi w:val="0"/>
                        <w:spacing w:before="0" w:after="0" w:line="230" w:lineRule="auto"/>
                        <w:ind w:left="0" w:right="0" w:firstLine="0"/>
                        <w:jc w:val="center"/>
                      </w:pPr>
                      <w:r>
                        <w:rPr>
                          <w:color w:val="000000"/>
                          <w:spacing w:val="0"/>
                          <w:w w:val="100"/>
                          <w:position w:val="0"/>
                          <w:shd w:val="clear" w:color="auto" w:fill="auto"/>
                          <w:lang w:val="cs-CZ" w:eastAsia="cs-CZ" w:bidi="cs-CZ"/>
                        </w:rPr>
                        <w:t>2,502-2,635</w:t>
                      </w:r>
                    </w:p>
                    <w:p>
                      <w:pPr>
                        <w:pStyle w:val="Style13"/>
                        <w:keepNext w:val="0"/>
                        <w:keepLines w:val="0"/>
                        <w:widowControl w:val="0"/>
                        <w:shd w:val="clear" w:color="auto" w:fill="auto"/>
                        <w:bidi w:val="0"/>
                        <w:spacing w:before="0" w:after="0" w:line="223" w:lineRule="auto"/>
                        <w:ind w:left="0" w:right="0" w:firstLine="240"/>
                        <w:jc w:val="both"/>
                      </w:pPr>
                      <w:r>
                        <w:rPr>
                          <w:color w:val="000000"/>
                          <w:spacing w:val="0"/>
                          <w:w w:val="100"/>
                          <w:position w:val="0"/>
                          <w:shd w:val="clear" w:color="auto" w:fill="auto"/>
                          <w:lang w:val="cs-CZ" w:eastAsia="cs-CZ" w:bidi="cs-CZ"/>
                        </w:rPr>
                        <w:t>2,600</w:t>
                      </w:r>
                    </w:p>
                    <w:p>
                      <w:pPr>
                        <w:pStyle w:val="Style13"/>
                        <w:keepNext w:val="0"/>
                        <w:keepLines w:val="0"/>
                        <w:widowControl w:val="0"/>
                        <w:shd w:val="clear" w:color="auto" w:fill="auto"/>
                        <w:bidi w:val="0"/>
                        <w:spacing w:before="0" w:after="0" w:line="223" w:lineRule="auto"/>
                        <w:ind w:left="0" w:right="0" w:firstLine="240"/>
                        <w:jc w:val="both"/>
                      </w:pPr>
                      <w:r>
                        <w:rPr>
                          <w:color w:val="000000"/>
                          <w:spacing w:val="0"/>
                          <w:w w:val="100"/>
                          <w:position w:val="0"/>
                          <w:shd w:val="clear" w:color="auto" w:fill="auto"/>
                          <w:lang w:val="cs-CZ" w:eastAsia="cs-CZ" w:bidi="cs-CZ"/>
                        </w:rPr>
                        <w:t>2,635</w:t>
                      </w:r>
                    </w:p>
                  </w:txbxContent>
                </v:textbox>
                <w10:wrap type="square" side="left" anchorx="page"/>
              </v:shape>
            </w:pict>
          </mc:Fallback>
        </mc:AlternateContent>
      </w:r>
      <w:r>
        <mc:AlternateContent>
          <mc:Choice Requires="wps">
            <w:drawing>
              <wp:anchor distT="2654935" distB="0" distL="117475" distR="120650" simplePos="0" relativeHeight="125829382" behindDoc="0" locked="0" layoutInCell="1" allowOverlap="1">
                <wp:simplePos x="0" y="0"/>
                <wp:positionH relativeFrom="page">
                  <wp:posOffset>5432425</wp:posOffset>
                </wp:positionH>
                <wp:positionV relativeFrom="paragraph">
                  <wp:posOffset>3752215</wp:posOffset>
                </wp:positionV>
                <wp:extent cx="648970" cy="572770"/>
                <wp:wrapSquare wrapText="left"/>
                <wp:docPr id="7" name="Shape 7"/>
                <a:graphic xmlns:a="http://schemas.openxmlformats.org/drawingml/2006/main">
                  <a:graphicData uri="http://schemas.microsoft.com/office/word/2010/wordprocessingShape">
                    <wps:wsp>
                      <wps:cNvSpPr txBox="1"/>
                      <wps:spPr>
                        <a:xfrm>
                          <a:ext cx="648970" cy="572770"/>
                        </a:xfrm>
                        <a:prstGeom prst="rect"/>
                        <a:noFill/>
                      </wps:spPr>
                      <wps:txbx>
                        <w:txbxContent>
                          <w:p>
                            <w:pPr>
                              <w:pStyle w:val="Style13"/>
                              <w:keepNext w:val="0"/>
                              <w:keepLines w:val="0"/>
                              <w:widowControl w:val="0"/>
                              <w:shd w:val="clear" w:color="auto" w:fill="auto"/>
                              <w:bidi w:val="0"/>
                              <w:spacing w:before="0" w:after="0" w:line="226" w:lineRule="auto"/>
                              <w:ind w:left="0" w:right="0" w:firstLine="0"/>
                              <w:jc w:val="left"/>
                            </w:pPr>
                            <w:r>
                              <w:rPr>
                                <w:color w:val="000000"/>
                                <w:spacing w:val="0"/>
                                <w:w w:val="100"/>
                                <w:position w:val="0"/>
                                <w:shd w:val="clear" w:color="auto" w:fill="auto"/>
                                <w:lang w:val="cs-CZ" w:eastAsia="cs-CZ" w:bidi="cs-CZ"/>
                              </w:rPr>
                              <w:t>3,840-3,875</w:t>
                            </w:r>
                          </w:p>
                          <w:p>
                            <w:pPr>
                              <w:pStyle w:val="Style13"/>
                              <w:keepNext w:val="0"/>
                              <w:keepLines w:val="0"/>
                              <w:widowControl w:val="0"/>
                              <w:shd w:val="clear" w:color="auto" w:fill="auto"/>
                              <w:bidi w:val="0"/>
                              <w:spacing w:before="0" w:after="0" w:line="226" w:lineRule="auto"/>
                              <w:ind w:left="0" w:right="0" w:firstLine="0"/>
                              <w:jc w:val="center"/>
                            </w:pPr>
                            <w:r>
                              <w:rPr>
                                <w:color w:val="000000"/>
                                <w:spacing w:val="0"/>
                                <w:w w:val="100"/>
                                <w:position w:val="0"/>
                                <w:shd w:val="clear" w:color="auto" w:fill="auto"/>
                                <w:lang w:val="cs-CZ" w:eastAsia="cs-CZ" w:bidi="cs-CZ"/>
                              </w:rPr>
                              <w:t>3,875-4,046</w:t>
                              <w:br/>
                              <w:t>4,046</w:t>
                              <w:br/>
                              <w:t>4,065</w:t>
                            </w:r>
                          </w:p>
                        </w:txbxContent>
                      </wps:txbx>
                      <wps:bodyPr lIns="0" tIns="0" rIns="0" bIns="0">
                        <a:noAutoFit/>
                      </wps:bodyPr>
                    </wps:wsp>
                  </a:graphicData>
                </a:graphic>
              </wp:anchor>
            </w:drawing>
          </mc:Choice>
          <mc:Fallback>
            <w:pict>
              <v:shape id="_x0000_s1033" type="#_x0000_t202" style="position:absolute;margin-left:427.75pt;margin-top:295.44999999999999pt;width:51.100000000000001pt;height:45.100000000000001pt;z-index:-125829371;mso-wrap-distance-left:9.25pt;mso-wrap-distance-top:209.05000000000001pt;mso-wrap-distance-right:9.5pt;mso-position-horizontal-relative:page" filled="f" stroked="f">
                <v:textbox inset="0,0,0,0">
                  <w:txbxContent>
                    <w:p>
                      <w:pPr>
                        <w:pStyle w:val="Style13"/>
                        <w:keepNext w:val="0"/>
                        <w:keepLines w:val="0"/>
                        <w:widowControl w:val="0"/>
                        <w:shd w:val="clear" w:color="auto" w:fill="auto"/>
                        <w:bidi w:val="0"/>
                        <w:spacing w:before="0" w:after="0" w:line="226" w:lineRule="auto"/>
                        <w:ind w:left="0" w:right="0" w:firstLine="0"/>
                        <w:jc w:val="left"/>
                      </w:pPr>
                      <w:r>
                        <w:rPr>
                          <w:color w:val="000000"/>
                          <w:spacing w:val="0"/>
                          <w:w w:val="100"/>
                          <w:position w:val="0"/>
                          <w:shd w:val="clear" w:color="auto" w:fill="auto"/>
                          <w:lang w:val="cs-CZ" w:eastAsia="cs-CZ" w:bidi="cs-CZ"/>
                        </w:rPr>
                        <w:t>3,840-3,875</w:t>
                      </w:r>
                    </w:p>
                    <w:p>
                      <w:pPr>
                        <w:pStyle w:val="Style13"/>
                        <w:keepNext w:val="0"/>
                        <w:keepLines w:val="0"/>
                        <w:widowControl w:val="0"/>
                        <w:shd w:val="clear" w:color="auto" w:fill="auto"/>
                        <w:bidi w:val="0"/>
                        <w:spacing w:before="0" w:after="0" w:line="226" w:lineRule="auto"/>
                        <w:ind w:left="0" w:right="0" w:firstLine="0"/>
                        <w:jc w:val="center"/>
                      </w:pPr>
                      <w:r>
                        <w:rPr>
                          <w:color w:val="000000"/>
                          <w:spacing w:val="0"/>
                          <w:w w:val="100"/>
                          <w:position w:val="0"/>
                          <w:shd w:val="clear" w:color="auto" w:fill="auto"/>
                          <w:lang w:val="cs-CZ" w:eastAsia="cs-CZ" w:bidi="cs-CZ"/>
                        </w:rPr>
                        <w:t>3,875-4,046</w:t>
                        <w:br/>
                        <w:t>4,046</w:t>
                        <w:br/>
                        <w:t>4,065</w:t>
                      </w:r>
                    </w:p>
                  </w:txbxContent>
                </v:textbox>
                <w10:wrap type="square" side="left" anchorx="page"/>
              </v:shape>
            </w:pict>
          </mc:Fallback>
        </mc:AlternateContent>
      </w:r>
    </w:p>
    <w:p>
      <w:pPr>
        <w:pStyle w:val="Style7"/>
        <w:keepNext/>
        <w:keepLines/>
        <w:widowControl w:val="0"/>
        <w:shd w:val="clear" w:color="auto" w:fill="auto"/>
        <w:bidi w:val="0"/>
        <w:spacing w:before="0" w:after="0" w:line="240" w:lineRule="auto"/>
        <w:ind w:left="0" w:right="0" w:firstLine="0"/>
        <w:jc w:val="center"/>
      </w:pPr>
      <w:bookmarkStart w:id="22" w:name="bookmark22"/>
      <w:bookmarkStart w:id="23" w:name="bookmark23"/>
      <w:r>
        <w:rPr>
          <w:rFonts w:ascii="Arial" w:eastAsia="Arial" w:hAnsi="Arial" w:cs="Arial"/>
          <w:color w:val="000000"/>
          <w:spacing w:val="0"/>
          <w:w w:val="100"/>
          <w:position w:val="0"/>
          <w:sz w:val="24"/>
          <w:szCs w:val="24"/>
          <w:shd w:val="clear" w:color="auto" w:fill="auto"/>
          <w:lang w:val="cs-CZ" w:eastAsia="cs-CZ" w:bidi="cs-CZ"/>
        </w:rPr>
        <w:t>ni.</w:t>
      </w:r>
      <w:bookmarkEnd w:id="22"/>
      <w:bookmarkEnd w:id="23"/>
    </w:p>
    <w:p>
      <w:pPr>
        <w:pStyle w:val="Style13"/>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Rozsah dotčení silnic</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K dotčení silnice ve správě KSÚSV dojde stavbou: </w:t>
      </w:r>
      <w:r>
        <w:rPr>
          <w:b/>
          <w:bCs/>
          <w:color w:val="000000"/>
          <w:spacing w:val="0"/>
          <w:w w:val="100"/>
          <w:position w:val="0"/>
          <w:shd w:val="clear" w:color="auto" w:fill="auto"/>
          <w:lang w:val="cs-CZ" w:eastAsia="cs-CZ" w:bidi="cs-CZ"/>
        </w:rPr>
        <w:t>„Malčín, výměna TS 0444, kabel.vedení nn a VO“</w:t>
      </w:r>
    </w:p>
    <w:p>
      <w:pPr>
        <w:pStyle w:val="Style13"/>
        <w:keepNext w:val="0"/>
        <w:keepLines w:val="0"/>
        <w:widowControl w:val="0"/>
        <w:shd w:val="clear" w:color="auto" w:fill="auto"/>
        <w:bidi w:val="0"/>
        <w:spacing w:before="0" w:after="140" w:line="218" w:lineRule="auto"/>
        <w:ind w:left="0" w:right="0" w:firstLine="0"/>
        <w:jc w:val="left"/>
      </w:pPr>
      <w:r>
        <w:rPr>
          <w:color w:val="000000"/>
          <w:spacing w:val="0"/>
          <w:w w:val="100"/>
          <w:position w:val="0"/>
          <w:shd w:val="clear" w:color="auto" w:fill="auto"/>
          <w:lang w:val="cs-CZ" w:eastAsia="cs-CZ" w:bidi="cs-CZ"/>
        </w:rPr>
        <w:t>Stavbou dojde k dotčení tělesa silnice č. III/3473 a III/34712 podle níže uvedené specifikace:</w:t>
      </w:r>
    </w:p>
    <w:p>
      <w:pPr>
        <w:pStyle w:val="Style16"/>
        <w:keepNext/>
        <w:keepLines/>
        <w:widowControl w:val="0"/>
        <w:shd w:val="clear" w:color="auto" w:fill="auto"/>
        <w:bidi w:val="0"/>
        <w:spacing w:before="0" w:after="20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II1/3473 Malčín</w:t>
      </w:r>
      <w:bookmarkEnd w:id="24"/>
      <w:bookmarkEnd w:id="25"/>
    </w:p>
    <w:p>
      <w:pPr>
        <w:pStyle w:val="Style13"/>
        <w:keepNext w:val="0"/>
        <w:keepLines w:val="0"/>
        <w:widowControl w:val="0"/>
        <w:numPr>
          <w:ilvl w:val="0"/>
          <w:numId w:val="1"/>
        </w:numPr>
        <w:shd w:val="clear" w:color="auto" w:fill="auto"/>
        <w:tabs>
          <w:tab w:pos="2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výkop v souběhu s krajnicí vpravo od p.p.č. 1307/1 k p.p.č. 1307/8</w:t>
      </w:r>
    </w:p>
    <w:p>
      <w:pPr>
        <w:pStyle w:val="Style13"/>
        <w:keepNext w:val="0"/>
        <w:keepLines w:val="0"/>
        <w:widowControl w:val="0"/>
        <w:numPr>
          <w:ilvl w:val="0"/>
          <w:numId w:val="1"/>
        </w:numPr>
        <w:shd w:val="clear" w:color="auto" w:fill="auto"/>
        <w:tabs>
          <w:tab w:pos="258" w:val="left"/>
        </w:tabs>
        <w:bidi w:val="0"/>
        <w:spacing w:before="0" w:after="0" w:line="214" w:lineRule="auto"/>
        <w:ind w:left="0" w:right="0" w:firstLine="0"/>
        <w:jc w:val="left"/>
      </w:pPr>
      <w:r>
        <w:rPr>
          <w:color w:val="000000"/>
          <w:spacing w:val="0"/>
          <w:w w:val="100"/>
          <w:position w:val="0"/>
          <w:shd w:val="clear" w:color="auto" w:fill="auto"/>
          <w:lang w:val="cs-CZ" w:eastAsia="cs-CZ" w:bidi="cs-CZ"/>
        </w:rPr>
        <w:t>podvrt vozovky u p.p.č. 27/1</w:t>
      </w:r>
    </w:p>
    <w:p>
      <w:pPr>
        <w:pStyle w:val="Style13"/>
        <w:keepNext w:val="0"/>
        <w:keepLines w:val="0"/>
        <w:widowControl w:val="0"/>
        <w:numPr>
          <w:ilvl w:val="0"/>
          <w:numId w:val="1"/>
        </w:numPr>
        <w:shd w:val="clear" w:color="auto" w:fill="auto"/>
        <w:tabs>
          <w:tab w:pos="2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podélný podvrt v souběhu ve vozovce vpravo od p.p.č. 27/1 k p.p.č. 1298/11</w:t>
      </w:r>
    </w:p>
    <w:p>
      <w:pPr>
        <w:pStyle w:val="Style13"/>
        <w:keepNext w:val="0"/>
        <w:keepLines w:val="0"/>
        <w:widowControl w:val="0"/>
        <w:numPr>
          <w:ilvl w:val="0"/>
          <w:numId w:val="1"/>
        </w:numPr>
        <w:shd w:val="clear" w:color="auto" w:fill="auto"/>
        <w:tabs>
          <w:tab w:pos="258" w:val="left"/>
        </w:tabs>
        <w:bidi w:val="0"/>
        <w:spacing w:before="0" w:after="0" w:line="209" w:lineRule="auto"/>
        <w:ind w:left="0" w:right="0" w:firstLine="0"/>
        <w:jc w:val="left"/>
      </w:pPr>
      <w:r>
        <w:rPr>
          <w:color w:val="000000"/>
          <w:spacing w:val="0"/>
          <w:w w:val="100"/>
          <w:position w:val="0"/>
          <w:shd w:val="clear" w:color="auto" w:fill="auto"/>
          <w:lang w:val="cs-CZ" w:eastAsia="cs-CZ" w:bidi="cs-CZ"/>
        </w:rPr>
        <w:t>podvrt vozovky u p.p.č. 81/2</w:t>
      </w:r>
    </w:p>
    <w:p>
      <w:pPr>
        <w:pStyle w:val="Style13"/>
        <w:keepNext w:val="0"/>
        <w:keepLines w:val="0"/>
        <w:widowControl w:val="0"/>
        <w:numPr>
          <w:ilvl w:val="0"/>
          <w:numId w:val="1"/>
        </w:numPr>
        <w:shd w:val="clear" w:color="auto" w:fill="auto"/>
        <w:tabs>
          <w:tab w:pos="258" w:val="left"/>
        </w:tabs>
        <w:bidi w:val="0"/>
        <w:spacing w:before="0" w:after="0" w:line="230" w:lineRule="auto"/>
        <w:ind w:left="0" w:right="0" w:firstLine="0"/>
        <w:jc w:val="both"/>
      </w:pPr>
      <w:r>
        <w:rPr>
          <w:color w:val="000000"/>
          <w:spacing w:val="0"/>
          <w:w w:val="100"/>
          <w:position w:val="0"/>
          <w:shd w:val="clear" w:color="auto" w:fill="auto"/>
          <w:lang w:val="cs-CZ" w:eastAsia="cs-CZ" w:bidi="cs-CZ"/>
        </w:rPr>
        <w:t>podvrt vozovky u p.p.č. 66</w:t>
      </w:r>
    </w:p>
    <w:p>
      <w:pPr>
        <w:pStyle w:val="Style13"/>
        <w:keepNext w:val="0"/>
        <w:keepLines w:val="0"/>
        <w:widowControl w:val="0"/>
        <w:numPr>
          <w:ilvl w:val="0"/>
          <w:numId w:val="1"/>
        </w:numPr>
        <w:shd w:val="clear" w:color="auto" w:fill="auto"/>
        <w:tabs>
          <w:tab w:pos="258" w:val="left"/>
        </w:tabs>
        <w:bidi w:val="0"/>
        <w:spacing w:before="0" w:after="0" w:line="230" w:lineRule="auto"/>
        <w:ind w:left="0" w:right="0" w:firstLine="0"/>
        <w:jc w:val="both"/>
      </w:pPr>
      <w:r>
        <w:rPr>
          <w:color w:val="000000"/>
          <w:spacing w:val="0"/>
          <w:w w:val="100"/>
          <w:position w:val="0"/>
          <w:shd w:val="clear" w:color="auto" w:fill="auto"/>
          <w:lang w:val="cs-CZ" w:eastAsia="cs-CZ" w:bidi="cs-CZ"/>
        </w:rPr>
        <w:t>podvrt vozovky u p.p.č. 67</w:t>
      </w:r>
    </w:p>
    <w:p>
      <w:pPr>
        <w:pStyle w:val="Style13"/>
        <w:keepNext w:val="0"/>
        <w:keepLines w:val="0"/>
        <w:widowControl w:val="0"/>
        <w:numPr>
          <w:ilvl w:val="0"/>
          <w:numId w:val="1"/>
        </w:numPr>
        <w:shd w:val="clear" w:color="auto" w:fill="auto"/>
        <w:tabs>
          <w:tab w:pos="258" w:val="left"/>
        </w:tabs>
        <w:bidi w:val="0"/>
        <w:spacing w:before="0" w:after="0" w:line="240" w:lineRule="auto"/>
        <w:ind w:left="0" w:right="0" w:firstLine="0"/>
        <w:jc w:val="both"/>
      </w:pPr>
      <w:r>
        <w:rPr>
          <w:color w:val="000000"/>
          <w:spacing w:val="0"/>
          <w:w w:val="100"/>
          <w:position w:val="0"/>
          <w:shd w:val="clear" w:color="auto" w:fill="auto"/>
          <w:lang w:val="cs-CZ" w:eastAsia="cs-CZ" w:bidi="cs-CZ"/>
        </w:rPr>
        <w:t>podvrt vozovky u p.p.č. 22</w:t>
      </w:r>
    </w:p>
    <w:p>
      <w:pPr>
        <w:pStyle w:val="Style13"/>
        <w:keepNext w:val="0"/>
        <w:keepLines w:val="0"/>
        <w:widowControl w:val="0"/>
        <w:numPr>
          <w:ilvl w:val="0"/>
          <w:numId w:val="1"/>
        </w:numPr>
        <w:shd w:val="clear" w:color="auto" w:fill="auto"/>
        <w:tabs>
          <w:tab w:pos="258" w:val="left"/>
        </w:tabs>
        <w:bidi w:val="0"/>
        <w:spacing w:before="0" w:after="0" w:line="230" w:lineRule="auto"/>
        <w:ind w:left="0" w:right="0" w:firstLine="0"/>
        <w:jc w:val="both"/>
      </w:pPr>
      <w:r>
        <w:rPr>
          <w:color w:val="000000"/>
          <w:spacing w:val="0"/>
          <w:w w:val="100"/>
          <w:position w:val="0"/>
          <w:shd w:val="clear" w:color="auto" w:fill="auto"/>
          <w:lang w:val="cs-CZ" w:eastAsia="cs-CZ" w:bidi="cs-CZ"/>
        </w:rPr>
        <w:t>podvrt vozovky u p.p.č. 62</w:t>
      </w:r>
    </w:p>
    <w:p>
      <w:pPr>
        <w:pStyle w:val="Style13"/>
        <w:keepNext w:val="0"/>
        <w:keepLines w:val="0"/>
        <w:widowControl w:val="0"/>
        <w:numPr>
          <w:ilvl w:val="0"/>
          <w:numId w:val="1"/>
        </w:numPr>
        <w:shd w:val="clear" w:color="auto" w:fill="auto"/>
        <w:tabs>
          <w:tab w:pos="258" w:val="left"/>
        </w:tabs>
        <w:bidi w:val="0"/>
        <w:spacing w:before="0" w:after="0" w:line="230" w:lineRule="auto"/>
        <w:ind w:left="0" w:right="0" w:firstLine="0"/>
        <w:jc w:val="both"/>
      </w:pPr>
      <w:r>
        <w:rPr>
          <w:color w:val="000000"/>
          <w:spacing w:val="0"/>
          <w:w w:val="100"/>
          <w:position w:val="0"/>
          <w:shd w:val="clear" w:color="auto" w:fill="auto"/>
          <w:lang w:val="cs-CZ" w:eastAsia="cs-CZ" w:bidi="cs-CZ"/>
        </w:rPr>
        <w:t>podvrt vozovky u p.p.č. 1298/11</w:t>
      </w:r>
    </w:p>
    <w:p>
      <w:pPr>
        <w:pStyle w:val="Style13"/>
        <w:keepNext w:val="0"/>
        <w:keepLines w:val="0"/>
        <w:widowControl w:val="0"/>
        <w:numPr>
          <w:ilvl w:val="0"/>
          <w:numId w:val="1"/>
        </w:numPr>
        <w:shd w:val="clear" w:color="auto" w:fill="auto"/>
        <w:tabs>
          <w:tab w:pos="2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výkop v souběhu v zeleném pásu vpravo od p.p.č. 52/7 k p.p.č. 50/31</w:t>
      </w:r>
    </w:p>
    <w:p>
      <w:pPr>
        <w:pStyle w:val="Style13"/>
        <w:keepNext w:val="0"/>
        <w:keepLines w:val="0"/>
        <w:widowControl w:val="0"/>
        <w:numPr>
          <w:ilvl w:val="0"/>
          <w:numId w:val="1"/>
        </w:numPr>
        <w:shd w:val="clear" w:color="auto" w:fill="auto"/>
        <w:tabs>
          <w:tab w:pos="258" w:val="left"/>
        </w:tabs>
        <w:bidi w:val="0"/>
        <w:spacing w:before="0" w:after="0" w:line="218" w:lineRule="auto"/>
        <w:ind w:left="0" w:right="0" w:firstLine="0"/>
        <w:jc w:val="both"/>
      </w:pPr>
      <w:r>
        <w:rPr>
          <w:color w:val="000000"/>
          <w:spacing w:val="0"/>
          <w:w w:val="100"/>
          <w:position w:val="0"/>
          <w:shd w:val="clear" w:color="auto" w:fill="auto"/>
          <w:lang w:val="cs-CZ" w:eastAsia="cs-CZ" w:bidi="cs-CZ"/>
        </w:rPr>
        <w:t>podvrt u p.p.č. 1313/1</w:t>
      </w:r>
    </w:p>
    <w:p>
      <w:pPr>
        <w:pStyle w:val="Style13"/>
        <w:keepNext w:val="0"/>
        <w:keepLines w:val="0"/>
        <w:widowControl w:val="0"/>
        <w:numPr>
          <w:ilvl w:val="0"/>
          <w:numId w:val="1"/>
        </w:numPr>
        <w:shd w:val="clear" w:color="auto" w:fill="auto"/>
        <w:tabs>
          <w:tab w:pos="258" w:val="left"/>
        </w:tabs>
        <w:bidi w:val="0"/>
        <w:spacing w:before="0" w:after="0" w:line="230" w:lineRule="auto"/>
        <w:ind w:left="0" w:right="0" w:firstLine="0"/>
        <w:jc w:val="both"/>
      </w:pPr>
      <w:r>
        <w:rPr>
          <w:color w:val="000000"/>
          <w:spacing w:val="0"/>
          <w:w w:val="100"/>
          <w:position w:val="0"/>
          <w:shd w:val="clear" w:color="auto" w:fill="auto"/>
          <w:lang w:val="cs-CZ" w:eastAsia="cs-CZ" w:bidi="cs-CZ"/>
        </w:rPr>
        <w:t>2x podvrt u p.p.č. 50/14</w:t>
      </w:r>
    </w:p>
    <w:p>
      <w:pPr>
        <w:pStyle w:val="Style13"/>
        <w:keepNext w:val="0"/>
        <w:keepLines w:val="0"/>
        <w:widowControl w:val="0"/>
        <w:numPr>
          <w:ilvl w:val="0"/>
          <w:numId w:val="1"/>
        </w:numPr>
        <w:shd w:val="clear" w:color="auto" w:fill="auto"/>
        <w:tabs>
          <w:tab w:pos="2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výkop v souběhu ve vozovce vlevo od p.p.č. 37/1 k p.p.č. 37/2</w:t>
      </w:r>
    </w:p>
    <w:p>
      <w:pPr>
        <w:pStyle w:val="Style13"/>
        <w:keepNext w:val="0"/>
        <w:keepLines w:val="0"/>
        <w:widowControl w:val="0"/>
        <w:numPr>
          <w:ilvl w:val="0"/>
          <w:numId w:val="1"/>
        </w:numPr>
        <w:shd w:val="clear" w:color="auto" w:fill="auto"/>
        <w:tabs>
          <w:tab w:pos="258" w:val="left"/>
        </w:tabs>
        <w:bidi w:val="0"/>
        <w:spacing w:before="0" w:after="0" w:line="218" w:lineRule="auto"/>
        <w:ind w:left="0" w:right="0" w:firstLine="0"/>
        <w:jc w:val="left"/>
      </w:pPr>
      <w:r>
        <w:rPr>
          <w:color w:val="000000"/>
          <w:spacing w:val="0"/>
          <w:w w:val="100"/>
          <w:position w:val="0"/>
          <w:shd w:val="clear" w:color="auto" w:fill="auto"/>
          <w:lang w:val="cs-CZ" w:eastAsia="cs-CZ" w:bidi="cs-CZ"/>
        </w:rPr>
        <w:t>podvrt u p.p.č. 390</w:t>
      </w:r>
    </w:p>
    <w:p>
      <w:pPr>
        <w:pStyle w:val="Style13"/>
        <w:keepNext w:val="0"/>
        <w:keepLines w:val="0"/>
        <w:widowControl w:val="0"/>
        <w:numPr>
          <w:ilvl w:val="0"/>
          <w:numId w:val="1"/>
        </w:numPr>
        <w:shd w:val="clear" w:color="auto" w:fill="auto"/>
        <w:tabs>
          <w:tab w:pos="258" w:val="left"/>
        </w:tabs>
        <w:bidi w:val="0"/>
        <w:spacing w:before="0" w:after="0" w:line="230" w:lineRule="auto"/>
        <w:ind w:left="0" w:right="0" w:firstLine="0"/>
        <w:jc w:val="left"/>
      </w:pPr>
      <w:r>
        <w:rPr>
          <w:color w:val="000000"/>
          <w:spacing w:val="0"/>
          <w:w w:val="100"/>
          <w:position w:val="0"/>
          <w:shd w:val="clear" w:color="auto" w:fill="auto"/>
          <w:lang w:val="cs-CZ" w:eastAsia="cs-CZ" w:bidi="cs-CZ"/>
        </w:rPr>
        <w:t>podvrt u p.p.č. 37/2</w:t>
      </w:r>
    </w:p>
    <w:p>
      <w:pPr>
        <w:pStyle w:val="Style13"/>
        <w:keepNext w:val="0"/>
        <w:keepLines w:val="0"/>
        <w:widowControl w:val="0"/>
        <w:numPr>
          <w:ilvl w:val="0"/>
          <w:numId w:val="1"/>
        </w:numPr>
        <w:shd w:val="clear" w:color="auto" w:fill="auto"/>
        <w:tabs>
          <w:tab w:pos="258" w:val="left"/>
        </w:tabs>
        <w:bidi w:val="0"/>
        <w:spacing w:before="0" w:after="200" w:line="240" w:lineRule="auto"/>
        <w:ind w:left="0" w:right="0" w:firstLine="0"/>
        <w:jc w:val="left"/>
      </w:pPr>
      <w:r>
        <w:rPr>
          <w:color w:val="000000"/>
          <w:spacing w:val="0"/>
          <w:w w:val="100"/>
          <w:position w:val="0"/>
          <w:shd w:val="clear" w:color="auto" w:fill="auto"/>
          <w:lang w:val="cs-CZ" w:eastAsia="cs-CZ" w:bidi="cs-CZ"/>
        </w:rPr>
        <w:t>umístění 5 ks plastových pilířů</w:t>
      </w:r>
    </w:p>
    <w:p>
      <w:pPr>
        <w:pStyle w:val="Style16"/>
        <w:keepNext/>
        <w:keepLines/>
        <w:widowControl w:val="0"/>
        <w:shd w:val="clear" w:color="auto" w:fill="auto"/>
        <w:bidi w:val="0"/>
        <w:spacing w:before="0" w:after="0" w:line="240" w:lineRule="auto"/>
        <w:ind w:left="0" w:right="0" w:firstLine="0"/>
        <w:jc w:val="left"/>
      </w:pPr>
      <w:bookmarkStart w:id="26" w:name="bookmark26"/>
      <w:bookmarkStart w:id="27" w:name="bookmark27"/>
      <w:r>
        <w:rPr>
          <w:color w:val="000000"/>
          <w:spacing w:val="0"/>
          <w:w w:val="100"/>
          <w:position w:val="0"/>
          <w:shd w:val="clear" w:color="auto" w:fill="auto"/>
          <w:lang w:val="cs-CZ" w:eastAsia="cs-CZ" w:bidi="cs-CZ"/>
        </w:rPr>
        <w:t>III/34712 Malčín - Světlá nad Sázavou</w:t>
      </w:r>
      <w:bookmarkEnd w:id="26"/>
      <w:bookmarkEnd w:id="27"/>
      <w:r>
        <w:rPr>
          <w:color w:val="000000"/>
          <w:spacing w:val="0"/>
          <w:w w:val="100"/>
          <w:position w:val="0"/>
          <w:shd w:val="clear" w:color="auto" w:fill="auto"/>
          <w:lang w:val="cs-CZ" w:eastAsia="cs-CZ" w:bidi="cs-CZ"/>
        </w:rPr>
        <w:t xml:space="preserve"> </w:t>
      </w:r>
      <w:r>
        <w:rPr>
          <w:rStyle w:val="CharStyle14"/>
          <w:b w:val="0"/>
          <w:bCs w:val="0"/>
        </w:rPr>
        <w:t>-výkop v souběhu v zeleném pásu vpravo podél p.p.č. 104</w:t>
      </w:r>
    </w:p>
    <w:p>
      <w:pPr>
        <w:pStyle w:val="Style13"/>
        <w:keepNext w:val="0"/>
        <w:keepLines w:val="0"/>
        <w:widowControl w:val="0"/>
        <w:shd w:val="clear" w:color="auto" w:fill="auto"/>
        <w:bidi w:val="0"/>
        <w:spacing w:before="0" w:after="0" w:line="226" w:lineRule="auto"/>
        <w:ind w:left="0" w:right="0" w:firstLine="140"/>
        <w:jc w:val="both"/>
      </w:pPr>
      <w:r>
        <w:rPr>
          <w:color w:val="000000"/>
          <w:spacing w:val="0"/>
          <w:w w:val="100"/>
          <w:position w:val="0"/>
          <w:shd w:val="clear" w:color="auto" w:fill="auto"/>
          <w:lang w:val="cs-CZ" w:eastAsia="cs-CZ" w:bidi="cs-CZ"/>
        </w:rPr>
        <w:t>-podélný podvrt v souběhu ve vozovce vpravo od p.p.č. 104 k p.p.č. 97/3 -podvrt vozovky u p.p.č. 97/3</w:t>
      </w:r>
    </w:p>
    <w:p>
      <w:pPr>
        <w:pStyle w:val="Style13"/>
        <w:keepNext w:val="0"/>
        <w:keepLines w:val="0"/>
        <w:widowControl w:val="0"/>
        <w:shd w:val="clear" w:color="auto" w:fill="auto"/>
        <w:bidi w:val="0"/>
        <w:spacing w:before="0" w:after="840" w:line="226" w:lineRule="auto"/>
        <w:ind w:left="0" w:right="0" w:firstLine="0"/>
        <w:jc w:val="both"/>
      </w:pPr>
      <w:r>
        <w:rPr>
          <w:color w:val="000000"/>
          <w:spacing w:val="0"/>
          <w:w w:val="100"/>
          <w:position w:val="0"/>
          <w:shd w:val="clear" w:color="auto" w:fill="auto"/>
          <w:lang w:val="cs-CZ" w:eastAsia="cs-CZ" w:bidi="cs-CZ"/>
        </w:rPr>
        <w:t>-podvrt vozovky u křižovatky se silnicí č. III/3473</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Předpokládané omezení:</w:t>
      </w:r>
    </w:p>
    <w:tbl>
      <w:tblPr>
        <w:tblOverlap w:val="never"/>
        <w:jc w:val="center"/>
        <w:tblLayout w:type="fixed"/>
      </w:tblPr>
      <w:tblGrid>
        <w:gridCol w:w="2323"/>
        <w:gridCol w:w="3840"/>
        <w:gridCol w:w="974"/>
        <w:gridCol w:w="1747"/>
      </w:tblGrid>
      <w:tr>
        <w:trPr>
          <w:trHeight w:val="586" w:hRule="exact"/>
        </w:trPr>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Způsob zásahu do pozemku</w:t>
            </w:r>
          </w:p>
        </w:tc>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Druh zásahu do pozemku</w:t>
            </w:r>
          </w:p>
        </w:tc>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MJ</w:t>
            </w:r>
          </w:p>
        </w:tc>
        <w:tc>
          <w:tcPr>
            <w:tcBorders>
              <w:top w:val="single" w:sz="4"/>
              <w:left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Počet bm/případů</w:t>
            </w:r>
          </w:p>
        </w:tc>
      </w:tr>
      <w:tr>
        <w:trPr>
          <w:trHeight w:val="235" w:hRule="exact"/>
        </w:trPr>
        <w:tc>
          <w:tcPr>
            <w:vMerge w:val="restart"/>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Křížení podzemního vedení</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Protlak a podvrt pod vozovkou</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bm</w:t>
            </w:r>
          </w:p>
        </w:tc>
        <w:tc>
          <w:tcPr>
            <w:tcBorders>
              <w:top w:val="single" w:sz="4"/>
              <w:left w:val="single" w:sz="4"/>
              <w:righ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86/14</w:t>
            </w:r>
          </w:p>
        </w:tc>
      </w:tr>
      <w:tr>
        <w:trPr>
          <w:trHeight w:val="24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Překop vozovky</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případ</w:t>
            </w: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do stávající chráničky</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bm</w:t>
            </w: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vMerge w:val="restart"/>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Podélné uložení podzemního vedení</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do vozovky nebo zpevněné krajnice</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bm</w:t>
            </w:r>
          </w:p>
        </w:tc>
        <w:tc>
          <w:tcPr>
            <w:tcBorders>
              <w:top w:val="single" w:sz="4"/>
              <w:left w:val="single" w:sz="4"/>
              <w:righ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628/4</w:t>
            </w:r>
          </w:p>
        </w:tc>
      </w:tr>
      <w:tr>
        <w:trPr>
          <w:trHeight w:val="48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do nezpevněné krajnice nebo pomocného pozemku</w:t>
            </w:r>
          </w:p>
        </w:tc>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bm</w:t>
            </w:r>
          </w:p>
        </w:tc>
        <w:tc>
          <w:tcPr>
            <w:tcBorders>
              <w:top w:val="single" w:sz="4"/>
              <w:left w:val="single" w:sz="4"/>
              <w:righ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60/2</w:t>
            </w:r>
          </w:p>
        </w:tc>
      </w:tr>
      <w:tr>
        <w:trPr>
          <w:trHeight w:val="235" w:hRule="exact"/>
        </w:trPr>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Mostní objekty</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do mostní konstrukce</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bm</w:t>
            </w: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vMerge w:val="restart"/>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Sloupy a skříně</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Sloup VO</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w:t>
            </w: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Sloup NN</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top"/>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Skříň</w:t>
            </w:r>
          </w:p>
        </w:tc>
        <w:tc>
          <w:tcPr>
            <w:tcBorders>
              <w:top w:val="single" w:sz="4"/>
              <w:left w:val="single" w:sz="4"/>
              <w:bottom w:val="single" w:sz="4"/>
            </w:tcBorders>
            <w:shd w:val="clear" w:color="auto" w:fill="FFFFFF"/>
            <w:vAlign w:val="top"/>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w:t>
            </w:r>
          </w:p>
        </w:tc>
        <w:tc>
          <w:tcPr>
            <w:tcBorders>
              <w:top w:val="single" w:sz="4"/>
              <w:left w:val="single" w:sz="4"/>
              <w:bottom w:val="single" w:sz="4"/>
              <w:right w:val="single" w:sz="4"/>
            </w:tcBorders>
            <w:shd w:val="clear" w:color="auto" w:fill="FFFFFF"/>
            <w:vAlign w:val="top"/>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w:t>
            </w:r>
          </w:p>
        </w:tc>
      </w:tr>
    </w:tbl>
    <w:p>
      <w:pPr>
        <w:sectPr>
          <w:headerReference w:type="default" r:id="rId7"/>
          <w:headerReference w:type="even" r:id="rId8"/>
          <w:footnotePr>
            <w:pos w:val="pageBottom"/>
            <w:numFmt w:val="decimal"/>
            <w:numRestart w:val="continuous"/>
          </w:footnotePr>
          <w:pgSz w:w="11900" w:h="16840"/>
          <w:pgMar w:top="2171" w:left="1201" w:right="1479" w:bottom="2171" w:header="0" w:footer="1743" w:gutter="0"/>
          <w:cols w:space="720"/>
          <w:noEndnote/>
          <w:rtlGutter w:val="0"/>
          <w:docGrid w:linePitch="360"/>
        </w:sectPr>
      </w:pP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IV.</w:t>
      </w:r>
    </w:p>
    <w:p>
      <w:pPr>
        <w:pStyle w:val="Style13"/>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Podmínky pro provádění stavebních prací v silničním tělese</w:t>
      </w:r>
    </w:p>
    <w:p>
      <w:pPr>
        <w:pStyle w:val="Style13"/>
        <w:keepNext w:val="0"/>
        <w:keepLines w:val="0"/>
        <w:widowControl w:val="0"/>
        <w:numPr>
          <w:ilvl w:val="0"/>
          <w:numId w:val="3"/>
        </w:numPr>
        <w:shd w:val="clear" w:color="auto" w:fill="auto"/>
        <w:tabs>
          <w:tab w:pos="496" w:val="left"/>
        </w:tabs>
        <w:bidi w:val="0"/>
        <w:spacing w:before="0" w:after="0" w:line="266" w:lineRule="auto"/>
        <w:ind w:left="0" w:right="0" w:firstLine="140"/>
        <w:jc w:val="left"/>
      </w:pPr>
      <w:r>
        <w:rPr>
          <w:color w:val="000000"/>
          <w:spacing w:val="0"/>
          <w:w w:val="100"/>
          <w:position w:val="0"/>
          <w:shd w:val="clear" w:color="auto" w:fill="auto"/>
          <w:lang w:val="cs-CZ" w:eastAsia="cs-CZ" w:bidi="cs-CZ"/>
        </w:rPr>
        <w:t xml:space="preserve">Provizorní oprava silničního tělesa bude provedena nejpozději </w:t>
      </w:r>
      <w:r>
        <w:rPr>
          <w:b/>
          <w:bCs/>
          <w:color w:val="000000"/>
          <w:spacing w:val="0"/>
          <w:w w:val="100"/>
          <w:position w:val="0"/>
          <w:shd w:val="clear" w:color="auto" w:fill="auto"/>
          <w:lang w:val="cs-CZ" w:eastAsia="cs-CZ" w:bidi="cs-CZ"/>
        </w:rPr>
        <w:t>31.7.2022</w:t>
      </w:r>
    </w:p>
    <w:p>
      <w:pPr>
        <w:pStyle w:val="Style13"/>
        <w:keepNext w:val="0"/>
        <w:keepLines w:val="0"/>
        <w:widowControl w:val="0"/>
        <w:shd w:val="clear" w:color="auto" w:fill="auto"/>
        <w:bidi w:val="0"/>
        <w:spacing w:before="0" w:after="120" w:line="266" w:lineRule="auto"/>
        <w:ind w:left="0" w:right="0" w:firstLine="480"/>
        <w:jc w:val="left"/>
      </w:pPr>
      <w:r>
        <w:rPr>
          <w:color w:val="000000"/>
          <w:spacing w:val="0"/>
          <w:w w:val="100"/>
          <w:position w:val="0"/>
          <w:shd w:val="clear" w:color="auto" w:fill="auto"/>
          <w:lang w:val="cs-CZ" w:eastAsia="cs-CZ" w:bidi="cs-CZ"/>
        </w:rPr>
        <w:t>Opravené silniční těleso bude předáno do 5-ti dnů od ukončení prací správci silnice protokolem.</w:t>
      </w:r>
    </w:p>
    <w:p>
      <w:pPr>
        <w:pStyle w:val="Style13"/>
        <w:keepNext w:val="0"/>
        <w:keepLines w:val="0"/>
        <w:widowControl w:val="0"/>
        <w:shd w:val="clear" w:color="auto" w:fill="auto"/>
        <w:bidi w:val="0"/>
        <w:spacing w:before="0" w:after="120" w:line="266" w:lineRule="auto"/>
        <w:ind w:left="0" w:right="0" w:firstLine="480"/>
        <w:jc w:val="left"/>
      </w:pPr>
      <w:r>
        <w:rPr>
          <w:color w:val="000000"/>
          <w:spacing w:val="0"/>
          <w:w w:val="100"/>
          <w:position w:val="0"/>
          <w:shd w:val="clear" w:color="auto" w:fill="auto"/>
          <w:lang w:val="cs-CZ" w:eastAsia="cs-CZ" w:bidi="cs-CZ"/>
        </w:rPr>
        <w:t>Konečná oprava bude provedena správcem silnic do konce roku 2024.</w:t>
      </w:r>
    </w:p>
    <w:p>
      <w:pPr>
        <w:pStyle w:val="Style13"/>
        <w:keepNext w:val="0"/>
        <w:keepLines w:val="0"/>
        <w:widowControl w:val="0"/>
        <w:numPr>
          <w:ilvl w:val="0"/>
          <w:numId w:val="3"/>
        </w:numPr>
        <w:shd w:val="clear" w:color="auto" w:fill="auto"/>
        <w:tabs>
          <w:tab w:pos="496" w:val="left"/>
        </w:tabs>
        <w:bidi w:val="0"/>
        <w:spacing w:before="0" w:after="120" w:line="271" w:lineRule="auto"/>
        <w:ind w:left="480" w:right="0" w:hanging="340"/>
        <w:jc w:val="left"/>
      </w:pPr>
      <w:r>
        <w:rPr>
          <w:color w:val="000000"/>
          <w:spacing w:val="0"/>
          <w:w w:val="100"/>
          <w:position w:val="0"/>
          <w:shd w:val="clear" w:color="auto" w:fill="auto"/>
          <w:lang w:val="cs-CZ" w:eastAsia="cs-CZ" w:bidi="cs-CZ"/>
        </w:rPr>
        <w:t>Do doby předání je zhotovitel stavby povinen udržovat silniční těleso v řádném stavu a je odpovědný za zajištění bezpečnosti silničního provozu v daném úseku.</w:t>
      </w:r>
    </w:p>
    <w:p>
      <w:pPr>
        <w:pStyle w:val="Style13"/>
        <w:keepNext w:val="0"/>
        <w:keepLines w:val="0"/>
        <w:widowControl w:val="0"/>
        <w:numPr>
          <w:ilvl w:val="0"/>
          <w:numId w:val="3"/>
        </w:numPr>
        <w:shd w:val="clear" w:color="auto" w:fill="auto"/>
        <w:tabs>
          <w:tab w:pos="496" w:val="left"/>
        </w:tabs>
        <w:bidi w:val="0"/>
        <w:spacing w:before="0" w:after="120" w:line="264" w:lineRule="auto"/>
        <w:ind w:left="480" w:right="0" w:hanging="340"/>
        <w:jc w:val="left"/>
      </w:pPr>
      <w:r>
        <w:rPr>
          <w:color w:val="000000"/>
          <w:spacing w:val="0"/>
          <w:w w:val="100"/>
          <w:position w:val="0"/>
          <w:shd w:val="clear" w:color="auto" w:fill="auto"/>
          <w:lang w:val="cs-CZ" w:eastAsia="cs-CZ" w:bidi="cs-CZ"/>
        </w:rPr>
        <w:t>Zhotovitel stavby bere na vědomí, že stavební práce v silničním pozemku a tělese mohou být prováděny teprve po nabytí právní moci rozhodnutí o povolení ke zvláštnímu užívání silnic pro provádění stavebních prací v silničním pozemku a tělese, o jehož vydání je povinen požádat u silničního správního úřadu a uhrazení faktury na poplatek za užívání silničního pozemku (netýká se havárií).</w:t>
      </w:r>
    </w:p>
    <w:p>
      <w:pPr>
        <w:pStyle w:val="Style13"/>
        <w:keepNext w:val="0"/>
        <w:keepLines w:val="0"/>
        <w:widowControl w:val="0"/>
        <w:numPr>
          <w:ilvl w:val="0"/>
          <w:numId w:val="3"/>
        </w:numPr>
        <w:shd w:val="clear" w:color="auto" w:fill="auto"/>
        <w:tabs>
          <w:tab w:pos="496" w:val="left"/>
        </w:tabs>
        <w:bidi w:val="0"/>
        <w:spacing w:before="0" w:after="120" w:line="271" w:lineRule="auto"/>
        <w:ind w:left="480" w:right="0" w:hanging="340"/>
        <w:jc w:val="left"/>
      </w:pPr>
      <w:r>
        <w:rPr>
          <w:color w:val="000000"/>
          <w:spacing w:val="0"/>
          <w:w w:val="100"/>
          <w:position w:val="0"/>
          <w:shd w:val="clear" w:color="auto" w:fill="auto"/>
          <w:lang w:val="cs-CZ" w:eastAsia="cs-CZ" w:bidi="cs-CZ"/>
        </w:rPr>
        <w:t>Podmínky KSÚSV zůstávají v platnosti i v případě, že jejich plnění nebude výslovně požadováno v rozhodnutí příslušného silničního správního úřadu.</w:t>
      </w:r>
    </w:p>
    <w:p>
      <w:pPr>
        <w:pStyle w:val="Style13"/>
        <w:keepNext w:val="0"/>
        <w:keepLines w:val="0"/>
        <w:widowControl w:val="0"/>
        <w:numPr>
          <w:ilvl w:val="0"/>
          <w:numId w:val="3"/>
        </w:numPr>
        <w:shd w:val="clear" w:color="auto" w:fill="auto"/>
        <w:tabs>
          <w:tab w:pos="496" w:val="left"/>
        </w:tabs>
        <w:bidi w:val="0"/>
        <w:spacing w:before="0" w:after="580" w:line="266" w:lineRule="auto"/>
        <w:ind w:left="0" w:right="0" w:firstLine="140"/>
        <w:jc w:val="left"/>
      </w:pPr>
      <w:r>
        <w:rPr>
          <w:color w:val="000000"/>
          <w:spacing w:val="0"/>
          <w:w w:val="100"/>
          <w:position w:val="0"/>
          <w:shd w:val="clear" w:color="auto" w:fill="auto"/>
          <w:lang w:val="cs-CZ" w:eastAsia="cs-CZ" w:bidi="cs-CZ"/>
        </w:rPr>
        <w:t>V rámci předání stavby bude předáno správci silnic zaměření stavby v tištěné podobě.</w:t>
      </w:r>
    </w:p>
    <w:p>
      <w:pPr>
        <w:pStyle w:val="Style16"/>
        <w:keepNext/>
        <w:keepLines/>
        <w:widowControl w:val="0"/>
        <w:numPr>
          <w:ilvl w:val="0"/>
          <w:numId w:val="5"/>
        </w:numPr>
        <w:shd w:val="clear" w:color="auto" w:fill="auto"/>
        <w:tabs>
          <w:tab w:pos="313" w:val="left"/>
        </w:tabs>
        <w:bidi w:val="0"/>
        <w:spacing w:before="0" w:after="20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Záruční podmínky</w:t>
      </w:r>
      <w:bookmarkEnd w:id="28"/>
      <w:bookmarkEnd w:id="29"/>
    </w:p>
    <w:p>
      <w:pPr>
        <w:pStyle w:val="Style13"/>
        <w:keepNext w:val="0"/>
        <w:keepLines w:val="0"/>
        <w:widowControl w:val="0"/>
        <w:numPr>
          <w:ilvl w:val="0"/>
          <w:numId w:val="7"/>
        </w:numPr>
        <w:shd w:val="clear" w:color="auto" w:fill="auto"/>
        <w:tabs>
          <w:tab w:pos="496" w:val="left"/>
        </w:tabs>
        <w:bidi w:val="0"/>
        <w:spacing w:before="0" w:after="120" w:line="240" w:lineRule="auto"/>
        <w:ind w:left="480" w:right="0" w:hanging="340"/>
        <w:jc w:val="both"/>
      </w:pPr>
      <w:r>
        <w:rPr>
          <w:color w:val="000000"/>
          <w:spacing w:val="0"/>
          <w:w w:val="100"/>
          <w:position w:val="0"/>
          <w:shd w:val="clear" w:color="auto" w:fill="auto"/>
          <w:lang w:val="cs-CZ" w:eastAsia="cs-CZ" w:bidi="cs-CZ"/>
        </w:rPr>
        <w:t xml:space="preserve">Na všechny práce spojené s uvedením tělesa silnice do požadovaného stavu dle znění této smlouvy poskytne zhotovitel stavby správci silnic záruční dobu v délce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ode dne předání (počítá se ode dne podpisu písemného protokolu). Termín předání bude oznámen správci silnic minimálně 3 dny předem - oddělení TS Havlíčkův Brod tel.569430865.</w:t>
      </w:r>
    </w:p>
    <w:p>
      <w:pPr>
        <w:pStyle w:val="Style13"/>
        <w:keepNext w:val="0"/>
        <w:keepLines w:val="0"/>
        <w:widowControl w:val="0"/>
        <w:shd w:val="clear" w:color="auto" w:fill="auto"/>
        <w:bidi w:val="0"/>
        <w:spacing w:before="0" w:after="120" w:line="240" w:lineRule="auto"/>
        <w:ind w:left="0" w:right="0" w:firstLine="480"/>
        <w:jc w:val="left"/>
      </w:pPr>
      <w:r>
        <w:rPr>
          <w:color w:val="000000"/>
          <w:spacing w:val="0"/>
          <w:w w:val="100"/>
          <w:position w:val="0"/>
          <w:shd w:val="clear" w:color="auto" w:fill="auto"/>
          <w:lang w:val="cs-CZ" w:eastAsia="cs-CZ" w:bidi="cs-CZ"/>
        </w:rPr>
        <w:t xml:space="preserve">Záruční doba na provizorní opravu silničního tělesa bude v délce </w:t>
      </w:r>
      <w:r>
        <w:rPr>
          <w:b/>
          <w:bCs/>
          <w:color w:val="000000"/>
          <w:spacing w:val="0"/>
          <w:w w:val="100"/>
          <w:position w:val="0"/>
          <w:shd w:val="clear" w:color="auto" w:fill="auto"/>
          <w:lang w:val="cs-CZ" w:eastAsia="cs-CZ" w:bidi="cs-CZ"/>
        </w:rPr>
        <w:t xml:space="preserve">24. měsíců </w:t>
      </w:r>
      <w:r>
        <w:rPr>
          <w:color w:val="000000"/>
          <w:spacing w:val="0"/>
          <w:w w:val="100"/>
          <w:position w:val="0"/>
          <w:shd w:val="clear" w:color="auto" w:fill="auto"/>
          <w:lang w:val="cs-CZ" w:eastAsia="cs-CZ" w:bidi="cs-CZ"/>
        </w:rPr>
        <w:t>ode dne předání.</w:t>
      </w:r>
    </w:p>
    <w:p>
      <w:pPr>
        <w:pStyle w:val="Style13"/>
        <w:keepNext w:val="0"/>
        <w:keepLines w:val="0"/>
        <w:widowControl w:val="0"/>
        <w:numPr>
          <w:ilvl w:val="0"/>
          <w:numId w:val="7"/>
        </w:numPr>
        <w:shd w:val="clear" w:color="auto" w:fill="auto"/>
        <w:tabs>
          <w:tab w:pos="496" w:val="left"/>
        </w:tabs>
        <w:bidi w:val="0"/>
        <w:spacing w:before="0" w:after="580" w:line="240" w:lineRule="auto"/>
        <w:ind w:left="480" w:right="0" w:hanging="340"/>
        <w:jc w:val="both"/>
      </w:pPr>
      <w:r>
        <w:rPr>
          <w:color w:val="000000"/>
          <w:spacing w:val="0"/>
          <w:w w:val="100"/>
          <w:position w:val="0"/>
          <w:shd w:val="clear" w:color="auto" w:fill="auto"/>
          <w:lang w:val="cs-CZ" w:eastAsia="cs-CZ" w:bidi="cs-CZ"/>
        </w:rPr>
        <w:t xml:space="preserve">Silniční těleso opravené v záruční době dle předchozího odstavce bude předáno na základě písemného protokolu do 5-ti dnů od ukončení prací správci silnic. Na všechny práce spojené s opravou silničního tělesa v záruční době poskytne zhotovitel stavby správci silnic záruční dobu v délce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ode dne předání (počítá se ode dne podpisu písemného protokolu). Termín předání bude oznámen správci silnic minimálně 3 dny předem - oddělení TS Havlíčkův Brod, tel. 5694300865.</w:t>
      </w:r>
    </w:p>
    <w:p>
      <w:pPr>
        <w:pStyle w:val="Style16"/>
        <w:keepNext/>
        <w:keepLines/>
        <w:widowControl w:val="0"/>
        <w:numPr>
          <w:ilvl w:val="0"/>
          <w:numId w:val="5"/>
        </w:numPr>
        <w:shd w:val="clear" w:color="auto" w:fill="auto"/>
        <w:tabs>
          <w:tab w:pos="394" w:val="left"/>
        </w:tabs>
        <w:bidi w:val="0"/>
        <w:spacing w:before="0" w:after="34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Další podmínky</w:t>
      </w:r>
      <w:bookmarkEnd w:id="30"/>
      <w:bookmarkEnd w:id="31"/>
    </w:p>
    <w:p>
      <w:pPr>
        <w:pStyle w:val="Style13"/>
        <w:keepNext w:val="0"/>
        <w:keepLines w:val="0"/>
        <w:widowControl w:val="0"/>
        <w:numPr>
          <w:ilvl w:val="0"/>
          <w:numId w:val="9"/>
        </w:numPr>
        <w:shd w:val="clear" w:color="auto" w:fill="auto"/>
        <w:tabs>
          <w:tab w:pos="496" w:val="left"/>
        </w:tabs>
        <w:bidi w:val="0"/>
        <w:spacing w:before="0" w:after="120" w:line="240" w:lineRule="auto"/>
        <w:ind w:left="480" w:right="0" w:hanging="340"/>
        <w:jc w:val="both"/>
      </w:pPr>
      <w:r>
        <w:rPr>
          <w:color w:val="000000"/>
          <w:spacing w:val="0"/>
          <w:w w:val="100"/>
          <w:position w:val="0"/>
          <w:shd w:val="clear" w:color="auto" w:fill="auto"/>
          <w:lang w:val="cs-CZ" w:eastAsia="cs-CZ" w:bidi="cs-CZ"/>
        </w:rPr>
        <w:t>Vlastník zařízení souhlasí s prováděním prací charakteru souvislé opravy a údržby (§15 vyhl.č. 104/97Sb) na silničním pozemku použitého k uložení zařízení správcem komunikace obvyklou mechanizací použitou v ostatním úseku bez přítomnosti tohoto zařízení.</w:t>
      </w:r>
    </w:p>
    <w:p>
      <w:pPr>
        <w:pStyle w:val="Style13"/>
        <w:keepNext w:val="0"/>
        <w:keepLines w:val="0"/>
        <w:widowControl w:val="0"/>
        <w:numPr>
          <w:ilvl w:val="0"/>
          <w:numId w:val="9"/>
        </w:numPr>
        <w:shd w:val="clear" w:color="auto" w:fill="auto"/>
        <w:tabs>
          <w:tab w:pos="496" w:val="left"/>
        </w:tabs>
        <w:bidi w:val="0"/>
        <w:spacing w:before="0" w:after="120" w:line="240" w:lineRule="auto"/>
        <w:ind w:left="480" w:right="0" w:hanging="340"/>
        <w:jc w:val="both"/>
        <w:sectPr>
          <w:footnotePr>
            <w:pos w:val="pageBottom"/>
            <w:numFmt w:val="decimal"/>
            <w:numRestart w:val="continuous"/>
          </w:footnotePr>
          <w:pgSz w:w="11900" w:h="16840"/>
          <w:pgMar w:top="2022" w:left="1562" w:right="1372" w:bottom="2022" w:header="0" w:footer="1594" w:gutter="0"/>
          <w:cols w:space="720"/>
          <w:noEndnote/>
          <w:rtlGutter w:val="0"/>
          <w:docGrid w:linePitch="360"/>
        </w:sectPr>
      </w:pPr>
      <w:r>
        <w:rPr>
          <w:color w:val="000000"/>
          <w:spacing w:val="0"/>
          <w:w w:val="100"/>
          <w:position w:val="0"/>
          <w:shd w:val="clear" w:color="auto" w:fill="auto"/>
          <w:lang w:val="cs-CZ" w:eastAsia="cs-CZ" w:bidi="cs-CZ"/>
        </w:rPr>
        <w:t>Vlastník zařízení učiní taková technická opatření, aby nemohlo dojít k poškození zařízení při provádění prací charakteru údržby. Za tohoto předpokladu souhlasí s tím, že KSÚSV neponese odpovědnost za ev. poškození zařízení při těchto pracích a netrvá na předběžném projednávání výše popsaných údržbových prací. V případě nesouhlasu uhradí vícenáklady vzniklé použitím požadované jiné technologie než je obvyklé v ostatním úseku /např. ruční práce/.</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VII.</w:t>
      </w:r>
    </w:p>
    <w:p>
      <w:pPr>
        <w:pStyle w:val="Style16"/>
        <w:keepNext/>
        <w:keepLines/>
        <w:widowControl w:val="0"/>
        <w:shd w:val="clear" w:color="auto" w:fill="auto"/>
        <w:bidi w:val="0"/>
        <w:spacing w:before="0" w:after="220" w:line="240"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Ustanovení o užívání silničního pozemku a tělesa</w:t>
      </w:r>
      <w:bookmarkEnd w:id="32"/>
      <w:bookmarkEnd w:id="33"/>
    </w:p>
    <w:p>
      <w:pPr>
        <w:pStyle w:val="Style13"/>
        <w:keepNext w:val="0"/>
        <w:keepLines w:val="0"/>
        <w:widowControl w:val="0"/>
        <w:numPr>
          <w:ilvl w:val="0"/>
          <w:numId w:val="11"/>
        </w:numPr>
        <w:shd w:val="clear" w:color="auto" w:fill="auto"/>
        <w:tabs>
          <w:tab w:pos="360" w:val="left"/>
        </w:tabs>
        <w:bidi w:val="0"/>
        <w:spacing w:before="0" w:after="0" w:line="230" w:lineRule="auto"/>
        <w:ind w:left="400" w:right="0" w:hanging="400"/>
        <w:jc w:val="both"/>
      </w:pPr>
      <w:r>
        <w:rPr>
          <w:color w:val="000000"/>
          <w:spacing w:val="0"/>
          <w:w w:val="100"/>
          <w:position w:val="0"/>
          <w:shd w:val="clear" w:color="auto" w:fill="auto"/>
          <w:lang w:val="cs-CZ" w:eastAsia="cs-CZ" w:bidi="cs-CZ"/>
        </w:rPr>
        <w:t xml:space="preserve">Užívání silničního pozemku a tělesa k provádění stavebních prací dle čl. IV této smlouvy se sjednává na dobu určitou, a to na den </w:t>
      </w:r>
      <w:r>
        <w:rPr>
          <w:b/>
          <w:bCs/>
          <w:color w:val="000000"/>
          <w:spacing w:val="0"/>
          <w:w w:val="100"/>
          <w:position w:val="0"/>
          <w:shd w:val="clear" w:color="auto" w:fill="auto"/>
          <w:lang w:val="cs-CZ" w:eastAsia="cs-CZ" w:bidi="cs-CZ"/>
        </w:rPr>
        <w:t>20.6. - 31.7. 2022 -v úsecích po 50 m - tj. 42 ní</w:t>
      </w:r>
    </w:p>
    <w:p>
      <w:pPr>
        <w:pStyle w:val="Style13"/>
        <w:keepNext w:val="0"/>
        <w:keepLines w:val="0"/>
        <w:widowControl w:val="0"/>
        <w:numPr>
          <w:ilvl w:val="0"/>
          <w:numId w:val="11"/>
        </w:numPr>
        <w:shd w:val="clear" w:color="auto" w:fill="auto"/>
        <w:tabs>
          <w:tab w:pos="360" w:val="left"/>
        </w:tabs>
        <w:bidi w:val="0"/>
        <w:spacing w:before="0" w:after="0" w:line="230" w:lineRule="auto"/>
        <w:ind w:left="400" w:right="0" w:hanging="400"/>
        <w:jc w:val="both"/>
      </w:pPr>
      <w:r>
        <w:rPr>
          <w:color w:val="000000"/>
          <w:spacing w:val="0"/>
          <w:w w:val="100"/>
          <w:position w:val="0"/>
          <w:shd w:val="clear" w:color="auto" w:fill="auto"/>
          <w:lang w:val="cs-CZ" w:eastAsia="cs-CZ" w:bidi="cs-CZ"/>
        </w:rPr>
        <w:t xml:space="preserve">Smluvní strany se dohodly, že užívání bude poskytnuto úplatně. Výše úhrady se sjednává dle směrnice KSÚSV a činí dle předložené kalkulace </w:t>
      </w:r>
      <w:r>
        <w:rPr>
          <w:b/>
          <w:bCs/>
          <w:color w:val="000000"/>
          <w:spacing w:val="0"/>
          <w:w w:val="100"/>
          <w:position w:val="0"/>
          <w:shd w:val="clear" w:color="auto" w:fill="auto"/>
          <w:lang w:val="cs-CZ" w:eastAsia="cs-CZ" w:bidi="cs-CZ"/>
        </w:rPr>
        <w:t xml:space="preserve">2541,- Kčs DPH 21% </w:t>
      </w:r>
      <w:r>
        <w:rPr>
          <w:color w:val="000000"/>
          <w:spacing w:val="0"/>
          <w:w w:val="100"/>
          <w:position w:val="0"/>
          <w:shd w:val="clear" w:color="auto" w:fill="auto"/>
          <w:lang w:val="cs-CZ" w:eastAsia="cs-CZ" w:bidi="cs-CZ"/>
        </w:rPr>
        <w:t>(slovy dvatisícepětsetčtyřicetjednakorun českých) dle Přílohy č. 1.</w:t>
      </w:r>
    </w:p>
    <w:p>
      <w:pPr>
        <w:pStyle w:val="Style13"/>
        <w:keepNext w:val="0"/>
        <w:keepLines w:val="0"/>
        <w:widowControl w:val="0"/>
        <w:numPr>
          <w:ilvl w:val="0"/>
          <w:numId w:val="11"/>
        </w:numPr>
        <w:shd w:val="clear" w:color="auto" w:fill="auto"/>
        <w:tabs>
          <w:tab w:pos="360" w:val="left"/>
        </w:tabs>
        <w:bidi w:val="0"/>
        <w:spacing w:before="0" w:after="0" w:line="240" w:lineRule="auto"/>
        <w:ind w:left="400" w:right="0" w:hanging="400"/>
        <w:jc w:val="both"/>
      </w:pPr>
      <w:r>
        <w:rPr>
          <w:color w:val="000000"/>
          <w:spacing w:val="0"/>
          <w:w w:val="100"/>
          <w:position w:val="0"/>
          <w:shd w:val="clear" w:color="auto" w:fill="auto"/>
          <w:lang w:val="cs-CZ" w:eastAsia="cs-CZ" w:bidi="cs-CZ"/>
        </w:rPr>
        <w:t xml:space="preserve">Zhotovitel se zavazuje k úhradě části opravy komunikace zasažené stavebními pracemi investora dle kalkulace (Příloha č. 2) v částce </w:t>
      </w:r>
      <w:r>
        <w:rPr>
          <w:b/>
          <w:bCs/>
          <w:color w:val="000000"/>
          <w:spacing w:val="0"/>
          <w:w w:val="100"/>
          <w:position w:val="0"/>
          <w:shd w:val="clear" w:color="auto" w:fill="auto"/>
          <w:lang w:val="cs-CZ" w:eastAsia="cs-CZ" w:bidi="cs-CZ"/>
        </w:rPr>
        <w:t xml:space="preserve">1 197 900,- Kč vč. DPH 21% </w:t>
      </w:r>
      <w:r>
        <w:rPr>
          <w:color w:val="000000"/>
          <w:spacing w:val="0"/>
          <w:w w:val="100"/>
          <w:position w:val="0"/>
          <w:shd w:val="clear" w:color="auto" w:fill="auto"/>
          <w:lang w:val="cs-CZ" w:eastAsia="cs-CZ" w:bidi="cs-CZ"/>
        </w:rPr>
        <w:t>(slovy jedenmilionjednostodevadesátsedmtisícdevětsetkorunčeských)</w:t>
      </w:r>
    </w:p>
    <w:p>
      <w:pPr>
        <w:pStyle w:val="Style13"/>
        <w:keepNext w:val="0"/>
        <w:keepLines w:val="0"/>
        <w:widowControl w:val="0"/>
        <w:shd w:val="clear" w:color="auto" w:fill="auto"/>
        <w:bidi w:val="0"/>
        <w:spacing w:before="0" w:after="0" w:line="240" w:lineRule="auto"/>
        <w:ind w:left="400" w:right="0" w:firstLine="40"/>
        <w:jc w:val="both"/>
      </w:pPr>
      <w:r>
        <w:rPr>
          <w:color w:val="000000"/>
          <w:spacing w:val="0"/>
          <w:w w:val="100"/>
          <w:position w:val="0"/>
          <w:shd w:val="clear" w:color="auto" w:fill="auto"/>
          <w:lang w:val="cs-CZ" w:eastAsia="cs-CZ" w:bidi="cs-CZ"/>
        </w:rPr>
        <w:t>Zhotovitel částku uhradí zálohově do 30 dnů od uzavření této smlouvy na základě vystavené zálohové faktury. Na základě přijaté platby správce silnic vystaví daňový doklad. Správce silnic se zavazuje vyúčtovat přijatou platbu po ukončení souvislé opravy nejpozději do 31.12. 2024</w:t>
      </w:r>
    </w:p>
    <w:p>
      <w:pPr>
        <w:pStyle w:val="Style13"/>
        <w:keepNext w:val="0"/>
        <w:keepLines w:val="0"/>
        <w:widowControl w:val="0"/>
        <w:numPr>
          <w:ilvl w:val="0"/>
          <w:numId w:val="11"/>
        </w:numPr>
        <w:shd w:val="clear" w:color="auto" w:fill="auto"/>
        <w:tabs>
          <w:tab w:pos="360" w:val="left"/>
        </w:tabs>
        <w:bidi w:val="0"/>
        <w:spacing w:before="0" w:after="0" w:line="240" w:lineRule="auto"/>
        <w:ind w:left="400" w:right="0" w:hanging="400"/>
        <w:jc w:val="both"/>
      </w:pPr>
      <w:r>
        <w:rPr>
          <w:color w:val="000000"/>
          <w:spacing w:val="0"/>
          <w:w w:val="100"/>
          <w:position w:val="0"/>
          <w:shd w:val="clear" w:color="auto" w:fill="auto"/>
          <w:lang w:val="cs-CZ" w:eastAsia="cs-CZ" w:bidi="cs-CZ"/>
        </w:rPr>
        <w:t>Částka úhrady za užívání komunikace je splatná ke dni podpisu této smlouvy bezhotovostně na účet správce silnic nebo v hotovosti na pokladně. Daňový doklad zašle správce silnic na adresu zhotovitele stavby do 3 pracovních dnů po připsání úhrady na účet správce silnic.</w:t>
      </w:r>
    </w:p>
    <w:p>
      <w:pPr>
        <w:pStyle w:val="Style13"/>
        <w:keepNext w:val="0"/>
        <w:keepLines w:val="0"/>
        <w:widowControl w:val="0"/>
        <w:numPr>
          <w:ilvl w:val="0"/>
          <w:numId w:val="11"/>
        </w:numPr>
        <w:shd w:val="clear" w:color="auto" w:fill="auto"/>
        <w:tabs>
          <w:tab w:pos="360" w:val="left"/>
        </w:tabs>
        <w:bidi w:val="0"/>
        <w:spacing w:before="0" w:after="260" w:line="240" w:lineRule="auto"/>
        <w:ind w:left="400" w:right="0" w:hanging="400"/>
        <w:jc w:val="both"/>
      </w:pPr>
      <w:r>
        <w:rPr>
          <w:color w:val="000000"/>
          <w:spacing w:val="0"/>
          <w:w w:val="100"/>
          <w:position w:val="0"/>
          <w:shd w:val="clear" w:color="auto" w:fill="auto"/>
          <w:lang w:val="cs-CZ" w:eastAsia="cs-CZ" w:bidi="cs-CZ"/>
        </w:rPr>
        <w:t>Zhotovitel stavby je povinen zaplatit správci silnic smluvní pokutu ve výši 0,2 % z částky dle odst.2 tohoto článku smlouvy za každý i započatý den prodlení se zaplacením faktury.</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VIII.</w:t>
      </w:r>
    </w:p>
    <w:p>
      <w:pPr>
        <w:pStyle w:val="Style16"/>
        <w:keepNext/>
        <w:keepLines/>
        <w:widowControl w:val="0"/>
        <w:shd w:val="clear" w:color="auto" w:fill="auto"/>
        <w:bidi w:val="0"/>
        <w:spacing w:before="0" w:after="220" w:line="240" w:lineRule="auto"/>
        <w:ind w:left="0" w:right="0" w:firstLine="0"/>
        <w:jc w:val="center"/>
      </w:pPr>
      <w:bookmarkStart w:id="34" w:name="bookmark34"/>
      <w:bookmarkStart w:id="35" w:name="bookmark35"/>
      <w:r>
        <w:rPr>
          <w:color w:val="000000"/>
          <w:spacing w:val="0"/>
          <w:w w:val="100"/>
          <w:position w:val="0"/>
          <w:shd w:val="clear" w:color="auto" w:fill="auto"/>
          <w:lang w:val="cs-CZ" w:eastAsia="cs-CZ" w:bidi="cs-CZ"/>
        </w:rPr>
        <w:t>Práva a povinnosti smluvních stran</w:t>
      </w:r>
      <w:bookmarkEnd w:id="34"/>
      <w:bookmarkEnd w:id="35"/>
    </w:p>
    <w:p>
      <w:pPr>
        <w:pStyle w:val="Style13"/>
        <w:keepNext w:val="0"/>
        <w:keepLines w:val="0"/>
        <w:widowControl w:val="0"/>
        <w:numPr>
          <w:ilvl w:val="0"/>
          <w:numId w:val="13"/>
        </w:numPr>
        <w:shd w:val="clear" w:color="auto" w:fill="auto"/>
        <w:tabs>
          <w:tab w:pos="360" w:val="left"/>
        </w:tabs>
        <w:bidi w:val="0"/>
        <w:spacing w:before="0" w:after="0" w:line="240" w:lineRule="auto"/>
        <w:ind w:left="400" w:right="0" w:hanging="400"/>
        <w:jc w:val="both"/>
      </w:pPr>
      <w:r>
        <w:rPr>
          <w:color w:val="000000"/>
          <w:spacing w:val="0"/>
          <w:w w:val="100"/>
          <w:position w:val="0"/>
          <w:shd w:val="clear" w:color="auto" w:fill="auto"/>
          <w:lang w:val="cs-CZ" w:eastAsia="cs-CZ" w:bidi="cs-CZ"/>
        </w:rPr>
        <w:t>Zhotovitel stavby je povinen nejpozději do termínu kolaudačního řízení předložit správci silnice dokumentaci zaměření skutečného provedení stavby. Výkresová dokumentace musí obsahovat kóty krytí v dotčeném silničním tělese včetně příkopů.</w:t>
      </w:r>
    </w:p>
    <w:p>
      <w:pPr>
        <w:pStyle w:val="Style13"/>
        <w:keepNext w:val="0"/>
        <w:keepLines w:val="0"/>
        <w:widowControl w:val="0"/>
        <w:numPr>
          <w:ilvl w:val="0"/>
          <w:numId w:val="13"/>
        </w:numPr>
        <w:shd w:val="clear" w:color="auto" w:fill="auto"/>
        <w:tabs>
          <w:tab w:pos="360" w:val="left"/>
        </w:tabs>
        <w:bidi w:val="0"/>
        <w:spacing w:before="0" w:after="0" w:line="240" w:lineRule="auto"/>
        <w:ind w:left="0" w:right="0" w:firstLine="0"/>
        <w:jc w:val="both"/>
      </w:pPr>
      <w:r>
        <w:rPr>
          <w:color w:val="000000"/>
          <w:spacing w:val="0"/>
          <w:w w:val="100"/>
          <w:position w:val="0"/>
          <w:shd w:val="clear" w:color="auto" w:fill="auto"/>
          <w:lang w:val="cs-CZ" w:eastAsia="cs-CZ" w:bidi="cs-CZ"/>
        </w:rPr>
        <w:t>Práva a závazky z této smlouvy plynoucí přecházejí na případné právní nástupce smluvních stran.</w:t>
      </w:r>
    </w:p>
    <w:p>
      <w:pPr>
        <w:pStyle w:val="Style13"/>
        <w:keepNext w:val="0"/>
        <w:keepLines w:val="0"/>
        <w:widowControl w:val="0"/>
        <w:numPr>
          <w:ilvl w:val="0"/>
          <w:numId w:val="13"/>
        </w:numPr>
        <w:shd w:val="clear" w:color="auto" w:fill="auto"/>
        <w:tabs>
          <w:tab w:pos="360" w:val="left"/>
        </w:tabs>
        <w:bidi w:val="0"/>
        <w:spacing w:before="0" w:after="220" w:line="240" w:lineRule="auto"/>
        <w:ind w:left="400" w:right="0" w:hanging="400"/>
        <w:jc w:val="both"/>
      </w:pPr>
      <w:r>
        <w:rPr>
          <w:color w:val="000000"/>
          <w:spacing w:val="0"/>
          <w:w w:val="100"/>
          <w:position w:val="0"/>
          <w:shd w:val="clear" w:color="auto" w:fill="auto"/>
          <w:lang w:val="cs-CZ" w:eastAsia="cs-CZ" w:bidi="cs-CZ"/>
        </w:rPr>
        <w:t>Správce silnice je povinen strpět provádění prací v silničním tělese za podmínek, v rozsahu a po dobu sjednaných v této smlouvě.</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IX.</w:t>
      </w:r>
    </w:p>
    <w:p>
      <w:pPr>
        <w:pStyle w:val="Style16"/>
        <w:keepNext/>
        <w:keepLines/>
        <w:widowControl w:val="0"/>
        <w:shd w:val="clear" w:color="auto" w:fill="auto"/>
        <w:bidi w:val="0"/>
        <w:spacing w:before="0" w:after="220" w:line="240" w:lineRule="auto"/>
        <w:ind w:left="0" w:right="0" w:firstLine="0"/>
        <w:jc w:val="center"/>
      </w:pPr>
      <w:bookmarkStart w:id="36" w:name="bookmark36"/>
      <w:bookmarkStart w:id="37" w:name="bookmark37"/>
      <w:r>
        <w:rPr>
          <w:color w:val="000000"/>
          <w:spacing w:val="0"/>
          <w:w w:val="100"/>
          <w:position w:val="0"/>
          <w:shd w:val="clear" w:color="auto" w:fill="auto"/>
          <w:lang w:val="cs-CZ" w:eastAsia="cs-CZ" w:bidi="cs-CZ"/>
        </w:rPr>
        <w:t>Závěrečná ustanovení</w:t>
      </w:r>
      <w:bookmarkEnd w:id="36"/>
      <w:bookmarkEnd w:id="37"/>
    </w:p>
    <w:p>
      <w:pPr>
        <w:pStyle w:val="Style13"/>
        <w:keepNext w:val="0"/>
        <w:keepLines w:val="0"/>
        <w:widowControl w:val="0"/>
        <w:numPr>
          <w:ilvl w:val="0"/>
          <w:numId w:val="15"/>
        </w:numPr>
        <w:shd w:val="clear" w:color="auto" w:fill="auto"/>
        <w:tabs>
          <w:tab w:pos="360" w:val="left"/>
        </w:tabs>
        <w:bidi w:val="0"/>
        <w:spacing w:before="0" w:after="0" w:line="240" w:lineRule="auto"/>
        <w:ind w:left="400" w:right="0" w:hanging="400"/>
        <w:jc w:val="left"/>
      </w:pPr>
      <w:r>
        <w:rPr>
          <w:color w:val="000000"/>
          <w:spacing w:val="0"/>
          <w:w w:val="100"/>
          <w:position w:val="0"/>
          <w:shd w:val="clear" w:color="auto" w:fill="auto"/>
          <w:lang w:val="cs-CZ" w:eastAsia="cs-CZ" w:bidi="cs-CZ"/>
        </w:rPr>
        <w:t>Tato smlouva je vyhotovena ve čtyřech stejnopisech, z nichž obě smluvní strany obdrží po dvou vyhotoveních.</w:t>
      </w:r>
    </w:p>
    <w:p>
      <w:pPr>
        <w:pStyle w:val="Style13"/>
        <w:keepNext w:val="0"/>
        <w:keepLines w:val="0"/>
        <w:widowControl w:val="0"/>
        <w:numPr>
          <w:ilvl w:val="0"/>
          <w:numId w:val="15"/>
        </w:numPr>
        <w:shd w:val="clear" w:color="auto" w:fill="auto"/>
        <w:tabs>
          <w:tab w:pos="360" w:val="left"/>
        </w:tabs>
        <w:bidi w:val="0"/>
        <w:spacing w:before="0" w:after="0" w:line="240" w:lineRule="auto"/>
        <w:ind w:left="0" w:right="0" w:firstLine="0"/>
        <w:jc w:val="both"/>
      </w:pPr>
      <w:r>
        <w:rPr>
          <w:color w:val="000000"/>
          <w:spacing w:val="0"/>
          <w:w w:val="100"/>
          <w:position w:val="0"/>
          <w:shd w:val="clear" w:color="auto" w:fill="auto"/>
          <w:lang w:val="cs-CZ" w:eastAsia="cs-CZ" w:bidi="cs-CZ"/>
        </w:rPr>
        <w:t>Tato smlouva nabývá platnosti dnem podpisu oprávněným zástupcem obou smluvních stran.</w:t>
      </w:r>
    </w:p>
    <w:p>
      <w:pPr>
        <w:pStyle w:val="Style13"/>
        <w:keepNext w:val="0"/>
        <w:keepLines w:val="0"/>
        <w:widowControl w:val="0"/>
        <w:numPr>
          <w:ilvl w:val="0"/>
          <w:numId w:val="15"/>
        </w:numPr>
        <w:shd w:val="clear" w:color="auto" w:fill="auto"/>
        <w:tabs>
          <w:tab w:pos="360" w:val="left"/>
        </w:tabs>
        <w:bidi w:val="0"/>
        <w:spacing w:before="0" w:after="0" w:line="240" w:lineRule="auto"/>
        <w:ind w:left="400" w:right="0" w:hanging="400"/>
        <w:jc w:val="both"/>
      </w:pPr>
      <w:r>
        <w:rPr>
          <w:color w:val="000000"/>
          <w:spacing w:val="0"/>
          <w:w w:val="100"/>
          <w:position w:val="0"/>
          <w:shd w:val="clear" w:color="auto" w:fill="auto"/>
          <w:lang w:val="cs-CZ" w:eastAsia="cs-CZ" w:bidi="cs-CZ"/>
        </w:rPr>
        <w:t>Smluvní strany prohlašují, že údaje v této smlouvě uvedené jsou v souladu se skutečností v době uzavření smlouvy. Smluvní strany se zavazují, že případné změny dotčených údajů oznámí bez prodlení druhé smluvní straně.</w:t>
      </w:r>
    </w:p>
    <w:p>
      <w:pPr>
        <w:pStyle w:val="Style13"/>
        <w:keepNext w:val="0"/>
        <w:keepLines w:val="0"/>
        <w:widowControl w:val="0"/>
        <w:numPr>
          <w:ilvl w:val="0"/>
          <w:numId w:val="15"/>
        </w:numPr>
        <w:shd w:val="clear" w:color="auto" w:fill="auto"/>
        <w:tabs>
          <w:tab w:pos="360" w:val="left"/>
        </w:tabs>
        <w:bidi w:val="0"/>
        <w:spacing w:before="0" w:after="0" w:line="240" w:lineRule="auto"/>
        <w:ind w:left="400" w:right="0" w:hanging="400"/>
        <w:jc w:val="both"/>
      </w:pPr>
      <w:r>
        <w:rPr>
          <w:color w:val="000000"/>
          <w:spacing w:val="0"/>
          <w:w w:val="100"/>
          <w:position w:val="0"/>
          <w:shd w:val="clear" w:color="auto" w:fill="auto"/>
          <w:lang w:val="cs-CZ" w:eastAsia="cs-CZ" w:bidi="cs-CZ"/>
        </w:rPr>
        <w:t>Smluvní strany shodně prohlašují, že si tuto smlouvu před jejím podpisem přečetly, že byla uzavřena po vzájemném projednání podle jejich pravé a svobodné vůle, určitě, vážně, srozumitelně, nikoli v tísni za nápadně nevýhodných podmínek.</w:t>
      </w:r>
    </w:p>
    <w:p>
      <w:pPr>
        <w:pStyle w:val="Style13"/>
        <w:keepNext w:val="0"/>
        <w:keepLines w:val="0"/>
        <w:widowControl w:val="0"/>
        <w:numPr>
          <w:ilvl w:val="0"/>
          <w:numId w:val="15"/>
        </w:numPr>
        <w:shd w:val="clear" w:color="auto" w:fill="auto"/>
        <w:tabs>
          <w:tab w:pos="360" w:val="left"/>
        </w:tabs>
        <w:bidi w:val="0"/>
        <w:spacing w:before="0" w:after="0" w:line="240" w:lineRule="auto"/>
        <w:ind w:left="400" w:right="0" w:hanging="400"/>
        <w:jc w:val="both"/>
      </w:pPr>
      <w:r>
        <w:rPr>
          <w:color w:val="000000"/>
          <w:spacing w:val="0"/>
          <w:w w:val="100"/>
          <w:position w:val="0"/>
          <w:shd w:val="clear" w:color="auto" w:fill="auto"/>
          <w:lang w:val="cs-CZ" w:eastAsia="cs-CZ" w:bidi="cs-CZ"/>
        </w:rPr>
        <w:t>Osoby podepisují tuto smlouvu a svým podpisem zároveň stvrzují platnost svých jednatelských oprávnění, jakož i plnou způsobilost k právním úkonům.</w:t>
      </w:r>
    </w:p>
    <w:p>
      <w:pPr>
        <w:widowControl w:val="0"/>
        <w:spacing w:line="1" w:lineRule="exact"/>
        <w:sectPr>
          <w:footnotePr>
            <w:pos w:val="pageBottom"/>
            <w:numFmt w:val="decimal"/>
            <w:numRestart w:val="continuous"/>
          </w:footnotePr>
          <w:pgSz w:w="11900" w:h="16840"/>
          <w:pgMar w:top="2052" w:left="1700" w:right="1334" w:bottom="1587" w:header="0" w:footer="1159" w:gutter="0"/>
          <w:cols w:space="720"/>
          <w:noEndnote/>
          <w:rtlGutter w:val="0"/>
          <w:docGrid w:linePitch="360"/>
        </w:sectPr>
      </w:pPr>
      <w:r>
        <mc:AlternateContent>
          <mc:Choice Requires="wps">
            <w:drawing>
              <wp:anchor distT="190500" distB="106680" distL="0" distR="0" simplePos="0" relativeHeight="125829384" behindDoc="0" locked="0" layoutInCell="1" allowOverlap="1">
                <wp:simplePos x="0" y="0"/>
                <wp:positionH relativeFrom="page">
                  <wp:posOffset>906145</wp:posOffset>
                </wp:positionH>
                <wp:positionV relativeFrom="paragraph">
                  <wp:posOffset>190500</wp:posOffset>
                </wp:positionV>
                <wp:extent cx="545465" cy="170815"/>
                <wp:wrapTopAndBottom/>
                <wp:docPr id="13" name="Shape 13"/>
                <a:graphic xmlns:a="http://schemas.openxmlformats.org/drawingml/2006/main">
                  <a:graphicData uri="http://schemas.microsoft.com/office/word/2010/wordprocessingShape">
                    <wps:wsp>
                      <wps:cNvSpPr txBox="1"/>
                      <wps:spPr>
                        <a:xfrm>
                          <a:ext cx="545465" cy="17081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txbxContent>
                      </wps:txbx>
                      <wps:bodyPr wrap="none" lIns="0" tIns="0" rIns="0" bIns="0">
                        <a:noAutoFit/>
                      </wps:bodyPr>
                    </wps:wsp>
                  </a:graphicData>
                </a:graphic>
              </wp:anchor>
            </w:drawing>
          </mc:Choice>
          <mc:Fallback>
            <w:pict>
              <v:shape id="_x0000_s1039" type="#_x0000_t202" style="position:absolute;margin-left:71.349999999999994pt;margin-top:15.pt;width:42.950000000000003pt;height:13.449999999999999pt;z-index:-125829369;mso-wrap-distance-left:0;mso-wrap-distance-top:15.pt;mso-wrap-distance-right:0;mso-wrap-distance-bottom:8.4000000000000004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txbxContent>
                </v:textbox>
                <w10:wrap type="topAndBottom" anchorx="page"/>
              </v:shape>
            </w:pict>
          </mc:Fallback>
        </mc:AlternateContent>
      </w:r>
      <w:r>
        <mc:AlternateContent>
          <mc:Choice Requires="wps">
            <w:drawing>
              <wp:anchor distT="199390" distB="79375" distL="0" distR="0" simplePos="0" relativeHeight="125829386" behindDoc="0" locked="0" layoutInCell="1" allowOverlap="1">
                <wp:simplePos x="0" y="0"/>
                <wp:positionH relativeFrom="page">
                  <wp:posOffset>2497455</wp:posOffset>
                </wp:positionH>
                <wp:positionV relativeFrom="paragraph">
                  <wp:posOffset>199390</wp:posOffset>
                </wp:positionV>
                <wp:extent cx="765175" cy="189230"/>
                <wp:wrapTopAndBottom/>
                <wp:docPr id="15" name="Shape 15"/>
                <a:graphic xmlns:a="http://schemas.openxmlformats.org/drawingml/2006/main">
                  <a:graphicData uri="http://schemas.microsoft.com/office/word/2010/wordprocessingShape">
                    <wps:wsp>
                      <wps:cNvSpPr txBox="1"/>
                      <wps:spPr>
                        <a:xfrm>
                          <a:ext cx="765175" cy="18923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2 9. 06. 2022</w:t>
                            </w:r>
                          </w:p>
                        </w:txbxContent>
                      </wps:txbx>
                      <wps:bodyPr wrap="none" lIns="0" tIns="0" rIns="0" bIns="0">
                        <a:noAutoFit/>
                      </wps:bodyPr>
                    </wps:wsp>
                  </a:graphicData>
                </a:graphic>
              </wp:anchor>
            </w:drawing>
          </mc:Choice>
          <mc:Fallback>
            <w:pict>
              <v:shape id="_x0000_s1041" type="#_x0000_t202" style="position:absolute;margin-left:196.65000000000001pt;margin-top:15.699999999999999pt;width:60.25pt;height:14.9pt;z-index:-125829367;mso-wrap-distance-left:0;mso-wrap-distance-top:15.699999999999999pt;mso-wrap-distance-right:0;mso-wrap-distance-bottom:6.25pt;mso-position-horizontal-relative:page" filled="f" stroked="f">
                <v:textbox inset="0,0,0,0">
                  <w:txbxContent>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2 9. 06. 2022</w:t>
                      </w:r>
                    </w:p>
                  </w:txbxContent>
                </v:textbox>
                <w10:wrap type="topAndBottom" anchorx="page"/>
              </v:shape>
            </w:pict>
          </mc:Fallback>
        </mc:AlternateContent>
      </w:r>
      <w:r>
        <mc:AlternateContent>
          <mc:Choice Requires="wps">
            <w:drawing>
              <wp:anchor distT="281940" distB="0" distL="0" distR="0" simplePos="0" relativeHeight="125829388" behindDoc="0" locked="0" layoutInCell="1" allowOverlap="1">
                <wp:simplePos x="0" y="0"/>
                <wp:positionH relativeFrom="page">
                  <wp:posOffset>5600065</wp:posOffset>
                </wp:positionH>
                <wp:positionV relativeFrom="paragraph">
                  <wp:posOffset>281940</wp:posOffset>
                </wp:positionV>
                <wp:extent cx="768350" cy="186055"/>
                <wp:wrapTopAndBottom/>
                <wp:docPr id="17" name="Shape 17"/>
                <a:graphic xmlns:a="http://schemas.openxmlformats.org/drawingml/2006/main">
                  <a:graphicData uri="http://schemas.microsoft.com/office/word/2010/wordprocessingShape">
                    <wps:wsp>
                      <wps:cNvSpPr txBox="1"/>
                      <wps:spPr>
                        <a:xfrm>
                          <a:ext cx="768350" cy="186055"/>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2 9. 06. 2022</w:t>
                            </w:r>
                          </w:p>
                        </w:txbxContent>
                      </wps:txbx>
                      <wps:bodyPr wrap="none" lIns="0" tIns="0" rIns="0" bIns="0">
                        <a:noAutoFit/>
                      </wps:bodyPr>
                    </wps:wsp>
                  </a:graphicData>
                </a:graphic>
              </wp:anchor>
            </w:drawing>
          </mc:Choice>
          <mc:Fallback>
            <w:pict>
              <v:shape id="_x0000_s1043" type="#_x0000_t202" style="position:absolute;margin-left:440.94999999999999pt;margin-top:22.199999999999999pt;width:60.5pt;height:14.65pt;z-index:-125829365;mso-wrap-distance-left:0;mso-wrap-distance-top:22.199999999999999pt;mso-wrap-distance-right:0;mso-position-horizontal-relative:page" filled="f" stroked="f">
                <v:textbox inset="0,0,0,0">
                  <w:txbxContent>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2 9. 06. 2022</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8" w:after="48"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052" w:left="0" w:right="0" w:bottom="1587" w:header="0" w:footer="3" w:gutter="0"/>
          <w:cols w:space="720"/>
          <w:noEndnote/>
          <w:rtlGutter w:val="0"/>
          <w:docGrid w:linePitch="360"/>
        </w:sectPr>
      </w:pPr>
    </w:p>
    <w:p>
      <w:pPr>
        <w:pStyle w:val="Style13"/>
        <w:keepNext w:val="0"/>
        <w:keepLines w:val="0"/>
        <w:widowControl w:val="0"/>
        <w:shd w:val="clear" w:color="auto" w:fill="auto"/>
        <w:bidi w:val="0"/>
        <w:spacing w:before="0" w:after="0" w:line="257" w:lineRule="auto"/>
        <w:ind w:left="600" w:right="0" w:firstLine="180"/>
        <w:jc w:val="left"/>
        <w:sectPr>
          <w:footnotePr>
            <w:pos w:val="pageBottom"/>
            <w:numFmt w:val="decimal"/>
            <w:numRestart w:val="continuous"/>
          </w:footnotePr>
          <w:type w:val="continuous"/>
          <w:pgSz w:w="11900" w:h="16840"/>
          <w:pgMar w:top="2052" w:left="1105" w:right="1545" w:bottom="1587" w:header="0" w:footer="3" w:gutter="0"/>
          <w:cols w:space="720"/>
          <w:noEndnote/>
          <w:rtlGutter w:val="0"/>
          <w:docGrid w:linePitch="360"/>
        </w:sectPr>
      </w:pPr>
      <w:r>
        <mc:AlternateContent>
          <mc:Choice Requires="wps">
            <w:drawing>
              <wp:anchor distT="0" distB="0" distL="114300" distR="114300" simplePos="0" relativeHeight="125829390" behindDoc="0" locked="0" layoutInCell="1" allowOverlap="1">
                <wp:simplePos x="0" y="0"/>
                <wp:positionH relativeFrom="page">
                  <wp:posOffset>4700905</wp:posOffset>
                </wp:positionH>
                <wp:positionV relativeFrom="paragraph">
                  <wp:posOffset>12700</wp:posOffset>
                </wp:positionV>
                <wp:extent cx="941705" cy="186055"/>
                <wp:wrapSquare wrapText="left"/>
                <wp:docPr id="19" name="Shape 19"/>
                <a:graphic xmlns:a="http://schemas.openxmlformats.org/drawingml/2006/main">
                  <a:graphicData uri="http://schemas.microsoft.com/office/word/2010/wordprocessingShape">
                    <wps:wsp>
                      <wps:cNvSpPr txBox="1"/>
                      <wps:spPr>
                        <a:xfrm>
                          <a:ext cx="941705" cy="18605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(l^éítko a podpis)</w:t>
                            </w:r>
                          </w:p>
                        </w:txbxContent>
                      </wps:txbx>
                      <wps:bodyPr wrap="none" lIns="0" tIns="0" rIns="0" bIns="0">
                        <a:noAutoFit/>
                      </wps:bodyPr>
                    </wps:wsp>
                  </a:graphicData>
                </a:graphic>
              </wp:anchor>
            </w:drawing>
          </mc:Choice>
          <mc:Fallback>
            <w:pict>
              <v:shape id="_x0000_s1045" type="#_x0000_t202" style="position:absolute;margin-left:370.14999999999998pt;margin-top:1.pt;width:74.150000000000006pt;height:14.65pt;z-index:-125829363;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(l^éítko a podpis)</w:t>
                      </w:r>
                    </w:p>
                  </w:txbxContent>
                </v:textbox>
                <w10:wrap type="square" side="left" anchorx="page"/>
              </v:shape>
            </w:pict>
          </mc:Fallback>
        </mc:AlternateContent>
      </w:r>
      <w:r>
        <w:rPr>
          <w:color w:val="000000"/>
          <w:spacing w:val="0"/>
          <w:w w:val="100"/>
          <w:position w:val="0"/>
          <w:shd w:val="clear" w:color="auto" w:fill="auto"/>
          <w:lang w:val="cs-CZ" w:eastAsia="cs-CZ" w:bidi="cs-CZ"/>
        </w:rPr>
        <w:t>(razítko a podpis) Ing. Radovan Necid</w:t>
      </w:r>
    </w:p>
    <w:p>
      <w:pPr>
        <w:pStyle w:val="Style9"/>
        <w:keepNext/>
        <w:keepLines/>
        <w:widowControl w:val="0"/>
        <w:shd w:val="clear" w:color="auto" w:fill="auto"/>
        <w:bidi w:val="0"/>
        <w:spacing w:before="0" w:after="200" w:line="240" w:lineRule="auto"/>
        <w:ind w:left="0" w:right="0" w:firstLine="0"/>
        <w:jc w:val="center"/>
      </w:pPr>
      <w:bookmarkStart w:id="38" w:name="bookmark38"/>
      <w:bookmarkStart w:id="39" w:name="bookmark39"/>
      <w:r>
        <w:rPr>
          <w:color w:val="000000"/>
          <w:spacing w:val="0"/>
          <w:w w:val="100"/>
          <w:position w:val="0"/>
          <w:sz w:val="24"/>
          <w:szCs w:val="24"/>
          <w:u w:val="single"/>
          <w:shd w:val="clear" w:color="auto" w:fill="auto"/>
          <w:lang w:val="cs-CZ" w:eastAsia="cs-CZ" w:bidi="cs-CZ"/>
        </w:rPr>
        <w:t>PŘÍLOHA č. 1.</w:t>
      </w:r>
      <w:bookmarkEnd w:id="38"/>
      <w:bookmarkEnd w:id="39"/>
    </w:p>
    <w:p>
      <w:pPr>
        <w:pStyle w:val="Style30"/>
        <w:keepNext w:val="0"/>
        <w:keepLines w:val="0"/>
        <w:widowControl w:val="0"/>
        <w:shd w:val="clear" w:color="auto" w:fill="auto"/>
        <w:bidi w:val="0"/>
        <w:spacing w:before="0" w:after="620" w:line="240" w:lineRule="auto"/>
        <w:ind w:left="0" w:right="0" w:firstLine="0"/>
        <w:jc w:val="left"/>
      </w:pPr>
      <w:r>
        <w:rPr>
          <w:color w:val="000000"/>
          <w:spacing w:val="0"/>
          <w:w w:val="100"/>
          <w:position w:val="0"/>
          <w:sz w:val="24"/>
          <w:szCs w:val="24"/>
          <w:shd w:val="clear" w:color="auto" w:fill="auto"/>
          <w:lang w:val="cs-CZ" w:eastAsia="cs-CZ" w:bidi="cs-CZ"/>
        </w:rPr>
        <w:t>Stanovení výše náhrady za užívání pozemní komunikace (silnice a silničního pozemku) při provádění stavebních prací dle vnitřních směrnic KSUSV.</w:t>
      </w:r>
    </w:p>
    <w:tbl>
      <w:tblPr>
        <w:tblOverlap w:val="never"/>
        <w:jc w:val="center"/>
        <w:tblLayout w:type="fixed"/>
      </w:tblPr>
      <w:tblGrid>
        <w:gridCol w:w="2246"/>
        <w:gridCol w:w="2280"/>
        <w:gridCol w:w="2232"/>
        <w:gridCol w:w="2280"/>
      </w:tblGrid>
      <w:tr>
        <w:trPr>
          <w:trHeight w:val="1310" w:hRule="exact"/>
        </w:trPr>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i/>
                <w:iCs/>
                <w:color w:val="000000"/>
                <w:spacing w:val="0"/>
                <w:w w:val="100"/>
                <w:position w:val="0"/>
                <w:sz w:val="24"/>
                <w:szCs w:val="24"/>
                <w:shd w:val="clear" w:color="auto" w:fill="auto"/>
                <w:lang w:val="cs-CZ" w:eastAsia="cs-CZ" w:bidi="cs-CZ"/>
              </w:rPr>
              <w:t>Kategorie silnice</w:t>
            </w:r>
          </w:p>
        </w:tc>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i/>
                <w:iCs/>
                <w:color w:val="000000"/>
                <w:spacing w:val="0"/>
                <w:w w:val="100"/>
                <w:position w:val="0"/>
                <w:sz w:val="24"/>
                <w:szCs w:val="24"/>
                <w:shd w:val="clear" w:color="auto" w:fill="auto"/>
                <w:lang w:val="cs-CZ" w:eastAsia="cs-CZ" w:bidi="cs-CZ"/>
              </w:rPr>
              <w:t>Sazba</w:t>
            </w:r>
          </w:p>
          <w:p>
            <w:pPr>
              <w:pStyle w:val="Style24"/>
              <w:keepNext w:val="0"/>
              <w:keepLines w:val="0"/>
              <w:widowControl w:val="0"/>
              <w:shd w:val="clear" w:color="auto" w:fill="auto"/>
              <w:bidi w:val="0"/>
              <w:spacing w:before="0" w:after="0" w:line="240" w:lineRule="auto"/>
              <w:ind w:left="0" w:right="0" w:firstLine="0"/>
              <w:jc w:val="center"/>
              <w:rPr>
                <w:sz w:val="24"/>
                <w:szCs w:val="24"/>
              </w:rPr>
            </w:pPr>
            <w:r>
              <w:rPr>
                <w:i/>
                <w:iCs/>
                <w:color w:val="000000"/>
                <w:spacing w:val="0"/>
                <w:w w:val="100"/>
                <w:position w:val="0"/>
                <w:sz w:val="24"/>
                <w:szCs w:val="24"/>
                <w:shd w:val="clear" w:color="auto" w:fill="auto"/>
                <w:lang w:val="cs-CZ" w:eastAsia="cs-CZ" w:bidi="cs-CZ"/>
              </w:rPr>
              <w:t>Kč za lm</w:t>
            </w:r>
            <w:r>
              <w:rPr>
                <w:i/>
                <w:iCs/>
                <w:color w:val="000000"/>
                <w:spacing w:val="0"/>
                <w:w w:val="100"/>
                <w:position w:val="0"/>
                <w:sz w:val="24"/>
                <w:szCs w:val="24"/>
                <w:shd w:val="clear" w:color="auto" w:fill="auto"/>
                <w:vertAlign w:val="superscript"/>
                <w:lang w:val="cs-CZ" w:eastAsia="cs-CZ" w:bidi="cs-CZ"/>
              </w:rPr>
              <w:t>2</w:t>
            </w:r>
            <w:r>
              <w:rPr>
                <w:i/>
                <w:iCs/>
                <w:color w:val="000000"/>
                <w:spacing w:val="0"/>
                <w:w w:val="100"/>
                <w:position w:val="0"/>
                <w:sz w:val="24"/>
                <w:szCs w:val="24"/>
                <w:shd w:val="clear" w:color="auto" w:fill="auto"/>
                <w:lang w:val="cs-CZ" w:eastAsia="cs-CZ" w:bidi="cs-CZ"/>
              </w:rPr>
              <w:t xml:space="preserve"> a den</w:t>
            </w:r>
          </w:p>
        </w:tc>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i/>
                <w:iCs/>
                <w:color w:val="000000"/>
                <w:spacing w:val="0"/>
                <w:w w:val="100"/>
                <w:position w:val="0"/>
                <w:sz w:val="24"/>
                <w:szCs w:val="24"/>
                <w:shd w:val="clear" w:color="auto" w:fill="auto"/>
                <w:lang w:val="cs-CZ" w:eastAsia="cs-CZ" w:bidi="cs-CZ"/>
              </w:rPr>
              <w:t>Sazba</w:t>
            </w:r>
          </w:p>
          <w:p>
            <w:pPr>
              <w:pStyle w:val="Style24"/>
              <w:keepNext w:val="0"/>
              <w:keepLines w:val="0"/>
              <w:widowControl w:val="0"/>
              <w:shd w:val="clear" w:color="auto" w:fill="auto"/>
              <w:bidi w:val="0"/>
              <w:spacing w:before="0" w:after="0" w:line="240" w:lineRule="auto"/>
              <w:ind w:left="0" w:right="0" w:firstLine="0"/>
              <w:jc w:val="center"/>
              <w:rPr>
                <w:sz w:val="24"/>
                <w:szCs w:val="24"/>
              </w:rPr>
            </w:pPr>
            <w:r>
              <w:rPr>
                <w:i/>
                <w:iCs/>
                <w:color w:val="000000"/>
                <w:spacing w:val="0"/>
                <w:w w:val="100"/>
                <w:position w:val="0"/>
                <w:sz w:val="24"/>
                <w:szCs w:val="24"/>
                <w:shd w:val="clear" w:color="auto" w:fill="auto"/>
                <w:lang w:val="cs-CZ" w:eastAsia="cs-CZ" w:bidi="cs-CZ"/>
              </w:rPr>
              <w:t>Kč za lm</w:t>
            </w:r>
            <w:r>
              <w:rPr>
                <w:i/>
                <w:iCs/>
                <w:color w:val="000000"/>
                <w:spacing w:val="0"/>
                <w:w w:val="100"/>
                <w:position w:val="0"/>
                <w:sz w:val="24"/>
                <w:szCs w:val="24"/>
                <w:shd w:val="clear" w:color="auto" w:fill="auto"/>
                <w:vertAlign w:val="superscript"/>
                <w:lang w:val="cs-CZ" w:eastAsia="cs-CZ" w:bidi="cs-CZ"/>
              </w:rPr>
              <w:t>2</w:t>
            </w:r>
            <w:r>
              <w:rPr>
                <w:i/>
                <w:iCs/>
                <w:color w:val="000000"/>
                <w:spacing w:val="0"/>
                <w:w w:val="100"/>
                <w:position w:val="0"/>
                <w:sz w:val="24"/>
                <w:szCs w:val="24"/>
                <w:shd w:val="clear" w:color="auto" w:fill="auto"/>
                <w:lang w:val="cs-CZ" w:eastAsia="cs-CZ" w:bidi="cs-CZ"/>
              </w:rPr>
              <w:t xml:space="preserve"> a den v případě uzavírání smluv s obcemi</w:t>
            </w:r>
          </w:p>
        </w:tc>
        <w:tc>
          <w:tcPr>
            <w:tcBorders>
              <w:top w:val="single" w:sz="4"/>
              <w:left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i/>
                <w:iCs/>
                <w:color w:val="000000"/>
                <w:spacing w:val="0"/>
                <w:w w:val="100"/>
                <w:position w:val="0"/>
                <w:sz w:val="24"/>
                <w:szCs w:val="24"/>
                <w:shd w:val="clear" w:color="auto" w:fill="auto"/>
                <w:lang w:val="cs-CZ" w:eastAsia="cs-CZ" w:bidi="cs-CZ"/>
              </w:rPr>
              <w:t>Zvýšení sazby při nedodržení termínu</w:t>
            </w:r>
          </w:p>
        </w:tc>
      </w:tr>
      <w:tr>
        <w:trPr>
          <w:trHeight w:val="2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4" w:hRule="exact"/>
        </w:trPr>
        <w:tc>
          <w:tcPr>
            <w:tcBorders>
              <w:top w:val="single" w:sz="4"/>
              <w:left w:val="single" w:sz="4"/>
            </w:tcBorders>
            <w:shd w:val="clear" w:color="auto" w:fill="FFFFFF"/>
            <w:vAlign w:val="top"/>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Silnice II. třídy</w:t>
            </w:r>
          </w:p>
        </w:tc>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i/>
                <w:iCs/>
                <w:color w:val="000000"/>
                <w:spacing w:val="0"/>
                <w:w w:val="100"/>
                <w:position w:val="0"/>
                <w:sz w:val="24"/>
                <w:szCs w:val="24"/>
                <w:shd w:val="clear" w:color="auto" w:fill="auto"/>
                <w:lang w:val="cs-CZ" w:eastAsia="cs-CZ" w:bidi="cs-CZ"/>
              </w:rPr>
              <w:t>2,-</w:t>
            </w:r>
          </w:p>
        </w:tc>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1,-</w:t>
            </w:r>
          </w:p>
        </w:tc>
        <w:tc>
          <w:tcPr>
            <w:tcBorders>
              <w:top w:val="single" w:sz="4"/>
              <w:left w:val="single" w:sz="4"/>
              <w:right w:val="single" w:sz="4"/>
            </w:tcBorders>
            <w:shd w:val="clear" w:color="auto" w:fill="FFFFFF"/>
            <w:vAlign w:val="top"/>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100%</w:t>
            </w:r>
          </w:p>
        </w:tc>
      </w:tr>
      <w:tr>
        <w:trPr>
          <w:trHeight w:val="499" w:hRule="exact"/>
        </w:trPr>
        <w:tc>
          <w:tcPr>
            <w:tcBorders>
              <w:top w:val="single" w:sz="4"/>
              <w:left w:val="single" w:sz="4"/>
            </w:tcBorders>
            <w:shd w:val="clear" w:color="auto" w:fill="FFFFFF"/>
            <w:vAlign w:val="top"/>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Silnice III. třídy</w:t>
            </w:r>
          </w:p>
        </w:tc>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1,-</w:t>
            </w:r>
          </w:p>
        </w:tc>
        <w:tc>
          <w:tcPr>
            <w:tcBorders>
              <w:top w:val="single" w:sz="4"/>
              <w:left w:val="single" w:sz="4"/>
            </w:tcBorders>
            <w:shd w:val="clear" w:color="auto" w:fill="FFFFFF"/>
            <w:vAlign w:val="top"/>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0,50</w:t>
            </w:r>
          </w:p>
        </w:tc>
        <w:tc>
          <w:tcPr>
            <w:tcBorders>
              <w:top w:val="single" w:sz="4"/>
              <w:left w:val="single" w:sz="4"/>
              <w:right w:val="single" w:sz="4"/>
            </w:tcBorders>
            <w:shd w:val="clear" w:color="auto" w:fill="FFFFFF"/>
            <w:vAlign w:val="top"/>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100%</w:t>
            </w:r>
          </w:p>
        </w:tc>
      </w:tr>
      <w:tr>
        <w:trPr>
          <w:trHeight w:val="312"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719" w:line="1" w:lineRule="exact"/>
      </w:pPr>
    </w:p>
    <w:p>
      <w:pPr>
        <w:pStyle w:val="Style9"/>
        <w:keepNext/>
        <w:keepLines/>
        <w:widowControl w:val="0"/>
        <w:shd w:val="clear" w:color="auto" w:fill="auto"/>
        <w:bidi w:val="0"/>
        <w:spacing w:before="0" w:line="240" w:lineRule="auto"/>
        <w:ind w:left="0" w:right="0" w:firstLine="0"/>
        <w:jc w:val="left"/>
      </w:pPr>
      <w:bookmarkStart w:id="40" w:name="bookmark40"/>
      <w:bookmarkStart w:id="41" w:name="bookmark41"/>
      <w:r>
        <w:rPr>
          <w:color w:val="000000"/>
          <w:spacing w:val="0"/>
          <w:w w:val="100"/>
          <w:position w:val="0"/>
          <w:sz w:val="24"/>
          <w:szCs w:val="24"/>
          <w:shd w:val="clear" w:color="auto" w:fill="auto"/>
          <w:lang w:val="cs-CZ" w:eastAsia="cs-CZ" w:bidi="cs-CZ"/>
        </w:rPr>
        <w:t>Výpočet ceny náhrady za užívání pozemní komunikace (silnice a silničního pozemku) při provádění stavebních prací.</w:t>
      </w:r>
      <w:bookmarkEnd w:id="40"/>
      <w:bookmarkEnd w:id="41"/>
    </w:p>
    <w:tbl>
      <w:tblPr>
        <w:tblOverlap w:val="never"/>
        <w:jc w:val="center"/>
        <w:tblLayout w:type="fixed"/>
      </w:tblPr>
      <w:tblGrid>
        <w:gridCol w:w="2602"/>
        <w:gridCol w:w="1066"/>
        <w:gridCol w:w="1085"/>
        <w:gridCol w:w="998"/>
        <w:gridCol w:w="1478"/>
      </w:tblGrid>
      <w:tr>
        <w:trPr>
          <w:trHeight w:val="75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M2</w:t>
            </w:r>
          </w:p>
        </w:tc>
        <w:tc>
          <w:tcPr>
            <w:tcBorders>
              <w:top w:val="single" w:sz="4"/>
              <w:left w:val="single" w:sz="4"/>
            </w:tcBorders>
            <w:shd w:val="clear" w:color="auto" w:fill="FFFFFF"/>
            <w:vAlign w:val="top"/>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Kč/m2</w:t>
            </w:r>
          </w:p>
        </w:tc>
        <w:tc>
          <w:tcPr>
            <w:tcBorders>
              <w:top w:val="single" w:sz="4"/>
              <w:left w:val="single" w:sz="4"/>
            </w:tcBorders>
            <w:shd w:val="clear" w:color="auto" w:fill="FFFFFF"/>
            <w:vAlign w:val="top"/>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Počet dnů</w:t>
            </w: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Podvrt a výkop III třída</w:t>
            </w:r>
          </w:p>
        </w:tc>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cs-CZ" w:eastAsia="cs-CZ" w:bidi="cs-CZ"/>
              </w:rPr>
              <w:t>50</w:t>
            </w:r>
          </w:p>
        </w:tc>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cs-CZ" w:eastAsia="cs-CZ" w:bidi="cs-CZ"/>
              </w:rPr>
              <w:t>1</w:t>
            </w:r>
          </w:p>
        </w:tc>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cs-CZ" w:eastAsia="cs-CZ" w:bidi="cs-CZ"/>
              </w:rPr>
              <w:t>42</w:t>
            </w:r>
          </w:p>
        </w:tc>
        <w:tc>
          <w:tcPr>
            <w:tcBorders>
              <w:top w:val="single" w:sz="4"/>
              <w:left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cs-CZ" w:eastAsia="cs-CZ" w:bidi="cs-CZ"/>
              </w:rPr>
              <w:t>2100,-</w:t>
            </w:r>
          </w:p>
        </w:tc>
      </w:tr>
      <w:tr>
        <w:trPr>
          <w:trHeight w:val="31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bottom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right"/>
              <w:rPr>
                <w:sz w:val="24"/>
                <w:szCs w:val="24"/>
              </w:rPr>
            </w:pPr>
            <w:r>
              <w:rPr>
                <w:b/>
                <w:bCs/>
                <w:color w:val="000000"/>
                <w:spacing w:val="0"/>
                <w:w w:val="100"/>
                <w:position w:val="0"/>
                <w:sz w:val="24"/>
                <w:szCs w:val="24"/>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2100,-</w:t>
            </w:r>
          </w:p>
        </w:tc>
      </w:tr>
    </w:tbl>
    <w:p>
      <w:pPr>
        <w:widowControl w:val="0"/>
        <w:spacing w:after="519" w:line="1" w:lineRule="exact"/>
      </w:pPr>
    </w:p>
    <w:p>
      <w:pPr>
        <w:pStyle w:val="Style30"/>
        <w:keepNext w:val="0"/>
        <w:keepLines w:val="0"/>
        <w:widowControl w:val="0"/>
        <w:shd w:val="clear" w:color="auto" w:fill="auto"/>
        <w:bidi w:val="0"/>
        <w:spacing w:before="0" w:after="520" w:line="240" w:lineRule="auto"/>
        <w:ind w:left="0" w:right="0" w:firstLine="0"/>
        <w:jc w:val="left"/>
      </w:pPr>
      <w:r>
        <w:rPr>
          <w:color w:val="000000"/>
          <w:spacing w:val="0"/>
          <w:w w:val="100"/>
          <w:position w:val="0"/>
          <w:sz w:val="24"/>
          <w:szCs w:val="24"/>
          <w:u w:val="single"/>
          <w:shd w:val="clear" w:color="auto" w:fill="auto"/>
          <w:lang w:val="cs-CZ" w:eastAsia="cs-CZ" w:bidi="cs-CZ"/>
        </w:rPr>
        <w:t>Minimální částka</w:t>
      </w:r>
      <w:r>
        <w:rPr>
          <w:color w:val="000000"/>
          <w:spacing w:val="0"/>
          <w:w w:val="100"/>
          <w:position w:val="0"/>
          <w:sz w:val="24"/>
          <w:szCs w:val="24"/>
          <w:shd w:val="clear" w:color="auto" w:fill="auto"/>
          <w:lang w:val="cs-CZ" w:eastAsia="cs-CZ" w:bidi="cs-CZ"/>
        </w:rPr>
        <w:t xml:space="preserve"> poplatku pro 1 (jeden) případ činí </w:t>
      </w:r>
      <w:r>
        <w:rPr>
          <w:b/>
          <w:bCs/>
          <w:color w:val="000000"/>
          <w:spacing w:val="0"/>
          <w:w w:val="100"/>
          <w:position w:val="0"/>
          <w:sz w:val="24"/>
          <w:szCs w:val="24"/>
          <w:shd w:val="clear" w:color="auto" w:fill="auto"/>
          <w:lang w:val="cs-CZ" w:eastAsia="cs-CZ" w:bidi="cs-CZ"/>
        </w:rPr>
        <w:t xml:space="preserve">1000,- Kč </w:t>
      </w:r>
      <w:r>
        <w:rPr>
          <w:color w:val="000000"/>
          <w:spacing w:val="0"/>
          <w:w w:val="100"/>
          <w:position w:val="0"/>
          <w:sz w:val="24"/>
          <w:szCs w:val="24"/>
          <w:shd w:val="clear" w:color="auto" w:fill="auto"/>
          <w:lang w:val="cs-CZ" w:eastAsia="cs-CZ" w:bidi="cs-CZ"/>
        </w:rPr>
        <w:t>(slovy Jedentisíckorunčeských), bez ohledu na dobu a rozsah užívání.</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DPH 21% =441,-Kč</w:t>
      </w:r>
    </w:p>
    <w:p>
      <w:pPr>
        <w:pStyle w:val="Style30"/>
        <w:keepNext w:val="0"/>
        <w:keepLines w:val="0"/>
        <w:widowControl w:val="0"/>
        <w:shd w:val="clear" w:color="auto" w:fill="auto"/>
        <w:bidi w:val="0"/>
        <w:spacing w:before="0" w:after="580" w:line="240" w:lineRule="auto"/>
        <w:ind w:left="0" w:right="0" w:firstLine="0"/>
        <w:jc w:val="left"/>
      </w:pPr>
      <w:r>
        <w:rPr>
          <w:color w:val="000000"/>
          <w:spacing w:val="0"/>
          <w:w w:val="100"/>
          <w:position w:val="0"/>
          <w:sz w:val="24"/>
          <w:szCs w:val="24"/>
          <w:shd w:val="clear" w:color="auto" w:fill="auto"/>
          <w:lang w:val="cs-CZ" w:eastAsia="cs-CZ" w:bidi="cs-CZ"/>
        </w:rPr>
        <w:t xml:space="preserve">Náhrada činí 2100,- + 441,- = </w:t>
      </w:r>
      <w:r>
        <w:rPr>
          <w:b/>
          <w:bCs/>
          <w:color w:val="000000"/>
          <w:spacing w:val="0"/>
          <w:w w:val="100"/>
          <w:position w:val="0"/>
          <w:sz w:val="24"/>
          <w:szCs w:val="24"/>
          <w:shd w:val="clear" w:color="auto" w:fill="auto"/>
          <w:lang w:val="cs-CZ" w:eastAsia="cs-CZ" w:bidi="cs-CZ"/>
        </w:rPr>
        <w:t>2541,- Kč</w:t>
      </w:r>
    </w:p>
    <w:p>
      <w:pPr>
        <w:pStyle w:val="Style37"/>
        <w:keepNext/>
        <w:keepLines/>
        <w:widowControl w:val="0"/>
        <w:shd w:val="clear" w:color="auto" w:fill="auto"/>
        <w:bidi w:val="0"/>
        <w:spacing w:before="0" w:line="240" w:lineRule="auto"/>
        <w:ind w:left="0" w:right="0" w:firstLine="0"/>
        <w:jc w:val="left"/>
      </w:pPr>
      <w:bookmarkStart w:id="42" w:name="bookmark42"/>
      <w:bookmarkStart w:id="43" w:name="bookmark43"/>
      <w:r>
        <w:rPr>
          <w:color w:val="000000"/>
          <w:spacing w:val="0"/>
          <w:w w:val="100"/>
          <w:position w:val="0"/>
          <w:shd w:val="clear" w:color="auto" w:fill="auto"/>
          <w:lang w:val="cs-CZ" w:eastAsia="cs-CZ" w:bidi="cs-CZ"/>
        </w:rPr>
        <w:t>Náhrada činí celkem 2 541,- Kč vč. DPH</w:t>
      </w:r>
      <w:bookmarkEnd w:id="42"/>
      <w:bookmarkEnd w:id="43"/>
      <w:r>
        <w:br w:type="page"/>
      </w:r>
    </w:p>
    <w:p>
      <w:pPr>
        <w:pStyle w:val="Style39"/>
        <w:keepNext w:val="0"/>
        <w:keepLines w:val="0"/>
        <w:widowControl w:val="0"/>
        <w:shd w:val="clear" w:color="auto" w:fill="auto"/>
        <w:bidi w:val="0"/>
        <w:spacing w:before="0" w:after="320" w:line="240" w:lineRule="auto"/>
        <w:ind w:left="3340" w:right="0" w:firstLine="0"/>
        <w:jc w:val="left"/>
        <w:rPr>
          <w:sz w:val="13"/>
          <w:szCs w:val="13"/>
        </w:rPr>
      </w:pPr>
      <w:r>
        <w:rPr>
          <w:color w:val="000000"/>
          <w:spacing w:val="0"/>
          <w:w w:val="100"/>
          <w:position w:val="0"/>
          <w:sz w:val="16"/>
          <w:szCs w:val="16"/>
          <w:u w:val="single"/>
          <w:shd w:val="clear" w:color="auto" w:fill="auto"/>
          <w:lang w:val="cs-CZ" w:eastAsia="cs-CZ" w:bidi="cs-CZ"/>
        </w:rPr>
        <w:t xml:space="preserve">PŘÍLOHA </w:t>
      </w:r>
      <w:r>
        <w:rPr>
          <w:rFonts w:ascii="Arial" w:eastAsia="Arial" w:hAnsi="Arial" w:cs="Arial"/>
          <w:color w:val="000000"/>
          <w:spacing w:val="0"/>
          <w:w w:val="100"/>
          <w:position w:val="0"/>
          <w:sz w:val="13"/>
          <w:szCs w:val="13"/>
          <w:u w:val="single"/>
          <w:shd w:val="clear" w:color="auto" w:fill="auto"/>
          <w:lang w:val="cs-CZ" w:eastAsia="cs-CZ" w:bidi="cs-CZ"/>
        </w:rPr>
        <w:t>č. 2</w:t>
      </w:r>
    </w:p>
    <w:p>
      <w:pPr>
        <w:pStyle w:val="Style44"/>
        <w:keepNext w:val="0"/>
        <w:keepLines w:val="0"/>
        <w:widowControl w:val="0"/>
        <w:shd w:val="clear" w:color="auto" w:fill="auto"/>
        <w:bidi w:val="0"/>
        <w:spacing w:before="0"/>
        <w:ind w:left="0" w:right="0"/>
        <w:jc w:val="left"/>
      </w:pPr>
      <w:r>
        <w:rPr>
          <w:color w:val="000000"/>
          <w:spacing w:val="0"/>
          <w:w w:val="100"/>
          <w:position w:val="0"/>
          <w:shd w:val="clear" w:color="auto" w:fill="auto"/>
          <w:lang w:val="cs-CZ" w:eastAsia="cs-CZ" w:bidi="cs-CZ"/>
        </w:rPr>
        <w:t>Vzhledem k tomu, že není možný souběh zamýšlené celkové souvislé opravy silnic III/3473 a III/34712 a pokládky síti, které jsou předmětem této smlouvy, uhradí žadatel i předpokládané náklady opravy zasažených ploch ve výši 990 000,- Kč bez DPH - tyto prostředky budou použity v roce 2023 na spolufinancování souvislé opravy průtahu Malčina.</w:t>
      </w:r>
    </w:p>
    <w:p>
      <w:pPr>
        <w:pStyle w:val="Style3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DPH 21% =207 900,-Kč</w:t>
      </w:r>
    </w:p>
    <w:p>
      <w:pPr>
        <w:pStyle w:val="Style3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Náhrada činí 990 000,- + 207 900,- = </w:t>
      </w:r>
      <w:r>
        <w:rPr>
          <w:b/>
          <w:bCs/>
          <w:color w:val="000000"/>
          <w:spacing w:val="0"/>
          <w:w w:val="100"/>
          <w:position w:val="0"/>
          <w:shd w:val="clear" w:color="auto" w:fill="auto"/>
          <w:lang w:val="cs-CZ" w:eastAsia="cs-CZ" w:bidi="cs-CZ"/>
        </w:rPr>
        <w:t>1 197 900,- Kč</w:t>
      </w:r>
    </w:p>
    <w:tbl>
      <w:tblPr>
        <w:tblOverlap w:val="never"/>
        <w:jc w:val="center"/>
        <w:tblLayout w:type="fixed"/>
      </w:tblPr>
      <w:tblGrid>
        <w:gridCol w:w="648"/>
        <w:gridCol w:w="653"/>
        <w:gridCol w:w="485"/>
        <w:gridCol w:w="4018"/>
        <w:gridCol w:w="528"/>
        <w:gridCol w:w="1450"/>
        <w:gridCol w:w="898"/>
      </w:tblGrid>
      <w:tr>
        <w:trPr>
          <w:trHeight w:val="864" w:hRule="exact"/>
        </w:trPr>
        <w:tc>
          <w:tcPr>
            <w:gridSpan w:val="2"/>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140" w:line="240" w:lineRule="auto"/>
              <w:ind w:left="0" w:right="0" w:firstLine="0"/>
              <w:jc w:val="left"/>
              <w:rPr>
                <w:sz w:val="24"/>
                <w:szCs w:val="24"/>
              </w:rPr>
            </w:pPr>
            <w:r>
              <w:rPr>
                <w:rFonts w:ascii="Arial" w:eastAsia="Arial" w:hAnsi="Arial" w:cs="Arial"/>
                <w:color w:val="D27563"/>
                <w:spacing w:val="0"/>
                <w:w w:val="100"/>
                <w:position w:val="0"/>
                <w:sz w:val="24"/>
                <w:szCs w:val="24"/>
                <w:shd w:val="clear" w:color="auto" w:fill="auto"/>
                <w:lang w:val="cs-CZ" w:eastAsia="cs-CZ" w:bidi="cs-CZ"/>
              </w:rPr>
              <w:t>&lt;5?Aspe’</w:t>
            </w:r>
          </w:p>
          <w:p>
            <w:pPr>
              <w:pStyle w:val="Style24"/>
              <w:keepNext w:val="0"/>
              <w:keepLines w:val="0"/>
              <w:widowControl w:val="0"/>
              <w:shd w:val="clear" w:color="auto" w:fill="auto"/>
              <w:bidi w:val="0"/>
              <w:spacing w:before="0" w:after="6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Stavba:</w:t>
            </w:r>
          </w:p>
          <w:p>
            <w:pPr>
              <w:pStyle w:val="Style24"/>
              <w:keepNext w:val="0"/>
              <w:keepLines w:val="0"/>
              <w:widowControl w:val="0"/>
              <w:shd w:val="clear" w:color="auto" w:fill="auto"/>
              <w:bidi w:val="0"/>
              <w:spacing w:before="0" w:after="10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Rozpočet:</w:t>
            </w:r>
          </w:p>
        </w:tc>
        <w:tc>
          <w:tcPr>
            <w:tcBorders>
              <w:top w:val="single" w:sz="4"/>
            </w:tcBorders>
            <w:shd w:val="clear" w:color="auto" w:fill="FFFFFF"/>
            <w:vAlign w:val="bottom"/>
          </w:tcPr>
          <w:p>
            <w:pPr>
              <w:pStyle w:val="Style24"/>
              <w:keepNext w:val="0"/>
              <w:keepLines w:val="0"/>
              <w:widowControl w:val="0"/>
              <w:shd w:val="clear" w:color="auto" w:fill="auto"/>
              <w:bidi w:val="0"/>
              <w:spacing w:before="0" w:after="60" w:line="240"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HB 2022</w:t>
            </w:r>
          </w:p>
          <w:p>
            <w:pPr>
              <w:pStyle w:val="Style24"/>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SO 101</w:t>
            </w:r>
          </w:p>
        </w:tc>
        <w:tc>
          <w:tcPr>
            <w:tcBorders>
              <w:top w:val="single" w:sz="4"/>
            </w:tcBorders>
            <w:shd w:val="clear" w:color="auto" w:fill="FFFFFF"/>
            <w:vAlign w:val="bottom"/>
          </w:tcPr>
          <w:p>
            <w:pPr>
              <w:pStyle w:val="Style24"/>
              <w:keepNext w:val="0"/>
              <w:keepLines w:val="0"/>
              <w:widowControl w:val="0"/>
              <w:shd w:val="clear" w:color="auto" w:fill="auto"/>
              <w:bidi w:val="0"/>
              <w:spacing w:before="0" w:after="14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Soupis práci objektu</w:t>
            </w:r>
          </w:p>
          <w:p>
            <w:pPr>
              <w:pStyle w:val="Style24"/>
              <w:keepNext w:val="0"/>
              <w:keepLines w:val="0"/>
              <w:widowControl w:val="0"/>
              <w:shd w:val="clear" w:color="auto" w:fill="auto"/>
              <w:bidi w:val="0"/>
              <w:spacing w:before="0" w:after="60" w:line="240"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Malčin ČEZ</w:t>
            </w:r>
          </w:p>
          <w:p>
            <w:pPr>
              <w:pStyle w:val="Style24"/>
              <w:keepNext w:val="0"/>
              <w:keepLines w:val="0"/>
              <w:widowControl w:val="0"/>
              <w:shd w:val="clear" w:color="auto" w:fill="auto"/>
              <w:bidi w:val="0"/>
              <w:spacing w:before="0" w:after="10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Komunikace Malčin ČEZ</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88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SO101</w:t>
            </w:r>
          </w:p>
        </w:tc>
        <w:tc>
          <w:tcPr>
            <w:tcBorders>
              <w:top w:val="single" w:sz="4"/>
              <w:righ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993 478.83</w:t>
            </w:r>
          </w:p>
        </w:tc>
      </w:tr>
      <w:tr>
        <w:trPr>
          <w:trHeight w:val="139" w:hRule="exact"/>
        </w:trPr>
        <w:tc>
          <w:tcPr>
            <w:tcBorders/>
            <w:shd w:val="clear" w:color="auto" w:fill="D26552"/>
            <w:vAlign w:val="top"/>
          </w:tcPr>
          <w:p>
            <w:pPr>
              <w:widowControl w:val="0"/>
              <w:rPr>
                <w:sz w:val="10"/>
                <w:szCs w:val="10"/>
              </w:rPr>
            </w:pPr>
          </w:p>
        </w:tc>
        <w:tc>
          <w:tcPr>
            <w:tcBorders/>
            <w:shd w:val="clear" w:color="auto" w:fill="D26552"/>
            <w:vAlign w:val="top"/>
          </w:tcPr>
          <w:p>
            <w:pPr>
              <w:widowControl w:val="0"/>
              <w:rPr>
                <w:sz w:val="10"/>
                <w:szCs w:val="10"/>
              </w:rPr>
            </w:pPr>
          </w:p>
        </w:tc>
        <w:tc>
          <w:tcPr>
            <w:tcBorders/>
            <w:shd w:val="clear" w:color="auto" w:fill="D26552"/>
            <w:vAlign w:val="top"/>
          </w:tcPr>
          <w:p>
            <w:pPr>
              <w:widowControl w:val="0"/>
              <w:rPr>
                <w:sz w:val="10"/>
                <w:szCs w:val="10"/>
              </w:rPr>
            </w:pPr>
          </w:p>
        </w:tc>
        <w:tc>
          <w:tcPr>
            <w:tcBorders/>
            <w:shd w:val="clear" w:color="auto" w:fill="D26552"/>
            <w:vAlign w:val="top"/>
          </w:tcPr>
          <w:p>
            <w:pPr>
              <w:widowControl w:val="0"/>
              <w:rPr>
                <w:sz w:val="10"/>
                <w:szCs w:val="10"/>
              </w:rPr>
            </w:pPr>
          </w:p>
        </w:tc>
        <w:tc>
          <w:tcPr>
            <w:vMerge w:val="restart"/>
            <w:tcBorders/>
            <w:shd w:val="clear" w:color="auto" w:fill="D26552"/>
            <w:vAlign w:val="center"/>
          </w:tcPr>
          <w:p>
            <w:pPr>
              <w:pStyle w:val="Style24"/>
              <w:keepNext w:val="0"/>
              <w:keepLines w:val="0"/>
              <w:widowControl w:val="0"/>
              <w:pBdr>
                <w:top w:val="single" w:sz="0" w:space="0" w:color="D36554"/>
                <w:left w:val="single" w:sz="0" w:space="0" w:color="D36554"/>
                <w:bottom w:val="single" w:sz="0" w:space="0" w:color="D36554"/>
                <w:right w:val="single" w:sz="0" w:space="0" w:color="D36554"/>
              </w:pBdr>
              <w:shd w:val="clear" w:color="auto" w:fill="D36554"/>
              <w:bidi w:val="0"/>
              <w:spacing w:before="0" w:after="0" w:line="240" w:lineRule="auto"/>
              <w:ind w:left="0" w:right="0" w:firstLine="180"/>
              <w:jc w:val="both"/>
              <w:rPr>
                <w:sz w:val="10"/>
                <w:szCs w:val="10"/>
              </w:rPr>
            </w:pPr>
            <w:r>
              <w:rPr>
                <w:rFonts w:ascii="Arial" w:eastAsia="Arial" w:hAnsi="Arial" w:cs="Arial"/>
                <w:color w:val="FCC4BC"/>
                <w:spacing w:val="0"/>
                <w:w w:val="100"/>
                <w:position w:val="0"/>
                <w:sz w:val="10"/>
                <w:szCs w:val="10"/>
                <w:shd w:val="clear" w:color="auto" w:fill="auto"/>
                <w:lang w:val="cs-CZ" w:eastAsia="cs-CZ" w:bidi="cs-CZ"/>
              </w:rPr>
              <w:t>MJ</w:t>
            </w:r>
          </w:p>
        </w:tc>
        <w:tc>
          <w:tcPr>
            <w:gridSpan w:val="2"/>
            <w:tcBorders/>
            <w:shd w:val="clear" w:color="auto" w:fill="D26552"/>
            <w:vAlign w:val="top"/>
          </w:tcPr>
          <w:p>
            <w:pPr>
              <w:pStyle w:val="Style24"/>
              <w:keepNext w:val="0"/>
              <w:keepLines w:val="0"/>
              <w:widowControl w:val="0"/>
              <w:pBdr>
                <w:top w:val="single" w:sz="0" w:space="0" w:color="D26858"/>
                <w:left w:val="single" w:sz="0" w:space="0" w:color="D26858"/>
                <w:bottom w:val="single" w:sz="0" w:space="0" w:color="D26858"/>
                <w:right w:val="single" w:sz="0" w:space="0" w:color="D26858"/>
              </w:pBdr>
              <w:shd w:val="clear" w:color="auto" w:fill="D26858"/>
              <w:tabs>
                <w:tab w:pos="2310" w:val="left"/>
              </w:tabs>
              <w:bidi w:val="0"/>
              <w:spacing w:before="0" w:after="0" w:line="240" w:lineRule="auto"/>
              <w:ind w:left="1100" w:right="0" w:firstLine="0"/>
              <w:jc w:val="left"/>
              <w:rPr>
                <w:sz w:val="10"/>
                <w:szCs w:val="10"/>
              </w:rPr>
            </w:pPr>
            <w:r>
              <w:rPr>
                <w:rFonts w:ascii="Arial" w:eastAsia="Arial" w:hAnsi="Arial" w:cs="Arial"/>
                <w:color w:val="FCC4BC"/>
                <w:spacing w:val="0"/>
                <w:w w:val="100"/>
                <w:position w:val="0"/>
                <w:sz w:val="10"/>
                <w:szCs w:val="10"/>
                <w:shd w:val="clear" w:color="auto" w:fill="auto"/>
                <w:lang w:val="cs-CZ" w:eastAsia="cs-CZ" w:bidi="cs-CZ"/>
              </w:rPr>
              <w:t>Jednotková cena</w:t>
              <w:tab/>
            </w:r>
            <w:r>
              <w:rPr>
                <w:rFonts w:ascii="Arial" w:eastAsia="Arial" w:hAnsi="Arial" w:cs="Arial"/>
                <w:color w:val="FFFFFF"/>
                <w:spacing w:val="0"/>
                <w:w w:val="100"/>
                <w:position w:val="0"/>
                <w:sz w:val="10"/>
                <w:szCs w:val="10"/>
                <w:shd w:val="clear" w:color="auto" w:fill="auto"/>
                <w:lang w:val="cs-CZ" w:eastAsia="cs-CZ" w:bidi="cs-CZ"/>
              </w:rPr>
              <w:t>|</w:t>
            </w:r>
          </w:p>
        </w:tc>
      </w:tr>
      <w:tr>
        <w:trPr>
          <w:trHeight w:val="163" w:hRule="exact"/>
        </w:trPr>
        <w:tc>
          <w:tcPr>
            <w:tcBorders/>
            <w:shd w:val="clear" w:color="auto" w:fill="D26552"/>
            <w:vAlign w:val="top"/>
          </w:tcPr>
          <w:p>
            <w:pPr>
              <w:pStyle w:val="Style24"/>
              <w:keepNext w:val="0"/>
              <w:keepLines w:val="0"/>
              <w:widowControl w:val="0"/>
              <w:pBdr>
                <w:top w:val="single" w:sz="0" w:space="0" w:color="CD5948"/>
                <w:left w:val="single" w:sz="0" w:space="0" w:color="CD5948"/>
                <w:bottom w:val="single" w:sz="0" w:space="0" w:color="CD5948"/>
                <w:right w:val="single" w:sz="0" w:space="0" w:color="CD5948"/>
              </w:pBdr>
              <w:shd w:val="clear" w:color="auto" w:fill="CD5948"/>
              <w:bidi w:val="0"/>
              <w:spacing w:before="0" w:after="0" w:line="240" w:lineRule="auto"/>
              <w:ind w:left="0" w:right="0" w:firstLine="0"/>
              <w:jc w:val="right"/>
              <w:rPr>
                <w:sz w:val="10"/>
                <w:szCs w:val="10"/>
              </w:rPr>
            </w:pPr>
            <w:r>
              <w:rPr>
                <w:rFonts w:ascii="Arial" w:eastAsia="Arial" w:hAnsi="Arial" w:cs="Arial"/>
                <w:color w:val="FCC4BC"/>
                <w:spacing w:val="0"/>
                <w:w w:val="100"/>
                <w:position w:val="0"/>
                <w:sz w:val="10"/>
                <w:szCs w:val="10"/>
                <w:shd w:val="clear" w:color="auto" w:fill="auto"/>
                <w:lang w:val="cs-CZ" w:eastAsia="cs-CZ" w:bidi="cs-CZ"/>
              </w:rPr>
              <w:t>Poř. číslo</w:t>
            </w:r>
          </w:p>
        </w:tc>
        <w:tc>
          <w:tcPr>
            <w:tcBorders/>
            <w:shd w:val="clear" w:color="auto" w:fill="D26552"/>
            <w:vAlign w:val="top"/>
          </w:tcPr>
          <w:p>
            <w:pPr>
              <w:pStyle w:val="Style24"/>
              <w:keepNext w:val="0"/>
              <w:keepLines w:val="0"/>
              <w:widowControl w:val="0"/>
              <w:pBdr>
                <w:top w:val="single" w:sz="0" w:space="0" w:color="CC5C48"/>
                <w:left w:val="single" w:sz="0" w:space="0" w:color="CC5C48"/>
                <w:bottom w:val="single" w:sz="0" w:space="0" w:color="CC5C48"/>
                <w:right w:val="single" w:sz="0" w:space="0" w:color="CC5C48"/>
              </w:pBdr>
              <w:shd w:val="clear" w:color="auto" w:fill="CC5C48"/>
              <w:bidi w:val="0"/>
              <w:spacing w:before="0" w:after="0" w:line="240" w:lineRule="auto"/>
              <w:ind w:left="0" w:right="0" w:firstLine="0"/>
              <w:jc w:val="left"/>
              <w:rPr>
                <w:sz w:val="10"/>
                <w:szCs w:val="10"/>
              </w:rPr>
            </w:pPr>
            <w:r>
              <w:rPr>
                <w:rFonts w:ascii="Arial" w:eastAsia="Arial" w:hAnsi="Arial" w:cs="Arial"/>
                <w:color w:val="FCC4BC"/>
                <w:spacing w:val="0"/>
                <w:w w:val="100"/>
                <w:position w:val="0"/>
                <w:sz w:val="10"/>
                <w:szCs w:val="10"/>
                <w:shd w:val="clear" w:color="auto" w:fill="auto"/>
                <w:lang w:val="cs-CZ" w:eastAsia="cs-CZ" w:bidi="cs-CZ"/>
              </w:rPr>
              <w:t>Kód položky</w:t>
            </w:r>
          </w:p>
        </w:tc>
        <w:tc>
          <w:tcPr>
            <w:tcBorders/>
            <w:shd w:val="clear" w:color="auto" w:fill="D26552"/>
            <w:vAlign w:val="top"/>
          </w:tcPr>
          <w:p>
            <w:pPr>
              <w:pStyle w:val="Style24"/>
              <w:keepNext w:val="0"/>
              <w:keepLines w:val="0"/>
              <w:widowControl w:val="0"/>
              <w:pBdr>
                <w:top w:val="single" w:sz="0" w:space="0" w:color="D5634C"/>
                <w:left w:val="single" w:sz="0" w:space="0" w:color="D5634C"/>
                <w:bottom w:val="single" w:sz="0" w:space="0" w:color="D5634C"/>
                <w:right w:val="single" w:sz="0" w:space="0" w:color="D5634C"/>
              </w:pBdr>
              <w:shd w:val="clear" w:color="auto" w:fill="D5634C"/>
              <w:bidi w:val="0"/>
              <w:spacing w:before="0" w:after="0" w:line="240" w:lineRule="auto"/>
              <w:ind w:left="0" w:right="0" w:firstLine="0"/>
              <w:jc w:val="left"/>
              <w:rPr>
                <w:sz w:val="10"/>
                <w:szCs w:val="10"/>
              </w:rPr>
            </w:pPr>
            <w:r>
              <w:rPr>
                <w:rFonts w:ascii="Arial" w:eastAsia="Arial" w:hAnsi="Arial" w:cs="Arial"/>
                <w:color w:val="FCC4BC"/>
                <w:spacing w:val="0"/>
                <w:w w:val="100"/>
                <w:position w:val="0"/>
                <w:sz w:val="10"/>
                <w:szCs w:val="10"/>
                <w:shd w:val="clear" w:color="auto" w:fill="auto"/>
                <w:lang w:val="cs-CZ" w:eastAsia="cs-CZ" w:bidi="cs-CZ"/>
              </w:rPr>
              <w:t>Varianta</w:t>
            </w:r>
          </w:p>
        </w:tc>
        <w:tc>
          <w:tcPr>
            <w:tcBorders/>
            <w:shd w:val="clear" w:color="auto" w:fill="D26552"/>
            <w:vAlign w:val="top"/>
          </w:tcPr>
          <w:p>
            <w:pPr>
              <w:pStyle w:val="Style24"/>
              <w:keepNext w:val="0"/>
              <w:keepLines w:val="0"/>
              <w:widowControl w:val="0"/>
              <w:pBdr>
                <w:top w:val="single" w:sz="0" w:space="0" w:color="D4644D"/>
                <w:left w:val="single" w:sz="0" w:space="0" w:color="D4644D"/>
                <w:bottom w:val="single" w:sz="0" w:space="0" w:color="D4644D"/>
                <w:right w:val="single" w:sz="0" w:space="0" w:color="D4644D"/>
              </w:pBdr>
              <w:shd w:val="clear" w:color="auto" w:fill="D4644D"/>
              <w:bidi w:val="0"/>
              <w:spacing w:before="0" w:after="0" w:line="240" w:lineRule="auto"/>
              <w:ind w:left="0" w:right="0" w:firstLine="0"/>
              <w:jc w:val="center"/>
              <w:rPr>
                <w:sz w:val="10"/>
                <w:szCs w:val="10"/>
              </w:rPr>
            </w:pPr>
            <w:r>
              <w:rPr>
                <w:rFonts w:ascii="Arial" w:eastAsia="Arial" w:hAnsi="Arial" w:cs="Arial"/>
                <w:color w:val="FCC4BC"/>
                <w:spacing w:val="0"/>
                <w:w w:val="100"/>
                <w:position w:val="0"/>
                <w:sz w:val="10"/>
                <w:szCs w:val="10"/>
                <w:shd w:val="clear" w:color="auto" w:fill="auto"/>
                <w:lang w:val="cs-CZ" w:eastAsia="cs-CZ" w:bidi="cs-CZ"/>
              </w:rPr>
              <w:t>Název položky</w:t>
            </w:r>
          </w:p>
        </w:tc>
        <w:tc>
          <w:tcPr>
            <w:vMerge/>
            <w:tcBorders/>
            <w:shd w:val="clear" w:color="auto" w:fill="D26552"/>
            <w:vAlign w:val="center"/>
          </w:tcPr>
          <w:p>
            <w:pPr/>
          </w:p>
        </w:tc>
        <w:tc>
          <w:tcPr>
            <w:tcBorders>
              <w:top w:val="single" w:sz="4"/>
            </w:tcBorders>
            <w:shd w:val="clear" w:color="auto" w:fill="D26552"/>
            <w:vAlign w:val="top"/>
          </w:tcPr>
          <w:p>
            <w:pPr>
              <w:pStyle w:val="Style24"/>
              <w:keepNext w:val="0"/>
              <w:keepLines w:val="0"/>
              <w:widowControl w:val="0"/>
              <w:pBdr>
                <w:top w:val="single" w:sz="0" w:space="0" w:color="D36654"/>
                <w:left w:val="single" w:sz="0" w:space="0" w:color="D36654"/>
                <w:bottom w:val="single" w:sz="0" w:space="0" w:color="D36654"/>
                <w:right w:val="single" w:sz="0" w:space="0" w:color="D36654"/>
              </w:pBdr>
              <w:shd w:val="clear" w:color="auto" w:fill="D36654"/>
              <w:bidi w:val="0"/>
              <w:spacing w:before="0" w:after="0" w:line="240" w:lineRule="auto"/>
              <w:ind w:left="0" w:right="0" w:firstLine="780"/>
              <w:jc w:val="left"/>
              <w:rPr>
                <w:sz w:val="10"/>
                <w:szCs w:val="10"/>
              </w:rPr>
            </w:pPr>
            <w:r>
              <w:rPr>
                <w:rFonts w:ascii="Arial" w:eastAsia="Arial" w:hAnsi="Arial" w:cs="Arial"/>
                <w:color w:val="FCC4BC"/>
                <w:spacing w:val="0"/>
                <w:w w:val="100"/>
                <w:position w:val="0"/>
                <w:sz w:val="10"/>
                <w:szCs w:val="10"/>
                <w:shd w:val="clear" w:color="auto" w:fill="auto"/>
                <w:lang w:val="cs-CZ" w:eastAsia="cs-CZ" w:bidi="cs-CZ"/>
              </w:rPr>
              <w:t>Jednotková</w:t>
            </w:r>
          </w:p>
        </w:tc>
        <w:tc>
          <w:tcPr>
            <w:tcBorders>
              <w:top w:val="single" w:sz="4"/>
            </w:tcBorders>
            <w:shd w:val="clear" w:color="auto" w:fill="D26552"/>
            <w:vAlign w:val="top"/>
          </w:tcPr>
          <w:p>
            <w:pPr>
              <w:pStyle w:val="Style24"/>
              <w:keepNext w:val="0"/>
              <w:keepLines w:val="0"/>
              <w:widowControl w:val="0"/>
              <w:pBdr>
                <w:top w:val="single" w:sz="0" w:space="0" w:color="D46755"/>
                <w:left w:val="single" w:sz="0" w:space="0" w:color="D46755"/>
                <w:bottom w:val="single" w:sz="0" w:space="0" w:color="D46755"/>
                <w:right w:val="single" w:sz="0" w:space="0" w:color="D46755"/>
              </w:pBdr>
              <w:shd w:val="clear" w:color="auto" w:fill="D46755"/>
              <w:bidi w:val="0"/>
              <w:spacing w:before="0" w:after="0" w:line="240" w:lineRule="auto"/>
              <w:ind w:left="0" w:right="0" w:firstLine="0"/>
              <w:jc w:val="center"/>
              <w:rPr>
                <w:sz w:val="10"/>
                <w:szCs w:val="10"/>
              </w:rPr>
            </w:pPr>
            <w:r>
              <w:rPr>
                <w:rFonts w:ascii="Arial" w:eastAsia="Arial" w:hAnsi="Arial" w:cs="Arial"/>
                <w:color w:val="FCC4BC"/>
                <w:spacing w:val="0"/>
                <w:w w:val="100"/>
                <w:position w:val="0"/>
                <w:sz w:val="10"/>
                <w:szCs w:val="10"/>
                <w:shd w:val="clear" w:color="auto" w:fill="auto"/>
                <w:lang w:val="cs-CZ" w:eastAsia="cs-CZ" w:bidi="cs-CZ"/>
              </w:rPr>
              <w:t>Celkem</w:t>
            </w:r>
          </w:p>
        </w:tc>
      </w:tr>
      <w:tr>
        <w:trPr>
          <w:trHeight w:val="154" w:hRule="exact"/>
        </w:trPr>
        <w:tc>
          <w:tcPr>
            <w:tcBorders/>
            <w:shd w:val="clear" w:color="auto" w:fill="D26552"/>
            <w:vAlign w:val="bottom"/>
          </w:tcPr>
          <w:p>
            <w:pPr>
              <w:pStyle w:val="Style24"/>
              <w:keepNext w:val="0"/>
              <w:keepLines w:val="0"/>
              <w:widowControl w:val="0"/>
              <w:pBdr>
                <w:top w:val="single" w:sz="0" w:space="0" w:color="D26455"/>
                <w:left w:val="single" w:sz="0" w:space="0" w:color="D26455"/>
                <w:bottom w:val="single" w:sz="0" w:space="0" w:color="D26455"/>
                <w:right w:val="single" w:sz="0" w:space="0" w:color="D26455"/>
              </w:pBdr>
              <w:shd w:val="clear" w:color="auto" w:fill="D26455"/>
              <w:bidi w:val="0"/>
              <w:spacing w:before="0" w:after="0" w:line="240" w:lineRule="auto"/>
              <w:ind w:left="0" w:right="0" w:firstLine="320"/>
              <w:jc w:val="left"/>
              <w:rPr>
                <w:sz w:val="9"/>
                <w:szCs w:val="9"/>
              </w:rPr>
            </w:pPr>
            <w:r>
              <w:rPr>
                <w:rFonts w:ascii="Arial" w:eastAsia="Arial" w:hAnsi="Arial" w:cs="Arial"/>
                <w:color w:val="FCC4BC"/>
                <w:spacing w:val="0"/>
                <w:w w:val="100"/>
                <w:position w:val="0"/>
                <w:sz w:val="9"/>
                <w:szCs w:val="9"/>
                <w:shd w:val="clear" w:color="auto" w:fill="auto"/>
                <w:lang w:val="cs-CZ" w:eastAsia="cs-CZ" w:bidi="cs-CZ"/>
              </w:rPr>
              <w:t>1</w:t>
            </w:r>
          </w:p>
        </w:tc>
        <w:tc>
          <w:tcPr>
            <w:tcBorders/>
            <w:shd w:val="clear" w:color="auto" w:fill="D26552"/>
            <w:vAlign w:val="bottom"/>
          </w:tcPr>
          <w:p>
            <w:pPr>
              <w:pStyle w:val="Style24"/>
              <w:keepNext w:val="0"/>
              <w:keepLines w:val="0"/>
              <w:widowControl w:val="0"/>
              <w:pBdr>
                <w:top w:val="single" w:sz="0" w:space="0" w:color="D36753"/>
                <w:left w:val="single" w:sz="0" w:space="0" w:color="D36753"/>
                <w:bottom w:val="single" w:sz="0" w:space="0" w:color="D36753"/>
                <w:right w:val="single" w:sz="0" w:space="0" w:color="D36753"/>
              </w:pBdr>
              <w:shd w:val="clear" w:color="auto" w:fill="D36753"/>
              <w:bidi w:val="0"/>
              <w:spacing w:before="0" w:after="0" w:line="240" w:lineRule="auto"/>
              <w:ind w:left="0" w:right="0" w:firstLine="0"/>
              <w:jc w:val="center"/>
              <w:rPr>
                <w:sz w:val="10"/>
                <w:szCs w:val="10"/>
              </w:rPr>
            </w:pPr>
            <w:r>
              <w:rPr>
                <w:rFonts w:ascii="Arial" w:eastAsia="Arial" w:hAnsi="Arial" w:cs="Arial"/>
                <w:color w:val="FCC4BC"/>
                <w:spacing w:val="0"/>
                <w:w w:val="100"/>
                <w:position w:val="0"/>
                <w:sz w:val="10"/>
                <w:szCs w:val="10"/>
                <w:shd w:val="clear" w:color="auto" w:fill="auto"/>
                <w:lang w:val="cs-CZ" w:eastAsia="cs-CZ" w:bidi="cs-CZ"/>
              </w:rPr>
              <w:t>2</w:t>
            </w:r>
          </w:p>
        </w:tc>
        <w:tc>
          <w:tcPr>
            <w:tcBorders/>
            <w:shd w:val="clear" w:color="auto" w:fill="D26552"/>
            <w:vAlign w:val="center"/>
          </w:tcPr>
          <w:p>
            <w:pPr>
              <w:pStyle w:val="Style24"/>
              <w:keepNext w:val="0"/>
              <w:keepLines w:val="0"/>
              <w:widowControl w:val="0"/>
              <w:pBdr>
                <w:top w:val="single" w:sz="0" w:space="0" w:color="D46753"/>
                <w:left w:val="single" w:sz="0" w:space="0" w:color="D46753"/>
                <w:bottom w:val="single" w:sz="0" w:space="0" w:color="D46753"/>
                <w:right w:val="single" w:sz="0" w:space="0" w:color="D46753"/>
              </w:pBdr>
              <w:shd w:val="clear" w:color="auto" w:fill="D46753"/>
              <w:bidi w:val="0"/>
              <w:spacing w:before="0" w:after="0" w:line="240" w:lineRule="auto"/>
              <w:ind w:left="0" w:right="0" w:firstLine="0"/>
              <w:jc w:val="center"/>
              <w:rPr>
                <w:sz w:val="10"/>
                <w:szCs w:val="10"/>
              </w:rPr>
            </w:pPr>
            <w:r>
              <w:rPr>
                <w:rFonts w:ascii="Arial" w:eastAsia="Arial" w:hAnsi="Arial" w:cs="Arial"/>
                <w:color w:val="FCC4BC"/>
                <w:spacing w:val="0"/>
                <w:w w:val="100"/>
                <w:position w:val="0"/>
                <w:sz w:val="10"/>
                <w:szCs w:val="10"/>
                <w:shd w:val="clear" w:color="auto" w:fill="auto"/>
                <w:lang w:val="cs-CZ" w:eastAsia="cs-CZ" w:bidi="cs-CZ"/>
              </w:rPr>
              <w:t>3</w:t>
            </w:r>
          </w:p>
        </w:tc>
        <w:tc>
          <w:tcPr>
            <w:tcBorders>
              <w:top w:val="single" w:sz="4"/>
            </w:tcBorders>
            <w:shd w:val="clear" w:color="auto" w:fill="D26552"/>
            <w:vAlign w:val="center"/>
          </w:tcPr>
          <w:p>
            <w:pPr>
              <w:pStyle w:val="Style24"/>
              <w:keepNext w:val="0"/>
              <w:keepLines w:val="0"/>
              <w:widowControl w:val="0"/>
              <w:pBdr>
                <w:top w:val="single" w:sz="0" w:space="0" w:color="D46854"/>
                <w:left w:val="single" w:sz="0" w:space="0" w:color="D46854"/>
                <w:bottom w:val="single" w:sz="0" w:space="0" w:color="D46854"/>
                <w:right w:val="single" w:sz="0" w:space="0" w:color="D46854"/>
              </w:pBdr>
              <w:shd w:val="clear" w:color="auto" w:fill="D46854"/>
              <w:bidi w:val="0"/>
              <w:spacing w:before="0" w:after="0" w:line="240" w:lineRule="auto"/>
              <w:ind w:left="0" w:right="0" w:firstLine="0"/>
              <w:jc w:val="center"/>
              <w:rPr>
                <w:sz w:val="10"/>
                <w:szCs w:val="10"/>
              </w:rPr>
            </w:pPr>
            <w:r>
              <w:rPr>
                <w:rFonts w:ascii="Arial" w:eastAsia="Arial" w:hAnsi="Arial" w:cs="Arial"/>
                <w:color w:val="FCC4BC"/>
                <w:spacing w:val="0"/>
                <w:w w:val="100"/>
                <w:position w:val="0"/>
                <w:sz w:val="10"/>
                <w:szCs w:val="10"/>
                <w:shd w:val="clear" w:color="auto" w:fill="auto"/>
                <w:lang w:val="cs-CZ" w:eastAsia="cs-CZ" w:bidi="cs-CZ"/>
              </w:rPr>
              <w:t>4</w:t>
            </w:r>
          </w:p>
        </w:tc>
        <w:tc>
          <w:tcPr>
            <w:tcBorders/>
            <w:shd w:val="clear" w:color="auto" w:fill="D26552"/>
            <w:vAlign w:val="center"/>
          </w:tcPr>
          <w:p>
            <w:pPr>
              <w:pStyle w:val="Style24"/>
              <w:keepNext w:val="0"/>
              <w:keepLines w:val="0"/>
              <w:widowControl w:val="0"/>
              <w:pBdr>
                <w:top w:val="single" w:sz="0" w:space="0" w:color="D26457"/>
                <w:left w:val="single" w:sz="0" w:space="0" w:color="D26457"/>
                <w:bottom w:val="single" w:sz="0" w:space="0" w:color="D26457"/>
                <w:right w:val="single" w:sz="0" w:space="0" w:color="D26457"/>
              </w:pBdr>
              <w:shd w:val="clear" w:color="auto" w:fill="D26457"/>
              <w:bidi w:val="0"/>
              <w:spacing w:before="0" w:after="0" w:line="240" w:lineRule="auto"/>
              <w:ind w:left="0" w:right="0" w:firstLine="0"/>
              <w:jc w:val="center"/>
              <w:rPr>
                <w:sz w:val="10"/>
                <w:szCs w:val="10"/>
              </w:rPr>
            </w:pPr>
            <w:r>
              <w:rPr>
                <w:rFonts w:ascii="Arial" w:eastAsia="Arial" w:hAnsi="Arial" w:cs="Arial"/>
                <w:color w:val="FCC4BC"/>
                <w:spacing w:val="0"/>
                <w:w w:val="100"/>
                <w:position w:val="0"/>
                <w:sz w:val="10"/>
                <w:szCs w:val="10"/>
                <w:shd w:val="clear" w:color="auto" w:fill="auto"/>
                <w:lang w:val="cs-CZ" w:eastAsia="cs-CZ" w:bidi="cs-CZ"/>
              </w:rPr>
              <w:t>5</w:t>
            </w:r>
          </w:p>
        </w:tc>
        <w:tc>
          <w:tcPr>
            <w:tcBorders>
              <w:top w:val="single" w:sz="4"/>
            </w:tcBorders>
            <w:shd w:val="clear" w:color="auto" w:fill="D26552"/>
            <w:vAlign w:val="center"/>
          </w:tcPr>
          <w:p>
            <w:pPr>
              <w:pStyle w:val="Style24"/>
              <w:keepNext w:val="0"/>
              <w:keepLines w:val="0"/>
              <w:widowControl w:val="0"/>
              <w:pBdr>
                <w:top w:val="single" w:sz="0" w:space="0" w:color="D26957"/>
                <w:left w:val="single" w:sz="0" w:space="0" w:color="D26957"/>
                <w:bottom w:val="single" w:sz="0" w:space="0" w:color="D26957"/>
                <w:right w:val="single" w:sz="0" w:space="0" w:color="D26957"/>
              </w:pBdr>
              <w:shd w:val="clear" w:color="auto" w:fill="D26957"/>
              <w:tabs>
                <w:tab w:pos="1005" w:val="left"/>
              </w:tabs>
              <w:bidi w:val="0"/>
              <w:spacing w:before="0" w:after="0" w:line="240" w:lineRule="auto"/>
              <w:ind w:left="0" w:right="0" w:firstLine="280"/>
              <w:jc w:val="left"/>
              <w:rPr>
                <w:sz w:val="10"/>
                <w:szCs w:val="10"/>
              </w:rPr>
            </w:pPr>
            <w:r>
              <w:rPr>
                <w:rFonts w:ascii="Arial" w:eastAsia="Arial" w:hAnsi="Arial" w:cs="Arial"/>
                <w:color w:val="FCC4BC"/>
                <w:spacing w:val="0"/>
                <w:w w:val="100"/>
                <w:position w:val="0"/>
                <w:sz w:val="10"/>
                <w:szCs w:val="10"/>
                <w:shd w:val="clear" w:color="auto" w:fill="auto"/>
                <w:lang w:val="cs-CZ" w:eastAsia="cs-CZ" w:bidi="cs-CZ"/>
              </w:rPr>
              <w:t>6</w:t>
              <w:tab/>
              <w:t>9</w:t>
            </w:r>
          </w:p>
        </w:tc>
        <w:tc>
          <w:tcPr>
            <w:tcBorders>
              <w:top w:val="single" w:sz="4"/>
            </w:tcBorders>
            <w:shd w:val="clear" w:color="auto" w:fill="D26552"/>
            <w:vAlign w:val="bottom"/>
          </w:tcPr>
          <w:p>
            <w:pPr>
              <w:pStyle w:val="Style24"/>
              <w:keepNext w:val="0"/>
              <w:keepLines w:val="0"/>
              <w:widowControl w:val="0"/>
              <w:pBdr>
                <w:top w:val="single" w:sz="0" w:space="0" w:color="D46856"/>
                <w:left w:val="single" w:sz="0" w:space="0" w:color="D46856"/>
                <w:bottom w:val="single" w:sz="0" w:space="0" w:color="D46856"/>
                <w:right w:val="single" w:sz="0" w:space="0" w:color="D46856"/>
              </w:pBdr>
              <w:shd w:val="clear" w:color="auto" w:fill="D46856"/>
              <w:bidi w:val="0"/>
              <w:spacing w:before="0" w:after="0" w:line="240" w:lineRule="auto"/>
              <w:ind w:left="0" w:right="0" w:firstLine="0"/>
              <w:jc w:val="center"/>
              <w:rPr>
                <w:sz w:val="10"/>
                <w:szCs w:val="10"/>
              </w:rPr>
            </w:pPr>
            <w:r>
              <w:rPr>
                <w:rFonts w:ascii="Arial" w:eastAsia="Arial" w:hAnsi="Arial" w:cs="Arial"/>
                <w:color w:val="FCC4BC"/>
                <w:spacing w:val="0"/>
                <w:w w:val="100"/>
                <w:position w:val="0"/>
                <w:sz w:val="10"/>
                <w:szCs w:val="10"/>
                <w:shd w:val="clear" w:color="auto" w:fill="auto"/>
                <w:lang w:val="cs-CZ" w:eastAsia="cs-CZ" w:bidi="cs-CZ"/>
              </w:rPr>
              <w:t>10</w:t>
            </w:r>
          </w:p>
        </w:tc>
      </w:tr>
      <w:tr>
        <w:trPr>
          <w:trHeight w:val="163" w:hRule="exact"/>
        </w:trPr>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right"/>
              <w:rPr>
                <w:sz w:val="10"/>
                <w:szCs w:val="10"/>
              </w:rPr>
            </w:pPr>
            <w:r>
              <w:rPr>
                <w:rFonts w:ascii="Arial" w:eastAsia="Arial" w:hAnsi="Arial" w:cs="Arial"/>
                <w:color w:val="000000"/>
                <w:spacing w:val="0"/>
                <w:w w:val="100"/>
                <w:position w:val="0"/>
                <w:sz w:val="10"/>
                <w:szCs w:val="10"/>
                <w:shd w:val="clear" w:color="auto" w:fill="auto"/>
                <w:lang w:val="cs-CZ" w:eastAsia="cs-CZ" w:bidi="cs-CZ"/>
              </w:rPr>
              <w:t>5</w:t>
            </w:r>
          </w:p>
        </w:tc>
        <w:tc>
          <w:tcPr>
            <w:tcBorders/>
            <w:shd w:val="clear" w:color="auto" w:fill="FFFFFF"/>
            <w:vAlign w:val="top"/>
          </w:tcPr>
          <w:p>
            <w:pPr>
              <w:widowControl w:val="0"/>
              <w:rPr>
                <w:sz w:val="10"/>
                <w:szCs w:val="10"/>
              </w:rPr>
            </w:pPr>
          </w:p>
        </w:tc>
        <w:tc>
          <w:tcPr>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Komunikace</w:t>
            </w:r>
          </w:p>
        </w:tc>
        <w:tc>
          <w:tcPr>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993 478,83</w:t>
            </w:r>
          </w:p>
        </w:tc>
      </w:tr>
      <w:tr>
        <w:trPr>
          <w:trHeight w:val="154" w:hRule="exact"/>
        </w:trPr>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54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4</w:t>
            </w:r>
          </w:p>
        </w:tc>
        <w:tc>
          <w:tcPr>
            <w:tcBorders>
              <w:top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26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572123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INFILTRAČNl POSTŘIK Z EMULZE DO 1.0KG/M2</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18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M2</w:t>
            </w:r>
          </w:p>
        </w:tc>
        <w:tc>
          <w:tcPr>
            <w:tcBorders>
              <w:top w:val="single" w:sz="4"/>
            </w:tcBorders>
            <w:shd w:val="clear" w:color="auto" w:fill="FFFFFF"/>
            <w:vAlign w:val="bottom"/>
          </w:tcPr>
          <w:p>
            <w:pPr>
              <w:pStyle w:val="Style24"/>
              <w:keepNext w:val="0"/>
              <w:keepLines w:val="0"/>
              <w:widowControl w:val="0"/>
              <w:shd w:val="clear" w:color="auto" w:fill="auto"/>
              <w:tabs>
                <w:tab w:pos="830" w:val="left"/>
              </w:tabs>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384,15000 |</w:t>
              <w:tab/>
              <w:t>23.66</w:t>
            </w:r>
          </w:p>
        </w:tc>
        <w:tc>
          <w:tcPr>
            <w:tcBorders>
              <w:top w:val="single" w:sz="4"/>
              <w:righ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9 088,99</w:t>
            </w:r>
          </w:p>
        </w:tc>
      </w:tr>
      <w:tr>
        <w:trPr>
          <w:trHeight w:val="158"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widowControl w:val="0"/>
              <w:rPr>
                <w:sz w:val="10"/>
                <w:szCs w:val="10"/>
              </w:rPr>
            </w:pPr>
          </w:p>
        </w:tc>
      </w:tr>
      <w:tr>
        <w:trPr>
          <w:trHeight w:val="158"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552"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4"/>
              <w:keepNext w:val="0"/>
              <w:keepLines w:val="0"/>
              <w:widowControl w:val="0"/>
              <w:numPr>
                <w:ilvl w:val="0"/>
                <w:numId w:val="17"/>
              </w:numPr>
              <w:shd w:val="clear" w:color="auto" w:fill="auto"/>
              <w:tabs>
                <w:tab w:pos="62" w:val="left"/>
              </w:tabs>
              <w:bidi w:val="0"/>
              <w:spacing w:before="0" w:after="0" w:line="240"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dodání všech předepsaných materiálů pro postřiky v předepsaném množství</w:t>
            </w:r>
          </w:p>
          <w:p>
            <w:pPr>
              <w:pStyle w:val="Style24"/>
              <w:keepNext w:val="0"/>
              <w:keepLines w:val="0"/>
              <w:widowControl w:val="0"/>
              <w:numPr>
                <w:ilvl w:val="0"/>
                <w:numId w:val="17"/>
              </w:numPr>
              <w:shd w:val="clear" w:color="auto" w:fill="auto"/>
              <w:tabs>
                <w:tab w:pos="72" w:val="left"/>
              </w:tabs>
              <w:bidi w:val="0"/>
              <w:spacing w:before="0" w:after="0" w:line="240"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provedeni dle předepsaného technologického předpisu</w:t>
            </w:r>
          </w:p>
          <w:p>
            <w:pPr>
              <w:pStyle w:val="Style24"/>
              <w:keepNext w:val="0"/>
              <w:keepLines w:val="0"/>
              <w:widowControl w:val="0"/>
              <w:numPr>
                <w:ilvl w:val="0"/>
                <w:numId w:val="17"/>
              </w:numPr>
              <w:shd w:val="clear" w:color="auto" w:fill="auto"/>
              <w:tabs>
                <w:tab w:pos="67" w:val="left"/>
              </w:tabs>
              <w:bidi w:val="0"/>
              <w:spacing w:before="0" w:after="0" w:line="240"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zřízení vrstvy bez rozlišení šířky, pokládání vrstvy po etapách</w:t>
            </w:r>
          </w:p>
          <w:p>
            <w:pPr>
              <w:pStyle w:val="Style24"/>
              <w:keepNext w:val="0"/>
              <w:keepLines w:val="0"/>
              <w:widowControl w:val="0"/>
              <w:numPr>
                <w:ilvl w:val="0"/>
                <w:numId w:val="17"/>
              </w:numPr>
              <w:shd w:val="clear" w:color="auto" w:fill="auto"/>
              <w:tabs>
                <w:tab w:pos="72" w:val="left"/>
              </w:tabs>
              <w:bidi w:val="0"/>
              <w:spacing w:before="0" w:after="0" w:line="240"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úpravu napojení, ukončení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58" w:hRule="exact"/>
        </w:trPr>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54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3</w:t>
            </w:r>
          </w:p>
        </w:tc>
        <w:tc>
          <w:tcPr>
            <w:tcBorders>
              <w:top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26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572213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SPOJOVACÍ POSTŘIK Z EMULZE DO 0.5KG/M2</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18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M2</w:t>
            </w:r>
          </w:p>
        </w:tc>
        <w:tc>
          <w:tcPr>
            <w:tcBorders>
              <w:top w:val="single" w:sz="4"/>
            </w:tcBorders>
            <w:shd w:val="clear" w:color="auto" w:fill="FFFFFF"/>
            <w:vAlign w:val="bottom"/>
          </w:tcPr>
          <w:p>
            <w:pPr>
              <w:pStyle w:val="Style24"/>
              <w:keepNext w:val="0"/>
              <w:keepLines w:val="0"/>
              <w:widowControl w:val="0"/>
              <w:shd w:val="clear" w:color="auto" w:fill="auto"/>
              <w:tabs>
                <w:tab w:pos="883" w:val="left"/>
              </w:tabs>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2 703,00000 |</w:t>
              <w:tab/>
              <w:t>15.73</w:t>
            </w:r>
          </w:p>
        </w:tc>
        <w:tc>
          <w:tcPr>
            <w:tcBorders>
              <w:top w:val="single" w:sz="4"/>
              <w:righ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42 518,19</w:t>
            </w:r>
          </w:p>
        </w:tc>
      </w:tr>
      <w:tr>
        <w:trPr>
          <w:trHeight w:val="158"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widowControl w:val="0"/>
              <w:rPr>
                <w:sz w:val="10"/>
                <w:szCs w:val="10"/>
              </w:rPr>
            </w:pPr>
          </w:p>
        </w:tc>
      </w:tr>
      <w:tr>
        <w:trPr>
          <w:trHeight w:val="158"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i/>
                <w:iCs/>
                <w:color w:val="000000"/>
                <w:spacing w:val="0"/>
                <w:w w:val="100"/>
                <w:position w:val="0"/>
                <w:sz w:val="10"/>
                <w:szCs w:val="10"/>
                <w:shd w:val="clear" w:color="auto" w:fill="auto"/>
                <w:lang w:val="cs-CZ" w:eastAsia="cs-CZ" w:bidi="cs-CZ"/>
              </w:rPr>
              <w:t>(2318,85+384,15)=2 703,00000[A]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542"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4"/>
              <w:keepNext w:val="0"/>
              <w:keepLines w:val="0"/>
              <w:widowControl w:val="0"/>
              <w:numPr>
                <w:ilvl w:val="0"/>
                <w:numId w:val="19"/>
              </w:numPr>
              <w:shd w:val="clear" w:color="auto" w:fill="auto"/>
              <w:tabs>
                <w:tab w:pos="67" w:val="left"/>
              </w:tabs>
              <w:bidi w:val="0"/>
              <w:spacing w:before="0" w:after="0" w:line="240"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dodání všech předepsaných materiálů pro postřiky v předepsaném množství</w:t>
            </w:r>
          </w:p>
          <w:p>
            <w:pPr>
              <w:pStyle w:val="Style24"/>
              <w:keepNext w:val="0"/>
              <w:keepLines w:val="0"/>
              <w:widowControl w:val="0"/>
              <w:numPr>
                <w:ilvl w:val="0"/>
                <w:numId w:val="19"/>
              </w:numPr>
              <w:shd w:val="clear" w:color="auto" w:fill="auto"/>
              <w:tabs>
                <w:tab w:pos="72" w:val="left"/>
              </w:tabs>
              <w:bidi w:val="0"/>
              <w:spacing w:before="0" w:after="0" w:line="240"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provedeni dle předepsaného technologického předpisu</w:t>
            </w:r>
          </w:p>
          <w:p>
            <w:pPr>
              <w:pStyle w:val="Style24"/>
              <w:keepNext w:val="0"/>
              <w:keepLines w:val="0"/>
              <w:widowControl w:val="0"/>
              <w:numPr>
                <w:ilvl w:val="0"/>
                <w:numId w:val="19"/>
              </w:numPr>
              <w:shd w:val="clear" w:color="auto" w:fill="auto"/>
              <w:tabs>
                <w:tab w:pos="67" w:val="left"/>
              </w:tabs>
              <w:bidi w:val="0"/>
              <w:spacing w:before="0" w:after="0" w:line="240"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zřízení vrstvy bez rozlišení šířky, pokládání vrstvy po etapách</w:t>
            </w:r>
          </w:p>
          <w:p>
            <w:pPr>
              <w:pStyle w:val="Style24"/>
              <w:keepNext w:val="0"/>
              <w:keepLines w:val="0"/>
              <w:widowControl w:val="0"/>
              <w:numPr>
                <w:ilvl w:val="0"/>
                <w:numId w:val="19"/>
              </w:numPr>
              <w:shd w:val="clear" w:color="auto" w:fill="auto"/>
              <w:tabs>
                <w:tab w:pos="72" w:val="left"/>
              </w:tabs>
              <w:bidi w:val="0"/>
              <w:spacing w:before="0" w:after="0" w:line="240"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úpravu napojení, ukončení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58" w:hRule="exact"/>
        </w:trPr>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54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1</w:t>
            </w:r>
          </w:p>
        </w:tc>
        <w:tc>
          <w:tcPr>
            <w:tcBorders>
              <w:top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26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574A33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ASFALTOVÝ BETON PRO OBRUSNÉ VRSTVY ACO 11 TL 40MM</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18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M2</w:t>
            </w:r>
          </w:p>
        </w:tc>
        <w:tc>
          <w:tcPr>
            <w:tcBorders>
              <w:top w:val="single" w:sz="4"/>
            </w:tcBorders>
            <w:shd w:val="clear" w:color="auto" w:fill="FFFFFF"/>
            <w:vAlign w:val="bottom"/>
          </w:tcPr>
          <w:p>
            <w:pPr>
              <w:pStyle w:val="Style24"/>
              <w:keepNext w:val="0"/>
              <w:keepLines w:val="0"/>
              <w:widowControl w:val="0"/>
              <w:shd w:val="clear" w:color="auto" w:fill="auto"/>
              <w:tabs>
                <w:tab w:pos="850" w:val="left"/>
              </w:tabs>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2 703.00000 |</w:t>
              <w:tab/>
              <w:t>287,30</w:t>
            </w:r>
          </w:p>
        </w:tc>
        <w:tc>
          <w:tcPr>
            <w:tcBorders>
              <w:top w:val="single" w:sz="4"/>
              <w:righ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776 571,90</w:t>
            </w:r>
          </w:p>
        </w:tc>
      </w:tr>
      <w:tr>
        <w:trPr>
          <w:trHeight w:val="158"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widowControl w:val="0"/>
              <w:rPr>
                <w:sz w:val="10"/>
                <w:szCs w:val="10"/>
              </w:rPr>
            </w:pPr>
          </w:p>
        </w:tc>
      </w:tr>
      <w:tr>
        <w:trPr>
          <w:trHeight w:val="154"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both"/>
              <w:rPr>
                <w:sz w:val="10"/>
                <w:szCs w:val="10"/>
              </w:rPr>
            </w:pPr>
            <w:r>
              <w:rPr>
                <w:rFonts w:ascii="Arial" w:eastAsia="Arial" w:hAnsi="Arial" w:cs="Arial"/>
                <w:i/>
                <w:iCs/>
                <w:color w:val="000000"/>
                <w:spacing w:val="0"/>
                <w:w w:val="100"/>
                <w:position w:val="0"/>
                <w:sz w:val="10"/>
                <w:szCs w:val="10"/>
                <w:shd w:val="clear" w:color="auto" w:fill="auto"/>
                <w:lang w:val="cs-CZ" w:eastAsia="cs-CZ" w:bidi="cs-CZ"/>
              </w:rPr>
              <w:t>(2318,85+384,15)=2 703,00000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512"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4"/>
              <w:keepNext w:val="0"/>
              <w:keepLines w:val="0"/>
              <w:widowControl w:val="0"/>
              <w:numPr>
                <w:ilvl w:val="0"/>
                <w:numId w:val="21"/>
              </w:numPr>
              <w:shd w:val="clear" w:color="auto" w:fill="auto"/>
              <w:tabs>
                <w:tab w:pos="62" w:val="left"/>
              </w:tabs>
              <w:bidi w:val="0"/>
              <w:spacing w:before="0" w:after="0" w:line="269"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dodáni směsi v požadované kvalitě</w:t>
            </w:r>
          </w:p>
          <w:p>
            <w:pPr>
              <w:pStyle w:val="Style24"/>
              <w:keepNext w:val="0"/>
              <w:keepLines w:val="0"/>
              <w:widowControl w:val="0"/>
              <w:numPr>
                <w:ilvl w:val="0"/>
                <w:numId w:val="21"/>
              </w:numPr>
              <w:shd w:val="clear" w:color="auto" w:fill="auto"/>
              <w:tabs>
                <w:tab w:pos="67" w:val="left"/>
              </w:tabs>
              <w:bidi w:val="0"/>
              <w:spacing w:before="0" w:after="0" w:line="269"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očištění podkladu</w:t>
            </w:r>
          </w:p>
          <w:p>
            <w:pPr>
              <w:pStyle w:val="Style24"/>
              <w:keepNext w:val="0"/>
              <w:keepLines w:val="0"/>
              <w:widowControl w:val="0"/>
              <w:numPr>
                <w:ilvl w:val="0"/>
                <w:numId w:val="21"/>
              </w:numPr>
              <w:shd w:val="clear" w:color="auto" w:fill="auto"/>
              <w:tabs>
                <w:tab w:pos="72" w:val="left"/>
              </w:tabs>
              <w:bidi w:val="0"/>
              <w:spacing w:before="0" w:after="0" w:line="269"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uložení směsi dle předepsaného technologického předpisu, zhutněni vrstvy v předepsané tloušťce</w:t>
            </w:r>
          </w:p>
          <w:p>
            <w:pPr>
              <w:pStyle w:val="Style24"/>
              <w:keepNext w:val="0"/>
              <w:keepLines w:val="0"/>
              <w:widowControl w:val="0"/>
              <w:numPr>
                <w:ilvl w:val="0"/>
                <w:numId w:val="21"/>
              </w:numPr>
              <w:shd w:val="clear" w:color="auto" w:fill="auto"/>
              <w:tabs>
                <w:tab w:pos="67" w:val="left"/>
              </w:tabs>
              <w:bidi w:val="0"/>
              <w:spacing w:before="0" w:after="0" w:line="269"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zřízení vrstvy bez rozlišení šířky, pokládáni vrstvy po etapách, včetně pracovních spař a spojů</w:t>
            </w:r>
          </w:p>
          <w:p>
            <w:pPr>
              <w:pStyle w:val="Style24"/>
              <w:keepNext w:val="0"/>
              <w:keepLines w:val="0"/>
              <w:widowControl w:val="0"/>
              <w:numPr>
                <w:ilvl w:val="0"/>
                <w:numId w:val="21"/>
              </w:numPr>
              <w:shd w:val="clear" w:color="auto" w:fill="auto"/>
              <w:tabs>
                <w:tab w:pos="67" w:val="left"/>
              </w:tabs>
              <w:bidi w:val="0"/>
              <w:spacing w:before="0" w:after="0" w:line="269"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úpravu napojení, ukončeni podél obrubníků, dilatačních zařízení, odvodňovacích proužků, odvodňovačů, vpustí, šachet a pod.</w:t>
            </w:r>
          </w:p>
          <w:p>
            <w:pPr>
              <w:pStyle w:val="Style24"/>
              <w:keepNext w:val="0"/>
              <w:keepLines w:val="0"/>
              <w:widowControl w:val="0"/>
              <w:numPr>
                <w:ilvl w:val="0"/>
                <w:numId w:val="21"/>
              </w:numPr>
              <w:shd w:val="clear" w:color="auto" w:fill="auto"/>
              <w:tabs>
                <w:tab w:pos="72" w:val="left"/>
              </w:tabs>
              <w:bidi w:val="0"/>
              <w:spacing w:before="0" w:after="0" w:line="269"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nezahrnuje postřiky, nátěry</w:t>
            </w:r>
          </w:p>
          <w:p>
            <w:pPr>
              <w:pStyle w:val="Style24"/>
              <w:keepNext w:val="0"/>
              <w:keepLines w:val="0"/>
              <w:widowControl w:val="0"/>
              <w:numPr>
                <w:ilvl w:val="0"/>
                <w:numId w:val="21"/>
              </w:numPr>
              <w:shd w:val="clear" w:color="auto" w:fill="auto"/>
              <w:tabs>
                <w:tab w:pos="72" w:val="left"/>
              </w:tabs>
              <w:bidi w:val="0"/>
              <w:spacing w:before="0" w:after="0" w:line="269"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nezahrnuje těsnění podél obrubníků, dilatačních zařízení, odvodňovacích proužků, odvodňovačů, vpustí, šachet a pod.</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54" w:hRule="exact"/>
        </w:trPr>
        <w:tc>
          <w:tcPr>
            <w:tcBorders>
              <w:top w:val="single" w:sz="4"/>
              <w:left w:val="single" w:sz="4"/>
            </w:tcBorders>
            <w:shd w:val="clear" w:color="auto" w:fill="FFFFFF"/>
            <w:vAlign w:val="bottom"/>
          </w:tcPr>
          <w:p>
            <w:pPr>
              <w:pStyle w:val="Style24"/>
              <w:keepNext w:val="0"/>
              <w:keepLines w:val="0"/>
              <w:widowControl w:val="0"/>
              <w:shd w:val="clear" w:color="auto" w:fill="auto"/>
              <w:tabs>
                <w:tab w:leader="underscore" w:pos="490" w:val="left"/>
              </w:tabs>
              <w:bidi w:val="0"/>
              <w:spacing w:before="0" w:after="0" w:line="240" w:lineRule="auto"/>
              <w:ind w:left="0" w:right="0" w:firstLine="0"/>
              <w:jc w:val="right"/>
              <w:rPr>
                <w:sz w:val="10"/>
                <w:szCs w:val="10"/>
              </w:rPr>
            </w:pPr>
            <w:r>
              <w:rPr>
                <w:rFonts w:ascii="Arial" w:eastAsia="Arial" w:hAnsi="Arial" w:cs="Arial"/>
                <w:color w:val="000000"/>
                <w:spacing w:val="0"/>
                <w:w w:val="100"/>
                <w:position w:val="0"/>
                <w:sz w:val="10"/>
                <w:szCs w:val="10"/>
                <w:shd w:val="clear" w:color="auto" w:fill="auto"/>
                <w:lang w:val="cs-CZ" w:eastAsia="cs-CZ" w:bidi="cs-CZ"/>
              </w:rPr>
              <w:tab/>
            </w:r>
          </w:p>
        </w:tc>
        <w:tc>
          <w:tcPr>
            <w:tcBorders>
              <w:top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26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574E66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ASFALTOVÝ BETON PRO PODKLADNÍ VRSTVÝACP 16+, 16S TL. 70MM</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18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M2</w:t>
            </w:r>
          </w:p>
        </w:tc>
        <w:tc>
          <w:tcPr>
            <w:tcBorders>
              <w:top w:val="single" w:sz="4"/>
            </w:tcBorders>
            <w:shd w:val="clear" w:color="auto" w:fill="FFFFFF"/>
            <w:vAlign w:val="bottom"/>
          </w:tcPr>
          <w:p>
            <w:pPr>
              <w:pStyle w:val="Style24"/>
              <w:keepNext w:val="0"/>
              <w:keepLines w:val="0"/>
              <w:widowControl w:val="0"/>
              <w:shd w:val="clear" w:color="auto" w:fill="auto"/>
              <w:tabs>
                <w:tab w:pos="802" w:val="left"/>
              </w:tabs>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384,15000 |</w:t>
              <w:tab/>
              <w:t>430,30</w:t>
            </w:r>
          </w:p>
        </w:tc>
        <w:tc>
          <w:tcPr>
            <w:tcBorders>
              <w:top w:val="single" w:sz="4"/>
              <w:righ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16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165 299,75</w:t>
            </w:r>
          </w:p>
        </w:tc>
      </w:tr>
      <w:tr>
        <w:trPr>
          <w:trHeight w:val="158"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widowControl w:val="0"/>
              <w:rPr>
                <w:sz w:val="10"/>
                <w:szCs w:val="10"/>
              </w:rPr>
            </w:pPr>
          </w:p>
        </w:tc>
      </w:tr>
      <w:tr>
        <w:trPr>
          <w:trHeight w:val="154"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814" w:hRule="exact"/>
        </w:trPr>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4"/>
              <w:keepNext w:val="0"/>
              <w:keepLines w:val="0"/>
              <w:widowControl w:val="0"/>
              <w:numPr>
                <w:ilvl w:val="0"/>
                <w:numId w:val="23"/>
              </w:numPr>
              <w:shd w:val="clear" w:color="auto" w:fill="auto"/>
              <w:tabs>
                <w:tab w:pos="62" w:val="left"/>
              </w:tabs>
              <w:bidi w:val="0"/>
              <w:spacing w:before="0" w:after="0" w:line="262"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dodání směsi v požadované kvalitě</w:t>
            </w:r>
          </w:p>
          <w:p>
            <w:pPr>
              <w:pStyle w:val="Style24"/>
              <w:keepNext w:val="0"/>
              <w:keepLines w:val="0"/>
              <w:widowControl w:val="0"/>
              <w:numPr>
                <w:ilvl w:val="0"/>
                <w:numId w:val="23"/>
              </w:numPr>
              <w:shd w:val="clear" w:color="auto" w:fill="auto"/>
              <w:tabs>
                <w:tab w:pos="72" w:val="left"/>
              </w:tabs>
              <w:bidi w:val="0"/>
              <w:spacing w:before="0" w:after="0" w:line="262"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očištění podkladu</w:t>
            </w:r>
          </w:p>
          <w:p>
            <w:pPr>
              <w:pStyle w:val="Style24"/>
              <w:keepNext w:val="0"/>
              <w:keepLines w:val="0"/>
              <w:widowControl w:val="0"/>
              <w:numPr>
                <w:ilvl w:val="0"/>
                <w:numId w:val="23"/>
              </w:numPr>
              <w:shd w:val="clear" w:color="auto" w:fill="auto"/>
              <w:tabs>
                <w:tab w:pos="72" w:val="left"/>
              </w:tabs>
              <w:bidi w:val="0"/>
              <w:spacing w:before="0" w:after="0" w:line="262"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uložení směsi dle předepsaného technologického předpisu, zhutnění vrstvy v předepsané tloušťce</w:t>
            </w:r>
          </w:p>
          <w:p>
            <w:pPr>
              <w:pStyle w:val="Style24"/>
              <w:keepNext w:val="0"/>
              <w:keepLines w:val="0"/>
              <w:widowControl w:val="0"/>
              <w:numPr>
                <w:ilvl w:val="0"/>
                <w:numId w:val="23"/>
              </w:numPr>
              <w:shd w:val="clear" w:color="auto" w:fill="auto"/>
              <w:tabs>
                <w:tab w:pos="62" w:val="left"/>
              </w:tabs>
              <w:bidi w:val="0"/>
              <w:spacing w:before="0" w:after="0" w:line="262"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zřízení vrstvy bez rozlišení šířky, pokládání vrstvy po etapách, včetně pracovních spař a spojů</w:t>
            </w:r>
          </w:p>
          <w:p>
            <w:pPr>
              <w:pStyle w:val="Style24"/>
              <w:keepNext w:val="0"/>
              <w:keepLines w:val="0"/>
              <w:widowControl w:val="0"/>
              <w:numPr>
                <w:ilvl w:val="0"/>
                <w:numId w:val="23"/>
              </w:numPr>
              <w:shd w:val="clear" w:color="auto" w:fill="auto"/>
              <w:tabs>
                <w:tab w:pos="67" w:val="left"/>
              </w:tabs>
              <w:bidi w:val="0"/>
              <w:spacing w:before="0" w:after="0" w:line="262"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úpravu napojení, ukončení podél obrubníků, dilatačních zařízení, odvodňovacích proužků, odvodňovačů, vpustí, šachet a pod.</w:t>
            </w:r>
          </w:p>
          <w:p>
            <w:pPr>
              <w:pStyle w:val="Style24"/>
              <w:keepNext w:val="0"/>
              <w:keepLines w:val="0"/>
              <w:widowControl w:val="0"/>
              <w:shd w:val="clear" w:color="auto" w:fill="auto"/>
              <w:bidi w:val="0"/>
              <w:spacing w:before="0" w:after="0" w:line="262"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nezahrnuje postřiky, nátěry</w:t>
            </w:r>
          </w:p>
          <w:p>
            <w:pPr>
              <w:pStyle w:val="Style24"/>
              <w:keepNext w:val="0"/>
              <w:keepLines w:val="0"/>
              <w:widowControl w:val="0"/>
              <w:shd w:val="clear" w:color="auto" w:fill="auto"/>
              <w:bidi w:val="0"/>
              <w:spacing w:before="0" w:after="0" w:line="262"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nezahrnuje těsnění podél obrubníků, dilatačních zařízení, odvodňovacích proužků, odvodňovačů, vpustí, šachet a pod.</w:t>
            </w: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right w:val="single" w:sz="4"/>
            </w:tcBorders>
            <w:shd w:val="clear" w:color="auto" w:fill="FFFFFF"/>
            <w:vAlign w:val="top"/>
          </w:tcPr>
          <w:p>
            <w:pPr>
              <w:widowControl w:val="0"/>
              <w:rPr>
                <w:sz w:val="10"/>
                <w:szCs w:val="10"/>
              </w:rPr>
            </w:pPr>
          </w:p>
        </w:tc>
      </w:tr>
    </w:tbl>
    <w:p>
      <w:pPr>
        <w:widowControl w:val="0"/>
        <w:spacing w:after="1239" w:line="1" w:lineRule="exact"/>
      </w:pPr>
    </w:p>
    <w:p>
      <w:pPr>
        <w:pStyle w:val="Style16"/>
        <w:keepNext/>
        <w:keepLines/>
        <w:widowControl w:val="0"/>
        <w:shd w:val="clear" w:color="auto" w:fill="auto"/>
        <w:bidi w:val="0"/>
        <w:spacing w:before="0" w:after="940" w:line="240" w:lineRule="auto"/>
        <w:ind w:left="0" w:right="0" w:firstLine="0"/>
        <w:jc w:val="left"/>
      </w:pPr>
      <w:bookmarkStart w:id="44" w:name="bookmark44"/>
      <w:bookmarkStart w:id="45" w:name="bookmark45"/>
      <w:r>
        <w:rPr>
          <w:color w:val="000000"/>
          <w:spacing w:val="0"/>
          <w:w w:val="100"/>
          <w:position w:val="0"/>
          <w:u w:val="single"/>
          <w:shd w:val="clear" w:color="auto" w:fill="auto"/>
          <w:lang w:val="cs-CZ" w:eastAsia="cs-CZ" w:bidi="cs-CZ"/>
        </w:rPr>
        <w:t>Náhrada činí celkem 1 197 900,-Kč s DPH</w:t>
      </w:r>
      <w:bookmarkEnd w:id="44"/>
      <w:bookmarkEnd w:id="45"/>
    </w:p>
    <w:p>
      <w:pPr>
        <w:pStyle w:val="Style44"/>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V Havlíčkově Brodě</w:t>
      </w:r>
    </w:p>
    <w:sectPr>
      <w:headerReference w:type="default" r:id="rId9"/>
      <w:footerReference w:type="default" r:id="rId10"/>
      <w:headerReference w:type="even" r:id="rId11"/>
      <w:footerReference w:type="even" r:id="rId12"/>
      <w:footnotePr>
        <w:pos w:val="pageBottom"/>
        <w:numFmt w:val="decimal"/>
        <w:numRestart w:val="continuous"/>
      </w:footnotePr>
      <w:pgSz w:w="11900" w:h="16840"/>
      <w:pgMar w:top="1952" w:left="1172" w:right="1478" w:bottom="236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4502150</wp:posOffset>
              </wp:positionH>
              <wp:positionV relativeFrom="page">
                <wp:posOffset>9185275</wp:posOffset>
              </wp:positionV>
              <wp:extent cx="506095" cy="85090"/>
              <wp:wrapNone/>
              <wp:docPr id="23" name="Shape 23"/>
              <a:graphic xmlns:a="http://schemas.openxmlformats.org/drawingml/2006/main">
                <a:graphicData uri="http://schemas.microsoft.com/office/word/2010/wordprocessingShape">
                  <wps:wsp>
                    <wps:cNvSpPr txBox="1"/>
                    <wps:spPr>
                      <a:xfrm>
                        <a:ext cx="506095" cy="8509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Vypracoval: 1</w:t>
                          </w:r>
                        </w:p>
                      </w:txbxContent>
                    </wps:txbx>
                    <wps:bodyPr wrap="none" lIns="0" tIns="0" rIns="0" bIns="0">
                      <a:spAutoFit/>
                    </wps:bodyPr>
                  </wps:wsp>
                </a:graphicData>
              </a:graphic>
            </wp:anchor>
          </w:drawing>
        </mc:Choice>
        <mc:Fallback>
          <w:pict>
            <v:shape id="_x0000_s1049" type="#_x0000_t202" style="position:absolute;margin-left:354.5pt;margin-top:723.25pt;width:39.850000000000001pt;height:6.7000000000000002pt;z-index:-188744056;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Vypracoval: 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875030</wp:posOffset>
              </wp:positionH>
              <wp:positionV relativeFrom="page">
                <wp:posOffset>1075055</wp:posOffset>
              </wp:positionV>
              <wp:extent cx="450850" cy="113030"/>
              <wp:wrapNone/>
              <wp:docPr id="9" name="Shape 9"/>
              <a:graphic xmlns:a="http://schemas.openxmlformats.org/drawingml/2006/main">
                <a:graphicData uri="http://schemas.microsoft.com/office/word/2010/wordprocessingShape">
                  <wps:wsp>
                    <wps:cNvSpPr txBox="1"/>
                    <wps:spPr>
                      <a:xfrm>
                        <a:ext cx="450850" cy="11303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FTS-03</w:t>
                          </w:r>
                        </w:p>
                      </w:txbxContent>
                    </wps:txbx>
                    <wps:bodyPr wrap="none" lIns="0" tIns="0" rIns="0" bIns="0">
                      <a:spAutoFit/>
                    </wps:bodyPr>
                  </wps:wsp>
                </a:graphicData>
              </a:graphic>
            </wp:anchor>
          </w:drawing>
        </mc:Choice>
        <mc:Fallback>
          <w:pict>
            <v:shape id="_x0000_s1035" type="#_x0000_t202" style="position:absolute;margin-left:68.900000000000006pt;margin-top:84.650000000000006pt;width:35.5pt;height:8.9000000000000004pt;z-index:-188744062;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FTS-03</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875030</wp:posOffset>
              </wp:positionH>
              <wp:positionV relativeFrom="page">
                <wp:posOffset>1075055</wp:posOffset>
              </wp:positionV>
              <wp:extent cx="450850" cy="113030"/>
              <wp:wrapNone/>
              <wp:docPr id="11" name="Shape 11"/>
              <a:graphic xmlns:a="http://schemas.openxmlformats.org/drawingml/2006/main">
                <a:graphicData uri="http://schemas.microsoft.com/office/word/2010/wordprocessingShape">
                  <wps:wsp>
                    <wps:cNvSpPr txBox="1"/>
                    <wps:spPr>
                      <a:xfrm>
                        <a:ext cx="450850" cy="11303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FTS-03</w:t>
                          </w:r>
                        </w:p>
                      </w:txbxContent>
                    </wps:txbx>
                    <wps:bodyPr wrap="none" lIns="0" tIns="0" rIns="0" bIns="0">
                      <a:spAutoFit/>
                    </wps:bodyPr>
                  </wps:wsp>
                </a:graphicData>
              </a:graphic>
            </wp:anchor>
          </w:drawing>
        </mc:Choice>
        <mc:Fallback>
          <w:pict>
            <v:shape id="_x0000_s1037" type="#_x0000_t202" style="position:absolute;margin-left:68.900000000000006pt;margin-top:84.650000000000006pt;width:35.5pt;height:8.9000000000000004pt;z-index:-188744060;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FTS-03</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875030</wp:posOffset>
              </wp:positionH>
              <wp:positionV relativeFrom="page">
                <wp:posOffset>1075055</wp:posOffset>
              </wp:positionV>
              <wp:extent cx="450850" cy="113030"/>
              <wp:wrapNone/>
              <wp:docPr id="21" name="Shape 21"/>
              <a:graphic xmlns:a="http://schemas.openxmlformats.org/drawingml/2006/main">
                <a:graphicData uri="http://schemas.microsoft.com/office/word/2010/wordprocessingShape">
                  <wps:wsp>
                    <wps:cNvSpPr txBox="1"/>
                    <wps:spPr>
                      <a:xfrm>
                        <a:ext cx="450850" cy="11303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FTS-03</w:t>
                          </w:r>
                        </w:p>
                      </w:txbxContent>
                    </wps:txbx>
                    <wps:bodyPr wrap="none" lIns="0" tIns="0" rIns="0" bIns="0">
                      <a:spAutoFit/>
                    </wps:bodyPr>
                  </wps:wsp>
                </a:graphicData>
              </a:graphic>
            </wp:anchor>
          </w:drawing>
        </mc:Choice>
        <mc:Fallback>
          <w:pict>
            <v:shape id="_x0000_s1047" type="#_x0000_t202" style="position:absolute;margin-left:68.900000000000006pt;margin-top:84.650000000000006pt;width:35.5pt;height:8.9000000000000004pt;z-index:-188744058;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FTS-03</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5"/>
      <w:numFmt w:val="upperRoman"/>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val="0"/>
      <w:bCs w:val="0"/>
      <w:i w:val="0"/>
      <w:iCs w:val="0"/>
      <w:smallCaps w:val="0"/>
      <w:strike w:val="0"/>
      <w:sz w:val="13"/>
      <w:szCs w:val="13"/>
      <w:u w:val="none"/>
    </w:rPr>
  </w:style>
  <w:style w:type="character" w:customStyle="1" w:styleId="CharStyle5">
    <w:name w:val="Základní text (6)_"/>
    <w:basedOn w:val="DefaultParagraphFont"/>
    <w:link w:val="Style4"/>
    <w:rPr>
      <w:rFonts w:ascii="Arial" w:eastAsia="Arial" w:hAnsi="Arial" w:cs="Arial"/>
      <w:b w:val="0"/>
      <w:bCs w:val="0"/>
      <w:i w:val="0"/>
      <w:iCs w:val="0"/>
      <w:smallCaps w:val="0"/>
      <w:strike w:val="0"/>
      <w:sz w:val="13"/>
      <w:szCs w:val="13"/>
      <w:u w:val="none"/>
    </w:rPr>
  </w:style>
  <w:style w:type="character" w:customStyle="1" w:styleId="CharStyle8">
    <w:name w:val="Nadpis #3_"/>
    <w:basedOn w:val="DefaultParagraphFont"/>
    <w:link w:val="Style7"/>
    <w:rPr>
      <w:rFonts w:ascii="Times New Roman" w:eastAsia="Times New Roman" w:hAnsi="Times New Roman" w:cs="Times New Roman"/>
      <w:b w:val="0"/>
      <w:bCs w:val="0"/>
      <w:i w:val="0"/>
      <w:iCs w:val="0"/>
      <w:smallCaps w:val="0"/>
      <w:strike w:val="0"/>
      <w:u w:val="none"/>
    </w:rPr>
  </w:style>
  <w:style w:type="character" w:customStyle="1" w:styleId="CharStyle10">
    <w:name w:val="Nadpis #2_"/>
    <w:basedOn w:val="DefaultParagraphFont"/>
    <w:link w:val="Style9"/>
    <w:rPr>
      <w:rFonts w:ascii="Times New Roman" w:eastAsia="Times New Roman" w:hAnsi="Times New Roman" w:cs="Times New Roman"/>
      <w:b/>
      <w:bCs/>
      <w:i w:val="0"/>
      <w:iCs w:val="0"/>
      <w:smallCaps w:val="0"/>
      <w:strike w:val="0"/>
      <w:u w:val="none"/>
    </w:rPr>
  </w:style>
  <w:style w:type="character" w:customStyle="1" w:styleId="CharStyle14">
    <w:name w:val="Základní text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Nadpis #4_"/>
    <w:basedOn w:val="DefaultParagraphFont"/>
    <w:link w:val="Style16"/>
    <w:rPr>
      <w:rFonts w:ascii="Times New Roman" w:eastAsia="Times New Roman" w:hAnsi="Times New Roman" w:cs="Times New Roman"/>
      <w:b/>
      <w:bCs/>
      <w:i w:val="0"/>
      <w:iCs w:val="0"/>
      <w:smallCaps w:val="0"/>
      <w:strike w:val="0"/>
      <w:sz w:val="20"/>
      <w:szCs w:val="20"/>
      <w:u w:val="none"/>
    </w:rPr>
  </w:style>
  <w:style w:type="character" w:customStyle="1" w:styleId="CharStyle20">
    <w:name w:val="Záhlaví nebo zápatí (2)_"/>
    <w:basedOn w:val="DefaultParagraphFont"/>
    <w:link w:val="Style19"/>
    <w:rPr>
      <w:rFonts w:ascii="Times New Roman" w:eastAsia="Times New Roman" w:hAnsi="Times New Roman" w:cs="Times New Roman"/>
      <w:b w:val="0"/>
      <w:bCs w:val="0"/>
      <w:i w:val="0"/>
      <w:iCs w:val="0"/>
      <w:smallCaps w:val="0"/>
      <w:strike w:val="0"/>
      <w:sz w:val="20"/>
      <w:szCs w:val="20"/>
      <w:u w:val="none"/>
    </w:rPr>
  </w:style>
  <w:style w:type="character" w:customStyle="1" w:styleId="CharStyle23">
    <w:name w:val="Titulek tabulky_"/>
    <w:basedOn w:val="DefaultParagraphFont"/>
    <w:link w:val="Style22"/>
    <w:rPr>
      <w:rFonts w:ascii="Times New Roman" w:eastAsia="Times New Roman" w:hAnsi="Times New Roman" w:cs="Times New Roman"/>
      <w:b/>
      <w:bCs/>
      <w:i w:val="0"/>
      <w:iCs w:val="0"/>
      <w:smallCaps w:val="0"/>
      <w:strike w:val="0"/>
      <w:sz w:val="20"/>
      <w:szCs w:val="20"/>
      <w:u w:val="single"/>
    </w:rPr>
  </w:style>
  <w:style w:type="character" w:customStyle="1" w:styleId="CharStyle25">
    <w:name w:val="Jiné_"/>
    <w:basedOn w:val="DefaultParagraphFont"/>
    <w:link w:val="Style24"/>
    <w:rPr>
      <w:rFonts w:ascii="Times New Roman" w:eastAsia="Times New Roman" w:hAnsi="Times New Roman" w:cs="Times New Roman"/>
      <w:b w:val="0"/>
      <w:bCs w:val="0"/>
      <w:i w:val="0"/>
      <w:iCs w:val="0"/>
      <w:smallCaps w:val="0"/>
      <w:strike w:val="0"/>
      <w:sz w:val="20"/>
      <w:szCs w:val="20"/>
      <w:u w:val="none"/>
    </w:rPr>
  </w:style>
  <w:style w:type="character" w:customStyle="1" w:styleId="CharStyle28">
    <w:name w:val="Základní text (5)_"/>
    <w:basedOn w:val="DefaultParagraphFont"/>
    <w:link w:val="Style27"/>
    <w:rPr>
      <w:rFonts w:ascii="Arial" w:eastAsia="Arial" w:hAnsi="Arial" w:cs="Arial"/>
      <w:b w:val="0"/>
      <w:bCs w:val="0"/>
      <w:i w:val="0"/>
      <w:iCs w:val="0"/>
      <w:smallCaps w:val="0"/>
      <w:strike w:val="0"/>
      <w:sz w:val="18"/>
      <w:szCs w:val="18"/>
      <w:u w:val="none"/>
    </w:rPr>
  </w:style>
  <w:style w:type="character" w:customStyle="1" w:styleId="CharStyle31">
    <w:name w:val="Základní text (3)_"/>
    <w:basedOn w:val="DefaultParagraphFont"/>
    <w:link w:val="Style30"/>
    <w:rPr>
      <w:rFonts w:ascii="Times New Roman" w:eastAsia="Times New Roman" w:hAnsi="Times New Roman" w:cs="Times New Roman"/>
      <w:b w:val="0"/>
      <w:bCs w:val="0"/>
      <w:i w:val="0"/>
      <w:iCs w:val="0"/>
      <w:smallCaps w:val="0"/>
      <w:strike w:val="0"/>
      <w:u w:val="none"/>
    </w:rPr>
  </w:style>
  <w:style w:type="character" w:customStyle="1" w:styleId="CharStyle38">
    <w:name w:val="Nadpis #1_"/>
    <w:basedOn w:val="DefaultParagraphFont"/>
    <w:link w:val="Style37"/>
    <w:rPr>
      <w:rFonts w:ascii="Times New Roman" w:eastAsia="Times New Roman" w:hAnsi="Times New Roman" w:cs="Times New Roman"/>
      <w:b/>
      <w:bCs/>
      <w:i w:val="0"/>
      <w:iCs w:val="0"/>
      <w:smallCaps w:val="0"/>
      <w:strike w:val="0"/>
      <w:sz w:val="28"/>
      <w:szCs w:val="28"/>
      <w:u w:val="single"/>
    </w:rPr>
  </w:style>
  <w:style w:type="character" w:customStyle="1" w:styleId="CharStyle40">
    <w:name w:val="Základní text (4)_"/>
    <w:basedOn w:val="DefaultParagraphFont"/>
    <w:link w:val="Style39"/>
    <w:rPr>
      <w:rFonts w:ascii="Times New Roman" w:eastAsia="Times New Roman" w:hAnsi="Times New Roman" w:cs="Times New Roman"/>
      <w:b w:val="0"/>
      <w:bCs w:val="0"/>
      <w:i w:val="0"/>
      <w:iCs w:val="0"/>
      <w:smallCaps w:val="0"/>
      <w:strike w:val="0"/>
      <w:sz w:val="17"/>
      <w:szCs w:val="17"/>
      <w:u w:val="none"/>
    </w:rPr>
  </w:style>
  <w:style w:type="character" w:customStyle="1" w:styleId="CharStyle45">
    <w:name w:val="Základní text (2)_"/>
    <w:basedOn w:val="DefaultParagraphFont"/>
    <w:link w:val="Style44"/>
    <w:rPr>
      <w:rFonts w:ascii="Times New Roman" w:eastAsia="Times New Roman" w:hAnsi="Times New Roman" w:cs="Times New Roman"/>
      <w:b w:val="0"/>
      <w:bCs w:val="0"/>
      <w:i w:val="0"/>
      <w:iCs w:val="0"/>
      <w:smallCaps w:val="0"/>
      <w:strike w:val="0"/>
      <w:sz w:val="14"/>
      <w:szCs w:val="14"/>
      <w:u w:val="none"/>
    </w:rPr>
  </w:style>
  <w:style w:type="paragraph" w:customStyle="1" w:styleId="Style2">
    <w:name w:val="Titulek obrázku"/>
    <w:basedOn w:val="Normal"/>
    <w:link w:val="CharStyle3"/>
    <w:pPr>
      <w:widowControl w:val="0"/>
      <w:shd w:val="clear" w:color="auto" w:fill="FFFFFF"/>
      <w:spacing w:line="336" w:lineRule="auto"/>
    </w:pPr>
    <w:rPr>
      <w:rFonts w:ascii="Arial" w:eastAsia="Arial" w:hAnsi="Arial" w:cs="Arial"/>
      <w:b w:val="0"/>
      <w:bCs w:val="0"/>
      <w:i w:val="0"/>
      <w:iCs w:val="0"/>
      <w:smallCaps w:val="0"/>
      <w:strike w:val="0"/>
      <w:sz w:val="13"/>
      <w:szCs w:val="13"/>
      <w:u w:val="none"/>
    </w:rPr>
  </w:style>
  <w:style w:type="paragraph" w:customStyle="1" w:styleId="Style4">
    <w:name w:val="Základní text (6)"/>
    <w:basedOn w:val="Normal"/>
    <w:link w:val="CharStyle5"/>
    <w:pPr>
      <w:widowControl w:val="0"/>
      <w:shd w:val="clear" w:color="auto" w:fill="FFFFFF"/>
    </w:pPr>
    <w:rPr>
      <w:rFonts w:ascii="Arial" w:eastAsia="Arial" w:hAnsi="Arial" w:cs="Arial"/>
      <w:b w:val="0"/>
      <w:bCs w:val="0"/>
      <w:i w:val="0"/>
      <w:iCs w:val="0"/>
      <w:smallCaps w:val="0"/>
      <w:strike w:val="0"/>
      <w:sz w:val="13"/>
      <w:szCs w:val="13"/>
      <w:u w:val="none"/>
    </w:rPr>
  </w:style>
  <w:style w:type="paragraph" w:customStyle="1" w:styleId="Style7">
    <w:name w:val="Nadpis #3"/>
    <w:basedOn w:val="Normal"/>
    <w:link w:val="CharStyle8"/>
    <w:pPr>
      <w:widowControl w:val="0"/>
      <w:shd w:val="clear" w:color="auto" w:fill="FFFFFF"/>
      <w:spacing w:after="200"/>
      <w:outlineLvl w:val="2"/>
    </w:pPr>
    <w:rPr>
      <w:rFonts w:ascii="Times New Roman" w:eastAsia="Times New Roman" w:hAnsi="Times New Roman" w:cs="Times New Roman"/>
      <w:b w:val="0"/>
      <w:bCs w:val="0"/>
      <w:i w:val="0"/>
      <w:iCs w:val="0"/>
      <w:smallCaps w:val="0"/>
      <w:strike w:val="0"/>
      <w:u w:val="none"/>
    </w:rPr>
  </w:style>
  <w:style w:type="paragraph" w:customStyle="1" w:styleId="Style9">
    <w:name w:val="Nadpis #2"/>
    <w:basedOn w:val="Normal"/>
    <w:link w:val="CharStyle10"/>
    <w:pPr>
      <w:widowControl w:val="0"/>
      <w:shd w:val="clear" w:color="auto" w:fill="FFFFFF"/>
      <w:spacing w:after="340"/>
      <w:outlineLvl w:val="1"/>
    </w:pPr>
    <w:rPr>
      <w:rFonts w:ascii="Times New Roman" w:eastAsia="Times New Roman" w:hAnsi="Times New Roman" w:cs="Times New Roman"/>
      <w:b/>
      <w:bCs/>
      <w:i w:val="0"/>
      <w:iCs w:val="0"/>
      <w:smallCaps w:val="0"/>
      <w:strike w:val="0"/>
      <w:u w:val="none"/>
    </w:rPr>
  </w:style>
  <w:style w:type="paragraph" w:customStyle="1" w:styleId="Style13">
    <w:name w:val="Základní text"/>
    <w:basedOn w:val="Normal"/>
    <w:link w:val="CharStyle14"/>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Nadpis #4"/>
    <w:basedOn w:val="Normal"/>
    <w:link w:val="CharStyle17"/>
    <w:pPr>
      <w:widowControl w:val="0"/>
      <w:shd w:val="clear" w:color="auto" w:fill="FFFFFF"/>
      <w:spacing w:after="210"/>
      <w:jc w:val="center"/>
      <w:outlineLvl w:val="3"/>
    </w:pPr>
    <w:rPr>
      <w:rFonts w:ascii="Times New Roman" w:eastAsia="Times New Roman" w:hAnsi="Times New Roman" w:cs="Times New Roman"/>
      <w:b/>
      <w:bCs/>
      <w:i w:val="0"/>
      <w:iCs w:val="0"/>
      <w:smallCaps w:val="0"/>
      <w:strike w:val="0"/>
      <w:sz w:val="20"/>
      <w:szCs w:val="20"/>
      <w:u w:val="none"/>
    </w:rPr>
  </w:style>
  <w:style w:type="paragraph" w:customStyle="1" w:styleId="Style19">
    <w:name w:val="Záhlaví nebo zápatí (2)"/>
    <w:basedOn w:val="Normal"/>
    <w:link w:val="CharStyle2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2">
    <w:name w:val="Titulek tabulky"/>
    <w:basedOn w:val="Normal"/>
    <w:link w:val="CharStyle23"/>
    <w:pPr>
      <w:widowControl w:val="0"/>
      <w:shd w:val="clear" w:color="auto" w:fill="FFFFFF"/>
    </w:pPr>
    <w:rPr>
      <w:rFonts w:ascii="Times New Roman" w:eastAsia="Times New Roman" w:hAnsi="Times New Roman" w:cs="Times New Roman"/>
      <w:b/>
      <w:bCs/>
      <w:i w:val="0"/>
      <w:iCs w:val="0"/>
      <w:smallCaps w:val="0"/>
      <w:strike w:val="0"/>
      <w:sz w:val="20"/>
      <w:szCs w:val="20"/>
      <w:u w:val="single"/>
    </w:rPr>
  </w:style>
  <w:style w:type="paragraph" w:customStyle="1" w:styleId="Style24">
    <w:name w:val="Jiné"/>
    <w:basedOn w:val="Normal"/>
    <w:link w:val="CharStyle2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7">
    <w:name w:val="Základní text (5)"/>
    <w:basedOn w:val="Normal"/>
    <w:link w:val="CharStyle28"/>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30">
    <w:name w:val="Základní text (3)"/>
    <w:basedOn w:val="Normal"/>
    <w:link w:val="CharStyle31"/>
    <w:pPr>
      <w:widowControl w:val="0"/>
      <w:shd w:val="clear" w:color="auto" w:fill="FFFFFF"/>
      <w:spacing w:after="550"/>
    </w:pPr>
    <w:rPr>
      <w:rFonts w:ascii="Times New Roman" w:eastAsia="Times New Roman" w:hAnsi="Times New Roman" w:cs="Times New Roman"/>
      <w:b w:val="0"/>
      <w:bCs w:val="0"/>
      <w:i w:val="0"/>
      <w:iCs w:val="0"/>
      <w:smallCaps w:val="0"/>
      <w:strike w:val="0"/>
      <w:u w:val="none"/>
    </w:rPr>
  </w:style>
  <w:style w:type="paragraph" w:customStyle="1" w:styleId="Style37">
    <w:name w:val="Nadpis #1"/>
    <w:basedOn w:val="Normal"/>
    <w:link w:val="CharStyle38"/>
    <w:pPr>
      <w:widowControl w:val="0"/>
      <w:shd w:val="clear" w:color="auto" w:fill="FFFFFF"/>
      <w:spacing w:after="540"/>
      <w:outlineLvl w:val="0"/>
    </w:pPr>
    <w:rPr>
      <w:rFonts w:ascii="Times New Roman" w:eastAsia="Times New Roman" w:hAnsi="Times New Roman" w:cs="Times New Roman"/>
      <w:b/>
      <w:bCs/>
      <w:i w:val="0"/>
      <w:iCs w:val="0"/>
      <w:smallCaps w:val="0"/>
      <w:strike w:val="0"/>
      <w:sz w:val="28"/>
      <w:szCs w:val="28"/>
      <w:u w:val="single"/>
    </w:rPr>
  </w:style>
  <w:style w:type="paragraph" w:customStyle="1" w:styleId="Style39">
    <w:name w:val="Základní text (4)"/>
    <w:basedOn w:val="Normal"/>
    <w:link w:val="CharStyle40"/>
    <w:pPr>
      <w:widowControl w:val="0"/>
      <w:shd w:val="clear" w:color="auto" w:fill="FFFFFF"/>
      <w:spacing w:after="160"/>
      <w:ind w:left="1670"/>
    </w:pPr>
    <w:rPr>
      <w:rFonts w:ascii="Times New Roman" w:eastAsia="Times New Roman" w:hAnsi="Times New Roman" w:cs="Times New Roman"/>
      <w:b w:val="0"/>
      <w:bCs w:val="0"/>
      <w:i w:val="0"/>
      <w:iCs w:val="0"/>
      <w:smallCaps w:val="0"/>
      <w:strike w:val="0"/>
      <w:sz w:val="17"/>
      <w:szCs w:val="17"/>
      <w:u w:val="none"/>
    </w:rPr>
  </w:style>
  <w:style w:type="paragraph" w:customStyle="1" w:styleId="Style44">
    <w:name w:val="Základní text (2)"/>
    <w:basedOn w:val="Normal"/>
    <w:link w:val="CharStyle45"/>
    <w:pPr>
      <w:widowControl w:val="0"/>
      <w:shd w:val="clear" w:color="auto" w:fill="FFFFFF"/>
      <w:spacing w:after="260" w:line="360" w:lineRule="auto"/>
      <w:ind w:firstLine="160"/>
    </w:pPr>
    <w:rPr>
      <w:rFonts w:ascii="Times New Roman" w:eastAsia="Times New Roman" w:hAnsi="Times New Roman" w:cs="Times New Roman"/>
      <w:b w:val="0"/>
      <w:bCs w:val="0"/>
      <w:i w:val="0"/>
      <w:iCs w:val="0"/>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header" Target="header4.xml"/><Relationship Id="rId12" Type="http://schemas.openxmlformats.org/officeDocument/2006/relationships/footer" Target="footer2.xml"/></Relationships>
</file>