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left"/>
      </w:pPr>
      <w:r>
        <w:drawing>
          <wp:anchor distT="0" distB="0" distL="88900" distR="88900" simplePos="0" relativeHeight="125829378" behindDoc="0" locked="0" layoutInCell="1" allowOverlap="1">
            <wp:simplePos x="0" y="0"/>
            <wp:positionH relativeFrom="page">
              <wp:posOffset>2202815</wp:posOffset>
            </wp:positionH>
            <wp:positionV relativeFrom="paragraph">
              <wp:posOffset>12700</wp:posOffset>
            </wp:positionV>
            <wp:extent cx="1073150" cy="682625"/>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073150" cy="682625"/>
                    </a:xfrm>
                    <a:prstGeom prst="rect"/>
                  </pic:spPr>
                </pic:pic>
              </a:graphicData>
            </a:graphic>
          </wp:anchor>
        </w:drawing>
      </w:r>
      <w:bookmarkStart w:id="0" w:name="bookmark0"/>
      <w:bookmarkStart w:id="1" w:name="bookmark1"/>
      <w:r>
        <w:rPr>
          <w:color w:val="000000"/>
          <w:spacing w:val="0"/>
          <w:position w:val="0"/>
          <w:shd w:val="clear" w:color="auto" w:fill="auto"/>
          <w:lang w:val="cs-CZ" w:eastAsia="cs-CZ" w:bidi="cs-CZ"/>
        </w:rPr>
        <w:t>PELHŘIMOVSKA</w:t>
      </w:r>
      <w:bookmarkEnd w:id="0"/>
      <w:bookmarkEnd w:id="1"/>
    </w:p>
    <w:p>
      <w:pPr>
        <w:pStyle w:val="Style2"/>
        <w:keepNext/>
        <w:keepLines/>
        <w:widowControl w:val="0"/>
        <w:shd w:val="clear" w:color="auto" w:fill="auto"/>
        <w:bidi w:val="0"/>
        <w:spacing w:before="0" w:after="360" w:line="240" w:lineRule="auto"/>
        <w:ind w:left="0" w:right="0" w:firstLine="0"/>
        <w:jc w:val="left"/>
      </w:pPr>
      <w:bookmarkStart w:id="2" w:name="bookmark2"/>
      <w:bookmarkStart w:id="3" w:name="bookmark3"/>
      <w:r>
        <w:rPr>
          <w:color w:val="000000"/>
          <w:spacing w:val="0"/>
          <w:position w:val="0"/>
          <w:shd w:val="clear" w:color="auto" w:fill="auto"/>
          <w:lang w:val="cs-CZ" w:eastAsia="cs-CZ" w:bidi="cs-CZ"/>
        </w:rPr>
        <w:t>VODÁRENSKÁ s.r.o.</w:t>
      </w:r>
      <w:bookmarkEnd w:id="2"/>
      <w:bookmarkEnd w:id="3"/>
    </w:p>
    <w:p>
      <w:pPr>
        <w:pStyle w:val="Style4"/>
        <w:keepNext w:val="0"/>
        <w:keepLines w:val="0"/>
        <w:widowControl w:val="0"/>
        <w:shd w:val="clear" w:color="auto" w:fill="auto"/>
        <w:bidi w:val="0"/>
        <w:spacing w:before="0" w:after="24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Platný ceník vodného a stočného</w:t>
      </w:r>
    </w:p>
    <w:p>
      <w:pPr>
        <w:pStyle w:val="Style7"/>
        <w:keepNext w:val="0"/>
        <w:keepLines w:val="0"/>
        <w:widowControl w:val="0"/>
        <w:shd w:val="clear" w:color="auto" w:fill="auto"/>
        <w:bidi w:val="0"/>
        <w:spacing w:before="0" w:after="300" w:line="240" w:lineRule="auto"/>
        <w:ind w:left="0" w:right="0" w:firstLine="260"/>
        <w:jc w:val="left"/>
      </w:pPr>
      <w:r>
        <w:rPr>
          <w:color w:val="000000"/>
          <w:spacing w:val="0"/>
          <w:w w:val="100"/>
          <w:position w:val="0"/>
          <w:shd w:val="clear" w:color="auto" w:fill="auto"/>
          <w:lang w:val="cs-CZ" w:eastAsia="cs-CZ" w:bidi="cs-CZ"/>
        </w:rPr>
        <w:t>Ceník je platný od 01. 01. 2021 na základě usnesení Rady města Pelhřimova ze dne 08. 12. 2020.</w:t>
      </w:r>
    </w:p>
    <w:tbl>
      <w:tblPr>
        <w:tblOverlap w:val="never"/>
        <w:jc w:val="center"/>
        <w:tblLayout w:type="fixed"/>
      </w:tblPr>
      <w:tblGrid>
        <w:gridCol w:w="1584"/>
        <w:gridCol w:w="842"/>
        <w:gridCol w:w="990"/>
        <w:gridCol w:w="1127"/>
        <w:gridCol w:w="976"/>
        <w:gridCol w:w="1134"/>
        <w:gridCol w:w="1346"/>
        <w:gridCol w:w="1145"/>
      </w:tblGrid>
      <w:tr>
        <w:trPr>
          <w:trHeight w:val="493"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Město, obec,</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Vodné</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Užitková</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40"/>
              <w:jc w:val="left"/>
              <w:rPr>
                <w:sz w:val="22"/>
                <w:szCs w:val="22"/>
              </w:rPr>
            </w:pPr>
            <w:r>
              <w:rPr>
                <w:b/>
                <w:bCs/>
                <w:color w:val="000000"/>
                <w:spacing w:val="0"/>
                <w:w w:val="100"/>
                <w:position w:val="0"/>
                <w:sz w:val="22"/>
                <w:szCs w:val="22"/>
                <w:shd w:val="clear" w:color="auto" w:fill="auto"/>
                <w:lang w:val="cs-CZ" w:eastAsia="cs-CZ" w:bidi="cs-CZ"/>
              </w:rPr>
              <w:t>Stočné</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Dešťová</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V+U+S+D</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V+S+D</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Datum</w:t>
            </w:r>
          </w:p>
        </w:tc>
      </w:tr>
      <w:tr>
        <w:trPr>
          <w:trHeight w:val="547"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00"/>
              <w:jc w:val="left"/>
              <w:rPr>
                <w:sz w:val="22"/>
                <w:szCs w:val="22"/>
              </w:rPr>
            </w:pPr>
            <w:r>
              <w:rPr>
                <w:b/>
                <w:bCs/>
                <w:color w:val="000000"/>
                <w:spacing w:val="0"/>
                <w:w w:val="100"/>
                <w:position w:val="0"/>
                <w:sz w:val="22"/>
                <w:szCs w:val="22"/>
                <w:shd w:val="clear" w:color="auto" w:fill="auto"/>
                <w:lang w:val="cs-CZ" w:eastAsia="cs-CZ" w:bidi="cs-CZ"/>
              </w:rPr>
              <w:t>místní část</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Kč/m</w:t>
            </w:r>
          </w:p>
          <w:p>
            <w:pPr>
              <w:pStyle w:val="Style4"/>
              <w:keepNext w:val="0"/>
              <w:keepLines w:val="0"/>
              <w:widowControl w:val="0"/>
              <w:shd w:val="clear" w:color="auto" w:fill="auto"/>
              <w:bidi w:val="0"/>
              <w:spacing w:before="0" w:after="0" w:line="240" w:lineRule="auto"/>
              <w:ind w:left="0" w:right="0" w:firstLine="460"/>
              <w:jc w:val="left"/>
              <w:rPr>
                <w:sz w:val="22"/>
                <w:szCs w:val="22"/>
              </w:rPr>
            </w:pPr>
            <w:r>
              <w:rPr>
                <w:b/>
                <w:bCs/>
                <w:color w:val="000000"/>
                <w:spacing w:val="0"/>
                <w:w w:val="100"/>
                <w:position w:val="0"/>
                <w:sz w:val="22"/>
                <w:szCs w:val="22"/>
                <w:shd w:val="clear" w:color="auto" w:fill="auto"/>
                <w:lang w:val="cs-CZ" w:eastAsia="cs-CZ" w:bidi="cs-CZ"/>
              </w:rPr>
              <w:t>3</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Kč/m3</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240"/>
              <w:jc w:val="left"/>
              <w:rPr>
                <w:sz w:val="22"/>
                <w:szCs w:val="22"/>
              </w:rPr>
            </w:pPr>
            <w:r>
              <w:rPr>
                <w:b/>
                <w:bCs/>
                <w:color w:val="000000"/>
                <w:spacing w:val="0"/>
                <w:w w:val="100"/>
                <w:position w:val="0"/>
                <w:sz w:val="22"/>
                <w:szCs w:val="22"/>
                <w:shd w:val="clear" w:color="auto" w:fill="auto"/>
                <w:lang w:val="cs-CZ" w:eastAsia="cs-CZ" w:bidi="cs-CZ"/>
              </w:rPr>
              <w:t>Kč/m3</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Kč/m3</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140"/>
              <w:jc w:val="left"/>
              <w:rPr>
                <w:sz w:val="22"/>
                <w:szCs w:val="22"/>
              </w:rPr>
            </w:pPr>
            <w:r>
              <w:rPr>
                <w:b/>
                <w:bCs/>
                <w:color w:val="000000"/>
                <w:spacing w:val="0"/>
                <w:w w:val="100"/>
                <w:position w:val="0"/>
                <w:sz w:val="22"/>
                <w:szCs w:val="22"/>
                <w:shd w:val="clear" w:color="auto" w:fill="auto"/>
                <w:lang w:val="cs-CZ" w:eastAsia="cs-CZ" w:bidi="cs-CZ"/>
              </w:rPr>
              <w:t>základní</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včetně DPH</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platnosti</w:t>
            </w:r>
          </w:p>
        </w:tc>
      </w:tr>
      <w:tr>
        <w:trPr>
          <w:trHeight w:val="33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Pelhřimov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33,55</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120" w:right="0" w:firstLine="0"/>
              <w:jc w:val="left"/>
              <w:rPr>
                <w:sz w:val="22"/>
                <w:szCs w:val="22"/>
              </w:rPr>
            </w:pPr>
            <w:r>
              <w:rPr>
                <w:b/>
                <w:bCs/>
                <w:color w:val="000000"/>
                <w:spacing w:val="0"/>
                <w:w w:val="100"/>
                <w:position w:val="0"/>
                <w:sz w:val="22"/>
                <w:szCs w:val="22"/>
                <w:shd w:val="clear" w:color="auto" w:fill="auto"/>
                <w:lang w:val="cs-CZ" w:eastAsia="cs-CZ" w:bidi="cs-CZ"/>
              </w:rPr>
              <w:t>71,50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78,65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29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St. Pelhřimov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71,50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78,65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2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Skrýšov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71,50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78,65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4"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Pejškov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41,75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5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Benátky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Hodějovice</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41,75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5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Vlásenice</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8"/>
                <w:szCs w:val="8"/>
              </w:rPr>
            </w:pPr>
            <w:r>
              <w:rPr>
                <w:color w:val="000000"/>
                <w:spacing w:val="0"/>
                <w:w w:val="100"/>
                <w:position w:val="0"/>
                <w:sz w:val="8"/>
                <w:szCs w:val="8"/>
                <w:shd w:val="clear" w:color="auto" w:fill="auto"/>
                <w:lang w:val="cs-CZ" w:eastAsia="cs-CZ" w:bidi="cs-CZ"/>
              </w:rPr>
              <w:t>v</w:t>
            </w:r>
          </w:p>
          <w:p>
            <w:pPr>
              <w:pStyle w:val="Style4"/>
              <w:keepNext w:val="0"/>
              <w:keepLines w:val="0"/>
              <w:widowControl w:val="0"/>
              <w:shd w:val="clear" w:color="auto" w:fill="auto"/>
              <w:bidi w:val="0"/>
              <w:spacing w:before="0" w:after="0" w:line="18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Cakovice</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25,40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25,40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27,94</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Služátky *</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20,80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20,80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22,88</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3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Služátky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29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Chvoj nov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41,75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0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Útěcho vičky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2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Rybníček</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Radětín</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48,40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53,24</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5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Drbohlavy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Houserovka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3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Janovice</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24"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Ostrovec</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41,75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4"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Radňov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5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Lešov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Nemojov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44,55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49,73</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5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Skrýšov II+III</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140"/>
              <w:jc w:val="both"/>
              <w:rPr>
                <w:sz w:val="22"/>
                <w:szCs w:val="22"/>
              </w:rPr>
            </w:pPr>
            <w:r>
              <w:rPr>
                <w:b/>
                <w:bCs/>
                <w:color w:val="000000"/>
                <w:spacing w:val="0"/>
                <w:w w:val="100"/>
                <w:position w:val="0"/>
                <w:sz w:val="22"/>
                <w:szCs w:val="22"/>
                <w:shd w:val="clear" w:color="auto" w:fill="auto"/>
                <w:lang w:val="cs-CZ" w:eastAsia="cs-CZ" w:bidi="cs-CZ"/>
              </w:rPr>
              <w:t>48,40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53,24</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4"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Strměchy</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10,45</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120" w:right="0" w:firstLine="0"/>
              <w:jc w:val="left"/>
              <w:rPr>
                <w:sz w:val="22"/>
                <w:szCs w:val="22"/>
              </w:rPr>
            </w:pPr>
            <w:r>
              <w:rPr>
                <w:b/>
                <w:bCs/>
                <w:color w:val="000000"/>
                <w:spacing w:val="0"/>
                <w:w w:val="100"/>
                <w:position w:val="0"/>
                <w:sz w:val="22"/>
                <w:szCs w:val="22"/>
                <w:shd w:val="clear" w:color="auto" w:fill="auto"/>
                <w:lang w:val="cs-CZ" w:eastAsia="cs-CZ" w:bidi="cs-CZ"/>
              </w:rPr>
              <w:t>48,40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53,24</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Myslotín</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10,45</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120" w:right="0" w:firstLine="0"/>
              <w:jc w:val="left"/>
              <w:rPr>
                <w:sz w:val="22"/>
                <w:szCs w:val="22"/>
              </w:rPr>
            </w:pPr>
            <w:r>
              <w:rPr>
                <w:b/>
                <w:bCs/>
                <w:color w:val="000000"/>
                <w:spacing w:val="0"/>
                <w:w w:val="100"/>
                <w:position w:val="0"/>
                <w:sz w:val="22"/>
                <w:szCs w:val="22"/>
                <w:shd w:val="clear" w:color="auto" w:fill="auto"/>
                <w:lang w:val="cs-CZ" w:eastAsia="cs-CZ" w:bidi="cs-CZ"/>
              </w:rPr>
              <w:t>48,40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53,24</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5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Lhotka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260"/>
              <w:jc w:val="both"/>
              <w:rPr>
                <w:sz w:val="22"/>
                <w:szCs w:val="22"/>
              </w:rPr>
            </w:pPr>
            <w:r>
              <w:rPr>
                <w:b/>
                <w:bCs/>
                <w:color w:val="000000"/>
                <w:spacing w:val="0"/>
                <w:w w:val="100"/>
                <w:position w:val="0"/>
                <w:sz w:val="22"/>
                <w:szCs w:val="22"/>
                <w:shd w:val="clear" w:color="auto" w:fill="auto"/>
                <w:lang w:val="cs-CZ" w:eastAsia="cs-CZ" w:bidi="cs-CZ"/>
              </w:rPr>
              <w:t>6,60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440"/>
              <w:jc w:val="both"/>
              <w:rPr>
                <w:sz w:val="22"/>
                <w:szCs w:val="22"/>
              </w:rPr>
            </w:pPr>
            <w:r>
              <w:rPr>
                <w:b/>
                <w:bCs/>
                <w:color w:val="000000"/>
                <w:spacing w:val="0"/>
                <w:w w:val="100"/>
                <w:position w:val="0"/>
                <w:sz w:val="22"/>
                <w:szCs w:val="22"/>
                <w:shd w:val="clear" w:color="auto" w:fill="auto"/>
                <w:lang w:val="cs-CZ" w:eastAsia="cs-CZ" w:bidi="cs-CZ"/>
              </w:rPr>
              <w:t>7,99</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6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Rynárec</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33,55</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120" w:right="0" w:firstLine="0"/>
              <w:jc w:val="left"/>
              <w:rPr>
                <w:sz w:val="22"/>
                <w:szCs w:val="22"/>
              </w:rPr>
            </w:pPr>
            <w:r>
              <w:rPr>
                <w:b/>
                <w:bCs/>
                <w:color w:val="000000"/>
                <w:spacing w:val="0"/>
                <w:w w:val="100"/>
                <w:position w:val="0"/>
                <w:sz w:val="22"/>
                <w:szCs w:val="22"/>
                <w:shd w:val="clear" w:color="auto" w:fill="auto"/>
                <w:lang w:val="cs-CZ" w:eastAsia="cs-CZ" w:bidi="cs-CZ"/>
              </w:rPr>
              <w:t>33,55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36,91</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r>
        <w:trPr>
          <w:trHeight w:val="32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22"/>
                <w:szCs w:val="22"/>
              </w:rPr>
            </w:pPr>
            <w:r>
              <w:rPr>
                <w:i/>
                <w:iCs/>
                <w:color w:val="000000"/>
                <w:spacing w:val="0"/>
                <w:w w:val="100"/>
                <w:position w:val="0"/>
                <w:sz w:val="22"/>
                <w:szCs w:val="22"/>
                <w:shd w:val="clear" w:color="auto" w:fill="auto"/>
                <w:lang w:val="cs-CZ" w:eastAsia="cs-CZ" w:bidi="cs-CZ"/>
              </w:rPr>
              <w:t>Horní Cerekev</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120" w:right="0" w:firstLine="0"/>
              <w:jc w:val="left"/>
              <w:rPr>
                <w:sz w:val="22"/>
                <w:szCs w:val="22"/>
              </w:rPr>
            </w:pPr>
            <w:r>
              <w:rPr>
                <w:b/>
                <w:bCs/>
                <w:color w:val="000000"/>
                <w:spacing w:val="0"/>
                <w:w w:val="100"/>
                <w:position w:val="0"/>
                <w:sz w:val="22"/>
                <w:szCs w:val="22"/>
                <w:shd w:val="clear" w:color="auto" w:fill="auto"/>
                <w:lang w:val="cs-CZ" w:eastAsia="cs-CZ" w:bidi="cs-CZ"/>
              </w:rPr>
              <w:t>37,95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300"/>
              <w:jc w:val="both"/>
              <w:rPr>
                <w:sz w:val="22"/>
                <w:szCs w:val="22"/>
              </w:rPr>
            </w:pPr>
            <w:r>
              <w:rPr>
                <w:b/>
                <w:bCs/>
                <w:color w:val="000000"/>
                <w:spacing w:val="0"/>
                <w:w w:val="100"/>
                <w:position w:val="0"/>
                <w:sz w:val="22"/>
                <w:szCs w:val="22"/>
                <w:shd w:val="clear" w:color="auto" w:fill="auto"/>
                <w:lang w:val="cs-CZ" w:eastAsia="cs-CZ" w:bidi="cs-CZ"/>
              </w:rPr>
              <w:t>41,75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01.01.2021</w:t>
            </w:r>
          </w:p>
        </w:tc>
      </w:tr>
    </w:tbl>
    <w:p>
      <w:pPr>
        <w:pStyle w:val="Style9"/>
        <w:keepNext w:val="0"/>
        <w:keepLines w:val="0"/>
        <w:widowControl w:val="0"/>
        <w:shd w:val="clear" w:color="auto" w:fill="auto"/>
        <w:bidi w:val="0"/>
        <w:spacing w:before="0" w:after="0" w:line="240" w:lineRule="auto"/>
        <w:ind w:left="497" w:right="0" w:firstLine="0"/>
        <w:jc w:val="left"/>
      </w:pPr>
      <w:r>
        <w:rPr>
          <w:color w:val="000000"/>
          <w:spacing w:val="0"/>
          <w:w w:val="100"/>
          <w:position w:val="0"/>
          <w:shd w:val="clear" w:color="auto" w:fill="auto"/>
          <w:lang w:val="cs-CZ" w:eastAsia="cs-CZ" w:bidi="cs-CZ"/>
        </w:rPr>
        <w:t>Ceny s DPH jsou uvedeny při aplikaci 10 % sazby pro vodné a stočné a 21 % pro dešťovou kanalizaci.</w:t>
      </w:r>
    </w:p>
    <w:p>
      <w:pPr>
        <w:widowControl w:val="0"/>
        <w:spacing w:after="879" w:line="1" w:lineRule="exact"/>
      </w:pPr>
    </w:p>
    <w:p>
      <w:pPr>
        <w:pStyle w:val="Style7"/>
        <w:keepNext w:val="0"/>
        <w:keepLines w:val="0"/>
        <w:widowControl w:val="0"/>
        <w:shd w:val="clear" w:color="auto" w:fill="auto"/>
        <w:bidi w:val="0"/>
        <w:spacing w:before="0" w:after="0" w:line="240" w:lineRule="auto"/>
        <w:ind w:left="6520" w:right="0" w:firstLine="0"/>
        <w:jc w:val="left"/>
      </w:pPr>
      <w:r>
        <w:rPr>
          <w:color w:val="000000"/>
          <w:spacing w:val="0"/>
          <w:w w:val="100"/>
          <w:position w:val="0"/>
          <w:shd w:val="clear" w:color="auto" w:fill="auto"/>
          <w:lang w:val="cs-CZ" w:eastAsia="cs-CZ" w:bidi="cs-CZ"/>
        </w:rPr>
        <w:t>jednatel společnosti</w:t>
      </w:r>
    </w:p>
    <w:p>
      <w:pPr>
        <w:pStyle w:val="Style7"/>
        <w:keepNext w:val="0"/>
        <w:keepLines w:val="0"/>
        <w:widowControl w:val="0"/>
        <w:shd w:val="clear" w:color="auto" w:fill="auto"/>
        <w:bidi w:val="0"/>
        <w:spacing w:before="0" w:after="300" w:line="240" w:lineRule="auto"/>
        <w:ind w:left="0" w:right="320" w:firstLine="0"/>
        <w:jc w:val="right"/>
        <w:sectPr>
          <w:footnotePr>
            <w:pos w:val="pageBottom"/>
            <w:numFmt w:val="decimal"/>
            <w:numRestart w:val="continuous"/>
          </w:footnotePr>
          <w:pgSz w:w="11900" w:h="16840"/>
          <w:pgMar w:top="718" w:left="1312" w:right="1444" w:bottom="718" w:header="290" w:footer="290" w:gutter="0"/>
          <w:pgNumType w:start="1"/>
          <w:cols w:space="720"/>
          <w:noEndnote/>
          <w:rtlGutter w:val="0"/>
          <w:docGrid w:linePitch="360"/>
        </w:sectPr>
      </w:pPr>
      <w:r>
        <w:rPr>
          <w:color w:val="000000"/>
          <w:spacing w:val="0"/>
          <w:w w:val="100"/>
          <w:position w:val="0"/>
          <w:shd w:val="clear" w:color="auto" w:fill="auto"/>
          <w:lang w:val="cs-CZ" w:eastAsia="cs-CZ" w:bidi="cs-CZ"/>
        </w:rPr>
        <w:t>Pelhřimovská vodárenská s.r.o.</w:t>
      </w:r>
    </w:p>
    <w:p>
      <w:pPr>
        <w:pStyle w:val="Style2"/>
        <w:keepNext/>
        <w:keepLines/>
        <w:widowControl w:val="0"/>
        <w:shd w:val="clear" w:color="auto" w:fill="auto"/>
        <w:bidi w:val="0"/>
        <w:spacing w:before="0" w:after="0" w:line="240" w:lineRule="auto"/>
        <w:ind w:left="0" w:right="0" w:firstLine="0"/>
        <w:jc w:val="left"/>
      </w:pPr>
      <w:r>
        <w:drawing>
          <wp:anchor distT="0" distB="0" distL="88900" distR="88900" simplePos="0" relativeHeight="125829379" behindDoc="0" locked="0" layoutInCell="1" allowOverlap="1">
            <wp:simplePos x="0" y="0"/>
            <wp:positionH relativeFrom="page">
              <wp:posOffset>2292350</wp:posOffset>
            </wp:positionH>
            <wp:positionV relativeFrom="paragraph">
              <wp:posOffset>12700</wp:posOffset>
            </wp:positionV>
            <wp:extent cx="1085215" cy="694690"/>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085215" cy="694690"/>
                    </a:xfrm>
                    <a:prstGeom prst="rect"/>
                  </pic:spPr>
                </pic:pic>
              </a:graphicData>
            </a:graphic>
          </wp:anchor>
        </w:drawing>
      </w:r>
      <w:bookmarkStart w:id="4" w:name="bookmark4"/>
      <w:bookmarkStart w:id="5" w:name="bookmark5"/>
      <w:r>
        <w:rPr>
          <w:color w:val="000000"/>
          <w:spacing w:val="0"/>
          <w:position w:val="0"/>
          <w:shd w:val="clear" w:color="auto" w:fill="auto"/>
          <w:lang w:val="cs-CZ" w:eastAsia="cs-CZ" w:bidi="cs-CZ"/>
        </w:rPr>
        <w:t>PELHŘIMOVSKA</w:t>
      </w:r>
      <w:bookmarkEnd w:id="4"/>
      <w:bookmarkEnd w:id="5"/>
    </w:p>
    <w:p>
      <w:pPr>
        <w:pStyle w:val="Style2"/>
        <w:keepNext/>
        <w:keepLines/>
        <w:widowControl w:val="0"/>
        <w:shd w:val="clear" w:color="auto" w:fill="auto"/>
        <w:bidi w:val="0"/>
        <w:spacing w:before="0" w:after="700" w:line="240" w:lineRule="auto"/>
        <w:ind w:left="0" w:right="0" w:firstLine="0"/>
        <w:jc w:val="left"/>
      </w:pPr>
      <w:bookmarkStart w:id="6" w:name="bookmark6"/>
      <w:bookmarkStart w:id="7" w:name="bookmark7"/>
      <w:r>
        <w:rPr>
          <w:color w:val="000000"/>
          <w:spacing w:val="0"/>
          <w:position w:val="0"/>
          <w:shd w:val="clear" w:color="auto" w:fill="auto"/>
          <w:lang w:val="cs-CZ" w:eastAsia="cs-CZ" w:bidi="cs-CZ"/>
        </w:rPr>
        <w:t>VODÁRENSKÁ s.r.o.</w:t>
      </w:r>
      <w:bookmarkEnd w:id="6"/>
      <w:bookmarkEnd w:id="7"/>
    </w:p>
    <w:p>
      <w:pPr>
        <w:pStyle w:val="Style4"/>
        <w:keepNext w:val="0"/>
        <w:keepLines w:val="0"/>
        <w:widowControl w:val="0"/>
        <w:shd w:val="clear" w:color="auto" w:fill="auto"/>
        <w:bidi w:val="0"/>
        <w:spacing w:before="0" w:after="740" w:line="240" w:lineRule="auto"/>
        <w:ind w:left="0" w:right="0" w:firstLine="0"/>
        <w:jc w:val="center"/>
        <w:rPr>
          <w:sz w:val="36"/>
          <w:szCs w:val="36"/>
        </w:rPr>
      </w:pPr>
      <w:r>
        <w:rPr>
          <w:b/>
          <w:bCs/>
          <w:color w:val="000000"/>
          <w:spacing w:val="0"/>
          <w:w w:val="100"/>
          <w:position w:val="0"/>
          <w:sz w:val="36"/>
          <w:szCs w:val="36"/>
          <w:shd w:val="clear" w:color="auto" w:fill="auto"/>
          <w:lang w:val="cs-CZ" w:eastAsia="cs-CZ" w:bidi="cs-CZ"/>
        </w:rPr>
        <w:t>Reklamační řád</w:t>
      </w:r>
    </w:p>
    <w:p>
      <w:pPr>
        <w:pStyle w:val="Style20"/>
        <w:keepNext w:val="0"/>
        <w:keepLines w:val="0"/>
        <w:widowControl w:val="0"/>
        <w:numPr>
          <w:ilvl w:val="0"/>
          <w:numId w:val="1"/>
        </w:numPr>
        <w:shd w:val="clear" w:color="auto" w:fill="auto"/>
        <w:tabs>
          <w:tab w:pos="351" w:val="left"/>
        </w:tabs>
        <w:bidi w:val="0"/>
        <w:spacing w:before="0" w:after="0" w:line="290" w:lineRule="auto"/>
        <w:ind w:left="0" w:right="0" w:firstLine="0"/>
        <w:jc w:val="left"/>
      </w:pPr>
      <w:r>
        <w:rPr>
          <w:color w:val="000000"/>
          <w:spacing w:val="0"/>
          <w:w w:val="100"/>
          <w:position w:val="0"/>
          <w:shd w:val="clear" w:color="auto" w:fill="auto"/>
          <w:lang w:val="cs-CZ" w:eastAsia="cs-CZ" w:bidi="cs-CZ"/>
        </w:rPr>
        <w:t>Rozsah platnosti</w:t>
      </w:r>
    </w:p>
    <w:p>
      <w:pPr>
        <w:pStyle w:val="Style22"/>
        <w:keepNext w:val="0"/>
        <w:keepLines w:val="0"/>
        <w:widowControl w:val="0"/>
        <w:numPr>
          <w:ilvl w:val="1"/>
          <w:numId w:val="1"/>
        </w:numPr>
        <w:shd w:val="clear" w:color="auto" w:fill="auto"/>
        <w:tabs>
          <w:tab w:pos="415" w:val="left"/>
        </w:tabs>
        <w:bidi w:val="0"/>
        <w:spacing w:before="0" w:after="0"/>
        <w:ind w:left="340" w:right="0" w:hanging="340"/>
        <w:jc w:val="both"/>
      </w:pPr>
      <w:r>
        <w:rPr>
          <w:color w:val="000000"/>
          <w:spacing w:val="0"/>
          <w:w w:val="100"/>
          <w:position w:val="0"/>
          <w:shd w:val="clear" w:color="auto" w:fill="auto"/>
          <w:lang w:val="cs-CZ" w:eastAsia="cs-CZ" w:bidi="cs-CZ"/>
        </w:rPr>
        <w:t>Pelhřimovská vodárenská s.r.o., Radětínská 1158, 393 01 Pelhřimovjako dodavatel pitné vody z vodovodu a odvádění odpadních vod (dále jen dodavatel) vydává ve smyslu § 36 odst. 3 písm. g) zákona č. 274/2001 Sb., o vodovodech a kanalizacích pro veřejnou potřebu a o změně některých zákonů (zákon o vodovodech a kanalizacích) ve znění pozdějších předpisů (dále jen „zákon o vodovodech a kanalizacích“), tento reklamační řád.</w:t>
      </w:r>
    </w:p>
    <w:p>
      <w:pPr>
        <w:pStyle w:val="Style22"/>
        <w:keepNext w:val="0"/>
        <w:keepLines w:val="0"/>
        <w:widowControl w:val="0"/>
        <w:numPr>
          <w:ilvl w:val="1"/>
          <w:numId w:val="1"/>
        </w:numPr>
        <w:shd w:val="clear" w:color="auto" w:fill="auto"/>
        <w:tabs>
          <w:tab w:pos="434" w:val="left"/>
        </w:tabs>
        <w:bidi w:val="0"/>
        <w:spacing w:before="0" w:after="280"/>
        <w:ind w:left="340" w:right="0" w:hanging="340"/>
        <w:jc w:val="both"/>
      </w:pPr>
      <w:r>
        <w:rPr>
          <w:color w:val="000000"/>
          <w:spacing w:val="0"/>
          <w:w w:val="100"/>
          <w:position w:val="0"/>
          <w:shd w:val="clear" w:color="auto" w:fill="auto"/>
          <w:lang w:val="cs-CZ" w:eastAsia="cs-CZ" w:bidi="cs-CZ"/>
        </w:rPr>
        <w:t>Reklamační řád stanovuje rozsah a podmínky odpovědnosti za vady dodávek pitné vody dodané vodovodem a reklamaci poskytovaných služeb v souvislosti se zajištěním dodávky pitné vody z vodovodu a odvádění odpadních vod kanalizací, způsob a místo jejich uplatnění, včetně nároků vyplývajících z této odpovědnosti. Reklamační řád se vztahuje na dodávku vody z vodovodu a odvádění odpadních vod kanalizací realizovaných na základě písemné smlouvy uzavřené podle § 8 odst. 6 výše uvedeného zákona.</w:t>
      </w:r>
    </w:p>
    <w:p>
      <w:pPr>
        <w:pStyle w:val="Style20"/>
        <w:keepNext w:val="0"/>
        <w:keepLines w:val="0"/>
        <w:widowControl w:val="0"/>
        <w:numPr>
          <w:ilvl w:val="0"/>
          <w:numId w:val="1"/>
        </w:numPr>
        <w:shd w:val="clear" w:color="auto" w:fill="auto"/>
        <w:tabs>
          <w:tab w:pos="351" w:val="left"/>
        </w:tabs>
        <w:bidi w:val="0"/>
        <w:spacing w:before="0" w:after="0" w:line="290" w:lineRule="auto"/>
        <w:ind w:left="0" w:right="0" w:firstLine="0"/>
        <w:jc w:val="left"/>
      </w:pPr>
      <w:r>
        <w:rPr>
          <w:color w:val="000000"/>
          <w:spacing w:val="0"/>
          <w:w w:val="100"/>
          <w:position w:val="0"/>
          <w:shd w:val="clear" w:color="auto" w:fill="auto"/>
          <w:lang w:val="cs-CZ" w:eastAsia="cs-CZ" w:bidi="cs-CZ"/>
        </w:rPr>
        <w:t>Rozsah a podmínky reklamace</w:t>
      </w:r>
    </w:p>
    <w:p>
      <w:pPr>
        <w:pStyle w:val="Style22"/>
        <w:keepNext w:val="0"/>
        <w:keepLines w:val="0"/>
        <w:widowControl w:val="0"/>
        <w:numPr>
          <w:ilvl w:val="1"/>
          <w:numId w:val="1"/>
        </w:numPr>
        <w:shd w:val="clear" w:color="auto" w:fill="auto"/>
        <w:tabs>
          <w:tab w:pos="439" w:val="left"/>
        </w:tabs>
        <w:bidi w:val="0"/>
        <w:spacing w:before="0" w:after="0"/>
        <w:ind w:left="340" w:right="0" w:hanging="340"/>
        <w:jc w:val="both"/>
      </w:pPr>
      <w:r>
        <w:rPr>
          <w:color w:val="000000"/>
          <w:spacing w:val="0"/>
          <w:w w:val="100"/>
          <w:position w:val="0"/>
          <w:shd w:val="clear" w:color="auto" w:fill="auto"/>
          <w:lang w:val="cs-CZ" w:eastAsia="cs-CZ" w:bidi="cs-CZ"/>
        </w:rPr>
        <w:t>Odběratel (úplné vymezení tohoto pojmu obsahují obchodní podmínky pro dodávku vody z vodovodu a odvádění odpadních vod kanalizací) má právo uplatnit vůči dodavateli odpovědnost za vady a reklamaci:</w:t>
      </w:r>
    </w:p>
    <w:p>
      <w:pPr>
        <w:pStyle w:val="Style22"/>
        <w:keepNext w:val="0"/>
        <w:keepLines w:val="0"/>
        <w:widowControl w:val="0"/>
        <w:numPr>
          <w:ilvl w:val="2"/>
          <w:numId w:val="1"/>
        </w:numPr>
        <w:shd w:val="clear" w:color="auto" w:fill="auto"/>
        <w:tabs>
          <w:tab w:pos="1150" w:val="left"/>
        </w:tabs>
        <w:bidi w:val="0"/>
        <w:spacing w:before="0" w:after="0"/>
        <w:ind w:left="0" w:right="0" w:firstLine="440"/>
        <w:jc w:val="left"/>
      </w:pPr>
      <w:r>
        <w:rPr>
          <w:color w:val="000000"/>
          <w:spacing w:val="0"/>
          <w:w w:val="100"/>
          <w:position w:val="0"/>
          <w:shd w:val="clear" w:color="auto" w:fill="auto"/>
          <w:lang w:val="cs-CZ" w:eastAsia="cs-CZ" w:bidi="cs-CZ"/>
        </w:rPr>
        <w:t>u dodávky pitné vody:</w:t>
      </w:r>
    </w:p>
    <w:p>
      <w:pPr>
        <w:pStyle w:val="Style22"/>
        <w:keepNext w:val="0"/>
        <w:keepLines w:val="0"/>
        <w:widowControl w:val="0"/>
        <w:shd w:val="clear" w:color="auto" w:fill="auto"/>
        <w:bidi w:val="0"/>
        <w:spacing w:before="0" w:after="0"/>
        <w:ind w:left="1520" w:right="0" w:firstLine="0"/>
        <w:jc w:val="left"/>
      </w:pPr>
      <w:r>
        <w:rPr>
          <w:color w:val="000000"/>
          <w:spacing w:val="0"/>
          <w:w w:val="100"/>
          <w:position w:val="0"/>
          <w:shd w:val="clear" w:color="auto" w:fill="auto"/>
          <w:lang w:val="cs-CZ" w:eastAsia="cs-CZ" w:bidi="cs-CZ"/>
        </w:rPr>
        <w:t>dodávku pitné vody v dohodnutém rozsahu a stanoveným způsobem</w:t>
      </w:r>
    </w:p>
    <w:p>
      <w:pPr>
        <w:pStyle w:val="Style22"/>
        <w:keepNext w:val="0"/>
        <w:keepLines w:val="0"/>
        <w:widowControl w:val="0"/>
        <w:shd w:val="clear" w:color="auto" w:fill="auto"/>
        <w:bidi w:val="0"/>
        <w:spacing w:before="0" w:after="0"/>
        <w:ind w:left="1120" w:right="5140" w:firstLine="0"/>
        <w:jc w:val="right"/>
      </w:pPr>
      <w:r>
        <w:rPr>
          <w:color w:val="000000"/>
          <w:spacing w:val="0"/>
          <w:w w:val="100"/>
          <w:position w:val="0"/>
          <w:shd w:val="clear" w:color="auto" w:fill="auto"/>
          <w:lang w:val="cs-CZ" w:eastAsia="cs-CZ" w:bidi="cs-CZ"/>
        </w:rPr>
        <w:t>- jakosti dodávané pitné vody množství dodané pitné vody</w:t>
      </w:r>
    </w:p>
    <w:p>
      <w:pPr>
        <w:pStyle w:val="Style22"/>
        <w:keepNext w:val="0"/>
        <w:keepLines w:val="0"/>
        <w:widowControl w:val="0"/>
        <w:numPr>
          <w:ilvl w:val="2"/>
          <w:numId w:val="1"/>
        </w:numPr>
        <w:shd w:val="clear" w:color="auto" w:fill="auto"/>
        <w:tabs>
          <w:tab w:pos="1150" w:val="left"/>
        </w:tabs>
        <w:bidi w:val="0"/>
        <w:spacing w:before="0" w:after="0"/>
        <w:ind w:left="0" w:right="0" w:firstLine="440"/>
        <w:jc w:val="left"/>
      </w:pPr>
      <w:r>
        <w:rPr>
          <w:color w:val="000000"/>
          <w:spacing w:val="0"/>
          <w:w w:val="100"/>
          <w:position w:val="0"/>
          <w:shd w:val="clear" w:color="auto" w:fill="auto"/>
          <w:lang w:val="cs-CZ" w:eastAsia="cs-CZ" w:bidi="cs-CZ"/>
        </w:rPr>
        <w:t>u odvádění odpadních vod:</w:t>
      </w:r>
    </w:p>
    <w:p>
      <w:pPr>
        <w:pStyle w:val="Style22"/>
        <w:keepNext w:val="0"/>
        <w:keepLines w:val="0"/>
        <w:widowControl w:val="0"/>
        <w:shd w:val="clear" w:color="auto" w:fill="auto"/>
        <w:bidi w:val="0"/>
        <w:spacing w:before="0" w:after="0"/>
        <w:ind w:left="1520" w:right="0" w:firstLine="0"/>
        <w:jc w:val="left"/>
      </w:pPr>
      <w:r>
        <w:rPr>
          <w:color w:val="000000"/>
          <w:spacing w:val="0"/>
          <w:w w:val="100"/>
          <w:position w:val="0"/>
          <w:shd w:val="clear" w:color="auto" w:fill="auto"/>
          <w:lang w:val="cs-CZ" w:eastAsia="cs-CZ" w:bidi="cs-CZ"/>
        </w:rPr>
        <w:t>odvádění odpadních vod v dohodnutém rozsahu a stanoveným způsobem množství odváděných odpadních vod</w:t>
      </w:r>
    </w:p>
    <w:p>
      <w:pPr>
        <w:pStyle w:val="Style22"/>
        <w:keepNext w:val="0"/>
        <w:keepLines w:val="0"/>
        <w:widowControl w:val="0"/>
        <w:numPr>
          <w:ilvl w:val="1"/>
          <w:numId w:val="1"/>
        </w:numPr>
        <w:shd w:val="clear" w:color="auto" w:fill="auto"/>
        <w:tabs>
          <w:tab w:pos="463" w:val="left"/>
        </w:tabs>
        <w:bidi w:val="0"/>
        <w:spacing w:before="0" w:after="0"/>
        <w:ind w:left="340" w:right="0" w:hanging="340"/>
        <w:jc w:val="both"/>
      </w:pPr>
      <w:r>
        <w:rPr>
          <w:color w:val="000000"/>
          <w:spacing w:val="0"/>
          <w:w w:val="100"/>
          <w:position w:val="0"/>
          <w:shd w:val="clear" w:color="auto" w:fill="auto"/>
          <w:lang w:val="cs-CZ" w:eastAsia="cs-CZ" w:bidi="cs-CZ"/>
        </w:rPr>
        <w:t>V případě zjištění nesprávných identifikačních údajů na daňovém dokladu bude odběratel o tomto bez zbytečného odkladu písemně informovat dodavatele s tím, že současně doloží potřebné doklady k provedení opravy. Následně bude zpravidla vystaven opravný daňový doklad (dobropis) a nový daňový doklad s opravenými údaji, nebude-li možno postupovat jiným způsobem. Obdobně bude postupováno i v případě zjištění chyb nebo omylů v daňových dokladech (fakturách). Pokud odběratel neuplatní požadavek na opravu těchto chyb nebo omylů ve lhůtě splatnosti daňového dokladuje povinen částku účtovanou daňovým dokladem uhradit. Provedením úhrady není dotčeno právo odběratele, aby se dodavatel jeho žádostí zabýval.</w:t>
      </w:r>
    </w:p>
    <w:p>
      <w:pPr>
        <w:pStyle w:val="Style22"/>
        <w:keepNext w:val="0"/>
        <w:keepLines w:val="0"/>
        <w:widowControl w:val="0"/>
        <w:numPr>
          <w:ilvl w:val="1"/>
          <w:numId w:val="1"/>
        </w:numPr>
        <w:shd w:val="clear" w:color="auto" w:fill="auto"/>
        <w:tabs>
          <w:tab w:pos="463" w:val="left"/>
        </w:tabs>
        <w:bidi w:val="0"/>
        <w:spacing w:before="0" w:after="0"/>
        <w:ind w:left="0" w:right="0" w:firstLine="0"/>
        <w:jc w:val="left"/>
      </w:pPr>
      <w:r>
        <w:rPr>
          <w:color w:val="000000"/>
          <w:spacing w:val="0"/>
          <w:w w:val="100"/>
          <w:position w:val="0"/>
          <w:shd w:val="clear" w:color="auto" w:fill="auto"/>
          <w:lang w:val="cs-CZ" w:eastAsia="cs-CZ" w:bidi="cs-CZ"/>
        </w:rPr>
        <w:t>Reklamaci uplatňuje odběratel u dodavatele:</w:t>
      </w:r>
    </w:p>
    <w:p>
      <w:pPr>
        <w:pStyle w:val="Style22"/>
        <w:keepNext w:val="0"/>
        <w:keepLines w:val="0"/>
        <w:widowControl w:val="0"/>
        <w:numPr>
          <w:ilvl w:val="2"/>
          <w:numId w:val="1"/>
        </w:numPr>
        <w:shd w:val="clear" w:color="auto" w:fill="auto"/>
        <w:tabs>
          <w:tab w:pos="1150" w:val="left"/>
        </w:tabs>
        <w:bidi w:val="0"/>
        <w:spacing w:before="0" w:after="0"/>
        <w:ind w:left="0" w:right="0" w:firstLine="440"/>
        <w:jc w:val="both"/>
      </w:pPr>
      <w:r>
        <w:rPr>
          <w:color w:val="000000"/>
          <w:spacing w:val="0"/>
          <w:w w:val="100"/>
          <w:position w:val="0"/>
          <w:shd w:val="clear" w:color="auto" w:fill="auto"/>
          <w:lang w:val="cs-CZ" w:eastAsia="cs-CZ" w:bidi="cs-CZ"/>
        </w:rPr>
        <w:t>písemně</w:t>
      </w:r>
    </w:p>
    <w:p>
      <w:pPr>
        <w:pStyle w:val="Style22"/>
        <w:keepNext w:val="0"/>
        <w:keepLines w:val="0"/>
        <w:widowControl w:val="0"/>
        <w:shd w:val="clear" w:color="auto" w:fill="auto"/>
        <w:bidi w:val="0"/>
        <w:spacing w:before="0" w:after="0"/>
        <w:ind w:left="1520" w:right="0" w:firstLine="0"/>
        <w:jc w:val="left"/>
      </w:pPr>
      <w:r>
        <w:rPr>
          <w:color w:val="000000"/>
          <w:spacing w:val="0"/>
          <w:w w:val="100"/>
          <w:position w:val="0"/>
          <w:shd w:val="clear" w:color="auto" w:fill="auto"/>
          <w:lang w:val="cs-CZ" w:eastAsia="cs-CZ" w:bidi="cs-CZ"/>
        </w:rPr>
        <w:t>na adresu Pelhřimovská vodárenská s.r.o., Kouřimského 2532, 393 01 Pelhřimov, a to poštou nebo osobním doručením elektronickou poštou na adresu:</w:t>
      </w:r>
    </w:p>
    <w:p>
      <w:pPr>
        <w:pStyle w:val="Style22"/>
        <w:keepNext w:val="0"/>
        <w:keepLines w:val="0"/>
        <w:widowControl w:val="0"/>
        <w:shd w:val="clear" w:color="auto" w:fill="auto"/>
        <w:bidi w:val="0"/>
        <w:spacing w:before="0" w:after="0"/>
        <w:ind w:left="0" w:right="0" w:firstLine="0"/>
        <w:jc w:val="center"/>
      </w:pPr>
      <w:r>
        <w:rPr>
          <w:color w:val="000000"/>
          <w:spacing w:val="0"/>
          <w:w w:val="100"/>
          <w:position w:val="0"/>
          <w:u w:val="single"/>
          <w:shd w:val="clear" w:color="auto" w:fill="auto"/>
          <w:lang w:val="en-US" w:eastAsia="en-US" w:bidi="en-US"/>
        </w:rPr>
        <w:t>5jpelhnmovska.cz</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v případě reklamace fakturace</w:t>
        <w:br/>
      </w:r>
      <w:r>
        <w:fldChar w:fldCharType="begin"/>
      </w:r>
      <w:r>
        <w:rPr/>
        <w:instrText> HYPERLINK "mailto:vak@pelhrimovska.cz" </w:instrText>
      </w:r>
      <w:r>
        <w:fldChar w:fldCharType="separate"/>
      </w:r>
      <w:r>
        <w:rPr>
          <w:color w:val="000000"/>
          <w:spacing w:val="0"/>
          <w:w w:val="100"/>
          <w:position w:val="0"/>
          <w:u w:val="single"/>
          <w:shd w:val="clear" w:color="auto" w:fill="auto"/>
          <w:lang w:val="en-US" w:eastAsia="en-US" w:bidi="en-US"/>
        </w:rPr>
        <w:t>vak@pelhrimovska.cz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v případě reklamace podle bodů 2.1.1 nebo 2.1.2</w:t>
      </w:r>
    </w:p>
    <w:p>
      <w:pPr>
        <w:pStyle w:val="Style22"/>
        <w:keepNext w:val="0"/>
        <w:keepLines w:val="0"/>
        <w:widowControl w:val="0"/>
        <w:numPr>
          <w:ilvl w:val="2"/>
          <w:numId w:val="1"/>
        </w:numPr>
        <w:shd w:val="clear" w:color="auto" w:fill="auto"/>
        <w:tabs>
          <w:tab w:pos="1167" w:val="left"/>
        </w:tabs>
        <w:bidi w:val="0"/>
        <w:spacing w:before="0" w:after="0" w:line="262" w:lineRule="auto"/>
        <w:ind w:left="0" w:right="0" w:firstLine="460"/>
        <w:jc w:val="left"/>
      </w:pPr>
      <w:r>
        <w:rPr>
          <w:color w:val="000000"/>
          <w:spacing w:val="0"/>
          <w:w w:val="100"/>
          <w:position w:val="0"/>
          <w:shd w:val="clear" w:color="auto" w:fill="auto"/>
          <w:lang w:val="cs-CZ" w:eastAsia="cs-CZ" w:bidi="cs-CZ"/>
        </w:rPr>
        <w:t>osobně</w:t>
      </w:r>
    </w:p>
    <w:p>
      <w:pPr>
        <w:pStyle w:val="Style22"/>
        <w:keepNext w:val="0"/>
        <w:keepLines w:val="0"/>
        <w:widowControl w:val="0"/>
        <w:shd w:val="clear" w:color="auto" w:fill="auto"/>
        <w:bidi w:val="0"/>
        <w:spacing w:before="0" w:after="0" w:line="262" w:lineRule="auto"/>
        <w:ind w:left="1520" w:right="0" w:firstLine="0"/>
        <w:jc w:val="left"/>
      </w:pPr>
      <w:r>
        <w:rPr>
          <w:color w:val="000000"/>
          <w:spacing w:val="0"/>
          <w:w w:val="100"/>
          <w:position w:val="0"/>
          <w:shd w:val="clear" w:color="auto" w:fill="auto"/>
          <w:lang w:val="cs-CZ" w:eastAsia="cs-CZ" w:bidi="cs-CZ"/>
        </w:rPr>
        <w:t>na výše uvedené adrese (sepíše reklamaci na vodohospodářském provozu)</w:t>
      </w:r>
    </w:p>
    <w:p>
      <w:pPr>
        <w:pStyle w:val="Style22"/>
        <w:keepNext w:val="0"/>
        <w:keepLines w:val="0"/>
        <w:widowControl w:val="0"/>
        <w:numPr>
          <w:ilvl w:val="2"/>
          <w:numId w:val="1"/>
        </w:numPr>
        <w:shd w:val="clear" w:color="auto" w:fill="auto"/>
        <w:tabs>
          <w:tab w:pos="1167" w:val="left"/>
        </w:tabs>
        <w:bidi w:val="0"/>
        <w:spacing w:before="0" w:after="0" w:line="262" w:lineRule="auto"/>
        <w:ind w:left="0" w:right="0" w:firstLine="460"/>
        <w:jc w:val="left"/>
      </w:pPr>
      <w:r>
        <w:rPr>
          <w:color w:val="000000"/>
          <w:spacing w:val="0"/>
          <w:w w:val="100"/>
          <w:position w:val="0"/>
          <w:shd w:val="clear" w:color="auto" w:fill="auto"/>
          <w:lang w:val="cs-CZ" w:eastAsia="cs-CZ" w:bidi="cs-CZ"/>
        </w:rPr>
        <w:t>telefonicky</w:t>
      </w:r>
    </w:p>
    <w:p>
      <w:pPr>
        <w:pStyle w:val="Style22"/>
        <w:keepNext w:val="0"/>
        <w:keepLines w:val="0"/>
        <w:widowControl w:val="0"/>
        <w:shd w:val="clear" w:color="auto" w:fill="auto"/>
        <w:tabs>
          <w:tab w:pos="3570" w:val="left"/>
        </w:tabs>
        <w:bidi w:val="0"/>
        <w:spacing w:before="0" w:after="0" w:line="262" w:lineRule="auto"/>
        <w:ind w:left="1520" w:right="0" w:firstLine="20"/>
        <w:jc w:val="both"/>
      </w:pPr>
      <w:r>
        <w:rPr>
          <w:color w:val="000000"/>
          <w:spacing w:val="0"/>
          <w:w w:val="100"/>
          <w:position w:val="0"/>
          <w:shd w:val="clear" w:color="auto" w:fill="auto"/>
          <w:lang w:val="cs-CZ" w:eastAsia="cs-CZ" w:bidi="cs-CZ"/>
        </w:rPr>
        <w:t>na čísle</w:t>
        <w:tab/>
        <w:t>v případě reklamace fakturace</w:t>
      </w:r>
    </w:p>
    <w:p>
      <w:pPr>
        <w:pStyle w:val="Style22"/>
        <w:keepNext w:val="0"/>
        <w:keepLines w:val="0"/>
        <w:widowControl w:val="0"/>
        <w:shd w:val="clear" w:color="auto" w:fill="auto"/>
        <w:tabs>
          <w:tab w:pos="4060" w:val="left"/>
        </w:tabs>
        <w:bidi w:val="0"/>
        <w:spacing w:before="0" w:after="0" w:line="262" w:lineRule="auto"/>
        <w:ind w:left="1520" w:right="0" w:firstLine="20"/>
        <w:jc w:val="both"/>
      </w:pPr>
      <w:r>
        <w:rPr>
          <w:color w:val="000000"/>
          <w:spacing w:val="0"/>
          <w:w w:val="100"/>
          <w:position w:val="0"/>
          <w:shd w:val="clear" w:color="auto" w:fill="auto"/>
          <w:lang w:val="cs-CZ" w:eastAsia="cs-CZ" w:bidi="cs-CZ"/>
        </w:rPr>
        <w:t>na čísle</w:t>
        <w:tab/>
        <w:t>v případě reklamace jakosti dodávané pitné vody</w:t>
      </w:r>
    </w:p>
    <w:p>
      <w:pPr>
        <w:pStyle w:val="Style22"/>
        <w:keepNext w:val="0"/>
        <w:keepLines w:val="0"/>
        <w:widowControl w:val="0"/>
        <w:shd w:val="clear" w:color="auto" w:fill="auto"/>
        <w:bidi w:val="0"/>
        <w:spacing w:before="0" w:after="0" w:line="262" w:lineRule="auto"/>
        <w:ind w:left="1520" w:right="0" w:firstLine="20"/>
        <w:jc w:val="both"/>
      </w:pPr>
      <w:r>
        <w:rPr>
          <w:color w:val="000000"/>
          <w:spacing w:val="0"/>
          <w:w w:val="100"/>
          <w:position w:val="0"/>
          <w:shd w:val="clear" w:color="auto" w:fill="auto"/>
          <w:lang w:val="cs-CZ" w:eastAsia="cs-CZ" w:bidi="cs-CZ"/>
        </w:rPr>
        <w:t>nebo odvádění odpadních vod, kdy může dojít ke škodě na majetku nebo ohrožení zdraví osob. O takovém uplatnění reklamace je dispečer povinen sepsat písemný záznam. Odběratel je povinen telefonickou reklamaci následně bez zbytečného odkladu doplnit některým ze způsobů uvedených výše pod body 2.3.1 nebo 2.3.2. Pokud tak odběratel neučiní ani do 3 pracovních dnů od uplatnění telefonické reklamace, nelze k takové reklamaci přihlížet.</w:t>
      </w:r>
    </w:p>
    <w:p>
      <w:pPr>
        <w:pStyle w:val="Style2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2.4 Písemná reklamace musí obsahovat:</w:t>
      </w:r>
    </w:p>
    <w:p>
      <w:pPr>
        <w:pStyle w:val="Style22"/>
        <w:keepNext w:val="0"/>
        <w:keepLines w:val="0"/>
        <w:widowControl w:val="0"/>
        <w:numPr>
          <w:ilvl w:val="0"/>
          <w:numId w:val="3"/>
        </w:numPr>
        <w:shd w:val="clear" w:color="auto" w:fill="auto"/>
        <w:tabs>
          <w:tab w:pos="1491" w:val="left"/>
        </w:tabs>
        <w:bidi w:val="0"/>
        <w:spacing w:before="0" w:after="0" w:line="262" w:lineRule="auto"/>
        <w:ind w:left="1140" w:right="0" w:firstLine="0"/>
        <w:jc w:val="left"/>
      </w:pPr>
      <w:r>
        <w:rPr>
          <w:color w:val="000000"/>
          <w:spacing w:val="0"/>
          <w:w w:val="100"/>
          <w:position w:val="0"/>
          <w:shd w:val="clear" w:color="auto" w:fill="auto"/>
          <w:lang w:val="cs-CZ" w:eastAsia="cs-CZ" w:bidi="cs-CZ"/>
        </w:rPr>
        <w:t>jméno a příjmení nebo firmu či název odběratele</w:t>
      </w:r>
    </w:p>
    <w:p>
      <w:pPr>
        <w:pStyle w:val="Style22"/>
        <w:keepNext w:val="0"/>
        <w:keepLines w:val="0"/>
        <w:widowControl w:val="0"/>
        <w:numPr>
          <w:ilvl w:val="0"/>
          <w:numId w:val="3"/>
        </w:numPr>
        <w:shd w:val="clear" w:color="auto" w:fill="auto"/>
        <w:tabs>
          <w:tab w:pos="1491" w:val="left"/>
        </w:tabs>
        <w:bidi w:val="0"/>
        <w:spacing w:before="0" w:after="0" w:line="262" w:lineRule="auto"/>
        <w:ind w:left="1520" w:right="0" w:hanging="360"/>
        <w:jc w:val="left"/>
      </w:pPr>
      <w:r>
        <w:rPr>
          <w:color w:val="000000"/>
          <w:spacing w:val="0"/>
          <w:w w:val="100"/>
          <w:position w:val="0"/>
          <w:shd w:val="clear" w:color="auto" w:fill="auto"/>
          <w:lang w:val="cs-CZ" w:eastAsia="cs-CZ" w:bidi="cs-CZ"/>
        </w:rPr>
        <w:t>u právnické osoby a fyzické podnikající osoby IČO adresu odběratele a kontaktní údaje (telefon, email) místo odběru pitné vody nebo vypouštění odpadních vod</w:t>
      </w:r>
    </w:p>
    <w:p>
      <w:pPr>
        <w:pStyle w:val="Style22"/>
        <w:keepNext w:val="0"/>
        <w:keepLines w:val="0"/>
        <w:widowControl w:val="0"/>
        <w:numPr>
          <w:ilvl w:val="0"/>
          <w:numId w:val="3"/>
        </w:numPr>
        <w:shd w:val="clear" w:color="auto" w:fill="auto"/>
        <w:tabs>
          <w:tab w:pos="1491" w:val="left"/>
        </w:tabs>
        <w:bidi w:val="0"/>
        <w:spacing w:before="0" w:after="0" w:line="262" w:lineRule="auto"/>
        <w:ind w:left="1140" w:right="0" w:firstLine="0"/>
        <w:jc w:val="left"/>
      </w:pPr>
      <w:r>
        <w:rPr>
          <w:color w:val="000000"/>
          <w:spacing w:val="0"/>
          <w:w w:val="100"/>
          <w:position w:val="0"/>
          <w:shd w:val="clear" w:color="auto" w:fill="auto"/>
          <w:lang w:val="cs-CZ" w:eastAsia="cs-CZ" w:bidi="cs-CZ"/>
        </w:rPr>
        <w:t>číslo odběrného místa</w:t>
      </w:r>
    </w:p>
    <w:p>
      <w:pPr>
        <w:pStyle w:val="Style22"/>
        <w:keepNext w:val="0"/>
        <w:keepLines w:val="0"/>
        <w:widowControl w:val="0"/>
        <w:shd w:val="clear" w:color="auto" w:fill="auto"/>
        <w:bidi w:val="0"/>
        <w:spacing w:before="0" w:after="260" w:line="262" w:lineRule="auto"/>
        <w:ind w:left="1520" w:right="0" w:firstLine="0"/>
        <w:jc w:val="left"/>
      </w:pPr>
      <w:r>
        <w:rPr>
          <w:color w:val="000000"/>
          <w:spacing w:val="0"/>
          <w:w w:val="100"/>
          <w:position w:val="0"/>
          <w:shd w:val="clear" w:color="auto" w:fill="auto"/>
          <w:lang w:val="cs-CZ" w:eastAsia="cs-CZ" w:bidi="cs-CZ"/>
        </w:rPr>
        <w:t>popis vady nebo jiných skutečností, kterých se reklamace týká</w:t>
      </w:r>
    </w:p>
    <w:p>
      <w:pPr>
        <w:pStyle w:val="Style2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Stejné údaje jsou nezbytné pro reklamaci uplatněnou osobně nebo telefonicky.</w:t>
      </w:r>
    </w:p>
    <w:p>
      <w:pPr>
        <w:pStyle w:val="Style22"/>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cs-CZ" w:eastAsia="cs-CZ" w:bidi="cs-CZ"/>
        </w:rPr>
        <w:t>V případě písemností zaslaných odběratelem na adresu dodavatele, které nebudou obsahovat výše uvedené údaje, nezbytné pro řádné uplatnění a vyřízení reklamace, nebudou tyto kvalifikovány jako reklamace a budou dodavatelem řešeny jako stížnosti v souladu s obecně závaznými právními předpisy.</w:t>
      </w:r>
    </w:p>
    <w:p>
      <w:pPr>
        <w:pStyle w:val="Style22"/>
        <w:keepNext w:val="0"/>
        <w:keepLines w:val="0"/>
        <w:widowControl w:val="0"/>
        <w:numPr>
          <w:ilvl w:val="0"/>
          <w:numId w:val="1"/>
        </w:numPr>
        <w:shd w:val="clear" w:color="auto" w:fill="auto"/>
        <w:tabs>
          <w:tab w:pos="360" w:val="left"/>
        </w:tabs>
        <w:bidi w:val="0"/>
        <w:spacing w:before="0" w:after="0" w:line="262" w:lineRule="auto"/>
        <w:ind w:left="0" w:right="0" w:firstLine="0"/>
        <w:jc w:val="both"/>
      </w:pPr>
      <w:r>
        <w:rPr>
          <w:color w:val="000000"/>
          <w:spacing w:val="0"/>
          <w:w w:val="100"/>
          <w:position w:val="0"/>
          <w:shd w:val="clear" w:color="auto" w:fill="auto"/>
          <w:lang w:val="cs-CZ" w:eastAsia="cs-CZ" w:bidi="cs-CZ"/>
        </w:rPr>
        <w:t>Způsob a lhůty pro vyřízení reklamace</w:t>
      </w:r>
    </w:p>
    <w:p>
      <w:pPr>
        <w:pStyle w:val="Style22"/>
        <w:keepNext w:val="0"/>
        <w:keepLines w:val="0"/>
        <w:widowControl w:val="0"/>
        <w:numPr>
          <w:ilvl w:val="1"/>
          <w:numId w:val="1"/>
        </w:numPr>
        <w:shd w:val="clear" w:color="auto" w:fill="auto"/>
        <w:tabs>
          <w:tab w:pos="399" w:val="left"/>
        </w:tabs>
        <w:bidi w:val="0"/>
        <w:spacing w:before="0" w:after="0" w:line="262" w:lineRule="auto"/>
        <w:ind w:left="380" w:right="0"/>
        <w:jc w:val="both"/>
      </w:pPr>
      <w:r>
        <w:rPr>
          <w:color w:val="000000"/>
          <w:spacing w:val="0"/>
          <w:w w:val="100"/>
          <w:position w:val="0"/>
          <w:shd w:val="clear" w:color="auto" w:fill="auto"/>
          <w:lang w:val="cs-CZ" w:eastAsia="cs-CZ" w:bidi="cs-CZ"/>
        </w:rPr>
        <w:t>Dodavatel je povinen zajistit, aby byl po celou provozní dobu přítomen zaměstnanec pověřený převzít reklamace. Reklamace musí být vyřízena nejpozději do 30 dnů ode dne uplatnění reklamace, pokud se dodavatel s odběratelem nedohodli na jiné lhůtě (např. při přezkoušení vodoměru dle příslušných ustanovení zákona o vodovodech a kanalizacích). O výsledku reklamace musí být odběratel informován. Je-li na základě reklamace vystavena opravná faktura, považuje se současně za písemné oznámení o výsledku reklamace.</w:t>
      </w:r>
    </w:p>
    <w:p>
      <w:pPr>
        <w:pStyle w:val="Style22"/>
        <w:keepNext w:val="0"/>
        <w:keepLines w:val="0"/>
        <w:widowControl w:val="0"/>
        <w:numPr>
          <w:ilvl w:val="1"/>
          <w:numId w:val="1"/>
        </w:numPr>
        <w:shd w:val="clear" w:color="auto" w:fill="auto"/>
        <w:tabs>
          <w:tab w:pos="423" w:val="left"/>
        </w:tabs>
        <w:bidi w:val="0"/>
        <w:spacing w:before="0" w:after="0" w:line="262" w:lineRule="auto"/>
        <w:ind w:left="380" w:right="0"/>
        <w:jc w:val="both"/>
      </w:pPr>
      <w:r>
        <w:rPr>
          <w:color w:val="000000"/>
          <w:spacing w:val="0"/>
          <w:w w:val="100"/>
          <w:position w:val="0"/>
          <w:shd w:val="clear" w:color="auto" w:fill="auto"/>
          <w:lang w:val="cs-CZ" w:eastAsia="cs-CZ" w:bidi="cs-CZ"/>
        </w:rPr>
        <w:t>Odběratel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tímto pověřit jinou osobu, umožnit přístup pověřeným zaměstnancům dodavatele do připojené nemovitosti za účelem prověření odvádění odpadních vod a předkládat dodavateli potřebné doklady k prověření správnosti účtovaného množství dodané pitné vody a odvádění odpadních vod.</w:t>
      </w:r>
    </w:p>
    <w:p>
      <w:pPr>
        <w:pStyle w:val="Style22"/>
        <w:keepNext w:val="0"/>
        <w:keepLines w:val="0"/>
        <w:widowControl w:val="0"/>
        <w:numPr>
          <w:ilvl w:val="1"/>
          <w:numId w:val="1"/>
        </w:numPr>
        <w:shd w:val="clear" w:color="auto" w:fill="auto"/>
        <w:tabs>
          <w:tab w:pos="423" w:val="left"/>
        </w:tabs>
        <w:bidi w:val="0"/>
        <w:spacing w:before="0" w:after="0" w:line="262" w:lineRule="auto"/>
        <w:ind w:left="0" w:right="0" w:firstLine="0"/>
        <w:jc w:val="left"/>
      </w:pPr>
      <w:r>
        <w:rPr>
          <w:color w:val="000000"/>
          <w:spacing w:val="0"/>
          <w:w w:val="100"/>
          <w:position w:val="0"/>
          <w:shd w:val="clear" w:color="auto" w:fill="auto"/>
          <w:lang w:val="cs-CZ" w:eastAsia="cs-CZ" w:bidi="cs-CZ"/>
        </w:rPr>
        <w:t>Postup při reklamačním řízení</w:t>
      </w:r>
    </w:p>
    <w:p>
      <w:pPr>
        <w:pStyle w:val="Style22"/>
        <w:keepNext w:val="0"/>
        <w:keepLines w:val="0"/>
        <w:widowControl w:val="0"/>
        <w:numPr>
          <w:ilvl w:val="2"/>
          <w:numId w:val="1"/>
        </w:numPr>
        <w:shd w:val="clear" w:color="auto" w:fill="auto"/>
        <w:tabs>
          <w:tab w:pos="1167" w:val="left"/>
        </w:tabs>
        <w:bidi w:val="0"/>
        <w:spacing w:before="0" w:after="120" w:line="262" w:lineRule="auto"/>
        <w:ind w:left="1140" w:right="0" w:hanging="680"/>
        <w:jc w:val="both"/>
      </w:pPr>
      <w:r>
        <w:rPr>
          <w:color w:val="000000"/>
          <w:spacing w:val="0"/>
          <w:w w:val="100"/>
          <w:position w:val="0"/>
          <w:shd w:val="clear" w:color="auto" w:fill="auto"/>
          <w:lang w:val="cs-CZ" w:eastAsia="cs-CZ" w:bidi="cs-CZ"/>
        </w:rPr>
        <w:t xml:space="preserve">Zjevná vada jakosti vody (zápach, zákal, barva apod.) musí být reklamována odběratelem ihned po jejím zjištění. Na základě popisu reklamované vady rozhodne pověřený zaměstnanec dodavatele, zda bude proveden kontrolní odběr vzorku vody vdané lokalitě, přičemž při tomto rozhodování vychází z již provedených a vyhodnocených vzorků vody dodávaných stejným vodovodem v dané lokalitě na základě plánu kontroly pitné vody dle zákona </w:t>
      </w:r>
      <w:r>
        <w:rPr>
          <w:i/>
          <w:iCs/>
          <w:color w:val="000000"/>
          <w:spacing w:val="0"/>
          <w:w w:val="100"/>
          <w:position w:val="0"/>
          <w:shd w:val="clear" w:color="auto" w:fill="auto"/>
          <w:lang w:val="cs-CZ" w:eastAsia="cs-CZ" w:bidi="cs-CZ"/>
        </w:rPr>
        <w:t>č.</w:t>
      </w:r>
      <w:r>
        <w:rPr>
          <w:color w:val="000000"/>
          <w:spacing w:val="0"/>
          <w:w w:val="100"/>
          <w:position w:val="0"/>
          <w:shd w:val="clear" w:color="auto" w:fill="auto"/>
          <w:lang w:val="cs-CZ" w:eastAsia="cs-CZ" w:bidi="cs-CZ"/>
        </w:rPr>
        <w:t xml:space="preserve"> 258/2000 Sb., o ochraně veřejného zdraví, v platném znění schváleného orgánem ochrany veřejného zdraví.</w:t>
      </w:r>
    </w:p>
    <w:p>
      <w:pPr>
        <w:pStyle w:val="Style22"/>
        <w:keepNext w:val="0"/>
        <w:keepLines w:val="0"/>
        <w:widowControl w:val="0"/>
        <w:shd w:val="clear" w:color="auto" w:fill="auto"/>
        <w:bidi w:val="0"/>
        <w:spacing w:before="0" w:after="0"/>
        <w:ind w:right="0" w:firstLine="0"/>
        <w:jc w:val="both"/>
      </w:pPr>
      <w:r>
        <w:rPr>
          <w:color w:val="000000"/>
          <w:spacing w:val="0"/>
          <w:w w:val="100"/>
          <w:position w:val="0"/>
          <w:shd w:val="clear" w:color="auto" w:fill="auto"/>
          <w:lang w:val="cs-CZ" w:eastAsia="cs-CZ" w:bidi="cs-CZ"/>
        </w:rPr>
        <w:t>V případě, že odběratel bude trvat na provedení kontrolního odběru vzorku a následném rozboru, přestože mu byl pověřeným zaměstnancem dodavatele předložen přehled výsledků rozborů vzorků vody v dané lokalitě s tím, že tyto splňovaly hygienické požadavky na pitnou vodu stanovené vyhlášky č. 252/2004 Sb., a reklamace bude po provedení rozboru vzorku kvalifikována jako neoprávněná, uhradí odběratel náklady na provedení odběru a rozboru kontrolního vzorku vody. Odběr kontrolního vzorku zajistí dodavatel za přítomnosti odběratele nebo jím pověřené osoby na místě odběru vzorku vody pro kontrolu pitné vody stanovených orgánem ochrany veřejného zdraví. Současně dodavatel zajistí provedení rozboru tohoto vzorku v akreditované laboratoři.</w:t>
      </w:r>
    </w:p>
    <w:p>
      <w:pPr>
        <w:pStyle w:val="Style22"/>
        <w:keepNext w:val="0"/>
        <w:keepLines w:val="0"/>
        <w:widowControl w:val="0"/>
        <w:numPr>
          <w:ilvl w:val="2"/>
          <w:numId w:val="1"/>
        </w:numPr>
        <w:shd w:val="clear" w:color="auto" w:fill="auto"/>
        <w:tabs>
          <w:tab w:pos="689" w:val="left"/>
        </w:tabs>
        <w:bidi w:val="0"/>
        <w:spacing w:before="0" w:after="0"/>
        <w:ind w:right="0" w:hanging="700"/>
        <w:jc w:val="both"/>
      </w:pPr>
      <w:r>
        <w:rPr>
          <w:color w:val="000000"/>
          <w:spacing w:val="0"/>
          <w:w w:val="100"/>
          <w:position w:val="0"/>
          <w:shd w:val="clear" w:color="auto" w:fill="auto"/>
          <w:lang w:val="cs-CZ" w:eastAsia="cs-CZ" w:bidi="cs-CZ"/>
        </w:rPr>
        <w:t>Na základě reklamace množství dodané pitné vody, kdy ze strany odběratele není zpochybňována funkčnost vodoměru a správnost měření, zajistí dodavatel ve lhůtě do 7 pracovních dnů od podání reklamace provedení kontrolního odečtu stavu vodoměru a vyhotovení fotodokumentace stavu vodoměru, a to za přítomnosti odběratele nebo jím pověřené osoby. Vyhodnocení reklamace bude provedeno bezprostředně pro provedení kontrolního opisu stavu vodoměru a porovnání zjištěných údajů s údaji o odběrném místě vedeném dodavatelem.</w:t>
      </w:r>
    </w:p>
    <w:p>
      <w:pPr>
        <w:pStyle w:val="Style22"/>
        <w:keepNext w:val="0"/>
        <w:keepLines w:val="0"/>
        <w:widowControl w:val="0"/>
        <w:numPr>
          <w:ilvl w:val="2"/>
          <w:numId w:val="1"/>
        </w:numPr>
        <w:shd w:val="clear" w:color="auto" w:fill="auto"/>
        <w:tabs>
          <w:tab w:pos="689" w:val="left"/>
        </w:tabs>
        <w:bidi w:val="0"/>
        <w:spacing w:before="0" w:after="0"/>
        <w:ind w:right="0" w:hanging="700"/>
        <w:jc w:val="both"/>
      </w:pPr>
      <w:r>
        <w:rPr>
          <w:color w:val="000000"/>
          <w:spacing w:val="0"/>
          <w:w w:val="100"/>
          <w:position w:val="0"/>
          <w:shd w:val="clear" w:color="auto" w:fill="auto"/>
          <w:lang w:val="cs-CZ" w:eastAsia="cs-CZ" w:bidi="cs-CZ"/>
        </w:rPr>
        <w:t>V případě reklamace množství dodané pitné vody z důvodu pochybnosti o správnosti měření dodané pitné vody vodoměrem, zajistí dodavatel na základě písemné žádosti odběratele ve lhůtě do 30-ti dnů od jejího doručení přezkoušení vodoměru u autorizované zkušebny. Nelze reklamovat vodoměr, který již v době podání reklamace nebyl osazen v síti. Výsledky přezkoušení oznámí dodavatel neprodleně písemně odběrateli. Náklady spojené s přezkoušením a výměnou vodoměru budou hrazeny podle výsledku přezkoušení vodoměru dle § 17, odst. 4 zákona o vodovodech a kanalizacích:</w:t>
      </w:r>
    </w:p>
    <w:p>
      <w:pPr>
        <w:pStyle w:val="Style22"/>
        <w:keepNext w:val="0"/>
        <w:keepLines w:val="0"/>
        <w:widowControl w:val="0"/>
        <w:numPr>
          <w:ilvl w:val="3"/>
          <w:numId w:val="1"/>
        </w:numPr>
        <w:shd w:val="clear" w:color="auto" w:fill="auto"/>
        <w:tabs>
          <w:tab w:pos="1643" w:val="left"/>
        </w:tabs>
        <w:bidi w:val="0"/>
        <w:spacing w:before="0" w:after="0"/>
        <w:ind w:left="1700" w:right="0" w:hanging="1000"/>
        <w:jc w:val="both"/>
      </w:pPr>
      <w:r>
        <w:rPr>
          <w:color w:val="000000"/>
          <w:spacing w:val="0"/>
          <w:w w:val="100"/>
          <w:position w:val="0"/>
          <w:shd w:val="clear" w:color="auto" w:fill="auto"/>
          <w:lang w:val="cs-CZ" w:eastAsia="cs-CZ" w:bidi="cs-CZ"/>
        </w:rPr>
        <w:t>Pokud údaje vodoměru nesplňují některý z požadavků stanovených zvláštním právním předpisem, vodoměr se považuje za nefunkční. Stanovení množství dodané vody se v tom případě provádí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nebo podle směrných čísel spotřeby vody a podle § 17, odst. 6 zákona o vodovodech a kanalizacích, pokud se dodavatel s odběratelem nedohodne jinak.</w:t>
      </w:r>
    </w:p>
    <w:p>
      <w:pPr>
        <w:pStyle w:val="Style22"/>
        <w:keepNext w:val="0"/>
        <w:keepLines w:val="0"/>
        <w:widowControl w:val="0"/>
        <w:numPr>
          <w:ilvl w:val="3"/>
          <w:numId w:val="1"/>
        </w:numPr>
        <w:shd w:val="clear" w:color="auto" w:fill="auto"/>
        <w:tabs>
          <w:tab w:pos="1643" w:val="left"/>
        </w:tabs>
        <w:bidi w:val="0"/>
        <w:spacing w:before="0" w:after="0"/>
        <w:ind w:left="1700" w:right="0" w:hanging="1000"/>
        <w:jc w:val="both"/>
      </w:pPr>
      <w:r>
        <w:rPr>
          <w:color w:val="000000"/>
          <w:spacing w:val="0"/>
          <w:w w:val="100"/>
          <w:position w:val="0"/>
          <w:shd w:val="clear" w:color="auto" w:fill="auto"/>
          <w:lang w:val="cs-CZ" w:eastAsia="cs-CZ" w:bidi="cs-CZ"/>
        </w:rPr>
        <w:t>V případě, že údaje vodoměru splňují požadavky stanovené zvláštním právním předpisem, hradí náklady spojené s výměnou a přezkoušením vodoměru odběratel.</w:t>
      </w:r>
    </w:p>
    <w:p>
      <w:pPr>
        <w:pStyle w:val="Style22"/>
        <w:keepNext w:val="0"/>
        <w:keepLines w:val="0"/>
        <w:widowControl w:val="0"/>
        <w:numPr>
          <w:ilvl w:val="3"/>
          <w:numId w:val="1"/>
        </w:numPr>
        <w:shd w:val="clear" w:color="auto" w:fill="auto"/>
        <w:tabs>
          <w:tab w:pos="1643" w:val="left"/>
        </w:tabs>
        <w:bidi w:val="0"/>
        <w:spacing w:before="0" w:after="0"/>
        <w:ind w:left="1700" w:right="0" w:hanging="1000"/>
        <w:jc w:val="both"/>
      </w:pPr>
      <w:r>
        <w:rPr>
          <w:color w:val="000000"/>
          <w:spacing w:val="0"/>
          <w:w w:val="100"/>
          <w:position w:val="0"/>
          <w:shd w:val="clear" w:color="auto" w:fill="auto"/>
          <w:lang w:val="cs-CZ" w:eastAsia="cs-CZ" w:bidi="cs-CZ"/>
        </w:rPr>
        <w:t>Pozbylo-li platnosti ověření vodoměru podle zvláštního právního předpisu, považuje se vodoměr za nefunkční, stanovené množství dodané vody se v případě nesouhlasu odběratele provede postupem uvedeným v bodě</w:t>
      </w:r>
    </w:p>
    <w:p>
      <w:pPr>
        <w:pStyle w:val="Style22"/>
        <w:keepNext w:val="0"/>
        <w:keepLines w:val="0"/>
        <w:widowControl w:val="0"/>
        <w:shd w:val="clear" w:color="auto" w:fill="auto"/>
        <w:tabs>
          <w:tab w:pos="2631" w:val="left"/>
        </w:tabs>
        <w:bidi w:val="0"/>
        <w:spacing w:before="0" w:after="0"/>
        <w:ind w:left="1700" w:right="0" w:firstLine="0"/>
        <w:jc w:val="left"/>
      </w:pPr>
      <w:r>
        <w:rPr>
          <w:color w:val="000000"/>
          <w:spacing w:val="0"/>
          <w:w w:val="100"/>
          <w:position w:val="0"/>
          <w:shd w:val="clear" w:color="auto" w:fill="auto"/>
          <w:lang w:val="cs-CZ" w:eastAsia="cs-CZ" w:bidi="cs-CZ"/>
        </w:rPr>
        <w:t>3.3.3.1.</w:t>
      </w:r>
    </w:p>
    <w:p>
      <w:pPr>
        <w:pStyle w:val="Style22"/>
        <w:keepNext w:val="0"/>
        <w:keepLines w:val="0"/>
        <w:widowControl w:val="0"/>
        <w:numPr>
          <w:ilvl w:val="3"/>
          <w:numId w:val="1"/>
        </w:numPr>
        <w:shd w:val="clear" w:color="auto" w:fill="auto"/>
        <w:tabs>
          <w:tab w:pos="1643" w:val="left"/>
        </w:tabs>
        <w:bidi w:val="0"/>
        <w:spacing w:before="0" w:after="0"/>
        <w:ind w:left="1700" w:right="0" w:hanging="1000"/>
        <w:jc w:val="left"/>
      </w:pPr>
      <w:r>
        <w:rPr>
          <w:color w:val="000000"/>
          <w:spacing w:val="0"/>
          <w:w w:val="100"/>
          <w:position w:val="0"/>
          <w:shd w:val="clear" w:color="auto" w:fill="auto"/>
          <w:lang w:val="cs-CZ" w:eastAsia="cs-CZ" w:bidi="cs-CZ"/>
        </w:rPr>
        <w:t>Pokud je vodoměr nefunkční, hradí náklady spojené sjeho výměnou a přezkoušením dodavatel.</w:t>
      </w:r>
    </w:p>
    <w:p>
      <w:pPr>
        <w:pStyle w:val="Style22"/>
        <w:keepNext w:val="0"/>
        <w:keepLines w:val="0"/>
        <w:widowControl w:val="0"/>
        <w:numPr>
          <w:ilvl w:val="2"/>
          <w:numId w:val="1"/>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Odběratel má právo zajistit si na své náklady metrologickou zkoušku vodoměru na místě instalace, a to nezávislým měřidlem připojeným na odbočení s uzávěrem za osazeným vodoměrem na potrubí vnitřního vodovodu před jeho prvním rozdělením. Tuto zkoušku provede za přítomnosti dodavatele vodovodu na základě smlouvy s odběratelem Český metrologický institut, pokud to vnitřní vodovod umožňuje. Zjistí-li se odchylka větší, než připouští zvláštní právní předpis, vodoměr se považuje za nefunkční a při stanovení množství dodané vody pro vypořádání reklamace se postupuje podle odstavce 3.3.3.1 tohoto reklamačního řádu.</w:t>
      </w:r>
    </w:p>
    <w:p>
      <w:pPr>
        <w:pStyle w:val="Style22"/>
        <w:keepNext w:val="0"/>
        <w:keepLines w:val="0"/>
        <w:widowControl w:val="0"/>
        <w:numPr>
          <w:ilvl w:val="2"/>
          <w:numId w:val="1"/>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V případě reklamace odvádění odpadních vod v dohodnutém rozsahu a stanoveným způsobem zajistí dodavatel bez zbytečného odkladu prošetření reklamace na místě samém za přítomnosti odběratele nebo jím pověřené osoby. Pokud nebude zajištěna přítomnost odběratele nebo jím pověřené osoby ve stanoveném nebo dohodnutém termínu, bude reklamace považována za bezpředmětnou.</w:t>
      </w:r>
    </w:p>
    <w:p>
      <w:pPr>
        <w:pStyle w:val="Style22"/>
        <w:keepNext w:val="0"/>
        <w:keepLines w:val="0"/>
        <w:widowControl w:val="0"/>
        <w:numPr>
          <w:ilvl w:val="2"/>
          <w:numId w:val="1"/>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V případě reklamace množství odváděných odpadních vod je dodavatel povinen do 3 pracovních dnů prověřit údaje, na základě kterých, je množství stanoveno.</w:t>
      </w:r>
    </w:p>
    <w:p>
      <w:pPr>
        <w:pStyle w:val="Style22"/>
        <w:keepNext w:val="0"/>
        <w:keepLines w:val="0"/>
        <w:widowControl w:val="0"/>
        <w:numPr>
          <w:ilvl w:val="2"/>
          <w:numId w:val="1"/>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Jestliže je s reklamací spojena nutnost vrátit vystavenou fakturu, je odběratel povinen tuto fakturu vrátit dodavateli před uplynutím lhůty splatnosti. Dodavatel je pak povinen podle povahy nesprávnosti faktury tuto opravit nebo vyhotovit fakturu novou. Oprávněným vracením faktury přestává běžet původní Lhůta splatnosti.</w:t>
      </w:r>
    </w:p>
    <w:p>
      <w:pPr>
        <w:pStyle w:val="Style22"/>
        <w:keepNext w:val="0"/>
        <w:keepLines w:val="0"/>
        <w:widowControl w:val="0"/>
        <w:numPr>
          <w:ilvl w:val="2"/>
          <w:numId w:val="1"/>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Při určování výše stočného pomocí ročních směrných čísel spotřeby vody je odběratel povinen oznámit změnu v počtu obyvatel nemovitosti a změnu ovlivňující použití jiného směrného čísla dodavateli do 30 dnů ode dne vzniku změny a tuto skutečnost řádně doložit. Nejpozději tak může učinit do dne vystavení faktury za období, v němž nastala předmětná změna. Na pozdější reklamace (po vystavení fakturace) již nebude brán zřetel a nové skutečnosti se zohlední až v příštím zúčtovacím období.</w:t>
      </w:r>
    </w:p>
    <w:p>
      <w:pPr>
        <w:pStyle w:val="Style22"/>
        <w:keepNext w:val="0"/>
        <w:keepLines w:val="0"/>
        <w:widowControl w:val="0"/>
        <w:numPr>
          <w:ilvl w:val="2"/>
          <w:numId w:val="1"/>
        </w:numPr>
        <w:shd w:val="clear" w:color="auto" w:fill="auto"/>
        <w:tabs>
          <w:tab w:pos="1138" w:val="left"/>
        </w:tabs>
        <w:bidi w:val="0"/>
        <w:spacing w:before="0" w:after="260"/>
        <w:ind w:left="1120" w:right="0" w:hanging="680"/>
        <w:jc w:val="both"/>
      </w:pPr>
      <w:r>
        <w:rPr>
          <w:color w:val="000000"/>
          <w:spacing w:val="0"/>
          <w:w w:val="100"/>
          <w:position w:val="0"/>
          <w:shd w:val="clear" w:color="auto" w:fill="auto"/>
          <w:lang w:val="cs-CZ" w:eastAsia="cs-CZ" w:bidi="cs-CZ"/>
        </w:rPr>
        <w:t>Do doby ukončení odběru nebo převedení odběru na jiného odběratele (při změně odběratele z titulu změny vlastníka k připojené stavbě nebo pozemku) odpovídá za všechny vzniklé závazky původní odběratel. Reklamace uplatňované z důvodu nenahlášení změny vlastnictví jsou bezpředmětné.</w:t>
      </w:r>
    </w:p>
    <w:p>
      <w:pPr>
        <w:pStyle w:val="Style22"/>
        <w:keepNext w:val="0"/>
        <w:keepLines w:val="0"/>
        <w:widowControl w:val="0"/>
        <w:numPr>
          <w:ilvl w:val="0"/>
          <w:numId w:val="1"/>
        </w:numPr>
        <w:shd w:val="clear" w:color="auto" w:fill="auto"/>
        <w:tabs>
          <w:tab w:pos="414" w:val="left"/>
        </w:tabs>
        <w:bidi w:val="0"/>
        <w:spacing w:before="0" w:after="0" w:line="266" w:lineRule="auto"/>
        <w:ind w:left="0" w:right="0" w:firstLine="0"/>
        <w:jc w:val="both"/>
      </w:pPr>
      <w:r>
        <w:rPr>
          <w:color w:val="000000"/>
          <w:spacing w:val="0"/>
          <w:w w:val="100"/>
          <w:position w:val="0"/>
          <w:shd w:val="clear" w:color="auto" w:fill="auto"/>
          <w:lang w:val="cs-CZ" w:eastAsia="cs-CZ" w:bidi="cs-CZ"/>
        </w:rPr>
        <w:t>Způsob a lhůty pro vyřízení reklamace</w:t>
      </w:r>
    </w:p>
    <w:p>
      <w:pPr>
        <w:pStyle w:val="Style22"/>
        <w:keepNext w:val="0"/>
        <w:keepLines w:val="0"/>
        <w:widowControl w:val="0"/>
        <w:numPr>
          <w:ilvl w:val="0"/>
          <w:numId w:val="5"/>
        </w:numPr>
        <w:shd w:val="clear" w:color="auto" w:fill="auto"/>
        <w:tabs>
          <w:tab w:pos="486" w:val="left"/>
        </w:tabs>
        <w:bidi w:val="0"/>
        <w:spacing w:before="0" w:after="0" w:line="266" w:lineRule="auto"/>
        <w:ind w:left="440" w:right="0" w:hanging="440"/>
        <w:jc w:val="both"/>
      </w:pPr>
      <w:r>
        <w:rPr>
          <w:color w:val="000000"/>
          <w:spacing w:val="0"/>
          <w:w w:val="100"/>
          <w:position w:val="0"/>
          <w:shd w:val="clear" w:color="auto" w:fill="auto"/>
          <w:lang w:val="cs-CZ" w:eastAsia="cs-CZ" w:bidi="cs-CZ"/>
        </w:rPr>
        <w:t>V případě oprávněné reklamace množství dodané pitné vody nebo oprávněné reklamace množství odvedené odpadní vody vystaví dodavatel k vydané faktuře dobropis na uznaný objem reklamace.</w:t>
      </w:r>
    </w:p>
    <w:p>
      <w:pPr>
        <w:pStyle w:val="Style22"/>
        <w:keepNext w:val="0"/>
        <w:keepLines w:val="0"/>
        <w:widowControl w:val="0"/>
        <w:numPr>
          <w:ilvl w:val="0"/>
          <w:numId w:val="5"/>
        </w:numPr>
        <w:shd w:val="clear" w:color="auto" w:fill="auto"/>
        <w:tabs>
          <w:tab w:pos="486" w:val="left"/>
        </w:tabs>
        <w:bidi w:val="0"/>
        <w:spacing w:before="0" w:after="0" w:line="266" w:lineRule="auto"/>
        <w:ind w:left="440" w:right="0" w:hanging="440"/>
        <w:jc w:val="both"/>
      </w:pPr>
      <w:r>
        <w:rPr>
          <w:color w:val="000000"/>
          <w:spacing w:val="0"/>
          <w:w w:val="100"/>
          <w:position w:val="0"/>
          <w:shd w:val="clear" w:color="auto" w:fill="auto"/>
          <w:lang w:val="cs-CZ" w:eastAsia="cs-CZ" w:bidi="cs-CZ"/>
        </w:rPr>
        <w:t>Reklamace z důvodu neoznámení změny odběratele nebo neoznámení změny v údajích odběratele bude považována za neodůvodněnou a nebude uznána.</w:t>
      </w:r>
    </w:p>
    <w:p>
      <w:pPr>
        <w:pStyle w:val="Style22"/>
        <w:keepNext w:val="0"/>
        <w:keepLines w:val="0"/>
        <w:widowControl w:val="0"/>
        <w:numPr>
          <w:ilvl w:val="0"/>
          <w:numId w:val="5"/>
        </w:numPr>
        <w:shd w:val="clear" w:color="auto" w:fill="auto"/>
        <w:tabs>
          <w:tab w:pos="486" w:val="left"/>
        </w:tabs>
        <w:bidi w:val="0"/>
        <w:spacing w:before="0" w:after="0" w:line="266" w:lineRule="auto"/>
        <w:ind w:left="440" w:right="0" w:hanging="440"/>
        <w:jc w:val="both"/>
      </w:pPr>
      <w:r>
        <w:rPr>
          <w:color w:val="000000"/>
          <w:spacing w:val="0"/>
          <w:w w:val="100"/>
          <w:position w:val="0"/>
          <w:shd w:val="clear" w:color="auto" w:fill="auto"/>
          <w:lang w:val="cs-CZ" w:eastAsia="cs-CZ" w:bidi="cs-CZ"/>
        </w:rPr>
        <w:t>V ostatních případech je dodavatel povinen bez zbytečného odkladu na vlastní náklady oprávněnou reklamaci vyřešit, a to odstraněním závadného stavu.</w:t>
      </w:r>
    </w:p>
    <w:p>
      <w:pPr>
        <w:pStyle w:val="Style22"/>
        <w:keepNext w:val="0"/>
        <w:keepLines w:val="0"/>
        <w:widowControl w:val="0"/>
        <w:numPr>
          <w:ilvl w:val="0"/>
          <w:numId w:val="5"/>
        </w:numPr>
        <w:shd w:val="clear" w:color="auto" w:fill="auto"/>
        <w:tabs>
          <w:tab w:pos="486" w:val="left"/>
        </w:tabs>
        <w:bidi w:val="0"/>
        <w:spacing w:before="0" w:after="0" w:line="266" w:lineRule="auto"/>
        <w:ind w:left="440" w:right="0" w:hanging="440"/>
        <w:jc w:val="both"/>
      </w:pPr>
      <w:r>
        <w:rPr>
          <w:color w:val="000000"/>
          <w:spacing w:val="0"/>
          <w:w w:val="100"/>
          <w:position w:val="0"/>
          <w:shd w:val="clear" w:color="auto" w:fill="auto"/>
          <w:lang w:val="cs-CZ" w:eastAsia="cs-CZ" w:bidi="cs-CZ"/>
        </w:rPr>
        <w:t>Uplatněním nároku z odpovědnosti za vady zůstává nedotčena odpovědnost dodavatele, za škody způsobené provozní činností ve smyslu § 2924 občanského zákoníku (zákon č. 89/2012 Sb.).</w:t>
      </w:r>
    </w:p>
    <w:p>
      <w:pPr>
        <w:pStyle w:val="Style22"/>
        <w:keepNext w:val="0"/>
        <w:keepLines w:val="0"/>
        <w:widowControl w:val="0"/>
        <w:numPr>
          <w:ilvl w:val="0"/>
          <w:numId w:val="5"/>
        </w:numPr>
        <w:shd w:val="clear" w:color="auto" w:fill="auto"/>
        <w:tabs>
          <w:tab w:pos="486" w:val="left"/>
        </w:tabs>
        <w:bidi w:val="0"/>
        <w:spacing w:before="0" w:after="260" w:line="266" w:lineRule="auto"/>
        <w:ind w:left="440" w:right="0" w:hanging="440"/>
        <w:jc w:val="both"/>
      </w:pPr>
      <w:r>
        <w:rPr>
          <w:color w:val="000000"/>
          <w:spacing w:val="0"/>
          <w:w w:val="100"/>
          <w:position w:val="0"/>
          <w:shd w:val="clear" w:color="auto" w:fill="auto"/>
          <w:lang w:val="cs-CZ" w:eastAsia="cs-CZ" w:bidi="cs-CZ"/>
        </w:rPr>
        <w:t>Reklamace odběratele bude zamítnuta, pokud odběratel neprokáže, že dodávka pitné vody nebo odvádění odpadních vod mělo vady. Dále bude reklamace zamítnuta v případě, že odběratel vadu neoznámí bez zbytečného odkladu poté, kdy vadu zjistil.</w:t>
      </w:r>
    </w:p>
    <w:p>
      <w:pPr>
        <w:pStyle w:val="Style22"/>
        <w:keepNext w:val="0"/>
        <w:keepLines w:val="0"/>
        <w:widowControl w:val="0"/>
        <w:shd w:val="clear" w:color="auto" w:fill="auto"/>
        <w:bidi w:val="0"/>
        <w:spacing w:before="0" w:after="260"/>
        <w:ind w:left="0" w:right="0" w:firstLine="0"/>
        <w:jc w:val="both"/>
        <w:sectPr>
          <w:headerReference w:type="default" r:id="rId9"/>
          <w:footerReference w:type="default" r:id="rId10"/>
          <w:footnotePr>
            <w:pos w:val="pageBottom"/>
            <w:numFmt w:val="decimal"/>
            <w:numRestart w:val="continuous"/>
          </w:footnotePr>
          <w:pgSz w:w="11900" w:h="16840"/>
          <w:pgMar w:top="1403" w:left="1405" w:right="1068" w:bottom="1316" w:header="0" w:footer="3" w:gutter="0"/>
          <w:pgNumType w:start="1"/>
          <w:cols w:space="720"/>
          <w:noEndnote/>
          <w:rtlGutter w:val="0"/>
          <w:docGrid w:linePitch="360"/>
        </w:sectPr>
      </w:pPr>
      <w:r>
        <w:rPr>
          <w:color w:val="000000"/>
          <w:spacing w:val="0"/>
          <w:w w:val="100"/>
          <w:position w:val="0"/>
          <w:shd w:val="clear" w:color="auto" w:fill="auto"/>
          <w:lang w:val="cs-CZ" w:eastAsia="cs-CZ" w:bidi="cs-CZ"/>
        </w:rPr>
        <w:t xml:space="preserve">Tento reklamační řád je účinný od 01.01.2022 a je zveřejněn na </w:t>
      </w:r>
      <w:r>
        <w:fldChar w:fldCharType="begin"/>
      </w:r>
      <w:r>
        <w:rPr/>
        <w:instrText> HYPERLINK "https://www.pelhrimovska.cz" </w:instrText>
      </w:r>
      <w:r>
        <w:fldChar w:fldCharType="separate"/>
      </w:r>
      <w:r>
        <w:rPr>
          <w:color w:val="000000"/>
          <w:spacing w:val="0"/>
          <w:w w:val="100"/>
          <w:position w:val="0"/>
          <w:u w:val="single"/>
          <w:shd w:val="clear" w:color="auto" w:fill="auto"/>
          <w:lang w:val="en-US" w:eastAsia="en-US" w:bidi="en-US"/>
        </w:rPr>
        <w:t>https://www.pelhrimovska.cz</w:t>
      </w:r>
      <w:r>
        <w:fldChar w:fldCharType="end"/>
      </w:r>
      <w:r>
        <w:rPr>
          <w:color w:val="000000"/>
          <w:spacing w:val="0"/>
          <w:w w:val="100"/>
          <w:position w:val="0"/>
          <w:shd w:val="clear" w:color="auto" w:fill="auto"/>
          <w:lang w:val="en-US" w:eastAsia="en-US" w:bidi="en-US"/>
        </w:rPr>
        <w:t>.</w:t>
      </w:r>
    </w:p>
    <w:p>
      <w:pPr>
        <w:pStyle w:val="Style4"/>
        <w:keepNext w:val="0"/>
        <w:keepLines w:val="0"/>
        <w:widowControl w:val="0"/>
        <w:shd w:val="clear" w:color="auto" w:fill="auto"/>
        <w:bidi w:val="0"/>
        <w:spacing w:before="0" w:after="0" w:line="240" w:lineRule="auto"/>
        <w:ind w:left="0" w:right="0" w:firstLine="0"/>
        <w:jc w:val="left"/>
        <w:rPr>
          <w:sz w:val="38"/>
          <w:szCs w:val="38"/>
        </w:rPr>
      </w:pPr>
      <w:r>
        <w:drawing>
          <wp:anchor distT="0" distB="0" distL="50800" distR="3500755" simplePos="0" relativeHeight="125829380" behindDoc="0" locked="0" layoutInCell="1" allowOverlap="1">
            <wp:simplePos x="0" y="0"/>
            <wp:positionH relativeFrom="page">
              <wp:posOffset>1022985</wp:posOffset>
            </wp:positionH>
            <wp:positionV relativeFrom="margin">
              <wp:posOffset>238125</wp:posOffset>
            </wp:positionV>
            <wp:extent cx="603250" cy="701040"/>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ext cx="603250" cy="70104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1693545</wp:posOffset>
                </wp:positionH>
                <wp:positionV relativeFrom="margin">
                  <wp:posOffset>268605</wp:posOffset>
                </wp:positionV>
                <wp:extent cx="996950" cy="640080"/>
                <wp:wrapNone/>
                <wp:docPr id="11" name="Shape 11"/>
                <a:graphic xmlns:a="http://schemas.openxmlformats.org/drawingml/2006/main">
                  <a:graphicData uri="http://schemas.microsoft.com/office/word/2010/wordprocessingShape">
                    <wps:wsp>
                      <wps:cNvSpPr txBox="1"/>
                      <wps:spPr>
                        <a:xfrm>
                          <a:ext cx="996950" cy="64008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 Pelhřimov</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Masarykovo náměstí 1 393 01 Pelhřimov IČO : 00248801 DIČ: CZ00248801</w:t>
                            </w:r>
                          </w:p>
                        </w:txbxContent>
                      </wps:txbx>
                      <wps:bodyPr lIns="0" tIns="0" rIns="0" bIns="0">
                        <a:noAutoFit/>
                      </wps:bodyPr>
                    </wps:wsp>
                  </a:graphicData>
                </a:graphic>
              </wp:anchor>
            </w:drawing>
          </mc:Choice>
          <mc:Fallback>
            <w:pict>
              <v:shape id="_x0000_s1037" type="#_x0000_t202" style="position:absolute;margin-left:133.34999999999999pt;margin-top:21.149999999999999pt;width:78.5pt;height:50.399999999999999pt;z-index:251657729;mso-wrap-distance-left:0;mso-wrap-distance-right:0;mso-position-horizontal-relative:page;mso-position-vertical-relative:margin"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Město Pelhřimov</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Masarykovo náměstí 1 393 01 Pelhřimov IČO : 00248801 DIČ: CZ00248801</w:t>
                      </w:r>
                    </w:p>
                  </w:txbxContent>
                </v:textbox>
                <w10:wrap anchorx="page" anchory="margin"/>
              </v:shape>
            </w:pict>
          </mc:Fallback>
        </mc:AlternateContent>
      </w:r>
      <w:r>
        <w:drawing>
          <wp:anchor distT="21590" distB="133985" distL="3248025" distR="50800" simplePos="0" relativeHeight="125829381" behindDoc="0" locked="0" layoutInCell="1" allowOverlap="1">
            <wp:simplePos x="0" y="0"/>
            <wp:positionH relativeFrom="page">
              <wp:posOffset>4220210</wp:posOffset>
            </wp:positionH>
            <wp:positionV relativeFrom="margin">
              <wp:posOffset>259715</wp:posOffset>
            </wp:positionV>
            <wp:extent cx="859790" cy="548640"/>
            <wp:wrapSquare wrapText="right"/>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ext cx="859790" cy="548640"/>
                    </a:xfrm>
                    <a:prstGeom prst="rect"/>
                  </pic:spPr>
                </pic:pic>
              </a:graphicData>
            </a:graphic>
          </wp:anchor>
        </w:drawing>
      </w:r>
      <w:r>
        <w:rPr>
          <w:rFonts w:ascii="Trebuchet MS" w:eastAsia="Trebuchet MS" w:hAnsi="Trebuchet MS" w:cs="Trebuchet MS"/>
          <w:b/>
          <w:bCs/>
          <w:color w:val="000000"/>
          <w:spacing w:val="0"/>
          <w:w w:val="70"/>
          <w:position w:val="0"/>
          <w:sz w:val="38"/>
          <w:szCs w:val="38"/>
          <w:shd w:val="clear" w:color="auto" w:fill="auto"/>
          <w:lang w:val="cs-CZ" w:eastAsia="cs-CZ" w:bidi="cs-CZ"/>
        </w:rPr>
        <w:t>PELHŘIMOVSKA</w:t>
      </w:r>
    </w:p>
    <w:p>
      <w:pPr>
        <w:pStyle w:val="Style4"/>
        <w:keepNext w:val="0"/>
        <w:keepLines w:val="0"/>
        <w:widowControl w:val="0"/>
        <w:shd w:val="clear" w:color="auto" w:fill="auto"/>
        <w:bidi w:val="0"/>
        <w:spacing w:before="0" w:after="100" w:line="240" w:lineRule="auto"/>
        <w:ind w:left="0" w:right="180" w:firstLine="0"/>
        <w:jc w:val="right"/>
        <w:rPr>
          <w:sz w:val="38"/>
          <w:szCs w:val="38"/>
        </w:rPr>
      </w:pPr>
      <w:r>
        <w:rPr>
          <w:rFonts w:ascii="Trebuchet MS" w:eastAsia="Trebuchet MS" w:hAnsi="Trebuchet MS" w:cs="Trebuchet MS"/>
          <w:b/>
          <w:bCs/>
          <w:color w:val="000000"/>
          <w:spacing w:val="0"/>
          <w:w w:val="70"/>
          <w:position w:val="0"/>
          <w:sz w:val="38"/>
          <w:szCs w:val="38"/>
          <w:shd w:val="clear" w:color="auto" w:fill="auto"/>
          <w:lang w:val="cs-CZ" w:eastAsia="cs-CZ" w:bidi="cs-CZ"/>
        </w:rPr>
        <w:t>VODÁRENSKÁ s.r.o.</w:t>
      </w:r>
    </w:p>
    <w:p>
      <w:pPr>
        <w:pStyle w:val="Style4"/>
        <w:keepNext w:val="0"/>
        <w:keepLines w:val="0"/>
        <w:widowControl w:val="0"/>
        <w:shd w:val="clear" w:color="auto" w:fill="auto"/>
        <w:bidi w:val="0"/>
        <w:spacing w:before="0" w:after="0" w:line="240" w:lineRule="auto"/>
        <w:ind w:left="0" w:right="180" w:firstLine="0"/>
        <w:jc w:val="right"/>
        <w:rPr>
          <w:sz w:val="16"/>
          <w:szCs w:val="16"/>
        </w:rPr>
      </w:pPr>
      <w:r>
        <w:rPr>
          <w:rFonts w:ascii="Calibri" w:eastAsia="Calibri" w:hAnsi="Calibri" w:cs="Calibri"/>
          <w:b/>
          <w:bCs/>
          <w:color w:val="000000"/>
          <w:spacing w:val="0"/>
          <w:w w:val="100"/>
          <w:position w:val="0"/>
          <w:sz w:val="16"/>
          <w:szCs w:val="16"/>
          <w:shd w:val="clear" w:color="auto" w:fill="auto"/>
          <w:lang w:val="cs-CZ" w:eastAsia="cs-CZ" w:bidi="cs-CZ"/>
        </w:rPr>
        <w:t>Radětínská 1158, 393 01 Pelhřimov</w:t>
      </w:r>
    </w:p>
    <w:p>
      <w:pPr>
        <w:pStyle w:val="Style4"/>
        <w:keepNext w:val="0"/>
        <w:keepLines w:val="0"/>
        <w:widowControl w:val="0"/>
        <w:shd w:val="clear" w:color="auto" w:fill="auto"/>
        <w:bidi w:val="0"/>
        <w:spacing w:before="0" w:after="260" w:line="230" w:lineRule="auto"/>
        <w:ind w:left="6600" w:right="0" w:firstLine="0"/>
        <w:jc w:val="left"/>
        <w:rPr>
          <w:sz w:val="16"/>
          <w:szCs w:val="16"/>
        </w:rPr>
      </w:pPr>
      <w:r>
        <w:rPr>
          <w:rFonts w:ascii="Calibri" w:eastAsia="Calibri" w:hAnsi="Calibri" w:cs="Calibri"/>
          <w:b/>
          <w:bCs/>
          <w:color w:val="000000"/>
          <w:spacing w:val="0"/>
          <w:w w:val="100"/>
          <w:position w:val="0"/>
          <w:sz w:val="16"/>
          <w:szCs w:val="16"/>
          <w:shd w:val="clear" w:color="auto" w:fill="auto"/>
          <w:lang w:val="cs-CZ" w:eastAsia="cs-CZ" w:bidi="cs-CZ"/>
        </w:rPr>
        <w:t>IČO: 04605683, DIČ: CZ04605683</w:t>
      </w:r>
    </w:p>
    <w:p>
      <w:pPr>
        <w:pStyle w:val="Style4"/>
        <w:keepNext w:val="0"/>
        <w:keepLines w:val="0"/>
        <w:widowControl w:val="0"/>
        <w:shd w:val="clear" w:color="auto" w:fill="auto"/>
        <w:bidi w:val="0"/>
        <w:spacing w:before="0" w:after="260" w:line="240" w:lineRule="auto"/>
        <w:ind w:left="0" w:right="0" w:firstLine="0"/>
        <w:jc w:val="center"/>
        <w:rPr>
          <w:sz w:val="30"/>
          <w:szCs w:val="30"/>
        </w:rPr>
      </w:pPr>
      <w:r>
        <w:rPr>
          <w:rFonts w:ascii="Calibri" w:eastAsia="Calibri" w:hAnsi="Calibri" w:cs="Calibri"/>
          <w:b/>
          <w:bCs/>
          <w:color w:val="000000"/>
          <w:spacing w:val="0"/>
          <w:w w:val="100"/>
          <w:position w:val="0"/>
          <w:sz w:val="30"/>
          <w:szCs w:val="30"/>
          <w:u w:val="single"/>
          <w:shd w:val="clear" w:color="auto" w:fill="auto"/>
          <w:lang w:val="cs-CZ" w:eastAsia="cs-CZ" w:bidi="cs-CZ"/>
        </w:rPr>
        <w:t>Informace o změně dodavatele</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Vážení odběratelé,</w:t>
      </w:r>
    </w:p>
    <w:p>
      <w:pPr>
        <w:pStyle w:val="Style7"/>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rádi bychom Vás touto cestou informovali o změně dodavatele služeb spojených s dodávkou pitné vody a čištěním odpadních vod ve Vašem městě a jeho místních částech.</w:t>
      </w:r>
    </w:p>
    <w:p>
      <w:pPr>
        <w:pStyle w:val="Style7"/>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 xml:space="preserve">Tyto služby Vám budou od </w:t>
      </w:r>
      <w:r>
        <w:rPr>
          <w:rFonts w:ascii="Times New Roman" w:eastAsia="Times New Roman" w:hAnsi="Times New Roman" w:cs="Times New Roman"/>
          <w:b/>
          <w:bCs/>
          <w:color w:val="000000"/>
          <w:spacing w:val="0"/>
          <w:w w:val="100"/>
          <w:position w:val="0"/>
          <w:sz w:val="22"/>
          <w:szCs w:val="22"/>
          <w:u w:val="single"/>
          <w:shd w:val="clear" w:color="auto" w:fill="auto"/>
          <w:lang w:val="cs-CZ" w:eastAsia="cs-CZ" w:bidi="cs-CZ"/>
        </w:rPr>
        <w:t xml:space="preserve">01.01.2022 </w:t>
      </w:r>
      <w:r>
        <w:rPr>
          <w:color w:val="000000"/>
          <w:spacing w:val="0"/>
          <w:w w:val="100"/>
          <w:position w:val="0"/>
          <w:u w:val="single"/>
          <w:shd w:val="clear" w:color="auto" w:fill="auto"/>
          <w:lang w:val="cs-CZ" w:eastAsia="cs-CZ" w:bidi="cs-CZ"/>
        </w:rPr>
        <w:t>p</w:t>
      </w:r>
      <w:r>
        <w:rPr>
          <w:color w:val="000000"/>
          <w:spacing w:val="0"/>
          <w:w w:val="100"/>
          <w:position w:val="0"/>
          <w:shd w:val="clear" w:color="auto" w:fill="auto"/>
          <w:lang w:val="cs-CZ" w:eastAsia="cs-CZ" w:bidi="cs-CZ"/>
        </w:rPr>
        <w:t xml:space="preserve">oskytovány, na základě usnesení Zastupitelstva Města Pelhřimov číslo 18/8/2021/Z a usnesení Rady Města číslo 64/20/2021/R společností </w:t>
      </w:r>
      <w:r>
        <w:rPr>
          <w:rFonts w:ascii="Times New Roman" w:eastAsia="Times New Roman" w:hAnsi="Times New Roman" w:cs="Times New Roman"/>
          <w:b/>
          <w:bCs/>
          <w:color w:val="000000"/>
          <w:spacing w:val="0"/>
          <w:w w:val="100"/>
          <w:position w:val="0"/>
          <w:sz w:val="22"/>
          <w:szCs w:val="22"/>
          <w:u w:val="single"/>
          <w:shd w:val="clear" w:color="auto" w:fill="auto"/>
          <w:lang w:val="cs-CZ" w:eastAsia="cs-CZ" w:bidi="cs-CZ"/>
        </w:rPr>
        <w:t>Pelhřimovská vodárenská s.r.o.</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 xml:space="preserve">, </w:t>
      </w:r>
      <w:r>
        <w:rPr>
          <w:color w:val="000000"/>
          <w:spacing w:val="0"/>
          <w:w w:val="100"/>
          <w:position w:val="0"/>
          <w:shd w:val="clear" w:color="auto" w:fill="auto"/>
          <w:lang w:val="cs-CZ" w:eastAsia="cs-CZ" w:bidi="cs-CZ"/>
        </w:rPr>
        <w:t>na kterou přešla všechna práva a povinnosti s distribucí a čištěním vod. Společnost Pelhřimovská vodárenská s.r.o., vlastněna jediným společníkem Městem Pelhřimov, provozuje vodohospodářskou infrastrukturu města již od 01.01.2021.</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Zasíláme Vám důležité dokumenty. Žádáme Vás o přečtení, zkontrolování správnosti námi předvyplněných údajů a doplnění šedě zvýrazněných údajů.</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Vyplněnou a podepsanou smlouvu včetně příslušných příloh vložte do odpovědní obálky a bezodkladně </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 xml:space="preserve">(aby bylo možné pokračovat v dodávce služeb i po 31.12.2021) </w:t>
      </w:r>
      <w:r>
        <w:rPr>
          <w:color w:val="000000"/>
          <w:spacing w:val="0"/>
          <w:w w:val="100"/>
          <w:position w:val="0"/>
          <w:shd w:val="clear" w:color="auto" w:fill="auto"/>
          <w:lang w:val="cs-CZ" w:eastAsia="cs-CZ" w:bidi="cs-CZ"/>
        </w:rPr>
        <w:t xml:space="preserve">doručte dodavateli: </w:t>
      </w:r>
      <w:r>
        <w:rPr>
          <w:color w:val="000000"/>
          <w:spacing w:val="0"/>
          <w:w w:val="100"/>
          <w:position w:val="0"/>
          <w:u w:val="single"/>
          <w:shd w:val="clear" w:color="auto" w:fill="auto"/>
          <w:lang w:val="cs-CZ" w:eastAsia="cs-CZ" w:bidi="cs-CZ"/>
        </w:rPr>
        <w:t>poštou nebo osobně</w:t>
      </w:r>
      <w:r>
        <w:rPr>
          <w:color w:val="000000"/>
          <w:spacing w:val="0"/>
          <w:w w:val="100"/>
          <w:position w:val="0"/>
          <w:shd w:val="clear" w:color="auto" w:fill="auto"/>
          <w:lang w:val="cs-CZ" w:eastAsia="cs-CZ" w:bidi="cs-CZ"/>
        </w:rPr>
        <w:t xml:space="preserve"> na adresu sídla společnosti: </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(ČOV Pelhřimov)</w:t>
      </w:r>
    </w:p>
    <w:p>
      <w:pPr>
        <w:pStyle w:val="Style22"/>
        <w:keepNext w:val="0"/>
        <w:keepLines w:val="0"/>
        <w:widowControl w:val="0"/>
        <w:shd w:val="clear" w:color="auto" w:fill="auto"/>
        <w:bidi w:val="0"/>
        <w:spacing w:before="0" w:after="0" w:line="259" w:lineRule="auto"/>
        <w:ind w:left="5200" w:right="0" w:firstLine="0"/>
        <w:jc w:val="left"/>
      </w:pPr>
      <w:r>
        <w:rPr>
          <w:b/>
          <w:bCs/>
          <w:color w:val="000000"/>
          <w:spacing w:val="0"/>
          <w:w w:val="100"/>
          <w:position w:val="0"/>
          <w:shd w:val="clear" w:color="auto" w:fill="auto"/>
          <w:lang w:val="cs-CZ" w:eastAsia="cs-CZ" w:bidi="cs-CZ"/>
        </w:rPr>
        <w:t>Radětínská 1158, 393 01 Pelhřimov</w:t>
      </w:r>
    </w:p>
    <w:p>
      <w:pPr>
        <w:pStyle w:val="Style22"/>
        <w:keepNext w:val="0"/>
        <w:keepLines w:val="0"/>
        <w:widowControl w:val="0"/>
        <w:shd w:val="clear" w:color="auto" w:fill="auto"/>
        <w:bidi w:val="0"/>
        <w:spacing w:before="0" w:after="260" w:line="240" w:lineRule="auto"/>
        <w:ind w:left="0" w:right="0" w:firstLine="400"/>
        <w:jc w:val="left"/>
      </w:pPr>
      <w:r>
        <w:rPr>
          <w:rFonts w:ascii="Calibri" w:eastAsia="Calibri" w:hAnsi="Calibri" w:cs="Calibri"/>
          <w:color w:val="000000"/>
          <w:spacing w:val="0"/>
          <w:w w:val="100"/>
          <w:position w:val="0"/>
          <w:sz w:val="22"/>
          <w:szCs w:val="22"/>
          <w:shd w:val="clear" w:color="auto" w:fill="auto"/>
          <w:lang w:val="cs-CZ" w:eastAsia="cs-CZ" w:bidi="cs-CZ"/>
        </w:rPr>
        <w:t xml:space="preserve">- </w:t>
      </w:r>
      <w:r>
        <w:rPr>
          <w:rFonts w:ascii="Calibri" w:eastAsia="Calibri" w:hAnsi="Calibri" w:cs="Calibri"/>
          <w:color w:val="000000"/>
          <w:spacing w:val="0"/>
          <w:w w:val="100"/>
          <w:position w:val="0"/>
          <w:sz w:val="22"/>
          <w:szCs w:val="22"/>
          <w:u w:val="single"/>
          <w:shd w:val="clear" w:color="auto" w:fill="auto"/>
          <w:lang w:val="cs-CZ" w:eastAsia="cs-CZ" w:bidi="cs-CZ"/>
        </w:rPr>
        <w:t>osobně</w:t>
      </w:r>
      <w:r>
        <w:rPr>
          <w:rFonts w:ascii="Calibri" w:eastAsia="Calibri" w:hAnsi="Calibri" w:cs="Calibri"/>
          <w:color w:val="000000"/>
          <w:spacing w:val="0"/>
          <w:w w:val="100"/>
          <w:position w:val="0"/>
          <w:sz w:val="22"/>
          <w:szCs w:val="22"/>
          <w:shd w:val="clear" w:color="auto" w:fill="auto"/>
          <w:lang w:val="cs-CZ" w:eastAsia="cs-CZ" w:bidi="cs-CZ"/>
        </w:rPr>
        <w:t xml:space="preserve"> na </w:t>
      </w:r>
      <w:r>
        <w:rPr>
          <w:b/>
          <w:bCs/>
          <w:color w:val="000000"/>
          <w:spacing w:val="0"/>
          <w:w w:val="100"/>
          <w:position w:val="0"/>
          <w:shd w:val="clear" w:color="auto" w:fill="auto"/>
          <w:lang w:val="cs-CZ" w:eastAsia="cs-CZ" w:bidi="cs-CZ"/>
        </w:rPr>
        <w:t>podatelnu Městského úřadu, Pražská 2460, 393 00 Pelhřimov</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Vyrovnání Vašich závazků za rok 2021 bude realizováno Městem Pelhřimov zasláním faktury.</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Také bychom Vás chtěli informovat o nutnosti zrušení zálohových plateb za vodné a stočné Městu Pelhřimov k 31.12.2021 a následné nastavení trvalých plateb na účet Pelhřimovské vodárenské, zřízeném za účelem fakturace vodného a stočného.</w:t>
      </w:r>
    </w:p>
    <w:p>
      <w:pPr>
        <w:pStyle w:val="Style22"/>
        <w:keepNext w:val="0"/>
        <w:keepLines w:val="0"/>
        <w:widowControl w:val="0"/>
        <w:shd w:val="clear" w:color="auto" w:fill="auto"/>
        <w:bidi w:val="0"/>
        <w:spacing w:before="0" w:after="260" w:line="257" w:lineRule="auto"/>
        <w:ind w:left="0" w:right="0" w:firstLine="0"/>
        <w:jc w:val="left"/>
      </w:pPr>
      <w:r>
        <w:rPr>
          <w:b/>
          <w:bCs/>
          <w:color w:val="000000"/>
          <w:spacing w:val="0"/>
          <w:w w:val="100"/>
          <w:position w:val="0"/>
          <w:shd w:val="clear" w:color="auto" w:fill="auto"/>
          <w:lang w:val="cs-CZ" w:eastAsia="cs-CZ" w:bidi="cs-CZ"/>
        </w:rPr>
        <w:t xml:space="preserve">Číslo účtu </w:t>
      </w:r>
      <w:r>
        <w:rPr>
          <w:i/>
          <w:iCs/>
          <w:color w:val="000000"/>
          <w:spacing w:val="0"/>
          <w:w w:val="100"/>
          <w:position w:val="0"/>
          <w:shd w:val="clear" w:color="auto" w:fill="auto"/>
          <w:lang w:val="cs-CZ" w:eastAsia="cs-CZ" w:bidi="cs-CZ"/>
        </w:rPr>
        <w:t>a</w:t>
      </w:r>
      <w:r>
        <w:rPr>
          <w:b/>
          <w:bCs/>
          <w:color w:val="000000"/>
          <w:spacing w:val="0"/>
          <w:w w:val="100"/>
          <w:position w:val="0"/>
          <w:shd w:val="clear" w:color="auto" w:fill="auto"/>
          <w:lang w:val="cs-CZ" w:eastAsia="cs-CZ" w:bidi="cs-CZ"/>
        </w:rPr>
        <w:t xml:space="preserve"> variabilní symbol naleznete ve smlouvě.</w:t>
      </w:r>
    </w:p>
    <w:p>
      <w:pPr>
        <w:pStyle w:val="Style22"/>
        <w:keepNext w:val="0"/>
        <w:keepLines w:val="0"/>
        <w:widowControl w:val="0"/>
        <w:shd w:val="clear" w:color="auto" w:fill="auto"/>
        <w:bidi w:val="0"/>
        <w:spacing w:before="0" w:after="420" w:line="257" w:lineRule="auto"/>
        <w:ind w:left="0" w:right="0" w:firstLine="0"/>
        <w:jc w:val="left"/>
      </w:pPr>
      <w:r>
        <w:rPr>
          <w:b/>
          <w:bCs/>
          <w:color w:val="000000"/>
          <w:spacing w:val="0"/>
          <w:w w:val="100"/>
          <w:position w:val="0"/>
          <w:u w:val="single"/>
          <w:shd w:val="clear" w:color="auto" w:fill="auto"/>
          <w:lang w:val="cs-CZ" w:eastAsia="cs-CZ" w:bidi="cs-CZ"/>
        </w:rPr>
        <w:t>Cena vodného a stočného se pro rok 2022 oproti roku 2021 nemění.</w:t>
      </w:r>
    </w:p>
    <w:p>
      <w:pPr>
        <w:pStyle w:val="Style7"/>
        <w:keepNext w:val="0"/>
        <w:keepLines w:val="0"/>
        <w:widowControl w:val="0"/>
        <w:shd w:val="clear" w:color="auto" w:fill="auto"/>
        <w:bidi w:val="0"/>
        <w:spacing w:before="0" w:after="420" w:line="398" w:lineRule="auto"/>
        <w:ind w:left="0" w:right="0" w:firstLine="0"/>
        <w:jc w:val="left"/>
      </w:pPr>
      <w:r>
        <w:rPr>
          <w:color w:val="000000"/>
          <w:spacing w:val="0"/>
          <w:w w:val="100"/>
          <w:position w:val="0"/>
          <w:shd w:val="clear" w:color="auto" w:fill="auto"/>
          <w:lang w:val="cs-CZ" w:eastAsia="cs-CZ" w:bidi="cs-CZ"/>
        </w:rPr>
        <w:t>V případě jakýchkoliv dotazů nás neváhejte kontaktovat v pracovních dnech od 8:00 do 14:00 hodin na telefonním čísle:</w:t>
      </w:r>
    </w:p>
    <w:p>
      <w:pPr>
        <w:pStyle w:val="Style7"/>
        <w:keepNext w:val="0"/>
        <w:keepLines w:val="0"/>
        <w:widowControl w:val="0"/>
        <w:shd w:val="clear" w:color="auto" w:fill="auto"/>
        <w:bidi w:val="0"/>
        <w:spacing w:before="0" w:after="1840" w:line="240" w:lineRule="auto"/>
        <w:ind w:left="0" w:right="0" w:firstLine="0"/>
        <w:jc w:val="left"/>
      </w:pPr>
      <w:r>
        <w:rPr>
          <w:color w:val="000000"/>
          <w:spacing w:val="0"/>
          <w:w w:val="100"/>
          <w:position w:val="0"/>
          <w:shd w:val="clear" w:color="auto" w:fill="auto"/>
          <w:lang w:val="cs-CZ" w:eastAsia="cs-CZ" w:bidi="cs-CZ"/>
        </w:rPr>
        <w:t>Věříme, že naše spolupráce povede ke vzájemné spokojenosti.</w:t>
      </w:r>
    </w:p>
    <w:p>
      <w:pPr>
        <w:pStyle w:val="Style7"/>
        <w:keepNext w:val="0"/>
        <w:keepLines w:val="0"/>
        <w:widowControl w:val="0"/>
        <w:shd w:val="clear" w:color="auto" w:fill="auto"/>
        <w:bidi w:val="0"/>
        <w:spacing w:before="0" w:after="260" w:line="240" w:lineRule="auto"/>
        <w:ind w:left="5340" w:right="0" w:firstLine="0"/>
        <w:jc w:val="left"/>
      </w:pPr>
      <w:r>
        <mc:AlternateContent>
          <mc:Choice Requires="wps">
            <w:drawing>
              <wp:anchor distT="0" distB="0" distL="114300" distR="114300" simplePos="0" relativeHeight="125829382" behindDoc="0" locked="0" layoutInCell="1" allowOverlap="1">
                <wp:simplePos x="0" y="0"/>
                <wp:positionH relativeFrom="page">
                  <wp:posOffset>971550</wp:posOffset>
                </wp:positionH>
                <wp:positionV relativeFrom="margin">
                  <wp:posOffset>8568690</wp:posOffset>
                </wp:positionV>
                <wp:extent cx="871855" cy="368935"/>
                <wp:wrapSquare wrapText="bothSides"/>
                <wp:docPr id="15" name="Shape 15"/>
                <a:graphic xmlns:a="http://schemas.openxmlformats.org/drawingml/2006/main">
                  <a:graphicData uri="http://schemas.microsoft.com/office/word/2010/wordprocessingShape">
                    <wps:wsp>
                      <wps:cNvSpPr txBox="1"/>
                      <wps:spPr>
                        <a:xfrm>
                          <a:ext cx="871855" cy="3689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Ladislav Med starosta města</w:t>
                            </w:r>
                          </w:p>
                        </w:txbxContent>
                      </wps:txbx>
                      <wps:bodyPr lIns="0" tIns="0" rIns="0" bIns="0">
                        <a:noAutoFit/>
                      </wps:bodyPr>
                    </wps:wsp>
                  </a:graphicData>
                </a:graphic>
              </wp:anchor>
            </w:drawing>
          </mc:Choice>
          <mc:Fallback>
            <w:pict>
              <v:shape id="_x0000_s1041" type="#_x0000_t202" style="position:absolute;margin-left:76.5pt;margin-top:674.70000000000005pt;width:68.650000000000006pt;height:29.050000000000001pt;z-index:-125829371;mso-wrap-distance-left:9.pt;mso-wrap-distance-right:9.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Ladislav Med starosta města</w:t>
                      </w:r>
                    </w:p>
                  </w:txbxContent>
                </v:textbox>
                <w10:wrap type="square" anchorx="page" anchory="margin"/>
              </v:shape>
            </w:pict>
          </mc:Fallback>
        </mc:AlternateContent>
      </w:r>
      <w:r>
        <w:rPr>
          <w:color w:val="000000"/>
          <w:spacing w:val="0"/>
          <w:w w:val="100"/>
          <w:position w:val="0"/>
          <w:shd w:val="clear" w:color="auto" w:fill="auto"/>
          <w:lang w:val="cs-CZ" w:eastAsia="cs-CZ" w:bidi="cs-CZ"/>
        </w:rPr>
        <w:t>Ing. Vlastimil Šebesta jednatel společnosti</w:t>
      </w:r>
      <w:r>
        <w:br w:type="page"/>
      </w:r>
    </w:p>
    <w:p>
      <w:pPr>
        <w:pStyle w:val="Style4"/>
        <w:keepNext w:val="0"/>
        <w:keepLines w:val="0"/>
        <w:widowControl w:val="0"/>
        <w:shd w:val="clear" w:color="auto" w:fill="auto"/>
        <w:bidi w:val="0"/>
        <w:spacing w:before="0" w:after="0" w:line="240" w:lineRule="auto"/>
        <w:ind w:left="0" w:right="0" w:firstLine="0"/>
        <w:jc w:val="left"/>
        <w:rPr>
          <w:sz w:val="30"/>
          <w:szCs w:val="30"/>
        </w:rPr>
      </w:pPr>
      <w:r>
        <w:rPr>
          <w:rFonts w:ascii="Calibri" w:eastAsia="Calibri" w:hAnsi="Calibri" w:cs="Calibri"/>
          <w:b/>
          <w:bCs/>
          <w:color w:val="000000"/>
          <w:spacing w:val="0"/>
          <w:w w:val="100"/>
          <w:position w:val="0"/>
          <w:sz w:val="30"/>
          <w:szCs w:val="30"/>
          <w:shd w:val="clear" w:color="auto" w:fill="auto"/>
          <w:lang w:val="cs-CZ" w:eastAsia="cs-CZ" w:bidi="cs-CZ"/>
        </w:rPr>
        <w:t>Soupiska obsahu doručeného psaní:</w:t>
      </w:r>
    </w:p>
    <w:tbl>
      <w:tblPr>
        <w:tblOverlap w:val="never"/>
        <w:jc w:val="center"/>
        <w:tblLayout w:type="fixed"/>
      </w:tblPr>
      <w:tblGrid>
        <w:gridCol w:w="3360"/>
        <w:gridCol w:w="5506"/>
      </w:tblGrid>
      <w:tr>
        <w:trPr>
          <w:trHeight w:val="2026" w:hRule="exact"/>
        </w:trPr>
        <w:tc>
          <w:tcPr>
            <w:tcBorders/>
            <w:shd w:val="clear" w:color="auto" w:fill="FFFFFF"/>
            <w:vAlign w:val="top"/>
          </w:tcPr>
          <w:p>
            <w:pPr>
              <w:pStyle w:val="Style4"/>
              <w:keepNext w:val="0"/>
              <w:keepLines w:val="0"/>
              <w:widowControl w:val="0"/>
              <w:shd w:val="clear" w:color="auto" w:fill="auto"/>
              <w:bidi w:val="0"/>
              <w:spacing w:before="0" w:after="0" w:line="300" w:lineRule="auto"/>
              <w:ind w:left="0" w:right="0" w:firstLine="70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Průvodní dopis</w:t>
            </w:r>
          </w:p>
          <w:p>
            <w:pPr>
              <w:pStyle w:val="Style4"/>
              <w:keepNext w:val="0"/>
              <w:keepLines w:val="0"/>
              <w:widowControl w:val="0"/>
              <w:shd w:val="clear" w:color="auto" w:fill="auto"/>
              <w:bidi w:val="0"/>
              <w:spacing w:before="0" w:after="0" w:line="300" w:lineRule="auto"/>
              <w:ind w:left="0" w:right="0" w:firstLine="70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2x Odběratelská smlouva</w:t>
            </w:r>
          </w:p>
          <w:p>
            <w:pPr>
              <w:pStyle w:val="Style4"/>
              <w:keepNext w:val="0"/>
              <w:keepLines w:val="0"/>
              <w:widowControl w:val="0"/>
              <w:numPr>
                <w:ilvl w:val="0"/>
                <w:numId w:val="7"/>
              </w:numPr>
              <w:shd w:val="clear" w:color="auto" w:fill="auto"/>
              <w:tabs>
                <w:tab w:pos="700" w:val="left"/>
              </w:tabs>
              <w:bidi w:val="0"/>
              <w:spacing w:before="0" w:after="0" w:line="300" w:lineRule="auto"/>
              <w:ind w:left="0" w:right="0" w:firstLine="34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2x P-r4ohaJ\</w:t>
            </w:r>
          </w:p>
          <w:p>
            <w:pPr>
              <w:pStyle w:val="Style4"/>
              <w:keepNext w:val="0"/>
              <w:keepLines w:val="0"/>
              <w:widowControl w:val="0"/>
              <w:numPr>
                <w:ilvl w:val="0"/>
                <w:numId w:val="7"/>
              </w:numPr>
              <w:shd w:val="clear" w:color="auto" w:fill="auto"/>
              <w:tabs>
                <w:tab w:pos="695" w:val="left"/>
              </w:tabs>
              <w:bidi w:val="0"/>
              <w:spacing w:before="0" w:after="0" w:line="300" w:lineRule="auto"/>
              <w:ind w:left="0" w:right="0" w:firstLine="34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2x Příloha B</w:t>
            </w:r>
          </w:p>
          <w:p>
            <w:pPr>
              <w:pStyle w:val="Style4"/>
              <w:keepNext w:val="0"/>
              <w:keepLines w:val="0"/>
              <w:widowControl w:val="0"/>
              <w:shd w:val="clear" w:color="auto" w:fill="auto"/>
              <w:bidi w:val="0"/>
              <w:spacing w:before="0" w:after="0" w:line="300" w:lineRule="auto"/>
              <w:ind w:left="0" w:right="0" w:firstLine="700"/>
              <w:jc w:val="both"/>
              <w:rPr>
                <w:sz w:val="20"/>
                <w:szCs w:val="20"/>
              </w:rPr>
            </w:pPr>
            <w:r>
              <w:rPr>
                <w:rFonts w:ascii="Arial" w:eastAsia="Arial" w:hAnsi="Arial" w:cs="Arial"/>
                <w:color w:val="000000"/>
                <w:spacing w:val="0"/>
                <w:w w:val="100"/>
                <w:position w:val="0"/>
                <w:sz w:val="20"/>
                <w:szCs w:val="20"/>
                <w:shd w:val="clear" w:color="auto" w:fill="auto"/>
                <w:lang w:val="cs-CZ" w:eastAsia="cs-CZ" w:bidi="cs-CZ"/>
              </w:rPr>
              <w:t>2x Příloha C</w:t>
            </w:r>
          </w:p>
          <w:p>
            <w:pPr>
              <w:pStyle w:val="Style4"/>
              <w:keepNext w:val="0"/>
              <w:keepLines w:val="0"/>
              <w:widowControl w:val="0"/>
              <w:shd w:val="clear" w:color="auto" w:fill="auto"/>
              <w:bidi w:val="0"/>
              <w:spacing w:before="0" w:after="0" w:line="300" w:lineRule="auto"/>
              <w:ind w:left="700" w:right="0" w:firstLine="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lx Obchodní podmínky lx Reklamační řád</w:t>
            </w:r>
          </w:p>
        </w:tc>
        <w:tc>
          <w:tcPr>
            <w:tcBorders/>
            <w:shd w:val="clear" w:color="auto" w:fill="FFFFFF"/>
            <w:vAlign w:val="bottom"/>
          </w:tcPr>
          <w:p>
            <w:pPr>
              <w:pStyle w:val="Style4"/>
              <w:keepNext w:val="0"/>
              <w:keepLines w:val="0"/>
              <w:widowControl w:val="0"/>
              <w:numPr>
                <w:ilvl w:val="0"/>
                <w:numId w:val="9"/>
              </w:numPr>
              <w:shd w:val="clear" w:color="auto" w:fill="auto"/>
              <w:tabs>
                <w:tab w:pos="334" w:val="left"/>
              </w:tabs>
              <w:bidi w:val="0"/>
              <w:spacing w:before="0" w:after="60" w:line="240" w:lineRule="auto"/>
              <w:ind w:left="0" w:right="0" w:firstLine="20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lx vyplněnou a podepsanou doručit zpět dodavateli</w:t>
            </w:r>
          </w:p>
          <w:p>
            <w:pPr>
              <w:pStyle w:val="Style4"/>
              <w:keepNext w:val="0"/>
              <w:keepLines w:val="0"/>
              <w:widowControl w:val="0"/>
              <w:numPr>
                <w:ilvl w:val="0"/>
                <w:numId w:val="9"/>
              </w:numPr>
              <w:shd w:val="clear" w:color="auto" w:fill="auto"/>
              <w:tabs>
                <w:tab w:pos="339" w:val="left"/>
              </w:tabs>
              <w:bidi w:val="0"/>
              <w:spacing w:before="0" w:after="60" w:line="240" w:lineRule="auto"/>
              <w:ind w:left="0" w:right="0" w:firstLine="20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lx vyplněnou a podepsanou doručit zpět dodavateli</w:t>
            </w:r>
          </w:p>
          <w:p>
            <w:pPr>
              <w:pStyle w:val="Style4"/>
              <w:keepNext w:val="0"/>
              <w:keepLines w:val="0"/>
              <w:widowControl w:val="0"/>
              <w:numPr>
                <w:ilvl w:val="0"/>
                <w:numId w:val="9"/>
              </w:numPr>
              <w:shd w:val="clear" w:color="auto" w:fill="auto"/>
              <w:tabs>
                <w:tab w:pos="330" w:val="left"/>
              </w:tabs>
              <w:bidi w:val="0"/>
              <w:spacing w:before="0" w:after="60" w:line="240" w:lineRule="auto"/>
              <w:ind w:left="0" w:right="0" w:firstLine="20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lx vyplněnou a podepsanou doručit zpět dodavateli</w:t>
            </w:r>
          </w:p>
          <w:p>
            <w:pPr>
              <w:pStyle w:val="Style4"/>
              <w:keepNext w:val="0"/>
              <w:keepLines w:val="0"/>
              <w:widowControl w:val="0"/>
              <w:numPr>
                <w:ilvl w:val="0"/>
                <w:numId w:val="9"/>
              </w:numPr>
              <w:shd w:val="clear" w:color="auto" w:fill="auto"/>
              <w:tabs>
                <w:tab w:pos="334" w:val="left"/>
              </w:tabs>
              <w:bidi w:val="0"/>
              <w:spacing w:before="0" w:after="60" w:line="240" w:lineRule="auto"/>
              <w:ind w:left="0" w:right="0" w:firstLine="200"/>
              <w:jc w:val="left"/>
              <w:rPr>
                <w:sz w:val="20"/>
                <w:szCs w:val="20"/>
              </w:rPr>
            </w:pPr>
            <w:r>
              <w:rPr>
                <w:rFonts w:ascii="Arial" w:eastAsia="Arial" w:hAnsi="Arial" w:cs="Arial"/>
                <w:b/>
                <w:bCs/>
                <w:color w:val="000000"/>
                <w:spacing w:val="0"/>
                <w:w w:val="100"/>
                <w:position w:val="0"/>
                <w:sz w:val="20"/>
                <w:szCs w:val="20"/>
                <w:shd w:val="clear" w:color="auto" w:fill="auto"/>
                <w:lang w:val="cs-CZ" w:eastAsia="cs-CZ" w:bidi="cs-CZ"/>
              </w:rPr>
              <w:t>lx vyplněnou a podepsanou doručit zpět dodavateli</w:t>
            </w:r>
          </w:p>
          <w:p>
            <w:pPr>
              <w:pStyle w:val="Style4"/>
              <w:keepNext w:val="0"/>
              <w:keepLines w:val="0"/>
              <w:widowControl w:val="0"/>
              <w:numPr>
                <w:ilvl w:val="0"/>
                <w:numId w:val="9"/>
              </w:numPr>
              <w:shd w:val="clear" w:color="auto" w:fill="auto"/>
              <w:tabs>
                <w:tab w:pos="330" w:val="left"/>
              </w:tabs>
              <w:bidi w:val="0"/>
              <w:spacing w:before="0" w:after="60" w:line="240" w:lineRule="auto"/>
              <w:ind w:left="0" w:right="0" w:firstLine="20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odběratel si ponechá</w:t>
            </w:r>
          </w:p>
          <w:p>
            <w:pPr>
              <w:pStyle w:val="Style4"/>
              <w:keepNext w:val="0"/>
              <w:keepLines w:val="0"/>
              <w:widowControl w:val="0"/>
              <w:numPr>
                <w:ilvl w:val="0"/>
                <w:numId w:val="9"/>
              </w:numPr>
              <w:shd w:val="clear" w:color="auto" w:fill="auto"/>
              <w:tabs>
                <w:tab w:pos="330" w:val="left"/>
              </w:tabs>
              <w:bidi w:val="0"/>
              <w:spacing w:before="0" w:after="60" w:line="240" w:lineRule="auto"/>
              <w:ind w:left="0" w:right="0" w:firstLine="200"/>
              <w:jc w:val="left"/>
              <w:rPr>
                <w:sz w:val="20"/>
                <w:szCs w:val="20"/>
              </w:rPr>
            </w:pPr>
            <w:r>
              <w:rPr>
                <w:rFonts w:ascii="Arial" w:eastAsia="Arial" w:hAnsi="Arial" w:cs="Arial"/>
                <w:color w:val="000000"/>
                <w:spacing w:val="0"/>
                <w:w w:val="100"/>
                <w:position w:val="0"/>
                <w:sz w:val="20"/>
                <w:szCs w:val="20"/>
                <w:shd w:val="clear" w:color="auto" w:fill="auto"/>
                <w:lang w:val="cs-CZ" w:eastAsia="cs-CZ" w:bidi="cs-CZ"/>
              </w:rPr>
              <w:t>odběratel si ponechá</w:t>
            </w:r>
          </w:p>
        </w:tc>
      </w:tr>
    </w:tbl>
    <w:p>
      <w:pPr>
        <w:pStyle w:val="Style9"/>
        <w:keepNext w:val="0"/>
        <w:keepLines w:val="0"/>
        <w:widowControl w:val="0"/>
        <w:shd w:val="clear" w:color="auto" w:fill="auto"/>
        <w:bidi w:val="0"/>
        <w:spacing w:before="0" w:after="0" w:line="240" w:lineRule="auto"/>
        <w:ind w:left="691" w:right="0" w:firstLine="0"/>
        <w:jc w:val="left"/>
        <w:rPr>
          <w:sz w:val="20"/>
          <w:szCs w:val="20"/>
        </w:rPr>
        <w:sectPr>
          <w:headerReference w:type="default" r:id="rId15"/>
          <w:footerReference w:type="default" r:id="rId16"/>
          <w:footnotePr>
            <w:pos w:val="pageBottom"/>
            <w:numFmt w:val="decimal"/>
            <w:numRestart w:val="continuous"/>
          </w:footnotePr>
          <w:pgSz w:w="11900" w:h="16840"/>
          <w:pgMar w:top="1403" w:left="1405" w:right="1068" w:bottom="1316" w:header="0" w:footer="3" w:gutter="0"/>
          <w:pgNumType w:start="1"/>
          <w:cols w:space="720"/>
          <w:noEndnote/>
          <w:rtlGutter w:val="0"/>
          <w:docGrid w:linePitch="360"/>
        </w:sectPr>
      </w:pPr>
      <w:r>
        <w:rPr>
          <w:rFonts w:ascii="Arial" w:eastAsia="Arial" w:hAnsi="Arial" w:cs="Arial"/>
          <w:b w:val="0"/>
          <w:bCs w:val="0"/>
          <w:color w:val="000000"/>
          <w:spacing w:val="0"/>
          <w:w w:val="100"/>
          <w:position w:val="0"/>
          <w:sz w:val="20"/>
          <w:szCs w:val="20"/>
          <w:shd w:val="clear" w:color="auto" w:fill="auto"/>
          <w:lang w:val="cs-CZ" w:eastAsia="cs-CZ" w:bidi="cs-CZ"/>
        </w:rPr>
        <w:t>lx Ceník vodného a stočného - odběratel si ponechá</w:t>
      </w:r>
    </w:p>
    <w:p>
      <w:pPr>
        <w:pStyle w:val="Style2"/>
        <w:keepNext/>
        <w:keepLines/>
        <w:widowControl w:val="0"/>
        <w:shd w:val="clear" w:color="auto" w:fill="auto"/>
        <w:bidi w:val="0"/>
        <w:spacing w:before="0" w:after="0" w:line="240" w:lineRule="auto"/>
        <w:ind w:left="0" w:right="0" w:firstLine="0"/>
        <w:jc w:val="left"/>
      </w:pPr>
      <w:r>
        <w:drawing>
          <wp:anchor distT="0" distB="0" distL="76200" distR="76200" simplePos="0" relativeHeight="125829384" behindDoc="0" locked="0" layoutInCell="1" allowOverlap="1">
            <wp:simplePos x="0" y="0"/>
            <wp:positionH relativeFrom="page">
              <wp:posOffset>2304415</wp:posOffset>
            </wp:positionH>
            <wp:positionV relativeFrom="paragraph">
              <wp:posOffset>12700</wp:posOffset>
            </wp:positionV>
            <wp:extent cx="1090930" cy="694690"/>
            <wp:wrapSquare wrapText="right"/>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7"/>
                    <a:stretch/>
                  </pic:blipFill>
                  <pic:spPr>
                    <a:xfrm>
                      <a:ext cx="1090930" cy="694690"/>
                    </a:xfrm>
                    <a:prstGeom prst="rect"/>
                  </pic:spPr>
                </pic:pic>
              </a:graphicData>
            </a:graphic>
          </wp:anchor>
        </w:drawing>
      </w:r>
      <w:bookmarkStart w:id="8" w:name="bookmark8"/>
      <w:bookmarkStart w:id="9" w:name="bookmark9"/>
      <w:r>
        <w:rPr>
          <w:color w:val="000000"/>
          <w:spacing w:val="0"/>
          <w:position w:val="0"/>
          <w:shd w:val="clear" w:color="auto" w:fill="auto"/>
          <w:lang w:val="cs-CZ" w:eastAsia="cs-CZ" w:bidi="cs-CZ"/>
        </w:rPr>
        <w:t>PELHŘIMOVSKA</w:t>
      </w:r>
      <w:bookmarkEnd w:id="8"/>
      <w:bookmarkEnd w:id="9"/>
    </w:p>
    <w:p>
      <w:pPr>
        <w:pStyle w:val="Style2"/>
        <w:keepNext/>
        <w:keepLines/>
        <w:widowControl w:val="0"/>
        <w:shd w:val="clear" w:color="auto" w:fill="auto"/>
        <w:bidi w:val="0"/>
        <w:spacing w:before="0" w:after="220" w:line="240" w:lineRule="auto"/>
        <w:ind w:left="0" w:right="0" w:firstLine="0"/>
        <w:jc w:val="left"/>
      </w:pPr>
      <w:bookmarkStart w:id="10" w:name="bookmark10"/>
      <w:bookmarkStart w:id="11" w:name="bookmark11"/>
      <w:r>
        <w:rPr>
          <w:color w:val="000000"/>
          <w:spacing w:val="0"/>
          <w:position w:val="0"/>
          <w:shd w:val="clear" w:color="auto" w:fill="auto"/>
          <w:lang w:val="cs-CZ" w:eastAsia="cs-CZ" w:bidi="cs-CZ"/>
        </w:rPr>
        <w:t>VODÁRENSKÁ s.r.o.</w:t>
      </w:r>
      <w:bookmarkEnd w:id="10"/>
      <w:bookmarkEnd w:id="11"/>
    </w:p>
    <w:p>
      <w:pPr>
        <w:pStyle w:val="Style20"/>
        <w:keepNext w:val="0"/>
        <w:keepLines w:val="0"/>
        <w:widowControl w:val="0"/>
        <w:shd w:val="clear" w:color="auto" w:fill="auto"/>
        <w:bidi w:val="0"/>
        <w:spacing w:before="0" w:line="276" w:lineRule="auto"/>
        <w:ind w:left="0" w:right="0" w:firstLine="0"/>
        <w:jc w:val="center"/>
        <w:rPr>
          <w:sz w:val="18"/>
          <w:szCs w:val="18"/>
        </w:rPr>
      </w:pPr>
      <w:r>
        <w:rPr>
          <w:color w:val="000000"/>
          <w:spacing w:val="0"/>
          <w:w w:val="100"/>
          <w:position w:val="0"/>
          <w:sz w:val="20"/>
          <w:szCs w:val="20"/>
          <w:shd w:val="clear" w:color="auto" w:fill="auto"/>
          <w:lang w:val="cs-CZ" w:eastAsia="cs-CZ" w:bidi="cs-CZ"/>
        </w:rPr>
        <w:t>Obchodní podmínky</w:t>
        <w:br/>
        <w:t>pro dodávku vody z vodovodu a odvádění odpadních vod kanalizací</w:t>
        <w:br/>
      </w:r>
      <w:r>
        <w:rPr>
          <w:rFonts w:ascii="Times New Roman" w:eastAsia="Times New Roman" w:hAnsi="Times New Roman" w:cs="Times New Roman"/>
          <w:b w:val="0"/>
          <w:bCs w:val="0"/>
          <w:color w:val="000000"/>
          <w:spacing w:val="0"/>
          <w:w w:val="100"/>
          <w:position w:val="0"/>
          <w:sz w:val="18"/>
          <w:szCs w:val="18"/>
          <w:shd w:val="clear" w:color="auto" w:fill="auto"/>
          <w:lang w:val="cs-CZ" w:eastAsia="cs-CZ" w:bidi="cs-CZ"/>
        </w:rPr>
        <w:t>(vyhláška č. 428/2001 Sb., zákon č. 274/2001 Sb. v platném znění)</w:t>
      </w:r>
    </w:p>
    <w:p>
      <w:pPr>
        <w:pStyle w:val="Style43"/>
        <w:keepNext w:val="0"/>
        <w:keepLines w:val="0"/>
        <w:widowControl w:val="0"/>
        <w:numPr>
          <w:ilvl w:val="0"/>
          <w:numId w:val="11"/>
        </w:numPr>
        <w:shd w:val="clear" w:color="auto" w:fill="auto"/>
        <w:tabs>
          <w:tab w:pos="355" w:val="left"/>
        </w:tabs>
        <w:bidi w:val="0"/>
        <w:spacing w:before="0" w:after="40"/>
        <w:ind w:left="0" w:right="0" w:firstLine="0"/>
        <w:jc w:val="left"/>
      </w:pPr>
      <w:r>
        <w:rPr>
          <w:b/>
          <w:bCs/>
          <w:color w:val="000000"/>
          <w:spacing w:val="0"/>
          <w:w w:val="100"/>
          <w:position w:val="0"/>
          <w:shd w:val="clear" w:color="auto" w:fill="auto"/>
          <w:lang w:val="cs-CZ" w:eastAsia="cs-CZ" w:bidi="cs-CZ"/>
        </w:rPr>
        <w:t>Úvodní ustanovení</w:t>
      </w:r>
    </w:p>
    <w:p>
      <w:pPr>
        <w:pStyle w:val="Style43"/>
        <w:keepNext w:val="0"/>
        <w:keepLines w:val="0"/>
        <w:widowControl w:val="0"/>
        <w:numPr>
          <w:ilvl w:val="1"/>
          <w:numId w:val="11"/>
        </w:numPr>
        <w:shd w:val="clear" w:color="auto" w:fill="auto"/>
        <w:tabs>
          <w:tab w:pos="709" w:val="left"/>
        </w:tabs>
        <w:bidi w:val="0"/>
        <w:spacing w:before="0" w:after="220" w:line="257" w:lineRule="auto"/>
        <w:ind w:left="0" w:right="0" w:firstLine="0"/>
        <w:jc w:val="both"/>
      </w:pPr>
      <w:r>
        <w:rPr>
          <w:color w:val="000000"/>
          <w:spacing w:val="0"/>
          <w:w w:val="100"/>
          <w:position w:val="0"/>
          <w:shd w:val="clear" w:color="auto" w:fill="auto"/>
          <w:lang w:val="cs-CZ" w:eastAsia="cs-CZ" w:bidi="cs-CZ"/>
        </w:rPr>
        <w:t>Podmínky se vztahují na dodávku vody a odvádění odpadních vod v rámci uzavřeného smluvního vztahu a jsou součástí smlouvy o dodávce vody a odvádění odpadních vod.</w:t>
      </w:r>
    </w:p>
    <w:p>
      <w:pPr>
        <w:pStyle w:val="Style43"/>
        <w:keepNext w:val="0"/>
        <w:keepLines w:val="0"/>
        <w:widowControl w:val="0"/>
        <w:numPr>
          <w:ilvl w:val="0"/>
          <w:numId w:val="11"/>
        </w:numPr>
        <w:shd w:val="clear" w:color="auto" w:fill="auto"/>
        <w:tabs>
          <w:tab w:pos="355" w:val="left"/>
        </w:tabs>
        <w:bidi w:val="0"/>
        <w:spacing w:before="0" w:after="40"/>
        <w:ind w:left="0" w:right="0" w:firstLine="0"/>
        <w:jc w:val="both"/>
      </w:pPr>
      <w:r>
        <w:rPr>
          <w:b/>
          <w:bCs/>
          <w:color w:val="000000"/>
          <w:spacing w:val="0"/>
          <w:w w:val="100"/>
          <w:position w:val="0"/>
          <w:shd w:val="clear" w:color="auto" w:fill="auto"/>
          <w:lang w:val="cs-CZ" w:eastAsia="cs-CZ" w:bidi="cs-CZ"/>
        </w:rPr>
        <w:t>Vymezení pojmů</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Odběratelem je vlastník nemovitosti (pozemku nebo stavby) připojené na vodovod nebo kanalizaci, není-li ve smlouvě stanoveno jinak, dále pak v případech uvedených v zákoně o organizační složce státu, popř. společenství vlastníků. Pokud uzavírá smlouvu společný zástupce spoluvlastníků nemovitostí má se za to, že jedná po dohodě a ve shodě s nimi. Pokud je zásobováno přípojkou více vlastníků nemovitostí, pak se má za to, že odběratelem je vlastník první nemovitosti, která je na vodovod nebo kanalizaci připojena, není-li dohodnuto jinak.</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Vlastníkem vodovodu a kanalizace j e Město Pelhřimov.</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Dodavatelem je společnost, která má platnou smlouvu s vlastníkem.</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Opravou vodovodní a kanalizační přípojky je odstranění částečného fyzického opotřebení nebo poškození zařízení za účelem uvedení do původního stavu nebo jinak provozuschopného stavu, nikoliv však totálního poškození zařízení, či provedení změn, které by měly vliv na jeho funkci a vlastnosti.</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Předčisticí zařízení je zařízení vnitřní instalace kanalizace, zajišťující přípustnou míru znečištění odpadních vod. Za jejich provozuschopnost, opravy a údržbu odpovídá odběratel.</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Vodné je cenou za dodanou vodu a za službu spojenou s jejím dodáním. Právo na vodné vzniká vtokem vody do potrubí napojeného bezprostředně za vodoměrem, a není-li vodoměr, vtokem vody do vnitřního uzávěru připojeného pozemku nebo stavby, popřípadě do uzávěru hydrantu nebo výtokového stojanu.</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Stočné je cena za službu spojenou s odváděním a čištěním, případně zneškodňováním odpadních vod. Právo na stočné vzniká okamžikem vtoku odpadních vod do kanalizace.</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Kanalizační řád stanovuje nejvyšší přípustnou míru znečistění odpadních vod vypouštěných do kanalizace, popřípadě nejvyšší přípustné množství těchto vod do kanalizace vypouštěných a další podmínky jejího provozu.</w:t>
      </w:r>
    </w:p>
    <w:p>
      <w:pPr>
        <w:pStyle w:val="Style43"/>
        <w:keepNext w:val="0"/>
        <w:keepLines w:val="0"/>
        <w:widowControl w:val="0"/>
        <w:numPr>
          <w:ilvl w:val="1"/>
          <w:numId w:val="11"/>
        </w:numPr>
        <w:shd w:val="clear" w:color="auto" w:fill="auto"/>
        <w:tabs>
          <w:tab w:pos="709" w:val="left"/>
        </w:tabs>
        <w:bidi w:val="0"/>
        <w:spacing w:before="0" w:after="220"/>
        <w:ind w:left="0" w:right="0" w:firstLine="0"/>
        <w:jc w:val="both"/>
      </w:pPr>
      <w:r>
        <w:rPr>
          <w:color w:val="000000"/>
          <w:spacing w:val="0"/>
          <w:w w:val="100"/>
          <w:position w:val="0"/>
          <w:shd w:val="clear" w:color="auto" w:fill="auto"/>
          <w:lang w:val="cs-CZ" w:eastAsia="cs-CZ" w:bidi="cs-CZ"/>
        </w:rPr>
        <w:t>Ukončení odběru je ukončení dodávky vody vodovodní přípojkou nebo ukončení odvádění odpadních vod kanalizační přípojkou. Provádí jej dodavatel na žádost a na náklady odběratele. Smluvní vztah trvá do doby odpojení přípojky od vodovodu nebo kanalizace, nebo do doby převodu odběru na nového odběratele. Převodem odběru je ukončení smlouvy s původním odběratelem a uzavření smlouvy s novým odběratelem. Oba odběratelé písemně potvrdí datum převodu a stav měřidla při převodu.</w:t>
      </w:r>
    </w:p>
    <w:p>
      <w:pPr>
        <w:pStyle w:val="Style43"/>
        <w:keepNext w:val="0"/>
        <w:keepLines w:val="0"/>
        <w:widowControl w:val="0"/>
        <w:numPr>
          <w:ilvl w:val="0"/>
          <w:numId w:val="11"/>
        </w:numPr>
        <w:shd w:val="clear" w:color="auto" w:fill="auto"/>
        <w:tabs>
          <w:tab w:pos="355" w:val="left"/>
        </w:tabs>
        <w:bidi w:val="0"/>
        <w:spacing w:before="0" w:after="40"/>
        <w:ind w:left="0" w:right="0" w:firstLine="0"/>
        <w:jc w:val="both"/>
      </w:pPr>
      <w:r>
        <w:rPr>
          <w:b/>
          <w:bCs/>
          <w:color w:val="000000"/>
          <w:spacing w:val="0"/>
          <w:w w:val="100"/>
          <w:position w:val="0"/>
          <w:shd w:val="clear" w:color="auto" w:fill="auto"/>
          <w:lang w:val="cs-CZ" w:eastAsia="cs-CZ" w:bidi="cs-CZ"/>
        </w:rPr>
        <w:t>Společná práva a povinnosti dodavatele a odběratele</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Ve výjimečných případech se při uzavírání smlouvy mohou strany dohodnout, že příjemcem zdanitelného plnění a plátcem faktur je třetí osoba (plátce). Odběratel však zůstává plně zodpovědný za závazky ze smlouvy a ručí za všechny pohledávky vzniklé v souvislosti se smluvním vztahem. Odběratel může zmocnit jinou osobu i k úkonům spojeným s běžným provozem přípojky vůči dodavateli (vstup na pozemek, kontrola a výměna vodoměrů apod.).</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Pokud je pozemek nebo stavba připojena na vodovod nebo kanalizaci v souladu s právními předpisy, vzniká odběrateli nárok na uzavření písemné smlouvy o dodávce vody a odvádění odpadních vod. Tento nárok nevzniká, pokud se okolnosti, za kterých došlo k povolení připojení na vodovod nebo kanalizaci, změnily natolik, že nejsou splněny podmínky pro uzavření této smlouvy na straně odběratele. Dodavatel je oprávněn přezkoumat údaje uvedené odběratelem a požadovat změnu smluvního vztahu dle zjištěné skutečnosti.</w:t>
      </w:r>
    </w:p>
    <w:p>
      <w:pPr>
        <w:pStyle w:val="Style43"/>
        <w:keepNext w:val="0"/>
        <w:keepLines w:val="0"/>
        <w:widowControl w:val="0"/>
        <w:numPr>
          <w:ilvl w:val="1"/>
          <w:numId w:val="11"/>
        </w:numPr>
        <w:shd w:val="clear" w:color="auto" w:fill="auto"/>
        <w:tabs>
          <w:tab w:pos="709" w:val="left"/>
        </w:tabs>
        <w:bidi w:val="0"/>
        <w:spacing w:before="0" w:after="220"/>
        <w:ind w:left="0" w:right="0" w:firstLine="0"/>
        <w:jc w:val="both"/>
      </w:pPr>
      <w:r>
        <w:rPr>
          <w:color w:val="000000"/>
          <w:spacing w:val="0"/>
          <w:w w:val="100"/>
          <w:position w:val="0"/>
          <w:shd w:val="clear" w:color="auto" w:fill="auto"/>
          <w:lang w:val="cs-CZ" w:eastAsia="cs-CZ" w:bidi="cs-CZ"/>
        </w:rPr>
        <w:t>Odběratel je povinen umožnit dodavateli přístup k přípojce a vodoměru. Pokud není odběrné místo odečtu přístupné, je odběratel povinen na zvláštním tiskopisu ohlásit dodavateli přesný stav počítadla vodoměru do 5 dnů (tiskopis k ohlášení stavu vodoměru zanechá u odběratele pracovník provádějící odečet). Jestliže tak odběratel neučiní, je dodavatel oprávněn vyfakturovat množství vycházející z průměrné dodávky vody za minulé období, popř. jiným způsobem dle zákona. Termín odečtu stanovuje dodavatel.</w:t>
      </w:r>
    </w:p>
    <w:p>
      <w:pPr>
        <w:pStyle w:val="Style43"/>
        <w:keepNext w:val="0"/>
        <w:keepLines w:val="0"/>
        <w:widowControl w:val="0"/>
        <w:numPr>
          <w:ilvl w:val="0"/>
          <w:numId w:val="11"/>
        </w:numPr>
        <w:shd w:val="clear" w:color="auto" w:fill="auto"/>
        <w:tabs>
          <w:tab w:pos="350" w:val="left"/>
        </w:tabs>
        <w:bidi w:val="0"/>
        <w:spacing w:before="0" w:after="60"/>
        <w:ind w:left="0" w:right="0" w:firstLine="0"/>
        <w:jc w:val="both"/>
      </w:pPr>
      <w:r>
        <w:rPr>
          <w:color w:val="000000"/>
          <w:spacing w:val="0"/>
          <w:w w:val="100"/>
          <w:position w:val="0"/>
          <w:shd w:val="clear" w:color="auto" w:fill="auto"/>
          <w:lang w:val="cs-CZ" w:eastAsia="cs-CZ" w:bidi="cs-CZ"/>
        </w:rPr>
        <w:t>Práva a povinnosti odběratele</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je povinen před uzavřením smlouvy prokázat vlastnictví k nemovitosti připojené na vodovod.</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je povinen poskytnout dodavateli potřebné údaje v souvislosti se smlouvou jako údaj o rozdělení spotřeby na domácnosti a ostatní a výměru odkanalizovaných ploch pro srážkovou vodu.</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je povinen umožnit dodavateli přístup k vodoměru a hlavnímu uzávěru vody, provedení kontroly dodržování smluvních podmínek, chránit vodoměr a jeho zabezpečení (plombu) před poškozením (mechanickým, ohněm, mrazem) a bez zbytečného odkladu (nejpozději do 3 dnů) oznámit dodavateli závady v měřeni. Jakýkoliv zásah do vodoměru ze strany odběratele je nepřípustný. Byla-li nefunkčnost nebo poškození, vodoměru způsobeno přímým zásahem nebo nedostatečnou ochranou vodoměru odběratelem, hradí škodu a náklady spojené s výměnou vodoměru odběratel. Pokud je vodoměr umístěn v šachtě, je odběratel povinen zajistit, aby tato šachta byla přístupná a odvodněná.</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je povinen odstranit překážky, které znemožňují odečíst vodoměr. Vodoměmá šachta musí být zabezpečena proti vniknutí nečistot, podzemní a povrchové vody.</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si může na svůj náklad osadit na vnitřním vodovodu podružný vodoměr. Odpočet z podružného vodoměru nemá vliv na určení množství dodané vody.</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Zjistí-li dodavatel nebo odběratel při kontrole, že vodoměr údaje o množství dodávané vody nezaznamenává, vypočte se množství jako dodávka ve stejném období minulého roku nebo technickým propočtem nebo jiným způsobem.</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Pokud odběratel ukončí odběr vody, oznámí tuto skutečnost dodavateli písemně 14 dnů předem, neučiní-li tak, je povinen zaplatit vodné a stočné za dobu až do uzavření smlouvy s novým odběratelem nebo do zastavení dodávky vody.</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který platí na základě směrných čísel (paušálu) dle zák. č. 274/2001 Sb. je povinen nahlásit písemně veškeré změny do 14 dnů od jejich vzniku a tyto změny doložit.</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V případě přerušení nebo omezení dodávky vody nebo odvádění odpadních vod z důvodů uvedených v bodě</w:t>
      </w:r>
    </w:p>
    <w:p>
      <w:pPr>
        <w:pStyle w:val="Style43"/>
        <w:keepNext w:val="0"/>
        <w:keepLines w:val="0"/>
        <w:widowControl w:val="0"/>
        <w:numPr>
          <w:ilvl w:val="0"/>
          <w:numId w:val="13"/>
        </w:numPr>
        <w:shd w:val="clear" w:color="auto" w:fill="auto"/>
        <w:tabs>
          <w:tab w:pos="409" w:val="left"/>
          <w:tab w:pos="706" w:val="left"/>
        </w:tabs>
        <w:bidi w:val="0"/>
        <w:spacing w:before="0" w:after="0"/>
        <w:ind w:left="0" w:right="0" w:firstLine="0"/>
        <w:jc w:val="both"/>
      </w:pPr>
      <w:r>
        <w:rPr>
          <w:color w:val="000000"/>
          <w:spacing w:val="0"/>
          <w:w w:val="100"/>
          <w:position w:val="0"/>
          <w:shd w:val="clear" w:color="auto" w:fill="auto"/>
          <w:lang w:val="cs-CZ" w:eastAsia="cs-CZ" w:bidi="cs-CZ"/>
        </w:rPr>
        <w:t>písmeno b) až g) těchto podmínek, hradí náklady s tím spojené odběratel.</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nesmí přímo spojovat vnitřní vodovod připojený na veřejnou síť s potrubím zásobovaným z jiného zdroje (např. z vlastní hydroforové stanice, studny, aj.).</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Pokud není ve smlouvě ujednáno jinak, odběratel může odebírat vodu z vodovodu a vypouštět odpadní vody do kanalizace pouze pro potřebu uživatelů připojené nemovitosti.</w:t>
      </w:r>
    </w:p>
    <w:p>
      <w:pPr>
        <w:pStyle w:val="Style43"/>
        <w:keepNext w:val="0"/>
        <w:keepLines w:val="0"/>
        <w:widowControl w:val="0"/>
        <w:numPr>
          <w:ilvl w:val="1"/>
          <w:numId w:val="11"/>
        </w:numPr>
        <w:shd w:val="clear" w:color="auto" w:fill="auto"/>
        <w:tabs>
          <w:tab w:pos="709" w:val="left"/>
        </w:tabs>
        <w:bidi w:val="0"/>
        <w:spacing w:before="0" w:after="220"/>
        <w:ind w:left="0" w:right="0" w:firstLine="0"/>
        <w:jc w:val="both"/>
      </w:pPr>
      <w:r>
        <w:rPr>
          <w:color w:val="000000"/>
          <w:spacing w:val="0"/>
          <w:w w:val="100"/>
          <w:position w:val="0"/>
          <w:shd w:val="clear" w:color="auto" w:fill="auto"/>
          <w:lang w:val="cs-CZ" w:eastAsia="cs-CZ" w:bidi="cs-CZ"/>
        </w:rPr>
        <w:t>Odběratel je povinen zajistit u akreditované laboratoře (je-li to uvedeno ve smlouvě) laboratorní kontrolu parametrů odpadních vod v rozsahu platné normy (např. ČSN 757241). Výsledky analýz je povinen do 10 dnů po obdržení zaslat dodavateli.</w:t>
      </w:r>
    </w:p>
    <w:p>
      <w:pPr>
        <w:pStyle w:val="Style43"/>
        <w:keepNext w:val="0"/>
        <w:keepLines w:val="0"/>
        <w:widowControl w:val="0"/>
        <w:numPr>
          <w:ilvl w:val="0"/>
          <w:numId w:val="11"/>
        </w:numPr>
        <w:shd w:val="clear" w:color="auto" w:fill="auto"/>
        <w:tabs>
          <w:tab w:pos="350" w:val="left"/>
        </w:tabs>
        <w:bidi w:val="0"/>
        <w:spacing w:before="0" w:after="60"/>
        <w:ind w:left="0" w:right="0" w:firstLine="0"/>
        <w:jc w:val="both"/>
      </w:pPr>
      <w:r>
        <w:rPr>
          <w:color w:val="000000"/>
          <w:spacing w:val="0"/>
          <w:w w:val="100"/>
          <w:position w:val="0"/>
          <w:shd w:val="clear" w:color="auto" w:fill="auto"/>
          <w:lang w:val="cs-CZ" w:eastAsia="cs-CZ" w:bidi="cs-CZ"/>
        </w:rPr>
        <w:t>Práva a povinnosti dodavatele</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Dodavatel nesmí při uzavírání smlouvy a po dobu jejího trvání jednat v rozporu s dobrými mravy, zejména nesmí odběratele diskriminovat.</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Dodavatel je oprávněn přerušit nebo omezit dodávku vod)' nebo odvádění odpadních vod bez předchozího upozornění jen v případech živelné pohromy, při havárii vodovodu či kanalizace, vodovodní nebo kanalizační přípojky nebo při možném ohrožení zdraví lidí nebo majetku nebo při výměně vodoměru.</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Dodavatel je dále oprávněn přerušit nebo omezit dodávku vody a odvádění odpadních vod do doby, než pomine důvod přerušení nebo omezení:</w:t>
      </w:r>
    </w:p>
    <w:p>
      <w:pPr>
        <w:pStyle w:val="Style43"/>
        <w:keepNext w:val="0"/>
        <w:keepLines w:val="0"/>
        <w:widowControl w:val="0"/>
        <w:numPr>
          <w:ilvl w:val="0"/>
          <w:numId w:val="15"/>
        </w:numPr>
        <w:shd w:val="clear" w:color="auto" w:fill="auto"/>
        <w:tabs>
          <w:tab w:pos="1413" w:val="left"/>
        </w:tabs>
        <w:bidi w:val="0"/>
        <w:spacing w:before="0" w:after="0"/>
        <w:ind w:left="0" w:right="0" w:firstLine="720"/>
        <w:jc w:val="both"/>
      </w:pPr>
      <w:r>
        <w:rPr>
          <w:color w:val="000000"/>
          <w:spacing w:val="0"/>
          <w:w w:val="100"/>
          <w:position w:val="0"/>
          <w:shd w:val="clear" w:color="auto" w:fill="auto"/>
          <w:lang w:val="cs-CZ" w:eastAsia="cs-CZ" w:bidi="cs-CZ"/>
        </w:rPr>
        <w:t>při provádění plánovaných oprav, udržovacích a revizních pracích</w:t>
      </w:r>
    </w:p>
    <w:p>
      <w:pPr>
        <w:pStyle w:val="Style43"/>
        <w:keepNext w:val="0"/>
        <w:keepLines w:val="0"/>
        <w:widowControl w:val="0"/>
        <w:numPr>
          <w:ilvl w:val="0"/>
          <w:numId w:val="15"/>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nevyhovuje-li zařízení odběratele technickým požadavkům tak, že jakost vody ve vodovodu může ohrozit zdraví a bezpečnost osob a způsobit škodu na majetku</w:t>
      </w:r>
    </w:p>
    <w:p>
      <w:pPr>
        <w:pStyle w:val="Style43"/>
        <w:keepNext w:val="0"/>
        <w:keepLines w:val="0"/>
        <w:widowControl w:val="0"/>
        <w:numPr>
          <w:ilvl w:val="0"/>
          <w:numId w:val="15"/>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neumožní-li odběratel dodavateli přístup kpřípojce nebo zařízení vnitřního vodovodu nebo kanalizace</w:t>
      </w:r>
    </w:p>
    <w:p>
      <w:pPr>
        <w:pStyle w:val="Style43"/>
        <w:keepNext w:val="0"/>
        <w:keepLines w:val="0"/>
        <w:widowControl w:val="0"/>
        <w:numPr>
          <w:ilvl w:val="0"/>
          <w:numId w:val="15"/>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bylo-li zjištěno neoprávněné připojeni vodovodní přípojky nebo kanalizační přípojky</w:t>
      </w:r>
    </w:p>
    <w:p>
      <w:pPr>
        <w:pStyle w:val="Style43"/>
        <w:keepNext w:val="0"/>
        <w:keepLines w:val="0"/>
        <w:widowControl w:val="0"/>
        <w:numPr>
          <w:ilvl w:val="0"/>
          <w:numId w:val="15"/>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neodstraní-li odběratel závady na vodovodní přípojce nebo kanalizační přípojce nebo na vnitřním vodovodu nebo vnitřní kanalizaci zjištěné dodavatelem ve lhůtě jím stanovené, která nesmí být kratší než 3 dny</w:t>
      </w:r>
    </w:p>
    <w:p>
      <w:pPr>
        <w:pStyle w:val="Style43"/>
        <w:keepNext w:val="0"/>
        <w:keepLines w:val="0"/>
        <w:widowControl w:val="0"/>
        <w:numPr>
          <w:ilvl w:val="0"/>
          <w:numId w:val="15"/>
        </w:numPr>
        <w:shd w:val="clear" w:color="auto" w:fill="auto"/>
        <w:tabs>
          <w:tab w:pos="1413" w:val="left"/>
        </w:tabs>
        <w:bidi w:val="0"/>
        <w:spacing w:before="0" w:after="0"/>
        <w:ind w:left="0" w:right="0" w:firstLine="720"/>
        <w:jc w:val="both"/>
      </w:pPr>
      <w:r>
        <w:rPr>
          <w:color w:val="000000"/>
          <w:spacing w:val="0"/>
          <w:w w:val="100"/>
          <w:position w:val="0"/>
          <w:shd w:val="clear" w:color="auto" w:fill="auto"/>
          <w:lang w:val="cs-CZ" w:eastAsia="cs-CZ" w:bidi="cs-CZ"/>
        </w:rPr>
        <w:t>při prokázání neoprávněného odběru vody nebo neoprávněného vypouštění odpadních vod</w:t>
      </w:r>
    </w:p>
    <w:p>
      <w:pPr>
        <w:pStyle w:val="Style43"/>
        <w:keepNext w:val="0"/>
        <w:keepLines w:val="0"/>
        <w:widowControl w:val="0"/>
        <w:numPr>
          <w:ilvl w:val="0"/>
          <w:numId w:val="15"/>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v případě prodlení odběratele s placením vodného a stočného podle sjednaného způsobu úhrady delšího než 30 dnů</w:t>
      </w:r>
    </w:p>
    <w:p>
      <w:pPr>
        <w:pStyle w:val="Style43"/>
        <w:keepNext w:val="0"/>
        <w:keepLines w:val="0"/>
        <w:widowControl w:val="0"/>
        <w:numPr>
          <w:ilvl w:val="1"/>
          <w:numId w:val="11"/>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Přerušení nebo omezení dodávky vody nebo odvádění odpadních vod podle odstavce 5.3 je dodavatel povinen oznámit odběrateli podle odstavce 5.3. písmeno b) až g) alespoň 3 dny předem, podle odstavce 5.3. písmeno a) alespoň 15 dnů předem současně s oznámením doby trvání provádění plánovaných oprav udržovacích nebo revizních prací.</w:t>
      </w:r>
    </w:p>
    <w:p>
      <w:pPr>
        <w:pStyle w:val="Style43"/>
        <w:keepNext w:val="0"/>
        <w:keepLines w:val="0"/>
        <w:widowControl w:val="0"/>
        <w:numPr>
          <w:ilvl w:val="1"/>
          <w:numId w:val="11"/>
        </w:numPr>
        <w:shd w:val="clear" w:color="auto" w:fill="auto"/>
        <w:tabs>
          <w:tab w:pos="709" w:val="left"/>
        </w:tabs>
        <w:bidi w:val="0"/>
        <w:spacing w:before="0" w:after="60"/>
        <w:ind w:left="0" w:right="0" w:firstLine="0"/>
        <w:jc w:val="both"/>
      </w:pPr>
      <w:r>
        <w:rPr>
          <w:color w:val="000000"/>
          <w:spacing w:val="0"/>
          <w:w w:val="100"/>
          <w:position w:val="0"/>
          <w:shd w:val="clear" w:color="auto" w:fill="auto"/>
          <w:lang w:val="cs-CZ" w:eastAsia="cs-CZ" w:bidi="cs-CZ"/>
        </w:rPr>
        <w:t>V případě přerušení nebo omezení dodávky vody nebo odvádění odpadních vod podle odstavce 5.2. a 5.3. písmeno a) je dodavatel oprávněn stanovit podmínky tohoto přerušení nebo omezení a je povinen zajistit náhradní zásobování pitnou vodou nebo náhradní odvádění odpadních vod v mezích technických možností a místních podmínek. Odběratel je povinen spolupracovat.</w:t>
      </w:r>
    </w:p>
    <w:p>
      <w:pPr>
        <w:pStyle w:val="Style43"/>
        <w:keepNext w:val="0"/>
        <w:keepLines w:val="0"/>
        <w:widowControl w:val="0"/>
        <w:numPr>
          <w:ilvl w:val="0"/>
          <w:numId w:val="11"/>
        </w:numPr>
        <w:shd w:val="clear" w:color="auto" w:fill="auto"/>
        <w:tabs>
          <w:tab w:pos="360" w:val="left"/>
        </w:tabs>
        <w:bidi w:val="0"/>
        <w:spacing w:before="0" w:after="60"/>
        <w:ind w:left="0" w:right="0" w:firstLine="0"/>
        <w:jc w:val="both"/>
      </w:pPr>
      <w:r>
        <w:rPr>
          <w:color w:val="000000"/>
          <w:spacing w:val="0"/>
          <w:w w:val="100"/>
          <w:position w:val="0"/>
          <w:shd w:val="clear" w:color="auto" w:fill="auto"/>
          <w:lang w:val="cs-CZ" w:eastAsia="cs-CZ" w:bidi="cs-CZ"/>
        </w:rPr>
        <w:t>Dodávka vody, stanovení množství dodané vody</w:t>
      </w:r>
    </w:p>
    <w:p>
      <w:pPr>
        <w:pStyle w:val="Style43"/>
        <w:keepNext w:val="0"/>
        <w:keepLines w:val="0"/>
        <w:widowControl w:val="0"/>
        <w:numPr>
          <w:ilvl w:val="1"/>
          <w:numId w:val="11"/>
        </w:numPr>
        <w:shd w:val="clear" w:color="auto" w:fill="auto"/>
        <w:tabs>
          <w:tab w:pos="706" w:val="left"/>
        </w:tabs>
        <w:bidi w:val="0"/>
        <w:spacing w:before="0" w:after="0" w:line="259" w:lineRule="auto"/>
        <w:ind w:left="0" w:right="0" w:firstLine="0"/>
        <w:jc w:val="both"/>
      </w:pPr>
      <w:r>
        <w:rPr>
          <w:color w:val="000000"/>
          <w:spacing w:val="0"/>
          <w:w w:val="100"/>
          <w:position w:val="0"/>
          <w:shd w:val="clear" w:color="auto" w:fill="auto"/>
          <w:lang w:val="cs-CZ" w:eastAsia="cs-CZ" w:bidi="cs-CZ"/>
        </w:rPr>
        <w:t>Povinnost dodávky vody je splněna vtokem vody z vodovodu do vodovodní přípojky.</w:t>
      </w:r>
    </w:p>
    <w:p>
      <w:pPr>
        <w:pStyle w:val="Style43"/>
        <w:keepNext w:val="0"/>
        <w:keepLines w:val="0"/>
        <w:widowControl w:val="0"/>
        <w:numPr>
          <w:ilvl w:val="1"/>
          <w:numId w:val="11"/>
        </w:numPr>
        <w:shd w:val="clear" w:color="auto" w:fill="auto"/>
        <w:tabs>
          <w:tab w:pos="706" w:val="left"/>
        </w:tabs>
        <w:bidi w:val="0"/>
        <w:spacing w:before="0" w:after="0" w:line="259" w:lineRule="auto"/>
        <w:ind w:left="0" w:right="0" w:firstLine="0"/>
        <w:jc w:val="both"/>
      </w:pPr>
      <w:r>
        <w:rPr>
          <w:color w:val="000000"/>
          <w:spacing w:val="0"/>
          <w:w w:val="100"/>
          <w:position w:val="0"/>
          <w:shd w:val="clear" w:color="auto" w:fill="auto"/>
          <w:lang w:val="cs-CZ" w:eastAsia="cs-CZ" w:bidi="cs-CZ"/>
        </w:rPr>
        <w:t>Množství dodané vody měří dodavatel vodoměrem, který je stanoveným měřidlem a podléhá úřednímu ověření v souladu se zvláštními právními předpisy. Kde není osazen vodoměr, stanoví se odebrané množství vody podle směrných čísel (vyhl.č.428/2001 Sb.).</w:t>
      </w:r>
    </w:p>
    <w:p>
      <w:pPr>
        <w:pStyle w:val="Style43"/>
        <w:keepNext w:val="0"/>
        <w:keepLines w:val="0"/>
        <w:widowControl w:val="0"/>
        <w:numPr>
          <w:ilvl w:val="1"/>
          <w:numId w:val="11"/>
        </w:numPr>
        <w:shd w:val="clear" w:color="auto" w:fill="auto"/>
        <w:tabs>
          <w:tab w:pos="706" w:val="left"/>
        </w:tabs>
        <w:bidi w:val="0"/>
        <w:spacing w:before="0" w:after="0" w:line="259" w:lineRule="auto"/>
        <w:ind w:left="0" w:right="0" w:firstLine="0"/>
        <w:jc w:val="both"/>
      </w:pPr>
      <w:r>
        <w:rPr>
          <w:color w:val="000000"/>
          <w:spacing w:val="0"/>
          <w:w w:val="100"/>
          <w:position w:val="0"/>
          <w:shd w:val="clear" w:color="auto" w:fill="auto"/>
          <w:lang w:val="cs-CZ" w:eastAsia="cs-CZ" w:bidi="cs-CZ"/>
        </w:rPr>
        <w:t>Má-li odběratel pochybnosti o správnosti měření, nebo zjistí-li závadu na vodoměru, má právo požádat o jeho přezkoušení. Toto právo lze uplatnit nejpozději při výměně vodoměru. Dodavatel je povinen na základě písemné žádosti odběratele do 30-ti dnů ode dne doručení žádosti zajistit přezkoušení vodoměru u autorizované zkušebny, přičemž odběratel je povinen poskytnout dodavateli k odečtu i výměně vodoměru nezbytnou součinnost. Výsledek přezkoušení oznámí dodavatel neprodleně písemně odběrateli.</w:t>
      </w:r>
    </w:p>
    <w:p>
      <w:pPr>
        <w:pStyle w:val="Style43"/>
        <w:keepNext w:val="0"/>
        <w:keepLines w:val="0"/>
        <w:widowControl w:val="0"/>
        <w:numPr>
          <w:ilvl w:val="1"/>
          <w:numId w:val="11"/>
        </w:numPr>
        <w:shd w:val="clear" w:color="auto" w:fill="auto"/>
        <w:tabs>
          <w:tab w:pos="706" w:val="left"/>
        </w:tabs>
        <w:bidi w:val="0"/>
        <w:spacing w:before="0" w:after="0" w:line="259" w:lineRule="auto"/>
        <w:ind w:left="0" w:right="0" w:firstLine="0"/>
        <w:jc w:val="both"/>
      </w:pPr>
      <w:r>
        <w:rPr>
          <w:color w:val="000000"/>
          <w:spacing w:val="0"/>
          <w:w w:val="100"/>
          <w:position w:val="0"/>
          <w:shd w:val="clear" w:color="auto" w:fill="auto"/>
          <w:lang w:val="cs-CZ" w:eastAsia="cs-CZ" w:bidi="cs-CZ"/>
        </w:rPr>
        <w:t>Osazení, údržbu a výměnu vodoměru provádí dodavatel na své náklady. Před a za vodoměrem musí být osazen ventil, který hradí odběratel.</w:t>
      </w:r>
    </w:p>
    <w:p>
      <w:pPr>
        <w:pStyle w:val="Style43"/>
        <w:keepNext w:val="0"/>
        <w:keepLines w:val="0"/>
        <w:widowControl w:val="0"/>
        <w:numPr>
          <w:ilvl w:val="1"/>
          <w:numId w:val="11"/>
        </w:numPr>
        <w:shd w:val="clear" w:color="auto" w:fill="auto"/>
        <w:tabs>
          <w:tab w:pos="706" w:val="left"/>
        </w:tabs>
        <w:bidi w:val="0"/>
        <w:spacing w:before="0" w:after="220" w:line="259" w:lineRule="auto"/>
        <w:ind w:left="0" w:right="0" w:firstLine="0"/>
        <w:jc w:val="both"/>
      </w:pPr>
      <w:r>
        <w:rPr>
          <w:color w:val="000000"/>
          <w:spacing w:val="0"/>
          <w:w w:val="100"/>
          <w:position w:val="0"/>
          <w:shd w:val="clear" w:color="auto" w:fill="auto"/>
          <w:lang w:val="cs-CZ" w:eastAsia="cs-CZ" w:bidi="cs-CZ"/>
        </w:rPr>
        <w:t>Povinností odběratele je dodržet podmínky umístění vodoměru stanovené dodavatelem. Pokud vnitřní vodovod nevyhovuje požadavkům pro montáž vodoměru, je odběratel povinen na písemné vyzvání dodavatele provést v přiměřené lhůtě potřebné úpravy na připojované stavbě nebo pozemku.</w:t>
      </w:r>
    </w:p>
    <w:p>
      <w:pPr>
        <w:pStyle w:val="Style43"/>
        <w:keepNext w:val="0"/>
        <w:keepLines w:val="0"/>
        <w:widowControl w:val="0"/>
        <w:numPr>
          <w:ilvl w:val="0"/>
          <w:numId w:val="11"/>
        </w:numPr>
        <w:shd w:val="clear" w:color="auto" w:fill="auto"/>
        <w:tabs>
          <w:tab w:pos="360" w:val="left"/>
        </w:tabs>
        <w:bidi w:val="0"/>
        <w:spacing w:before="0" w:after="0"/>
        <w:ind w:left="0" w:right="0" w:firstLine="0"/>
        <w:jc w:val="both"/>
      </w:pPr>
      <w:r>
        <w:rPr>
          <w:color w:val="000000"/>
          <w:spacing w:val="0"/>
          <w:w w:val="100"/>
          <w:position w:val="0"/>
          <w:shd w:val="clear" w:color="auto" w:fill="auto"/>
          <w:lang w:val="cs-CZ" w:eastAsia="cs-CZ" w:bidi="cs-CZ"/>
        </w:rPr>
        <w:t>Odvádění odpadních vod a jejich měření</w:t>
      </w:r>
    </w:p>
    <w:p>
      <w:pPr>
        <w:pStyle w:val="Style43"/>
        <w:keepNext w:val="0"/>
        <w:keepLines w:val="0"/>
        <w:widowControl w:val="0"/>
        <w:numPr>
          <w:ilvl w:val="1"/>
          <w:numId w:val="11"/>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Odvedení odpadních vod z pozemku nebo stavby je splněno okamžikem vtoku odpadních vod z kanalizační přípojky do kanalizace. Kanalizaci mohou být odváděny odpadní vody jen v míře znečištění a v množství stanoveném v kanalizačním řádu a ve smlouvě o odvádění odpadních vod. V případě, že je kanalizace ukončena čistírnou odpadních vod, není dovoleno vypouštět do kanalizace odpadní vody přes septiky ani přes žumpy. Porušení této povinnosti je klasifikováno jako závada na přípojce.</w:t>
      </w:r>
    </w:p>
    <w:p>
      <w:pPr>
        <w:pStyle w:val="Style43"/>
        <w:keepNext w:val="0"/>
        <w:keepLines w:val="0"/>
        <w:widowControl w:val="0"/>
        <w:numPr>
          <w:ilvl w:val="1"/>
          <w:numId w:val="11"/>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Množství odpadních vod vypouštěných do kanalizace měří odběratel svým měřicím zařízením stanoví-li to kanalizační řád. Měřicí zařízeni podléhá úřednímu ověření podle právních předpisů a toto zajišťuje na své náklady odběratel. Dodavatel je oprávněn kontrovat funkčnost zařízení a odběratel je povinen mu to umožnit. V případě pochybností dodavatele o správnosti měření nebo zjištění závady, má dodavatel právo požadovat přezkoušení tohoto měřicího zařízeni. Odběratel je povinen na základě písemné žádosti zajistit do 30-ti dnů přezkoušení měřicího zařízení, výsledky předloží dodavateli.</w:t>
      </w:r>
    </w:p>
    <w:p>
      <w:pPr>
        <w:pStyle w:val="Style43"/>
        <w:keepNext w:val="0"/>
        <w:keepLines w:val="0"/>
        <w:widowControl w:val="0"/>
        <w:numPr>
          <w:ilvl w:val="1"/>
          <w:numId w:val="11"/>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Není-li množství vypouštěných odpadních vod měřeno, předpokládá se, že odběratel, který odebírá vodu z vodovodu, vypouští do kanalizace takové množství vody, které podle zjištění na vodoměru nebo podle směrných čísel potřeby vody z vodovodu odebral s připočtením množství vody získané z jiných zdrojů.</w:t>
      </w:r>
    </w:p>
    <w:p>
      <w:pPr>
        <w:pStyle w:val="Style43"/>
        <w:keepNext w:val="0"/>
        <w:keepLines w:val="0"/>
        <w:widowControl w:val="0"/>
        <w:numPr>
          <w:ilvl w:val="1"/>
          <w:numId w:val="11"/>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Jestliže odběratel vodu dodanou vodovodem zčásti spotřebuje bez vypuštění do kanalizace a toto množství je prokazatelně větší než 30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za rok, zjistí se množství vypouštěné odpadní vody do kanalizace buď měřením, nebo odborným výpočtem podle technických propočtů předložených odběratelem a ověřených dodavatelem, pokud se předem dodavatel s odběratelem nedohodli jinak.</w:t>
      </w:r>
    </w:p>
    <w:p>
      <w:pPr>
        <w:pStyle w:val="Style43"/>
        <w:keepNext w:val="0"/>
        <w:keepLines w:val="0"/>
        <w:widowControl w:val="0"/>
        <w:numPr>
          <w:ilvl w:val="1"/>
          <w:numId w:val="11"/>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Vypouští-li odběratel do kanalizace vodu z jiných zdrojů než z vodovodu a není-li možno zjistit množství vypouštěné odpadní vody měřením nebo jiným způsobem stanoveným prováděcím právním předpisem, zjistí se množství vypouštěných odpadních vod odborným výpočtem ověřeným dodavatelem.</w:t>
      </w:r>
    </w:p>
    <w:p>
      <w:pPr>
        <w:pStyle w:val="Style43"/>
        <w:keepNext w:val="0"/>
        <w:keepLines w:val="0"/>
        <w:widowControl w:val="0"/>
        <w:numPr>
          <w:ilvl w:val="1"/>
          <w:numId w:val="11"/>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Výpočet množství neměřených srážkových vod odváděných do jednotné kanalizace musí být uveden ve smlouvě o odvádění odpadních vod. Odvedené srážkové vody jsou vypočítávány za každou nemovitost, ze které jsou tyto vody odvedeny přímo přípojkou, nebo přes volný výtok do uliční vpusti do kanalizace. Srážkové vody se nehradí z dálnic, silnic, místních a účelových komunikací veřejně přístupných, zoologických zahrad, nemovitostí určených k trvalému bydleni a z domácností.</w:t>
      </w:r>
    </w:p>
    <w:p>
      <w:pPr>
        <w:pStyle w:val="Style43"/>
        <w:keepNext w:val="0"/>
        <w:keepLines w:val="0"/>
        <w:widowControl w:val="0"/>
        <w:numPr>
          <w:ilvl w:val="1"/>
          <w:numId w:val="11"/>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Odběratel-právnická osoba je povinen v místě a rozsahu stanoveném kanalizačním řádem kontrolovat míru znečištění odpadních vod vypouštěných do kanalizace. Četnost, charakter, požadované ukazatele a místo odběru určuje dodavatel. Odběratel je povinen doručit dodavateli originální protokol o výsledku rozboru vypracovaného akreditovanou laboratoří, a to do 10-ti dnů po jeho obdržení.</w:t>
      </w:r>
    </w:p>
    <w:p>
      <w:pPr>
        <w:pStyle w:val="Style43"/>
        <w:keepNext w:val="0"/>
        <w:keepLines w:val="0"/>
        <w:widowControl w:val="0"/>
        <w:numPr>
          <w:ilvl w:val="1"/>
          <w:numId w:val="11"/>
        </w:numPr>
        <w:shd w:val="clear" w:color="auto" w:fill="auto"/>
        <w:tabs>
          <w:tab w:pos="706" w:val="left"/>
        </w:tabs>
        <w:bidi w:val="0"/>
        <w:spacing w:before="0" w:after="220"/>
        <w:ind w:left="0" w:right="0" w:firstLine="0"/>
        <w:jc w:val="both"/>
      </w:pPr>
      <w:r>
        <w:rPr>
          <w:color w:val="000000"/>
          <w:spacing w:val="0"/>
          <w:w w:val="100"/>
          <w:position w:val="0"/>
          <w:shd w:val="clear" w:color="auto" w:fill="auto"/>
          <w:lang w:val="cs-CZ" w:eastAsia="cs-CZ" w:bidi="cs-CZ"/>
        </w:rPr>
        <w:t>Dodavatel je oprávněn provést kontrolní odběr vypouštěných vod. V případě zjištění překročení stanovených parametrů, použijí se tyto výsledky jako podklad pro výpočet smluvní pokuty. Náklady na odběr a provedeni rozboru hradí odběratel.</w:t>
      </w:r>
    </w:p>
    <w:p>
      <w:pPr>
        <w:pStyle w:val="Style43"/>
        <w:keepNext w:val="0"/>
        <w:keepLines w:val="0"/>
        <w:widowControl w:val="0"/>
        <w:numPr>
          <w:ilvl w:val="0"/>
          <w:numId w:val="11"/>
        </w:numPr>
        <w:shd w:val="clear" w:color="auto" w:fill="auto"/>
        <w:tabs>
          <w:tab w:pos="360" w:val="left"/>
        </w:tabs>
        <w:bidi w:val="0"/>
        <w:spacing w:before="0" w:after="60"/>
        <w:ind w:left="0" w:right="0" w:firstLine="0"/>
        <w:jc w:val="both"/>
      </w:pPr>
      <w:r>
        <w:rPr>
          <w:color w:val="000000"/>
          <w:spacing w:val="0"/>
          <w:w w:val="100"/>
          <w:position w:val="0"/>
          <w:shd w:val="clear" w:color="auto" w:fill="auto"/>
          <w:lang w:val="cs-CZ" w:eastAsia="cs-CZ" w:bidi="cs-CZ"/>
        </w:rPr>
        <w:t>Neoprávněný odběr vody a vypouštění odpadních vod</w:t>
      </w:r>
    </w:p>
    <w:p>
      <w:pPr>
        <w:pStyle w:val="Style43"/>
        <w:keepNext w:val="0"/>
        <w:keepLines w:val="0"/>
        <w:widowControl w:val="0"/>
        <w:numPr>
          <w:ilvl w:val="1"/>
          <w:numId w:val="11"/>
        </w:numPr>
        <w:shd w:val="clear" w:color="auto" w:fill="auto"/>
        <w:tabs>
          <w:tab w:pos="706" w:val="left"/>
        </w:tabs>
        <w:bidi w:val="0"/>
        <w:spacing w:before="0" w:after="0" w:line="257" w:lineRule="auto"/>
        <w:ind w:left="0" w:right="0" w:firstLine="0"/>
        <w:jc w:val="both"/>
      </w:pPr>
      <w:r>
        <w:rPr>
          <w:color w:val="000000"/>
          <w:spacing w:val="0"/>
          <w:w w:val="100"/>
          <w:position w:val="0"/>
          <w:shd w:val="clear" w:color="auto" w:fill="auto"/>
          <w:lang w:val="cs-CZ" w:eastAsia="cs-CZ" w:bidi="cs-CZ"/>
        </w:rPr>
        <w:t>Neoprávněným odběrem vody z vodovodu je odběr:</w:t>
      </w:r>
    </w:p>
    <w:p>
      <w:pPr>
        <w:pStyle w:val="Style43"/>
        <w:keepNext w:val="0"/>
        <w:keepLines w:val="0"/>
        <w:widowControl w:val="0"/>
        <w:numPr>
          <w:ilvl w:val="0"/>
          <w:numId w:val="17"/>
        </w:numPr>
        <w:shd w:val="clear" w:color="auto" w:fill="auto"/>
        <w:tabs>
          <w:tab w:pos="1428" w:val="left"/>
        </w:tabs>
        <w:bidi w:val="0"/>
        <w:spacing w:before="0" w:after="0" w:line="257" w:lineRule="auto"/>
        <w:ind w:left="0" w:right="0" w:firstLine="720"/>
        <w:jc w:val="both"/>
      </w:pPr>
      <w:r>
        <w:rPr>
          <w:color w:val="000000"/>
          <w:spacing w:val="0"/>
          <w:w w:val="100"/>
          <w:position w:val="0"/>
          <w:shd w:val="clear" w:color="auto" w:fill="auto"/>
          <w:lang w:val="cs-CZ" w:eastAsia="cs-CZ" w:bidi="cs-CZ"/>
        </w:rPr>
        <w:t>před vodoměrem</w:t>
      </w:r>
    </w:p>
    <w:p>
      <w:pPr>
        <w:pStyle w:val="Style43"/>
        <w:keepNext w:val="0"/>
        <w:keepLines w:val="0"/>
        <w:widowControl w:val="0"/>
        <w:numPr>
          <w:ilvl w:val="0"/>
          <w:numId w:val="17"/>
        </w:numPr>
        <w:shd w:val="clear" w:color="auto" w:fill="auto"/>
        <w:tabs>
          <w:tab w:pos="1428" w:val="left"/>
        </w:tabs>
        <w:bidi w:val="0"/>
        <w:spacing w:before="0" w:after="0" w:line="257" w:lineRule="auto"/>
        <w:ind w:left="0" w:right="0" w:firstLine="720"/>
        <w:jc w:val="both"/>
      </w:pPr>
      <w:r>
        <w:rPr>
          <w:color w:val="000000"/>
          <w:spacing w:val="0"/>
          <w:w w:val="100"/>
          <w:position w:val="0"/>
          <w:shd w:val="clear" w:color="auto" w:fill="auto"/>
          <w:lang w:val="cs-CZ" w:eastAsia="cs-CZ" w:bidi="cs-CZ"/>
        </w:rPr>
        <w:t>bez uzavřené smlouvy nebo v rozporu s ní</w:t>
      </w:r>
    </w:p>
    <w:p>
      <w:pPr>
        <w:pStyle w:val="Style43"/>
        <w:keepNext w:val="0"/>
        <w:keepLines w:val="0"/>
        <w:widowControl w:val="0"/>
        <w:numPr>
          <w:ilvl w:val="0"/>
          <w:numId w:val="17"/>
        </w:numPr>
        <w:shd w:val="clear" w:color="auto" w:fill="auto"/>
        <w:tabs>
          <w:tab w:pos="1428" w:val="left"/>
        </w:tabs>
        <w:bidi w:val="0"/>
        <w:spacing w:before="0" w:after="0" w:line="257" w:lineRule="auto"/>
        <w:ind w:left="720" w:right="0" w:firstLine="0"/>
        <w:jc w:val="both"/>
      </w:pPr>
      <w:r>
        <w:rPr>
          <w:color w:val="000000"/>
          <w:spacing w:val="0"/>
          <w:w w:val="100"/>
          <w:position w:val="0"/>
          <w:shd w:val="clear" w:color="auto" w:fill="auto"/>
          <w:lang w:val="cs-CZ" w:eastAsia="cs-CZ" w:bidi="cs-CZ"/>
        </w:rPr>
        <w:t>přes vodoměr, který v důsledku zásahu odběratele odběr nezaznamenává, nebo zaznamenává odběr menší, než je odběr skutečný</w:t>
      </w:r>
    </w:p>
    <w:p>
      <w:pPr>
        <w:pStyle w:val="Style43"/>
        <w:keepNext w:val="0"/>
        <w:keepLines w:val="0"/>
        <w:widowControl w:val="0"/>
        <w:numPr>
          <w:ilvl w:val="0"/>
          <w:numId w:val="17"/>
        </w:numPr>
        <w:shd w:val="clear" w:color="auto" w:fill="auto"/>
        <w:tabs>
          <w:tab w:pos="1428" w:val="left"/>
        </w:tabs>
        <w:bidi w:val="0"/>
        <w:spacing w:before="0" w:after="140" w:line="257" w:lineRule="auto"/>
        <w:ind w:left="720" w:right="0" w:firstLine="0"/>
        <w:jc w:val="both"/>
      </w:pPr>
      <w:r>
        <w:rPr>
          <w:color w:val="000000"/>
          <w:spacing w:val="0"/>
          <w:w w:val="100"/>
          <w:position w:val="0"/>
          <w:shd w:val="clear" w:color="auto" w:fill="auto"/>
          <w:lang w:val="cs-CZ" w:eastAsia="cs-CZ" w:bidi="cs-CZ"/>
        </w:rPr>
        <w:t>přes vodoměr, který' odběratel nedostatečně ochránil před poškozením</w:t>
      </w:r>
    </w:p>
    <w:p>
      <w:pPr>
        <w:pStyle w:val="Style43"/>
        <w:keepNext w:val="0"/>
        <w:keepLines w:val="0"/>
        <w:widowControl w:val="0"/>
        <w:numPr>
          <w:ilvl w:val="1"/>
          <w:numId w:val="11"/>
        </w:numPr>
        <w:shd w:val="clear" w:color="auto" w:fill="auto"/>
        <w:tabs>
          <w:tab w:pos="700" w:val="left"/>
        </w:tabs>
        <w:bidi w:val="0"/>
        <w:spacing w:before="0" w:after="0" w:line="252" w:lineRule="auto"/>
        <w:ind w:left="0" w:right="0" w:firstLine="0"/>
        <w:jc w:val="both"/>
      </w:pPr>
      <w:r>
        <w:rPr>
          <w:color w:val="000000"/>
          <w:spacing w:val="0"/>
          <w:w w:val="100"/>
          <w:position w:val="0"/>
          <w:shd w:val="clear" w:color="auto" w:fill="auto"/>
          <w:lang w:val="cs-CZ" w:eastAsia="cs-CZ" w:bidi="cs-CZ"/>
        </w:rPr>
        <w:t>Neoprávněným vypouštěním odpadních vod do kanalizace je vypouštění:</w:t>
      </w:r>
    </w:p>
    <w:p>
      <w:pPr>
        <w:pStyle w:val="Style43"/>
        <w:keepNext w:val="0"/>
        <w:keepLines w:val="0"/>
        <w:widowControl w:val="0"/>
        <w:numPr>
          <w:ilvl w:val="0"/>
          <w:numId w:val="19"/>
        </w:numPr>
        <w:shd w:val="clear" w:color="auto" w:fill="auto"/>
        <w:tabs>
          <w:tab w:pos="1430" w:val="left"/>
        </w:tabs>
        <w:bidi w:val="0"/>
        <w:spacing w:before="0" w:after="0" w:line="252" w:lineRule="auto"/>
        <w:ind w:left="0" w:right="0" w:firstLine="720"/>
        <w:jc w:val="both"/>
      </w:pPr>
      <w:r>
        <w:rPr>
          <w:color w:val="000000"/>
          <w:spacing w:val="0"/>
          <w:w w:val="100"/>
          <w:position w:val="0"/>
          <w:shd w:val="clear" w:color="auto" w:fill="auto"/>
          <w:lang w:val="cs-CZ" w:eastAsia="cs-CZ" w:bidi="cs-CZ"/>
        </w:rPr>
        <w:t>bez uzavřené smlouvy o odvádění odpadních vod</w:t>
      </w:r>
    </w:p>
    <w:p>
      <w:pPr>
        <w:pStyle w:val="Style43"/>
        <w:keepNext w:val="0"/>
        <w:keepLines w:val="0"/>
        <w:widowControl w:val="0"/>
        <w:numPr>
          <w:ilvl w:val="0"/>
          <w:numId w:val="19"/>
        </w:numPr>
        <w:shd w:val="clear" w:color="auto" w:fill="auto"/>
        <w:tabs>
          <w:tab w:pos="1430" w:val="left"/>
        </w:tabs>
        <w:bidi w:val="0"/>
        <w:spacing w:before="0" w:after="0" w:line="252" w:lineRule="auto"/>
        <w:ind w:left="0" w:right="0" w:firstLine="720"/>
        <w:jc w:val="both"/>
      </w:pPr>
      <w:r>
        <w:rPr>
          <w:color w:val="000000"/>
          <w:spacing w:val="0"/>
          <w:w w:val="100"/>
          <w:position w:val="0"/>
          <w:shd w:val="clear" w:color="auto" w:fill="auto"/>
          <w:lang w:val="cs-CZ" w:eastAsia="cs-CZ" w:bidi="cs-CZ"/>
        </w:rPr>
        <w:t>v rozporu s podmínkami stanovenými kanalizačním řádem</w:t>
      </w:r>
    </w:p>
    <w:p>
      <w:pPr>
        <w:pStyle w:val="Style43"/>
        <w:keepNext w:val="0"/>
        <w:keepLines w:val="0"/>
        <w:widowControl w:val="0"/>
        <w:numPr>
          <w:ilvl w:val="0"/>
          <w:numId w:val="19"/>
        </w:numPr>
        <w:shd w:val="clear" w:color="auto" w:fill="auto"/>
        <w:tabs>
          <w:tab w:pos="1430" w:val="left"/>
        </w:tabs>
        <w:bidi w:val="0"/>
        <w:spacing w:before="0" w:after="0" w:line="252" w:lineRule="auto"/>
        <w:ind w:left="720" w:right="0" w:firstLine="0"/>
        <w:jc w:val="both"/>
      </w:pPr>
      <w:r>
        <w:rPr>
          <w:color w:val="000000"/>
          <w:spacing w:val="0"/>
          <w:w w:val="100"/>
          <w:position w:val="0"/>
          <w:shd w:val="clear" w:color="auto" w:fill="auto"/>
          <w:lang w:val="cs-CZ" w:eastAsia="cs-CZ" w:bidi="cs-CZ"/>
        </w:rPr>
        <w:t>přes měřicí zařízeni neschválené dodavatelem nebo přes měřicí zařízení, které v důsledku zásahu odběratele množství vypuštěných odpadních vod nezaznamenává nebo zaznamenává množství menší, než je množstvi skutečné</w:t>
      </w:r>
    </w:p>
    <w:p>
      <w:pPr>
        <w:pStyle w:val="Style43"/>
        <w:keepNext w:val="0"/>
        <w:keepLines w:val="0"/>
        <w:widowControl w:val="0"/>
        <w:numPr>
          <w:ilvl w:val="1"/>
          <w:numId w:val="11"/>
        </w:numPr>
        <w:shd w:val="clear" w:color="auto" w:fill="auto"/>
        <w:tabs>
          <w:tab w:pos="700" w:val="left"/>
        </w:tabs>
        <w:bidi w:val="0"/>
        <w:spacing w:before="0" w:after="240" w:line="252" w:lineRule="auto"/>
        <w:ind w:left="0" w:right="0" w:firstLine="0"/>
        <w:jc w:val="both"/>
      </w:pPr>
      <w:r>
        <w:rPr>
          <w:color w:val="000000"/>
          <w:spacing w:val="0"/>
          <w:w w:val="100"/>
          <w:position w:val="0"/>
          <w:shd w:val="clear" w:color="auto" w:fill="auto"/>
          <w:lang w:val="cs-CZ" w:eastAsia="cs-CZ" w:bidi="cs-CZ"/>
        </w:rPr>
        <w:t>Odběratel je povinen nahradit dodavateli ztráty vzniklé neoprávněným odběrem vody z vodovodu nebo neoprávněným vypouštěním odpadních vod do kanalizace.</w:t>
      </w:r>
    </w:p>
    <w:p>
      <w:pPr>
        <w:pStyle w:val="Style43"/>
        <w:keepNext w:val="0"/>
        <w:keepLines w:val="0"/>
        <w:widowControl w:val="0"/>
        <w:numPr>
          <w:ilvl w:val="0"/>
          <w:numId w:val="11"/>
        </w:numPr>
        <w:shd w:val="clear" w:color="auto" w:fill="auto"/>
        <w:tabs>
          <w:tab w:pos="358" w:val="left"/>
        </w:tabs>
        <w:bidi w:val="0"/>
        <w:spacing w:before="0" w:after="40" w:line="257" w:lineRule="auto"/>
        <w:ind w:left="0" w:right="0" w:firstLine="0"/>
        <w:jc w:val="both"/>
      </w:pPr>
      <w:r>
        <w:rPr>
          <w:color w:val="000000"/>
          <w:spacing w:val="0"/>
          <w:w w:val="100"/>
          <w:position w:val="0"/>
          <w:shd w:val="clear" w:color="auto" w:fill="auto"/>
          <w:lang w:val="cs-CZ" w:eastAsia="cs-CZ" w:bidi="cs-CZ"/>
        </w:rPr>
        <w:t>Cena, platební podmínky, doručování</w:t>
      </w:r>
    </w:p>
    <w:p>
      <w:pPr>
        <w:pStyle w:val="Style43"/>
        <w:keepNext w:val="0"/>
        <w:keepLines w:val="0"/>
        <w:widowControl w:val="0"/>
        <w:numPr>
          <w:ilvl w:val="1"/>
          <w:numId w:val="11"/>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Fakturace se provádí na základě odečtů vodoměrů nebo stanovených paušálů.</w:t>
      </w:r>
    </w:p>
    <w:p>
      <w:pPr>
        <w:pStyle w:val="Style43"/>
        <w:keepNext w:val="0"/>
        <w:keepLines w:val="0"/>
        <w:widowControl w:val="0"/>
        <w:numPr>
          <w:ilvl w:val="1"/>
          <w:numId w:val="11"/>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 xml:space="preserve">Změna sazby vodného a stočného bude zveřejněna při každé změně na úřední desce Městského úřadu Pelhřimov </w:t>
      </w:r>
      <w:r>
        <w:fldChar w:fldCharType="begin"/>
      </w:r>
      <w:r>
        <w:rPr/>
        <w:instrText> HYPERLINK "http://www.mupe.cz" </w:instrText>
      </w:r>
      <w:r>
        <w:fldChar w:fldCharType="separate"/>
      </w:r>
      <w:r>
        <w:rPr>
          <w:color w:val="000000"/>
          <w:spacing w:val="0"/>
          <w:w w:val="100"/>
          <w:position w:val="0"/>
          <w:u w:val="single"/>
          <w:shd w:val="clear" w:color="auto" w:fill="auto"/>
          <w:lang w:val="en-US" w:eastAsia="en-US" w:bidi="en-US"/>
        </w:rPr>
        <w:t>http://www.mupe.cz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a na oficiálních webových stránkách Pelhřimovské vodárenské s.r.o. </w:t>
      </w:r>
      <w:r>
        <w:fldChar w:fldCharType="begin"/>
      </w:r>
      <w:r>
        <w:rPr/>
        <w:instrText> HYPERLINK "https://www.pelhrimovska.cz" </w:instrText>
      </w:r>
      <w:r>
        <w:fldChar w:fldCharType="separate"/>
      </w:r>
      <w:r>
        <w:rPr>
          <w:color w:val="000000"/>
          <w:spacing w:val="0"/>
          <w:w w:val="100"/>
          <w:position w:val="0"/>
          <w:u w:val="single"/>
          <w:shd w:val="clear" w:color="auto" w:fill="auto"/>
          <w:lang w:val="en-US" w:eastAsia="en-US" w:bidi="en-US"/>
        </w:rPr>
        <w:t>https://www.pelhrimovska.cz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Zveřejněním se cena vodného a stočného automaticky mění a nebude současně prováděna změna smlouvy s odběratelem. Pokud není při změně ceny proveden kontrolní odečet stavu měřidla, stanoví se spotřeba poměrným způsobem na část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za starou a novou cenu na základě technického propočtu množství odebrané vody od posledního odečtu stavu měřidla před změnou ceny. Nejmenší zúčtovatelné množství je 1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vody.</w:t>
      </w:r>
    </w:p>
    <w:p>
      <w:pPr>
        <w:pStyle w:val="Style43"/>
        <w:keepNext w:val="0"/>
        <w:keepLines w:val="0"/>
        <w:widowControl w:val="0"/>
        <w:numPr>
          <w:ilvl w:val="1"/>
          <w:numId w:val="11"/>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Fakturační období je sjednáno ve smlouvě.</w:t>
      </w:r>
    </w:p>
    <w:p>
      <w:pPr>
        <w:pStyle w:val="Style43"/>
        <w:keepNext w:val="0"/>
        <w:keepLines w:val="0"/>
        <w:widowControl w:val="0"/>
        <w:numPr>
          <w:ilvl w:val="1"/>
          <w:numId w:val="11"/>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Způsob platby je sjednán ve smlouvě. Dodavatel má právo stanovit zálohový způsob platby do výše předpokládaného odběru pitné vody nebo vypouštění odpadních vod. Při změně ceny či výše odběru nebo vypouštění výši záloh dodavatel automaticky tímto způsobem upraví.</w:t>
      </w:r>
    </w:p>
    <w:p>
      <w:pPr>
        <w:pStyle w:val="Style43"/>
        <w:keepNext w:val="0"/>
        <w:keepLines w:val="0"/>
        <w:widowControl w:val="0"/>
        <w:numPr>
          <w:ilvl w:val="1"/>
          <w:numId w:val="11"/>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Neoznačí-li odběratel platbu stanovenými symboly nebo označí-li ji nesprávnými symboly, bude platba posuzována jako neuhrazená až do doby její identifikace. Dodavatel neodpovídá za škodu a ušlý zisk vzniklý nesprávným označením platby.</w:t>
      </w:r>
    </w:p>
    <w:p>
      <w:pPr>
        <w:pStyle w:val="Style43"/>
        <w:keepNext w:val="0"/>
        <w:keepLines w:val="0"/>
        <w:widowControl w:val="0"/>
        <w:numPr>
          <w:ilvl w:val="1"/>
          <w:numId w:val="11"/>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Písemnosti a faktury jsou zasílány na doručovací adresu určenou ve smlouvě s odběratelem.</w:t>
      </w:r>
    </w:p>
    <w:p>
      <w:pPr>
        <w:pStyle w:val="Style43"/>
        <w:keepNext w:val="0"/>
        <w:keepLines w:val="0"/>
        <w:widowControl w:val="0"/>
        <w:numPr>
          <w:ilvl w:val="1"/>
          <w:numId w:val="11"/>
        </w:numPr>
        <w:shd w:val="clear" w:color="auto" w:fill="auto"/>
        <w:tabs>
          <w:tab w:pos="700" w:val="left"/>
        </w:tabs>
        <w:bidi w:val="0"/>
        <w:spacing w:before="0" w:after="240"/>
        <w:ind w:left="0" w:right="0" w:firstLine="0"/>
        <w:jc w:val="both"/>
      </w:pPr>
      <w:r>
        <w:rPr>
          <w:color w:val="000000"/>
          <w:spacing w:val="0"/>
          <w:w w:val="100"/>
          <w:position w:val="0"/>
          <w:shd w:val="clear" w:color="auto" w:fill="auto"/>
          <w:lang w:val="cs-CZ" w:eastAsia="cs-CZ" w:bidi="cs-CZ"/>
        </w:rPr>
        <w:t>Lhůta pro reklamaci činí 15 dnů od doručení faktury. V případě pochybnosti se má za to, že faktura byla doručena třetí den po odeslání. Reklamaci naměřeného množství je nutné provádět písemnou formou na základě žádosti o přezkoušení vodoměru.</w:t>
      </w:r>
    </w:p>
    <w:p>
      <w:pPr>
        <w:pStyle w:val="Style43"/>
        <w:keepNext w:val="0"/>
        <w:keepLines w:val="0"/>
        <w:widowControl w:val="0"/>
        <w:numPr>
          <w:ilvl w:val="0"/>
          <w:numId w:val="11"/>
        </w:numPr>
        <w:shd w:val="clear" w:color="auto" w:fill="auto"/>
        <w:tabs>
          <w:tab w:pos="370" w:val="left"/>
        </w:tabs>
        <w:bidi w:val="0"/>
        <w:spacing w:before="0" w:after="40" w:line="257" w:lineRule="auto"/>
        <w:ind w:left="0" w:right="0" w:firstLine="0"/>
        <w:jc w:val="both"/>
      </w:pPr>
      <w:r>
        <w:rPr>
          <w:color w:val="000000"/>
          <w:spacing w:val="0"/>
          <w:w w:val="100"/>
          <w:position w:val="0"/>
          <w:shd w:val="clear" w:color="auto" w:fill="auto"/>
          <w:lang w:val="cs-CZ" w:eastAsia="cs-CZ" w:bidi="cs-CZ"/>
        </w:rPr>
        <w:t>Smluvní pokuty, úrok z prodlení a náhrada škody</w:t>
      </w:r>
    </w:p>
    <w:p>
      <w:pPr>
        <w:pStyle w:val="Style43"/>
        <w:keepNext w:val="0"/>
        <w:keepLines w:val="0"/>
        <w:widowControl w:val="0"/>
        <w:numPr>
          <w:ilvl w:val="1"/>
          <w:numId w:val="11"/>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Provede-li odběratel takové opatření, aby vodoměr odběr nezaznamenával nebo zaznamenával nesprávně, popřípadě, že došlo k poškození zajištění (plomby) vodoměru, zaplatí odběratel smluvní pokutu ve výši trojnásobku platby zúčtovaného období, minimálně 5.000,- Kč.</w:t>
      </w:r>
    </w:p>
    <w:p>
      <w:pPr>
        <w:pStyle w:val="Style43"/>
        <w:keepNext w:val="0"/>
        <w:keepLines w:val="0"/>
        <w:widowControl w:val="0"/>
        <w:numPr>
          <w:ilvl w:val="1"/>
          <w:numId w:val="11"/>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V případě obnovení dodávky po přerušení nebo omezení dodávky vody (odvádění odpadních vod) z důvodu porušení smlouvy a obchodních podmínek, uhradí odběratel veškeré náklady, minimálně 700,- Kč.</w:t>
      </w:r>
    </w:p>
    <w:p>
      <w:pPr>
        <w:pStyle w:val="Style43"/>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Při opakovaném přerušení budou náklady násobeny počtem opakovaných přerušeni.</w:t>
      </w:r>
    </w:p>
    <w:p>
      <w:pPr>
        <w:pStyle w:val="Style43"/>
        <w:keepNext w:val="0"/>
        <w:keepLines w:val="0"/>
        <w:widowControl w:val="0"/>
        <w:numPr>
          <w:ilvl w:val="1"/>
          <w:numId w:val="11"/>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 vypouštění odpadních vod do kanalizace o vyšší než sjednané teplotě, zaplatí odběratel smluvní pokutu ve výši do 10.000,- Kč za každý zjištěný případ podle závažnosti porušených povinností.</w:t>
      </w:r>
    </w:p>
    <w:p>
      <w:pPr>
        <w:pStyle w:val="Style43"/>
        <w:keepNext w:val="0"/>
        <w:keepLines w:val="0"/>
        <w:widowControl w:val="0"/>
        <w:numPr>
          <w:ilvl w:val="1"/>
          <w:numId w:val="11"/>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 vypouštění látek, jejichž vniknutí do kanalizace musí být zabráněno, zaplatí odběratel smluvní pokutu ve výši 50.000,- Kč a to za každý druh takové látky zvlášť.</w:t>
      </w:r>
    </w:p>
    <w:p>
      <w:pPr>
        <w:pStyle w:val="Style43"/>
        <w:keepNext w:val="0"/>
        <w:keepLines w:val="0"/>
        <w:widowControl w:val="0"/>
        <w:numPr>
          <w:ilvl w:val="1"/>
          <w:numId w:val="11"/>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 vypouštění látek, které nejsou v souladu s kanalizačním řádem, zaplatí odběratel smluvní pokutu ve výši 15.000,- Kč, přičemž není dotčena povinnost uhradit vzniklou škodu.</w:t>
      </w:r>
    </w:p>
    <w:p>
      <w:pPr>
        <w:pStyle w:val="Style43"/>
        <w:keepNext w:val="0"/>
        <w:keepLines w:val="0"/>
        <w:widowControl w:val="0"/>
        <w:numPr>
          <w:ilvl w:val="1"/>
          <w:numId w:val="11"/>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 neoprávněný odběr vody z vodovodu a za neoprávněné vypouštění odpadních vod do kanalizace je dodavatel oprávněn na odběrateli požadovat smluvní pokutu ve výši 10.000,- Kč za každý druh neoprávněného odběru a každý zjištěný připad zvlášť. V případě uplatnění ze strany dodavatele je povinen odběratel tuto smluvní pokutu dodavateli v termínu uvedeném ve výzvě uhradit.</w:t>
      </w:r>
    </w:p>
    <w:p>
      <w:pPr>
        <w:pStyle w:val="Style43"/>
        <w:keepNext w:val="0"/>
        <w:keepLines w:val="0"/>
        <w:widowControl w:val="0"/>
        <w:numPr>
          <w:ilvl w:val="1"/>
          <w:numId w:val="11"/>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V případě uplatnění smluvní pokuty ze strany dodavatele je odběratel povinen zaplatit dodavateli v termínu uvedeném ve výzvě smluvní pokutu ve výši 3.000,- Kč jestliže:</w:t>
      </w:r>
    </w:p>
    <w:p>
      <w:pPr>
        <w:pStyle w:val="Style43"/>
        <w:keepNext w:val="0"/>
        <w:keepLines w:val="0"/>
        <w:widowControl w:val="0"/>
        <w:numPr>
          <w:ilvl w:val="0"/>
          <w:numId w:val="21"/>
        </w:numPr>
        <w:shd w:val="clear" w:color="auto" w:fill="auto"/>
        <w:tabs>
          <w:tab w:pos="1430" w:val="left"/>
        </w:tabs>
        <w:bidi w:val="0"/>
        <w:spacing w:before="0" w:after="0" w:line="257" w:lineRule="auto"/>
        <w:ind w:left="0" w:right="0" w:firstLine="720"/>
        <w:jc w:val="both"/>
      </w:pPr>
      <w:r>
        <w:rPr>
          <w:color w:val="000000"/>
          <w:spacing w:val="0"/>
          <w:w w:val="100"/>
          <w:position w:val="0"/>
          <w:shd w:val="clear" w:color="auto" w:fill="auto"/>
          <w:lang w:val="cs-CZ" w:eastAsia="cs-CZ" w:bidi="cs-CZ"/>
        </w:rPr>
        <w:t>neumožní pracovníkům dodavatele přístup k měřícímu zařízení, prověření jeho stavu a řádný odečet</w:t>
      </w:r>
    </w:p>
    <w:p>
      <w:pPr>
        <w:pStyle w:val="Style43"/>
        <w:keepNext w:val="0"/>
        <w:keepLines w:val="0"/>
        <w:widowControl w:val="0"/>
        <w:numPr>
          <w:ilvl w:val="0"/>
          <w:numId w:val="21"/>
        </w:numPr>
        <w:shd w:val="clear" w:color="auto" w:fill="auto"/>
        <w:tabs>
          <w:tab w:pos="1430" w:val="left"/>
        </w:tabs>
        <w:bidi w:val="0"/>
        <w:spacing w:before="0" w:after="0" w:line="257" w:lineRule="auto"/>
        <w:ind w:left="0" w:right="0" w:firstLine="720"/>
        <w:jc w:val="both"/>
      </w:pPr>
      <w:r>
        <w:rPr>
          <w:color w:val="000000"/>
          <w:spacing w:val="0"/>
          <w:w w:val="100"/>
          <w:position w:val="0"/>
          <w:shd w:val="clear" w:color="auto" w:fill="auto"/>
          <w:lang w:val="cs-CZ" w:eastAsia="cs-CZ" w:bidi="cs-CZ"/>
        </w:rPr>
        <w:t>převede právo ze smlouvy na třetí subjekt bez souhlasu dodavatele</w:t>
      </w:r>
    </w:p>
    <w:p>
      <w:pPr>
        <w:pStyle w:val="Style43"/>
        <w:keepNext w:val="0"/>
        <w:keepLines w:val="0"/>
        <w:widowControl w:val="0"/>
        <w:numPr>
          <w:ilvl w:val="0"/>
          <w:numId w:val="21"/>
        </w:numPr>
        <w:shd w:val="clear" w:color="auto" w:fill="auto"/>
        <w:tabs>
          <w:tab w:pos="1430" w:val="left"/>
        </w:tabs>
        <w:bidi w:val="0"/>
        <w:spacing w:before="0" w:after="0" w:line="257" w:lineRule="auto"/>
        <w:ind w:left="0" w:right="0" w:firstLine="720"/>
        <w:jc w:val="both"/>
      </w:pPr>
      <w:r>
        <w:rPr>
          <w:color w:val="000000"/>
          <w:spacing w:val="0"/>
          <w:w w:val="100"/>
          <w:position w:val="0"/>
          <w:shd w:val="clear" w:color="auto" w:fill="auto"/>
          <w:lang w:val="cs-CZ" w:eastAsia="cs-CZ" w:bidi="cs-CZ"/>
        </w:rPr>
        <w:t>bude-li zjištěno záměrné uvedení nesprávných údajů ve smlouvě poškozující dodavatele</w:t>
      </w:r>
    </w:p>
    <w:p>
      <w:pPr>
        <w:pStyle w:val="Style43"/>
        <w:keepNext w:val="0"/>
        <w:keepLines w:val="0"/>
        <w:widowControl w:val="0"/>
        <w:numPr>
          <w:ilvl w:val="1"/>
          <w:numId w:val="11"/>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Zaplacením smluvní pokuty není dotčeno právo dodavatele na úhradu vzniklé škody.</w:t>
      </w:r>
    </w:p>
    <w:p>
      <w:pPr>
        <w:pStyle w:val="Style43"/>
        <w:keepNext w:val="0"/>
        <w:keepLines w:val="0"/>
        <w:widowControl w:val="0"/>
        <w:numPr>
          <w:ilvl w:val="1"/>
          <w:numId w:val="11"/>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V případě prodlení s úhradou plateb má dodavatel právo požadovat po odběrateli smluvní pokutu ve výši 0,05 % z nezaplacené částky od data splatnosti faktury.</w:t>
      </w:r>
    </w:p>
    <w:p>
      <w:pPr>
        <w:pStyle w:val="Style43"/>
        <w:keepNext w:val="0"/>
        <w:keepLines w:val="0"/>
        <w:widowControl w:val="0"/>
        <w:numPr>
          <w:ilvl w:val="1"/>
          <w:numId w:val="11"/>
        </w:numPr>
        <w:shd w:val="clear" w:color="auto" w:fill="auto"/>
        <w:tabs>
          <w:tab w:pos="700" w:val="left"/>
        </w:tabs>
        <w:bidi w:val="0"/>
        <w:spacing w:before="0" w:after="420" w:line="257" w:lineRule="auto"/>
        <w:ind w:left="0" w:right="0" w:firstLine="0"/>
        <w:jc w:val="both"/>
      </w:pPr>
      <w:r>
        <w:rPr>
          <w:color w:val="000000"/>
          <w:spacing w:val="0"/>
          <w:w w:val="100"/>
          <w:position w:val="0"/>
          <w:shd w:val="clear" w:color="auto" w:fill="auto"/>
          <w:lang w:val="cs-CZ" w:eastAsia="cs-CZ" w:bidi="cs-CZ"/>
        </w:rPr>
        <w:t>Obchodní podmínky jsou nedílnou součásti smlouvy o dodávce vody a odvádění odpadních vod nabývající účinnosti dnem podpisu smlouvy.</w:t>
      </w:r>
    </w:p>
    <w:p>
      <w:pPr>
        <w:pStyle w:val="Style43"/>
        <w:keepNext w:val="0"/>
        <w:keepLines w:val="0"/>
        <w:widowControl w:val="0"/>
        <w:shd w:val="clear" w:color="auto" w:fill="auto"/>
        <w:bidi w:val="0"/>
        <w:spacing w:before="0" w:after="40" w:line="262" w:lineRule="auto"/>
        <w:ind w:left="0" w:right="0" w:firstLine="0"/>
        <w:jc w:val="both"/>
      </w:pPr>
      <w:r>
        <w:rPr>
          <w:color w:val="000000"/>
          <w:spacing w:val="0"/>
          <w:w w:val="100"/>
          <w:position w:val="0"/>
          <w:shd w:val="clear" w:color="auto" w:fill="auto"/>
          <w:lang w:val="cs-CZ" w:eastAsia="cs-CZ" w:bidi="cs-CZ"/>
        </w:rPr>
        <w:t xml:space="preserve">Tyto obchodní podmínky pro dodávku vody z vodovodu a odvádění odpadních vod kanalizací jsou zveřejněny na </w:t>
      </w:r>
      <w:r>
        <w:fldChar w:fldCharType="begin"/>
      </w:r>
      <w:r>
        <w:rPr/>
        <w:instrText> HYPERLINK "https://www.pelhrimovska.cz" </w:instrText>
      </w:r>
      <w:r>
        <w:fldChar w:fldCharType="separate"/>
      </w:r>
      <w:r>
        <w:rPr>
          <w:color w:val="000000"/>
          <w:spacing w:val="0"/>
          <w:w w:val="100"/>
          <w:position w:val="0"/>
          <w:u w:val="single"/>
          <w:shd w:val="clear" w:color="auto" w:fill="auto"/>
          <w:lang w:val="en-US" w:eastAsia="en-US" w:bidi="en-US"/>
        </w:rPr>
        <w:t>https://www.pelhrimovska.cz</w:t>
      </w:r>
      <w:r>
        <w:fldChar w:fldCharType="end"/>
      </w:r>
      <w:r>
        <w:rPr>
          <w:color w:val="000000"/>
          <w:spacing w:val="0"/>
          <w:w w:val="100"/>
          <w:position w:val="0"/>
          <w:shd w:val="clear" w:color="auto" w:fill="auto"/>
          <w:lang w:val="en-US" w:eastAsia="en-US" w:bidi="en-US"/>
        </w:rPr>
        <w:t>.</w:t>
      </w:r>
    </w:p>
    <w:sectPr>
      <w:headerReference w:type="default" r:id="rId19"/>
      <w:footerReference w:type="default" r:id="rId20"/>
      <w:footnotePr>
        <w:pos w:val="pageBottom"/>
        <w:numFmt w:val="decimal"/>
        <w:numRestart w:val="continuous"/>
      </w:footnotePr>
      <w:pgSz w:w="11900" w:h="16840"/>
      <w:pgMar w:top="1489" w:left="1474" w:right="1292" w:bottom="2007"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3804285</wp:posOffset>
              </wp:positionH>
              <wp:positionV relativeFrom="page">
                <wp:posOffset>10083800</wp:posOffset>
              </wp:positionV>
              <wp:extent cx="167640" cy="109855"/>
              <wp:wrapNone/>
              <wp:docPr id="7" name="Shape 7"/>
              <a:graphic xmlns:a="http://schemas.openxmlformats.org/drawingml/2006/main">
                <a:graphicData uri="http://schemas.microsoft.com/office/word/2010/wordprocessingShape">
                  <wps:wsp>
                    <wps:cNvSpPr txBox="1"/>
                    <wps:spPr>
                      <a:xfrm>
                        <a:ext cx="167640" cy="10985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cs-CZ" w:eastAsia="cs-CZ" w:bidi="cs-CZ"/>
                              </w:rPr>
                              <w:t>#</w:t>
                            </w:r>
                          </w:fldSimple>
                          <w:r>
                            <w:rPr>
                              <w:color w:val="000000"/>
                              <w:spacing w:val="0"/>
                              <w:w w:val="100"/>
                              <w:position w:val="0"/>
                              <w:sz w:val="22"/>
                              <w:szCs w:val="22"/>
                              <w:shd w:val="clear" w:color="auto" w:fill="auto"/>
                              <w:lang w:val="cs-CZ" w:eastAsia="cs-CZ" w:bidi="cs-CZ"/>
                            </w:rPr>
                            <w:t>/4</w:t>
                          </w:r>
                        </w:p>
                      </w:txbxContent>
                    </wps:txbx>
                    <wps:bodyPr wrap="none" lIns="0" tIns="0" rIns="0" bIns="0">
                      <a:spAutoFit/>
                    </wps:bodyPr>
                  </wps:wsp>
                </a:graphicData>
              </a:graphic>
            </wp:anchor>
          </w:drawing>
        </mc:Choice>
        <mc:Fallback>
          <w:pict>
            <v:shape id="_x0000_s1033" type="#_x0000_t202" style="position:absolute;margin-left:299.55000000000001pt;margin-top:794.pt;width:13.199999999999999pt;height:8.6500000000000004pt;z-index:-188744061;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cs-CZ" w:eastAsia="cs-CZ" w:bidi="cs-CZ"/>
                        </w:rPr>
                        <w:t>#</w:t>
                      </w:r>
                    </w:fldSimple>
                    <w:r>
                      <w:rPr>
                        <w:color w:val="000000"/>
                        <w:spacing w:val="0"/>
                        <w:w w:val="100"/>
                        <w:position w:val="0"/>
                        <w:sz w:val="22"/>
                        <w:szCs w:val="22"/>
                        <w:shd w:val="clear" w:color="auto" w:fill="auto"/>
                        <w:lang w:val="cs-CZ" w:eastAsia="cs-CZ" w:bidi="cs-CZ"/>
                      </w:rPr>
                      <w:t>/4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3778250</wp:posOffset>
              </wp:positionH>
              <wp:positionV relativeFrom="page">
                <wp:posOffset>10178415</wp:posOffset>
              </wp:positionV>
              <wp:extent cx="173990" cy="115570"/>
              <wp:wrapNone/>
              <wp:docPr id="19" name="Shape 19"/>
              <a:graphic xmlns:a="http://schemas.openxmlformats.org/drawingml/2006/main">
                <a:graphicData uri="http://schemas.microsoft.com/office/word/2010/wordprocessingShape">
                  <wps:wsp>
                    <wps:cNvSpPr txBox="1"/>
                    <wps:spPr>
                      <a:xfrm>
                        <a:ext cx="173990" cy="11557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/2</w:t>
                          </w:r>
                        </w:p>
                      </w:txbxContent>
                    </wps:txbx>
                    <wps:bodyPr wrap="none" lIns="0" tIns="0" rIns="0" bIns="0">
                      <a:spAutoFit/>
                    </wps:bodyPr>
                  </wps:wsp>
                </a:graphicData>
              </a:graphic>
            </wp:anchor>
          </w:drawing>
        </mc:Choice>
        <mc:Fallback>
          <w:pict>
            <v:shape id="_x0000_s1045" type="#_x0000_t202" style="position:absolute;margin-left:297.5pt;margin-top:801.45000000000005pt;width:13.699999999999999pt;height:9.0999999999999996pt;z-index:-188744057;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3761105</wp:posOffset>
              </wp:positionH>
              <wp:positionV relativeFrom="page">
                <wp:posOffset>10001250</wp:posOffset>
              </wp:positionV>
              <wp:extent cx="173990" cy="106680"/>
              <wp:wrapNone/>
              <wp:docPr id="25" name="Shape 25"/>
              <a:graphic xmlns:a="http://schemas.openxmlformats.org/drawingml/2006/main">
                <a:graphicData uri="http://schemas.microsoft.com/office/word/2010/wordprocessingShape">
                  <wps:wsp>
                    <wps:cNvSpPr txBox="1"/>
                    <wps:spPr>
                      <a:xfrm>
                        <a:ext cx="173990" cy="10668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cs-CZ" w:eastAsia="cs-CZ" w:bidi="cs-CZ"/>
                              </w:rPr>
                              <w:t>#</w:t>
                            </w:r>
                          </w:fldSimple>
                          <w:r>
                            <w:rPr>
                              <w:color w:val="000000"/>
                              <w:spacing w:val="0"/>
                              <w:w w:val="100"/>
                              <w:position w:val="0"/>
                              <w:sz w:val="22"/>
                              <w:szCs w:val="22"/>
                              <w:shd w:val="clear" w:color="auto" w:fill="auto"/>
                              <w:lang w:val="cs-CZ" w:eastAsia="cs-CZ" w:bidi="cs-CZ"/>
                            </w:rPr>
                            <w:t>/4</w:t>
                          </w:r>
                        </w:p>
                      </w:txbxContent>
                    </wps:txbx>
                    <wps:bodyPr wrap="none" lIns="0" tIns="0" rIns="0" bIns="0">
                      <a:spAutoFit/>
                    </wps:bodyPr>
                  </wps:wsp>
                </a:graphicData>
              </a:graphic>
            </wp:anchor>
          </w:drawing>
        </mc:Choice>
        <mc:Fallback>
          <w:pict>
            <v:shape id="_x0000_s1051" type="#_x0000_t202" style="position:absolute;margin-left:296.14999999999998pt;margin-top:787.5pt;width:13.699999999999999pt;height:8.4000000000000004pt;z-index:-18874405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cs-CZ" w:eastAsia="cs-CZ" w:bidi="cs-CZ"/>
                        </w:rPr>
                        <w:t>#</w:t>
                      </w:r>
                    </w:fldSimple>
                    <w:r>
                      <w:rPr>
                        <w:color w:val="000000"/>
                        <w:spacing w:val="0"/>
                        <w:w w:val="100"/>
                        <w:position w:val="0"/>
                        <w:sz w:val="22"/>
                        <w:szCs w:val="22"/>
                        <w:shd w:val="clear" w:color="auto" w:fill="auto"/>
                        <w:lang w:val="cs-CZ" w:eastAsia="cs-CZ" w:bidi="cs-CZ"/>
                      </w:rPr>
                      <w:t>/4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6191250</wp:posOffset>
              </wp:positionH>
              <wp:positionV relativeFrom="page">
                <wp:posOffset>574040</wp:posOffset>
              </wp:positionV>
              <wp:extent cx="597535" cy="109855"/>
              <wp:wrapNone/>
              <wp:docPr id="5" name="Shape 5"/>
              <a:graphic xmlns:a="http://schemas.openxmlformats.org/drawingml/2006/main">
                <a:graphicData uri="http://schemas.microsoft.com/office/word/2010/wordprocessingShape">
                  <wps:wsp>
                    <wps:cNvSpPr txBox="1"/>
                    <wps:spPr>
                      <a:xfrm>
                        <a:ext cx="597535" cy="10985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487.5pt;margin-top:45.200000000000003pt;width:47.049999999999997pt;height:8.6500000000000004pt;z-index:-188744063;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II.</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5509895</wp:posOffset>
              </wp:positionH>
              <wp:positionV relativeFrom="page">
                <wp:posOffset>574040</wp:posOffset>
              </wp:positionV>
              <wp:extent cx="1252855" cy="113030"/>
              <wp:wrapNone/>
              <wp:docPr id="17" name="Shape 17"/>
              <a:graphic xmlns:a="http://schemas.openxmlformats.org/drawingml/2006/main">
                <a:graphicData uri="http://schemas.microsoft.com/office/word/2010/wordprocessingShape">
                  <wps:wsp>
                    <wps:cNvSpPr txBox="1"/>
                    <wps:spPr>
                      <a:xfrm>
                        <a:ext cx="1252855" cy="113030"/>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Pelhřimov, listopad 2021</w:t>
                          </w:r>
                        </w:p>
                      </w:txbxContent>
                    </wps:txbx>
                    <wps:bodyPr wrap="none" lIns="0" tIns="0" rIns="0" bIns="0">
                      <a:spAutoFit/>
                    </wps:bodyPr>
                  </wps:wsp>
                </a:graphicData>
              </a:graphic>
            </wp:anchor>
          </w:drawing>
        </mc:Choice>
        <mc:Fallback>
          <w:pict>
            <v:shape id="_x0000_s1043" type="#_x0000_t202" style="position:absolute;margin-left:433.85000000000002pt;margin-top:45.200000000000003pt;width:98.650000000000006pt;height:8.9000000000000004pt;z-index:-188744059;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19"/>
                        <w:szCs w:val="19"/>
                      </w:rPr>
                    </w:pPr>
                    <w:r>
                      <w:rPr>
                        <w:rFonts w:ascii="Calibri" w:eastAsia="Calibri" w:hAnsi="Calibri" w:cs="Calibri"/>
                        <w:color w:val="000000"/>
                        <w:spacing w:val="0"/>
                        <w:w w:val="100"/>
                        <w:position w:val="0"/>
                        <w:sz w:val="19"/>
                        <w:szCs w:val="19"/>
                        <w:shd w:val="clear" w:color="auto" w:fill="auto"/>
                        <w:lang w:val="cs-CZ" w:eastAsia="cs-CZ" w:bidi="cs-CZ"/>
                      </w:rPr>
                      <w:t>Pelhřimov, listopad 2021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6132830</wp:posOffset>
              </wp:positionH>
              <wp:positionV relativeFrom="page">
                <wp:posOffset>527685</wp:posOffset>
              </wp:positionV>
              <wp:extent cx="545465" cy="109855"/>
              <wp:wrapNone/>
              <wp:docPr id="23" name="Shape 23"/>
              <a:graphic xmlns:a="http://schemas.openxmlformats.org/drawingml/2006/main">
                <a:graphicData uri="http://schemas.microsoft.com/office/word/2010/wordprocessingShape">
                  <wps:wsp>
                    <wps:cNvSpPr txBox="1"/>
                    <wps:spPr>
                      <a:xfrm>
                        <a:ext cx="545465" cy="10985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w:t>
                          </w:r>
                        </w:p>
                      </w:txbxContent>
                    </wps:txbx>
                    <wps:bodyPr wrap="none" lIns="0" tIns="0" rIns="0" bIns="0">
                      <a:spAutoFit/>
                    </wps:bodyPr>
                  </wps:wsp>
                </a:graphicData>
              </a:graphic>
            </wp:anchor>
          </w:drawing>
        </mc:Choice>
        <mc:Fallback>
          <w:pict>
            <v:shape id="_x0000_s1049" type="#_x0000_t202" style="position:absolute;margin-left:482.89999999999998pt;margin-top:41.549999999999997pt;width:42.950000000000003pt;height:8.6500000000000004pt;z-index:-188744055;mso-wrap-style:none;mso-wrap-distance-left:0;mso-wrap-distance-right:0;mso-position-horizontal-relative:page;mso-position-vertical-relative:page" wrapcoords="0 0" filled="f" stroked="f">
              <v:textbox style="mso-fit-shape-to-text:t" inset="0,0,0,0">
                <w:txbxContent>
                  <w:p>
                    <w:pPr>
                      <w:pStyle w:val="Style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2">
    <w:multiLevelType w:val="multilevel"/>
    <w:lvl w:ilvl="0">
      <w:start w:val="3"/>
      <w:numFmt w:val="decimal"/>
      <w:lvlText w:val="5.%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rebuchet MS" w:eastAsia="Trebuchet MS" w:hAnsi="Trebuchet MS" w:cs="Trebuchet MS"/>
      <w:b/>
      <w:bCs/>
      <w:i w:val="0"/>
      <w:iCs w:val="0"/>
      <w:smallCaps w:val="0"/>
      <w:strike w:val="0"/>
      <w:w w:val="70"/>
      <w:sz w:val="48"/>
      <w:szCs w:val="48"/>
      <w:u w:val="none"/>
    </w:rPr>
  </w:style>
  <w:style w:type="character" w:customStyle="1" w:styleId="CharStyle5">
    <w:name w:val="Jiné_"/>
    <w:basedOn w:val="DefaultParagraphFont"/>
    <w:link w:val="Style4"/>
    <w:rPr>
      <w:rFonts w:ascii="Times New Roman" w:eastAsia="Times New Roman" w:hAnsi="Times New Roman" w:cs="Times New Roman"/>
      <w:b w:val="0"/>
      <w:bCs w:val="0"/>
      <w:i w:val="0"/>
      <w:iCs w:val="0"/>
      <w:smallCaps w:val="0"/>
      <w:strike w:val="0"/>
      <w:sz w:val="18"/>
      <w:szCs w:val="18"/>
      <w:u w:val="none"/>
    </w:rPr>
  </w:style>
  <w:style w:type="character" w:customStyle="1" w:styleId="CharStyle8">
    <w:name w:val="Základní text (3)_"/>
    <w:basedOn w:val="DefaultParagraphFont"/>
    <w:link w:val="Style7"/>
    <w:rPr>
      <w:rFonts w:ascii="Calibri" w:eastAsia="Calibri" w:hAnsi="Calibri" w:cs="Calibri"/>
      <w:b w:val="0"/>
      <w:bCs w:val="0"/>
      <w:i w:val="0"/>
      <w:iCs w:val="0"/>
      <w:smallCaps w:val="0"/>
      <w:strike w:val="0"/>
      <w:sz w:val="22"/>
      <w:szCs w:val="22"/>
      <w:u w:val="none"/>
    </w:rPr>
  </w:style>
  <w:style w:type="character" w:customStyle="1" w:styleId="CharStyle10">
    <w:name w:val="Titulek tabulky_"/>
    <w:basedOn w:val="DefaultParagraphFont"/>
    <w:link w:val="Style9"/>
    <w:rPr>
      <w:rFonts w:ascii="Times New Roman" w:eastAsia="Times New Roman" w:hAnsi="Times New Roman" w:cs="Times New Roman"/>
      <w:b/>
      <w:bCs/>
      <w:i w:val="0"/>
      <w:iCs w:val="0"/>
      <w:smallCaps w:val="0"/>
      <w:strike w:val="0"/>
      <w:sz w:val="18"/>
      <w:szCs w:val="18"/>
      <w:u w:val="none"/>
    </w:rPr>
  </w:style>
  <w:style w:type="character" w:customStyle="1" w:styleId="CharStyle15">
    <w:name w:val="Titulek obrázku_"/>
    <w:basedOn w:val="DefaultParagraphFont"/>
    <w:link w:val="Style14"/>
    <w:rPr>
      <w:rFonts w:ascii="Calibri" w:eastAsia="Calibri" w:hAnsi="Calibri" w:cs="Calibri"/>
      <w:b/>
      <w:bCs/>
      <w:i w:val="0"/>
      <w:iCs w:val="0"/>
      <w:smallCaps w:val="0"/>
      <w:strike w:val="0"/>
      <w:sz w:val="16"/>
      <w:szCs w:val="16"/>
      <w:u w:val="none"/>
    </w:rPr>
  </w:style>
  <w:style w:type="character" w:customStyle="1" w:styleId="CharStyle17">
    <w:name w:val="Záhlaví nebo zápatí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Základní text (4)_"/>
    <w:basedOn w:val="DefaultParagraphFont"/>
    <w:link w:val="Style20"/>
    <w:rPr>
      <w:rFonts w:ascii="Arial" w:eastAsia="Arial" w:hAnsi="Arial" w:cs="Arial"/>
      <w:b/>
      <w:bCs/>
      <w:i w:val="0"/>
      <w:iCs w:val="0"/>
      <w:smallCaps w:val="0"/>
      <w:strike w:val="0"/>
      <w:sz w:val="20"/>
      <w:szCs w:val="20"/>
      <w:u w:val="none"/>
    </w:rPr>
  </w:style>
  <w:style w:type="character" w:customStyle="1" w:styleId="CharStyle23">
    <w:name w:val="Základní text (2)_"/>
    <w:basedOn w:val="DefaultParagraphFont"/>
    <w:link w:val="Style22"/>
    <w:rPr>
      <w:rFonts w:ascii="Times New Roman" w:eastAsia="Times New Roman" w:hAnsi="Times New Roman" w:cs="Times New Roman"/>
      <w:b w:val="0"/>
      <w:bCs w:val="0"/>
      <w:i w:val="0"/>
      <w:iCs w:val="0"/>
      <w:smallCaps w:val="0"/>
      <w:strike w:val="0"/>
      <w:sz w:val="22"/>
      <w:szCs w:val="22"/>
      <w:u w:val="none"/>
    </w:rPr>
  </w:style>
  <w:style w:type="character" w:customStyle="1" w:styleId="CharStyle44">
    <w:name w:val="Základní text_"/>
    <w:basedOn w:val="DefaultParagraphFont"/>
    <w:link w:val="Style43"/>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Nadpis #1"/>
    <w:basedOn w:val="Normal"/>
    <w:link w:val="CharStyle3"/>
    <w:pPr>
      <w:widowControl w:val="0"/>
      <w:shd w:val="clear" w:color="auto" w:fill="FFFFFF"/>
      <w:spacing w:after="110"/>
      <w:outlineLvl w:val="0"/>
    </w:pPr>
    <w:rPr>
      <w:rFonts w:ascii="Trebuchet MS" w:eastAsia="Trebuchet MS" w:hAnsi="Trebuchet MS" w:cs="Trebuchet MS"/>
      <w:b/>
      <w:bCs/>
      <w:i w:val="0"/>
      <w:iCs w:val="0"/>
      <w:smallCaps w:val="0"/>
      <w:strike w:val="0"/>
      <w:w w:val="70"/>
      <w:sz w:val="48"/>
      <w:szCs w:val="48"/>
      <w:u w:val="none"/>
    </w:rPr>
  </w:style>
  <w:style w:type="paragraph" w:customStyle="1" w:styleId="Style4">
    <w:name w:val="Jiné"/>
    <w:basedOn w:val="Normal"/>
    <w:link w:val="CharStyle5"/>
    <w:pPr>
      <w:widowControl w:val="0"/>
      <w:shd w:val="clear" w:color="auto" w:fill="FFFFFF"/>
      <w:spacing w:line="254" w:lineRule="auto"/>
    </w:pPr>
    <w:rPr>
      <w:rFonts w:ascii="Times New Roman" w:eastAsia="Times New Roman" w:hAnsi="Times New Roman" w:cs="Times New Roman"/>
      <w:b w:val="0"/>
      <w:bCs w:val="0"/>
      <w:i w:val="0"/>
      <w:iCs w:val="0"/>
      <w:smallCaps w:val="0"/>
      <w:strike w:val="0"/>
      <w:sz w:val="18"/>
      <w:szCs w:val="18"/>
      <w:u w:val="none"/>
    </w:rPr>
  </w:style>
  <w:style w:type="paragraph" w:customStyle="1" w:styleId="Style7">
    <w:name w:val="Základní text (3)"/>
    <w:basedOn w:val="Normal"/>
    <w:link w:val="CharStyle8"/>
    <w:pPr>
      <w:widowControl w:val="0"/>
      <w:shd w:val="clear" w:color="auto" w:fill="FFFFFF"/>
      <w:spacing w:after="160"/>
    </w:pPr>
    <w:rPr>
      <w:rFonts w:ascii="Calibri" w:eastAsia="Calibri" w:hAnsi="Calibri" w:cs="Calibri"/>
      <w:b w:val="0"/>
      <w:bCs w:val="0"/>
      <w:i w:val="0"/>
      <w:iCs w:val="0"/>
      <w:smallCaps w:val="0"/>
      <w:strike w:val="0"/>
      <w:sz w:val="22"/>
      <w:szCs w:val="22"/>
      <w:u w:val="none"/>
    </w:rPr>
  </w:style>
  <w:style w:type="paragraph" w:customStyle="1" w:styleId="Style9">
    <w:name w:val="Titulek tabulky"/>
    <w:basedOn w:val="Normal"/>
    <w:link w:val="CharStyle10"/>
    <w:pPr>
      <w:widowControl w:val="0"/>
      <w:shd w:val="clear" w:color="auto" w:fill="FFFFFF"/>
    </w:pPr>
    <w:rPr>
      <w:rFonts w:ascii="Times New Roman" w:eastAsia="Times New Roman" w:hAnsi="Times New Roman" w:cs="Times New Roman"/>
      <w:b/>
      <w:bCs/>
      <w:i w:val="0"/>
      <w:iCs w:val="0"/>
      <w:smallCaps w:val="0"/>
      <w:strike w:val="0"/>
      <w:sz w:val="18"/>
      <w:szCs w:val="18"/>
      <w:u w:val="none"/>
    </w:rPr>
  </w:style>
  <w:style w:type="paragraph" w:customStyle="1" w:styleId="Style14">
    <w:name w:val="Titulek obrázku"/>
    <w:basedOn w:val="Normal"/>
    <w:link w:val="CharStyle15"/>
    <w:pPr>
      <w:widowControl w:val="0"/>
      <w:shd w:val="clear" w:color="auto" w:fill="FFFFFF"/>
    </w:pPr>
    <w:rPr>
      <w:rFonts w:ascii="Calibri" w:eastAsia="Calibri" w:hAnsi="Calibri" w:cs="Calibri"/>
      <w:b/>
      <w:bCs/>
      <w:i w:val="0"/>
      <w:iCs w:val="0"/>
      <w:smallCaps w:val="0"/>
      <w:strike w:val="0"/>
      <w:sz w:val="16"/>
      <w:szCs w:val="16"/>
      <w:u w:val="none"/>
    </w:rPr>
  </w:style>
  <w:style w:type="paragraph" w:customStyle="1" w:styleId="Style16">
    <w:name w:val="Záhlaví nebo zápatí (2)"/>
    <w:basedOn w:val="Normal"/>
    <w:link w:val="CharStyle1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Základní text (4)"/>
    <w:basedOn w:val="Normal"/>
    <w:link w:val="CharStyle21"/>
    <w:pPr>
      <w:widowControl w:val="0"/>
      <w:shd w:val="clear" w:color="auto" w:fill="FFFFFF"/>
      <w:spacing w:after="420" w:line="283" w:lineRule="auto"/>
      <w:jc w:val="center"/>
    </w:pPr>
    <w:rPr>
      <w:rFonts w:ascii="Arial" w:eastAsia="Arial" w:hAnsi="Arial" w:cs="Arial"/>
      <w:b/>
      <w:bCs/>
      <w:i w:val="0"/>
      <w:iCs w:val="0"/>
      <w:smallCaps w:val="0"/>
      <w:strike w:val="0"/>
      <w:sz w:val="20"/>
      <w:szCs w:val="20"/>
      <w:u w:val="none"/>
    </w:rPr>
  </w:style>
  <w:style w:type="paragraph" w:customStyle="1" w:styleId="Style22">
    <w:name w:val="Základní text (2)"/>
    <w:basedOn w:val="Normal"/>
    <w:link w:val="CharStyle23"/>
    <w:pPr>
      <w:widowControl w:val="0"/>
      <w:shd w:val="clear" w:color="auto" w:fill="FFFFFF"/>
      <w:spacing w:line="264" w:lineRule="auto"/>
      <w:ind w:left="700" w:hanging="380"/>
    </w:pPr>
    <w:rPr>
      <w:rFonts w:ascii="Times New Roman" w:eastAsia="Times New Roman" w:hAnsi="Times New Roman" w:cs="Times New Roman"/>
      <w:b w:val="0"/>
      <w:bCs w:val="0"/>
      <w:i w:val="0"/>
      <w:iCs w:val="0"/>
      <w:smallCaps w:val="0"/>
      <w:strike w:val="0"/>
      <w:sz w:val="22"/>
      <w:szCs w:val="22"/>
      <w:u w:val="none"/>
    </w:rPr>
  </w:style>
  <w:style w:type="paragraph" w:customStyle="1" w:styleId="Style43">
    <w:name w:val="Základní text"/>
    <w:basedOn w:val="Normal"/>
    <w:link w:val="CharStyle44"/>
    <w:pPr>
      <w:widowControl w:val="0"/>
      <w:shd w:val="clear" w:color="auto" w:fill="FFFFFF"/>
      <w:spacing w:line="254" w:lineRule="auto"/>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header" Target="header3.xml"/><Relationship Id="rId20" Type="http://schemas.openxmlformats.org/officeDocument/2006/relationships/footer" Target="footer3.xml"/></Relationships>
</file>