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rPr>
          <w:cantSplit w:val="0"/>
          <w:trHeight w:val="200" w:hRule="atLeast"/>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Mateřská škola Valašské Meziříčí, Seifertova 160, okres Vsetín, příspěvková organizace</w:t>
            </w:r>
          </w:p>
        </w:tc>
      </w:tr>
    </w:tbl>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Seifertova 160, 75701 Valašské Meziříčí</w:t>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47863781</w:t>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Jarmila Děrkasová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resortní identifikátor (RED-IZO):</w:t>
              <w:tab/>
              <w:t xml:space="preserve">600148777</w:t>
            </w:r>
          </w:p>
        </w:tc>
      </w:tr>
    </w:tb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spacing w:line="276" w:lineRule="auto"/>
              <w:ind w:right="-124.60629921259908"/>
              <w:jc w:val="both"/>
              <w:rPr>
                <w:sz w:val="20"/>
                <w:szCs w:val="20"/>
              </w:rPr>
            </w:pPr>
            <w:r w:rsidDel="00000000" w:rsidR="00000000" w:rsidRPr="00000000">
              <w:rPr>
                <w:sz w:val="20"/>
                <w:szCs w:val="20"/>
                <w:rtl w:val="0"/>
              </w:rPr>
              <w:t xml:space="preserve">Interaktivní displej 65” | Ultra HD (4K) | 20 současných dotyků (2 ks);</w:t>
            </w:r>
          </w:p>
          <w:p w:rsidR="00000000" w:rsidDel="00000000" w:rsidP="00000000" w:rsidRDefault="00000000" w:rsidRPr="00000000" w14:paraId="0000002D">
            <w:pPr>
              <w:pageBreakBefore w:val="0"/>
              <w:spacing w:line="276" w:lineRule="auto"/>
              <w:ind w:right="-124.60629921259908"/>
              <w:jc w:val="both"/>
              <w:rPr>
                <w:sz w:val="20"/>
                <w:szCs w:val="20"/>
              </w:rPr>
            </w:pPr>
            <w:r w:rsidDel="00000000" w:rsidR="00000000" w:rsidRPr="00000000">
              <w:rPr>
                <w:sz w:val="20"/>
                <w:szCs w:val="20"/>
                <w:rtl w:val="0"/>
              </w:rPr>
              <w:t xml:space="preserve">Počítač Windows | Intel® Core™ i5 | 8 GB RAM | SSD 240 GB | Wi-Fi | OS Windows 10 Pro (2 ks);</w:t>
            </w:r>
          </w:p>
          <w:p w:rsidR="00000000" w:rsidDel="00000000" w:rsidP="00000000" w:rsidRDefault="00000000" w:rsidRPr="00000000" w14:paraId="0000002E">
            <w:pPr>
              <w:pageBreakBefore w:val="0"/>
              <w:spacing w:line="276" w:lineRule="auto"/>
              <w:ind w:right="-124.60629921259908"/>
              <w:jc w:val="both"/>
              <w:rPr>
                <w:sz w:val="20"/>
                <w:szCs w:val="20"/>
              </w:rPr>
            </w:pPr>
            <w:r w:rsidDel="00000000" w:rsidR="00000000" w:rsidRPr="00000000">
              <w:rPr>
                <w:sz w:val="20"/>
                <w:szCs w:val="20"/>
                <w:rtl w:val="0"/>
              </w:rPr>
              <w:t xml:space="preserve">Multifunkční kovový stojan (2 ks);</w:t>
            </w:r>
          </w:p>
          <w:p w:rsidR="00000000" w:rsidDel="00000000" w:rsidP="00000000" w:rsidRDefault="00000000" w:rsidRPr="00000000" w14:paraId="0000002F">
            <w:pPr>
              <w:pageBreakBefore w:val="0"/>
              <w:spacing w:line="276" w:lineRule="auto"/>
              <w:ind w:right="-124.60629921259908"/>
              <w:jc w:val="both"/>
              <w:rPr>
                <w:sz w:val="20"/>
                <w:szCs w:val="20"/>
              </w:rPr>
            </w:pPr>
            <w:r w:rsidDel="00000000" w:rsidR="00000000" w:rsidRPr="00000000">
              <w:rPr>
                <w:sz w:val="20"/>
                <w:szCs w:val="20"/>
                <w:rtl w:val="0"/>
              </w:rPr>
              <w:t xml:space="preserve">Barevná inkoustová tiskárna HP (2 ks) | Mikrofon CONNECT IT (2 ks) | Bezdrátová klávesnice s myší Logitech® (2 ks) | Přepěťová ochrana EATON (2 ks);</w:t>
            </w:r>
          </w:p>
          <w:p w:rsidR="00000000" w:rsidDel="00000000" w:rsidP="00000000" w:rsidRDefault="00000000" w:rsidRPr="00000000" w14:paraId="00000030">
            <w:pPr>
              <w:pageBreakBefore w:val="0"/>
              <w:spacing w:line="276" w:lineRule="auto"/>
              <w:ind w:right="-124.60629921259908"/>
              <w:jc w:val="both"/>
              <w:rPr>
                <w:sz w:val="20"/>
                <w:szCs w:val="20"/>
              </w:rPr>
            </w:pPr>
            <w:r w:rsidDel="00000000" w:rsidR="00000000" w:rsidRPr="00000000">
              <w:rPr>
                <w:sz w:val="20"/>
                <w:szCs w:val="20"/>
                <w:rtl w:val="0"/>
              </w:rPr>
              <w:t xml:space="preserve">EasiNote - Licence uživatelských aplikací | SW pro tvorbu vlastních interaktivních úloh;</w:t>
            </w:r>
          </w:p>
          <w:p w:rsidR="00000000" w:rsidDel="00000000" w:rsidP="00000000" w:rsidRDefault="00000000" w:rsidRPr="00000000" w14:paraId="00000031">
            <w:pPr>
              <w:pageBreakBefore w:val="0"/>
              <w:spacing w:line="276" w:lineRule="auto"/>
              <w:ind w:right="-124.60629921259908"/>
              <w:jc w:val="both"/>
              <w:rPr>
                <w:sz w:val="20"/>
                <w:szCs w:val="20"/>
              </w:rPr>
            </w:pPr>
            <w:r w:rsidDel="00000000" w:rsidR="00000000" w:rsidRPr="00000000">
              <w:rPr>
                <w:sz w:val="20"/>
                <w:szCs w:val="20"/>
                <w:rtl w:val="0"/>
              </w:rPr>
              <w:t xml:space="preserve">Barevné kamínky - iŠkolička (Moje tělo a Hry pro dvojice) - Licence na 1 rok.</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221.000 Kč (dvě stě dvacet jedna tisíc korun českých)</w:t>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31. 7. 2022 na číslo účtu Prodávajícího vedené v záhlaví této Smlouvy.</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III.</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12. 5. 2022</w:t>
        <w:tab/>
        <w:tab/>
        <w:tab/>
        <w:tab/>
        <w:tab/>
        <w:t xml:space="preserve">Prodávající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Ve Valašském Meziříčí dne 23. 6. 2022</w:t>
        <w:tab/>
        <w:tab/>
        <w:tab/>
        <w:t xml:space="preserve">Kupující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