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BB724" w14:textId="77777777" w:rsidR="00965070" w:rsidRPr="006F75A2" w:rsidRDefault="00965070" w:rsidP="00965070">
      <w:pPr>
        <w:pStyle w:val="Bezmezer"/>
        <w:rPr>
          <w:rFonts w:ascii="Times New Roman" w:hAnsi="Times New Roman" w:cs="Times New Roman"/>
          <w:b/>
          <w:bCs/>
          <w:sz w:val="20"/>
          <w:szCs w:val="20"/>
        </w:rPr>
      </w:pPr>
      <w:r w:rsidRPr="006F75A2">
        <w:rPr>
          <w:rFonts w:ascii="Times New Roman" w:hAnsi="Times New Roman" w:cs="Times New Roman"/>
          <w:b/>
          <w:bCs/>
          <w:sz w:val="20"/>
          <w:szCs w:val="20"/>
        </w:rPr>
        <w:t>Národní kulturní památka Vyšehrad</w:t>
      </w:r>
    </w:p>
    <w:p w14:paraId="03EDDF16" w14:textId="77777777" w:rsidR="00965070" w:rsidRPr="006F75A2" w:rsidRDefault="00965070" w:rsidP="00965070">
      <w:pPr>
        <w:pStyle w:val="Bezmezer"/>
        <w:rPr>
          <w:rFonts w:ascii="Times New Roman" w:hAnsi="Times New Roman" w:cs="Times New Roman"/>
          <w:sz w:val="20"/>
          <w:szCs w:val="20"/>
        </w:rPr>
      </w:pPr>
      <w:r w:rsidRPr="006F75A2">
        <w:rPr>
          <w:rFonts w:ascii="Times New Roman" w:hAnsi="Times New Roman" w:cs="Times New Roman"/>
          <w:sz w:val="20"/>
          <w:szCs w:val="20"/>
        </w:rPr>
        <w:t>Příspěvková organizace – zřizovatel Hl. m. Praha</w:t>
      </w:r>
    </w:p>
    <w:p w14:paraId="5793FDF9" w14:textId="49DFF666" w:rsidR="00965070" w:rsidRPr="006F75A2" w:rsidRDefault="00965070" w:rsidP="00965070">
      <w:pPr>
        <w:pStyle w:val="Bezmezer"/>
        <w:rPr>
          <w:rFonts w:ascii="Times New Roman" w:hAnsi="Times New Roman" w:cs="Times New Roman"/>
          <w:sz w:val="20"/>
          <w:szCs w:val="20"/>
        </w:rPr>
      </w:pPr>
      <w:r w:rsidRPr="006F75A2">
        <w:rPr>
          <w:rFonts w:ascii="Times New Roman" w:hAnsi="Times New Roman" w:cs="Times New Roman"/>
          <w:sz w:val="20"/>
          <w:szCs w:val="20"/>
        </w:rPr>
        <w:t xml:space="preserve">Zastoupená: </w:t>
      </w:r>
      <w:proofErr w:type="spellStart"/>
      <w:r w:rsidR="00023A44">
        <w:rPr>
          <w:rFonts w:ascii="Times New Roman" w:hAnsi="Times New Roman" w:cs="Times New Roman"/>
          <w:sz w:val="20"/>
          <w:szCs w:val="20"/>
        </w:rPr>
        <w:t>xxxxxxxxxxx</w:t>
      </w:r>
      <w:proofErr w:type="spellEnd"/>
    </w:p>
    <w:p w14:paraId="63830F06" w14:textId="77777777" w:rsidR="00965070" w:rsidRPr="006F75A2" w:rsidRDefault="00965070" w:rsidP="00965070">
      <w:pPr>
        <w:pStyle w:val="Bezmezer"/>
        <w:rPr>
          <w:rFonts w:ascii="Times New Roman" w:hAnsi="Times New Roman" w:cs="Times New Roman"/>
          <w:sz w:val="20"/>
          <w:szCs w:val="20"/>
        </w:rPr>
      </w:pPr>
      <w:r w:rsidRPr="006F75A2">
        <w:rPr>
          <w:rFonts w:ascii="Times New Roman" w:hAnsi="Times New Roman" w:cs="Times New Roman"/>
          <w:sz w:val="20"/>
          <w:szCs w:val="20"/>
        </w:rPr>
        <w:t>Sídlo: V Pevnosti 159/</w:t>
      </w:r>
      <w:proofErr w:type="gramStart"/>
      <w:r w:rsidRPr="006F75A2">
        <w:rPr>
          <w:rFonts w:ascii="Times New Roman" w:hAnsi="Times New Roman" w:cs="Times New Roman"/>
          <w:sz w:val="20"/>
          <w:szCs w:val="20"/>
        </w:rPr>
        <w:t>5b</w:t>
      </w:r>
      <w:proofErr w:type="gramEnd"/>
      <w:r w:rsidRPr="006F75A2">
        <w:rPr>
          <w:rFonts w:ascii="Times New Roman" w:hAnsi="Times New Roman" w:cs="Times New Roman"/>
          <w:sz w:val="20"/>
          <w:szCs w:val="20"/>
        </w:rPr>
        <w:t>, 128 00 Praha 2</w:t>
      </w:r>
    </w:p>
    <w:p w14:paraId="35E443A7" w14:textId="77777777" w:rsidR="00965070" w:rsidRPr="006F75A2" w:rsidRDefault="00965070" w:rsidP="00965070">
      <w:pPr>
        <w:pStyle w:val="Bezmezer"/>
        <w:rPr>
          <w:rFonts w:ascii="Times New Roman" w:hAnsi="Times New Roman" w:cs="Times New Roman"/>
          <w:sz w:val="20"/>
          <w:szCs w:val="20"/>
        </w:rPr>
      </w:pPr>
      <w:r w:rsidRPr="006F75A2">
        <w:rPr>
          <w:rFonts w:ascii="Times New Roman" w:hAnsi="Times New Roman" w:cs="Times New Roman"/>
          <w:sz w:val="20"/>
          <w:szCs w:val="20"/>
        </w:rPr>
        <w:t>IČO: 00419745, DIČ: CZ00419745</w:t>
      </w:r>
    </w:p>
    <w:p w14:paraId="11043BC8" w14:textId="77777777" w:rsidR="00965070" w:rsidRPr="006F75A2" w:rsidRDefault="00965070" w:rsidP="00965070">
      <w:pPr>
        <w:pStyle w:val="Bezmezer"/>
        <w:rPr>
          <w:rFonts w:ascii="Times New Roman" w:hAnsi="Times New Roman" w:cs="Times New Roman"/>
          <w:sz w:val="20"/>
          <w:szCs w:val="20"/>
        </w:rPr>
      </w:pPr>
      <w:r w:rsidRPr="006F75A2">
        <w:rPr>
          <w:rFonts w:ascii="Times New Roman" w:hAnsi="Times New Roman" w:cs="Times New Roman"/>
          <w:sz w:val="20"/>
          <w:szCs w:val="20"/>
        </w:rPr>
        <w:t>Bankovní spojení: PPF banka, a.s.</w:t>
      </w:r>
    </w:p>
    <w:p w14:paraId="26D47492" w14:textId="792863FE" w:rsidR="007A0BFB" w:rsidRDefault="00965070" w:rsidP="00965070">
      <w:pPr>
        <w:pStyle w:val="Bezmezer"/>
        <w:rPr>
          <w:rFonts w:ascii="Times New Roman" w:hAnsi="Times New Roman" w:cs="Times New Roman"/>
          <w:sz w:val="20"/>
          <w:szCs w:val="20"/>
        </w:rPr>
      </w:pPr>
      <w:r w:rsidRPr="006F75A2">
        <w:rPr>
          <w:rFonts w:ascii="Times New Roman" w:hAnsi="Times New Roman" w:cs="Times New Roman"/>
          <w:sz w:val="20"/>
          <w:szCs w:val="20"/>
        </w:rPr>
        <w:t xml:space="preserve">Číslo účtu: </w:t>
      </w:r>
      <w:proofErr w:type="spellStart"/>
      <w:r w:rsidR="00023A44">
        <w:rPr>
          <w:rFonts w:ascii="Times New Roman" w:hAnsi="Times New Roman" w:cs="Times New Roman"/>
          <w:sz w:val="20"/>
          <w:szCs w:val="20"/>
        </w:rPr>
        <w:t>xxxxxxxxxxxxxxxx</w:t>
      </w:r>
      <w:proofErr w:type="spellEnd"/>
    </w:p>
    <w:p w14:paraId="4950C86D" w14:textId="6BC4C361" w:rsidR="00800C3D" w:rsidRPr="006F75A2" w:rsidRDefault="00800C3D" w:rsidP="00965070">
      <w:pPr>
        <w:pStyle w:val="Bezmezer"/>
        <w:rPr>
          <w:rFonts w:ascii="Times New Roman" w:hAnsi="Times New Roman" w:cs="Times New Roman"/>
          <w:sz w:val="20"/>
          <w:szCs w:val="20"/>
        </w:rPr>
      </w:pPr>
      <w:r>
        <w:rPr>
          <w:rFonts w:ascii="Times New Roman" w:hAnsi="Times New Roman" w:cs="Times New Roman"/>
          <w:sz w:val="20"/>
          <w:szCs w:val="20"/>
        </w:rPr>
        <w:t>datová schránka:</w:t>
      </w:r>
      <w:r w:rsidR="00B24D00" w:rsidRPr="00B24D00">
        <w:t xml:space="preserve"> </w:t>
      </w:r>
      <w:proofErr w:type="spellStart"/>
      <w:r w:rsidR="00023A44">
        <w:rPr>
          <w:rFonts w:ascii="Times New Roman" w:hAnsi="Times New Roman" w:cs="Times New Roman"/>
          <w:sz w:val="20"/>
          <w:szCs w:val="20"/>
        </w:rPr>
        <w:t>xxxxxxxxxxxxx</w:t>
      </w:r>
      <w:proofErr w:type="spellEnd"/>
    </w:p>
    <w:p w14:paraId="50CAAFB6" w14:textId="4C1B25EF" w:rsidR="00965070" w:rsidRPr="006F75A2" w:rsidRDefault="00965070" w:rsidP="00965070">
      <w:pPr>
        <w:pStyle w:val="Bezmezer"/>
        <w:rPr>
          <w:rFonts w:ascii="Times New Roman" w:hAnsi="Times New Roman" w:cs="Times New Roman"/>
          <w:sz w:val="20"/>
          <w:szCs w:val="20"/>
        </w:rPr>
      </w:pPr>
      <w:r w:rsidRPr="006F75A2">
        <w:rPr>
          <w:rFonts w:ascii="Times New Roman" w:hAnsi="Times New Roman" w:cs="Times New Roman"/>
          <w:sz w:val="20"/>
          <w:szCs w:val="20"/>
        </w:rPr>
        <w:t>(dále jen „</w:t>
      </w:r>
      <w:r w:rsidR="00BE771A">
        <w:rPr>
          <w:rFonts w:ascii="Times New Roman" w:hAnsi="Times New Roman" w:cs="Times New Roman"/>
          <w:sz w:val="20"/>
          <w:szCs w:val="20"/>
        </w:rPr>
        <w:t>příkazce</w:t>
      </w:r>
      <w:r w:rsidRPr="006F75A2">
        <w:rPr>
          <w:rFonts w:ascii="Times New Roman" w:hAnsi="Times New Roman" w:cs="Times New Roman"/>
          <w:sz w:val="20"/>
          <w:szCs w:val="20"/>
        </w:rPr>
        <w:t>“)</w:t>
      </w:r>
    </w:p>
    <w:p w14:paraId="31AF2D15" w14:textId="77777777" w:rsidR="007D0BA5" w:rsidRPr="006F75A2" w:rsidRDefault="007D0BA5" w:rsidP="007B5E10">
      <w:pPr>
        <w:pStyle w:val="Bezmezer"/>
        <w:rPr>
          <w:rFonts w:ascii="Times New Roman" w:hAnsi="Times New Roman" w:cs="Times New Roman"/>
          <w:sz w:val="20"/>
          <w:szCs w:val="20"/>
        </w:rPr>
      </w:pPr>
    </w:p>
    <w:p w14:paraId="38413424" w14:textId="5325113B" w:rsidR="007D0BA5" w:rsidRPr="006F75A2" w:rsidRDefault="007D0BA5" w:rsidP="007B5E10">
      <w:pPr>
        <w:pStyle w:val="Bezmezer"/>
        <w:rPr>
          <w:rFonts w:ascii="Times New Roman" w:hAnsi="Times New Roman" w:cs="Times New Roman"/>
          <w:sz w:val="20"/>
          <w:szCs w:val="20"/>
        </w:rPr>
      </w:pPr>
      <w:r w:rsidRPr="006F75A2">
        <w:rPr>
          <w:rFonts w:ascii="Times New Roman" w:hAnsi="Times New Roman" w:cs="Times New Roman"/>
          <w:sz w:val="20"/>
          <w:szCs w:val="20"/>
        </w:rPr>
        <w:t>a</w:t>
      </w:r>
    </w:p>
    <w:p w14:paraId="3CD1AEA0" w14:textId="75AD4681" w:rsidR="007D0BA5" w:rsidRPr="006F75A2" w:rsidRDefault="007D0BA5" w:rsidP="007B5E10">
      <w:pPr>
        <w:pStyle w:val="Bezmezer"/>
        <w:rPr>
          <w:rFonts w:ascii="Times New Roman" w:hAnsi="Times New Roman" w:cs="Times New Roman"/>
          <w:sz w:val="20"/>
          <w:szCs w:val="20"/>
        </w:rPr>
      </w:pPr>
    </w:p>
    <w:p w14:paraId="5FFEF03F" w14:textId="5AFE0630" w:rsidR="008C1128" w:rsidRPr="006B183E" w:rsidRDefault="00697713" w:rsidP="008C1128">
      <w:pPr>
        <w:pStyle w:val="Bezmezer"/>
        <w:rPr>
          <w:rFonts w:ascii="Times New Roman" w:hAnsi="Times New Roman" w:cs="Times New Roman"/>
          <w:b/>
          <w:bCs/>
          <w:sz w:val="20"/>
          <w:szCs w:val="20"/>
        </w:rPr>
      </w:pPr>
      <w:r w:rsidRPr="006B183E">
        <w:rPr>
          <w:rFonts w:ascii="Times New Roman" w:hAnsi="Times New Roman" w:cs="Times New Roman"/>
          <w:b/>
          <w:bCs/>
          <w:sz w:val="20"/>
          <w:szCs w:val="20"/>
        </w:rPr>
        <w:t>CZECHDESIGN CENTER</w:t>
      </w:r>
      <w:r w:rsidR="0035458F" w:rsidRPr="006B183E">
        <w:rPr>
          <w:rFonts w:ascii="Times New Roman" w:hAnsi="Times New Roman" w:cs="Times New Roman"/>
          <w:b/>
          <w:bCs/>
          <w:sz w:val="20"/>
          <w:szCs w:val="20"/>
        </w:rPr>
        <w:t xml:space="preserve"> s.r.o.</w:t>
      </w:r>
      <w:r w:rsidRPr="006B183E">
        <w:rPr>
          <w:rFonts w:ascii="Times New Roman" w:hAnsi="Times New Roman" w:cs="Times New Roman"/>
          <w:b/>
          <w:bCs/>
          <w:sz w:val="20"/>
          <w:szCs w:val="20"/>
        </w:rPr>
        <w:t xml:space="preserve"> </w:t>
      </w:r>
    </w:p>
    <w:p w14:paraId="52539A7F" w14:textId="41CBBF6B" w:rsidR="008C1128" w:rsidRPr="006F75A2" w:rsidRDefault="008C1128" w:rsidP="008C1128">
      <w:pPr>
        <w:pStyle w:val="Bezmezer"/>
        <w:rPr>
          <w:rFonts w:ascii="Times New Roman" w:hAnsi="Times New Roman" w:cs="Times New Roman"/>
          <w:sz w:val="20"/>
          <w:szCs w:val="20"/>
        </w:rPr>
      </w:pPr>
      <w:r w:rsidRPr="006B183E">
        <w:rPr>
          <w:rFonts w:ascii="Times New Roman" w:hAnsi="Times New Roman" w:cs="Times New Roman"/>
          <w:sz w:val="20"/>
          <w:szCs w:val="20"/>
        </w:rPr>
        <w:t xml:space="preserve">Společnost zapsaná v OR u </w:t>
      </w:r>
      <w:r w:rsidR="0035458F" w:rsidRPr="006B183E">
        <w:rPr>
          <w:rFonts w:ascii="Times New Roman" w:hAnsi="Times New Roman" w:cs="Times New Roman"/>
          <w:sz w:val="20"/>
          <w:szCs w:val="20"/>
        </w:rPr>
        <w:t>Městského soudu v Praze</w:t>
      </w:r>
      <w:r w:rsidRPr="006B183E">
        <w:rPr>
          <w:rFonts w:ascii="Times New Roman" w:hAnsi="Times New Roman" w:cs="Times New Roman"/>
          <w:sz w:val="20"/>
          <w:szCs w:val="20"/>
        </w:rPr>
        <w:t xml:space="preserve">, oddíl </w:t>
      </w:r>
      <w:r w:rsidR="0035458F" w:rsidRPr="006B183E">
        <w:rPr>
          <w:rFonts w:ascii="Times New Roman" w:hAnsi="Times New Roman" w:cs="Times New Roman"/>
          <w:sz w:val="20"/>
          <w:szCs w:val="20"/>
        </w:rPr>
        <w:t>C</w:t>
      </w:r>
      <w:r w:rsidRPr="006B183E">
        <w:rPr>
          <w:rFonts w:ascii="Times New Roman" w:hAnsi="Times New Roman" w:cs="Times New Roman"/>
          <w:sz w:val="20"/>
          <w:szCs w:val="20"/>
        </w:rPr>
        <w:t xml:space="preserve">, vložka </w:t>
      </w:r>
      <w:r w:rsidR="0035458F" w:rsidRPr="006B183E">
        <w:rPr>
          <w:rFonts w:ascii="Times New Roman" w:hAnsi="Times New Roman" w:cs="Times New Roman"/>
          <w:sz w:val="20"/>
          <w:szCs w:val="20"/>
        </w:rPr>
        <w:t>277502</w:t>
      </w:r>
    </w:p>
    <w:p w14:paraId="6C5ACC68" w14:textId="1D138A29" w:rsidR="008C1128" w:rsidRPr="006F75A2" w:rsidRDefault="008C1128" w:rsidP="008C1128">
      <w:pPr>
        <w:pStyle w:val="Bezmezer"/>
        <w:rPr>
          <w:rFonts w:ascii="Times New Roman" w:hAnsi="Times New Roman" w:cs="Times New Roman"/>
          <w:sz w:val="20"/>
          <w:szCs w:val="20"/>
        </w:rPr>
      </w:pPr>
      <w:r w:rsidRPr="006F75A2">
        <w:rPr>
          <w:rFonts w:ascii="Times New Roman" w:hAnsi="Times New Roman" w:cs="Times New Roman"/>
          <w:sz w:val="20"/>
          <w:szCs w:val="20"/>
        </w:rPr>
        <w:t xml:space="preserve">Zastoupená: </w:t>
      </w:r>
      <w:proofErr w:type="spellStart"/>
      <w:r w:rsidR="00023A44">
        <w:rPr>
          <w:rFonts w:ascii="Times New Roman" w:hAnsi="Times New Roman" w:cs="Times New Roman"/>
          <w:sz w:val="20"/>
          <w:szCs w:val="20"/>
        </w:rPr>
        <w:t>xxxxxxxxxxxxxx</w:t>
      </w:r>
      <w:proofErr w:type="spellEnd"/>
    </w:p>
    <w:p w14:paraId="72609C8D" w14:textId="68232ED6" w:rsidR="008C1128" w:rsidRPr="006F75A2" w:rsidRDefault="008C1128" w:rsidP="008C1128">
      <w:pPr>
        <w:pStyle w:val="Bezmezer"/>
        <w:rPr>
          <w:rFonts w:ascii="Times New Roman" w:hAnsi="Times New Roman" w:cs="Times New Roman"/>
          <w:sz w:val="20"/>
          <w:szCs w:val="20"/>
        </w:rPr>
      </w:pPr>
      <w:r w:rsidRPr="006F75A2">
        <w:rPr>
          <w:rFonts w:ascii="Times New Roman" w:hAnsi="Times New Roman" w:cs="Times New Roman"/>
          <w:sz w:val="20"/>
          <w:szCs w:val="20"/>
        </w:rPr>
        <w:t xml:space="preserve">Sídlo: </w:t>
      </w:r>
      <w:r w:rsidR="00666980">
        <w:rPr>
          <w:rFonts w:ascii="Times New Roman" w:hAnsi="Times New Roman" w:cs="Times New Roman"/>
          <w:sz w:val="20"/>
          <w:szCs w:val="20"/>
        </w:rPr>
        <w:t>Francouzská 284/94, 101 00 Praha</w:t>
      </w:r>
    </w:p>
    <w:p w14:paraId="7F62C747" w14:textId="702781B6" w:rsidR="008C1128" w:rsidRPr="006F75A2" w:rsidRDefault="008C1128" w:rsidP="008C1128">
      <w:pPr>
        <w:pStyle w:val="Bezmezer"/>
        <w:rPr>
          <w:rFonts w:ascii="Times New Roman" w:hAnsi="Times New Roman" w:cs="Times New Roman"/>
          <w:sz w:val="20"/>
          <w:szCs w:val="20"/>
        </w:rPr>
      </w:pPr>
      <w:r w:rsidRPr="006F75A2">
        <w:rPr>
          <w:rFonts w:ascii="Times New Roman" w:hAnsi="Times New Roman" w:cs="Times New Roman"/>
          <w:sz w:val="20"/>
          <w:szCs w:val="20"/>
        </w:rPr>
        <w:t xml:space="preserve">IČO: </w:t>
      </w:r>
      <w:r w:rsidR="00961882">
        <w:rPr>
          <w:rFonts w:ascii="Times New Roman" w:hAnsi="Times New Roman" w:cs="Times New Roman"/>
          <w:sz w:val="20"/>
          <w:szCs w:val="20"/>
        </w:rPr>
        <w:t>06196870</w:t>
      </w:r>
      <w:r w:rsidRPr="006F75A2">
        <w:rPr>
          <w:rFonts w:ascii="Times New Roman" w:hAnsi="Times New Roman" w:cs="Times New Roman"/>
          <w:sz w:val="20"/>
          <w:szCs w:val="20"/>
        </w:rPr>
        <w:t xml:space="preserve">, DIČ: </w:t>
      </w:r>
      <w:r w:rsidR="00961882">
        <w:rPr>
          <w:rFonts w:ascii="Times New Roman" w:hAnsi="Times New Roman" w:cs="Times New Roman"/>
          <w:sz w:val="20"/>
          <w:szCs w:val="20"/>
        </w:rPr>
        <w:t>CZ06196870</w:t>
      </w:r>
    </w:p>
    <w:p w14:paraId="0B83EAF4" w14:textId="1EA33C3C" w:rsidR="008C1128" w:rsidRPr="006F75A2" w:rsidRDefault="008C1128" w:rsidP="008C1128">
      <w:pPr>
        <w:pStyle w:val="Bezmezer"/>
        <w:rPr>
          <w:rFonts w:ascii="Times New Roman" w:hAnsi="Times New Roman" w:cs="Times New Roman"/>
          <w:sz w:val="20"/>
          <w:szCs w:val="20"/>
        </w:rPr>
      </w:pPr>
      <w:r w:rsidRPr="006F75A2">
        <w:rPr>
          <w:rFonts w:ascii="Times New Roman" w:hAnsi="Times New Roman" w:cs="Times New Roman"/>
          <w:sz w:val="20"/>
          <w:szCs w:val="20"/>
        </w:rPr>
        <w:t xml:space="preserve">Bankovní spojení: </w:t>
      </w:r>
      <w:r w:rsidR="00E6323D">
        <w:rPr>
          <w:rFonts w:ascii="Times New Roman" w:hAnsi="Times New Roman" w:cs="Times New Roman"/>
          <w:sz w:val="20"/>
          <w:szCs w:val="20"/>
        </w:rPr>
        <w:t>Fio banka</w:t>
      </w:r>
    </w:p>
    <w:p w14:paraId="5ED9455E" w14:textId="6AF1DC81" w:rsidR="008C1128" w:rsidRDefault="008C1128" w:rsidP="008C1128">
      <w:pPr>
        <w:pStyle w:val="Bezmezer"/>
        <w:rPr>
          <w:rFonts w:ascii="Times New Roman" w:hAnsi="Times New Roman" w:cs="Times New Roman"/>
          <w:sz w:val="20"/>
          <w:szCs w:val="20"/>
        </w:rPr>
      </w:pPr>
      <w:r w:rsidRPr="006F75A2">
        <w:rPr>
          <w:rFonts w:ascii="Times New Roman" w:hAnsi="Times New Roman" w:cs="Times New Roman"/>
          <w:sz w:val="20"/>
          <w:szCs w:val="20"/>
        </w:rPr>
        <w:t xml:space="preserve">Číslo účtu: </w:t>
      </w:r>
      <w:proofErr w:type="spellStart"/>
      <w:r w:rsidR="00023A44">
        <w:rPr>
          <w:rFonts w:ascii="Times New Roman" w:hAnsi="Times New Roman" w:cs="Times New Roman"/>
          <w:sz w:val="20"/>
          <w:szCs w:val="20"/>
        </w:rPr>
        <w:t>xxxxxxxxxxxxxxx</w:t>
      </w:r>
      <w:proofErr w:type="spellEnd"/>
    </w:p>
    <w:p w14:paraId="6F6403D5" w14:textId="316172B2" w:rsidR="00800C3D" w:rsidRPr="006F75A2" w:rsidRDefault="00800C3D" w:rsidP="008C1128">
      <w:pPr>
        <w:pStyle w:val="Bezmezer"/>
        <w:rPr>
          <w:rFonts w:ascii="Times New Roman" w:hAnsi="Times New Roman" w:cs="Times New Roman"/>
          <w:sz w:val="20"/>
          <w:szCs w:val="20"/>
        </w:rPr>
      </w:pPr>
      <w:r>
        <w:rPr>
          <w:rFonts w:ascii="Times New Roman" w:hAnsi="Times New Roman" w:cs="Times New Roman"/>
          <w:sz w:val="20"/>
          <w:szCs w:val="20"/>
        </w:rPr>
        <w:t xml:space="preserve">datová </w:t>
      </w:r>
      <w:proofErr w:type="spellStart"/>
      <w:proofErr w:type="gramStart"/>
      <w:r>
        <w:rPr>
          <w:rFonts w:ascii="Times New Roman" w:hAnsi="Times New Roman" w:cs="Times New Roman"/>
          <w:sz w:val="20"/>
          <w:szCs w:val="20"/>
        </w:rPr>
        <w:t>schránka:</w:t>
      </w:r>
      <w:r w:rsidR="00023A44">
        <w:rPr>
          <w:rFonts w:ascii="Times New Roman" w:hAnsi="Times New Roman" w:cs="Times New Roman"/>
          <w:sz w:val="20"/>
          <w:szCs w:val="20"/>
        </w:rPr>
        <w:t>xxxxxxxxxxxxx</w:t>
      </w:r>
      <w:proofErr w:type="spellEnd"/>
      <w:proofErr w:type="gramEnd"/>
    </w:p>
    <w:p w14:paraId="5046FFDD" w14:textId="7B70DBF2" w:rsidR="008C1128" w:rsidRPr="006F75A2" w:rsidRDefault="008C1128" w:rsidP="008C1128">
      <w:pPr>
        <w:pStyle w:val="Bezmezer"/>
        <w:rPr>
          <w:rFonts w:ascii="Times New Roman" w:hAnsi="Times New Roman" w:cs="Times New Roman"/>
          <w:sz w:val="20"/>
          <w:szCs w:val="20"/>
        </w:rPr>
      </w:pPr>
      <w:r w:rsidRPr="006F75A2">
        <w:rPr>
          <w:rFonts w:ascii="Times New Roman" w:hAnsi="Times New Roman" w:cs="Times New Roman"/>
          <w:sz w:val="20"/>
          <w:szCs w:val="20"/>
        </w:rPr>
        <w:t>(dále jen „</w:t>
      </w:r>
      <w:r w:rsidR="00BE771A">
        <w:rPr>
          <w:rFonts w:ascii="Times New Roman" w:hAnsi="Times New Roman" w:cs="Times New Roman"/>
          <w:sz w:val="20"/>
          <w:szCs w:val="20"/>
        </w:rPr>
        <w:t>příkazník</w:t>
      </w:r>
      <w:r w:rsidRPr="006F75A2">
        <w:rPr>
          <w:rFonts w:ascii="Times New Roman" w:hAnsi="Times New Roman" w:cs="Times New Roman"/>
          <w:sz w:val="20"/>
          <w:szCs w:val="20"/>
        </w:rPr>
        <w:t>“)</w:t>
      </w:r>
    </w:p>
    <w:p w14:paraId="59AFFD7A" w14:textId="4BA41F5B" w:rsidR="007A5B2B" w:rsidRPr="006F75A2" w:rsidRDefault="007A5B2B" w:rsidP="007A5B2B">
      <w:pPr>
        <w:pStyle w:val="Bezmezer"/>
        <w:rPr>
          <w:rFonts w:ascii="Times New Roman" w:hAnsi="Times New Roman" w:cs="Times New Roman"/>
          <w:sz w:val="20"/>
          <w:szCs w:val="20"/>
        </w:rPr>
      </w:pPr>
    </w:p>
    <w:p w14:paraId="623B77B3" w14:textId="7F6D902A" w:rsidR="00195B8E" w:rsidRPr="006F75A2" w:rsidRDefault="00195B8E" w:rsidP="00A716D9">
      <w:pPr>
        <w:pStyle w:val="Bezmezer"/>
        <w:rPr>
          <w:rFonts w:ascii="Times New Roman" w:hAnsi="Times New Roman" w:cs="Times New Roman"/>
          <w:sz w:val="20"/>
          <w:szCs w:val="20"/>
        </w:rPr>
      </w:pPr>
      <w:r w:rsidRPr="006F75A2">
        <w:rPr>
          <w:rFonts w:ascii="Times New Roman" w:hAnsi="Times New Roman" w:cs="Times New Roman"/>
          <w:sz w:val="20"/>
          <w:szCs w:val="20"/>
        </w:rPr>
        <w:t>(</w:t>
      </w:r>
      <w:r w:rsidR="00364D5C">
        <w:rPr>
          <w:rFonts w:ascii="Times New Roman" w:hAnsi="Times New Roman" w:cs="Times New Roman"/>
          <w:sz w:val="20"/>
          <w:szCs w:val="20"/>
        </w:rPr>
        <w:t xml:space="preserve">dále </w:t>
      </w:r>
      <w:r w:rsidRPr="006F75A2">
        <w:rPr>
          <w:rFonts w:ascii="Times New Roman" w:hAnsi="Times New Roman" w:cs="Times New Roman"/>
          <w:sz w:val="20"/>
          <w:szCs w:val="20"/>
        </w:rPr>
        <w:t xml:space="preserve">společně </w:t>
      </w:r>
      <w:r w:rsidR="00364D5C">
        <w:rPr>
          <w:rFonts w:ascii="Times New Roman" w:hAnsi="Times New Roman" w:cs="Times New Roman"/>
          <w:sz w:val="20"/>
          <w:szCs w:val="20"/>
        </w:rPr>
        <w:t xml:space="preserve">označováni </w:t>
      </w:r>
      <w:r w:rsidRPr="006F75A2">
        <w:rPr>
          <w:rFonts w:ascii="Times New Roman" w:hAnsi="Times New Roman" w:cs="Times New Roman"/>
          <w:sz w:val="20"/>
          <w:szCs w:val="20"/>
        </w:rPr>
        <w:t>též jako „</w:t>
      </w:r>
      <w:r w:rsidR="007B5E10" w:rsidRPr="006F75A2">
        <w:rPr>
          <w:rFonts w:ascii="Times New Roman" w:hAnsi="Times New Roman" w:cs="Times New Roman"/>
          <w:sz w:val="20"/>
          <w:szCs w:val="20"/>
        </w:rPr>
        <w:t>s</w:t>
      </w:r>
      <w:r w:rsidRPr="006F75A2">
        <w:rPr>
          <w:rFonts w:ascii="Times New Roman" w:hAnsi="Times New Roman" w:cs="Times New Roman"/>
          <w:sz w:val="20"/>
          <w:szCs w:val="20"/>
        </w:rPr>
        <w:t>mluvní strany“)</w:t>
      </w:r>
    </w:p>
    <w:p w14:paraId="7C727422" w14:textId="77777777" w:rsidR="00195B8E" w:rsidRPr="006F75A2" w:rsidRDefault="00195B8E" w:rsidP="00A716D9">
      <w:pPr>
        <w:pStyle w:val="Bezmezer"/>
        <w:rPr>
          <w:rFonts w:ascii="Times New Roman" w:hAnsi="Times New Roman" w:cs="Times New Roman"/>
          <w:sz w:val="20"/>
          <w:szCs w:val="20"/>
        </w:rPr>
      </w:pPr>
    </w:p>
    <w:p w14:paraId="7ED2A5F8" w14:textId="0973BB2C" w:rsidR="007B5E10" w:rsidRPr="006F75A2" w:rsidRDefault="007B5E10" w:rsidP="007B5E10">
      <w:pPr>
        <w:pStyle w:val="Bezmezer"/>
        <w:jc w:val="center"/>
        <w:rPr>
          <w:rFonts w:ascii="Times New Roman" w:hAnsi="Times New Roman" w:cs="Times New Roman"/>
          <w:sz w:val="20"/>
          <w:szCs w:val="20"/>
        </w:rPr>
      </w:pPr>
      <w:r w:rsidRPr="006F75A2">
        <w:rPr>
          <w:rFonts w:ascii="Times New Roman" w:hAnsi="Times New Roman" w:cs="Times New Roman"/>
          <w:sz w:val="20"/>
          <w:szCs w:val="20"/>
        </w:rPr>
        <w:t xml:space="preserve">uzavírají mezi sebou níže uvedeného dne, měsíce a roku na základě ustanovení § </w:t>
      </w:r>
      <w:r w:rsidR="0062675A">
        <w:rPr>
          <w:rFonts w:ascii="Times New Roman" w:hAnsi="Times New Roman" w:cs="Times New Roman"/>
          <w:sz w:val="20"/>
          <w:szCs w:val="20"/>
        </w:rPr>
        <w:t>2430</w:t>
      </w:r>
      <w:r w:rsidRPr="006F75A2">
        <w:rPr>
          <w:rFonts w:ascii="Times New Roman" w:hAnsi="Times New Roman" w:cs="Times New Roman"/>
          <w:sz w:val="20"/>
          <w:szCs w:val="20"/>
        </w:rPr>
        <w:t xml:space="preserve"> </w:t>
      </w:r>
      <w:r w:rsidR="008C1128" w:rsidRPr="006F75A2">
        <w:rPr>
          <w:rFonts w:ascii="Times New Roman" w:hAnsi="Times New Roman" w:cs="Times New Roman"/>
          <w:sz w:val="20"/>
          <w:szCs w:val="20"/>
        </w:rPr>
        <w:t>a násl.</w:t>
      </w:r>
      <w:r w:rsidRPr="006F75A2">
        <w:rPr>
          <w:rFonts w:ascii="Times New Roman" w:hAnsi="Times New Roman" w:cs="Times New Roman"/>
          <w:sz w:val="20"/>
          <w:szCs w:val="20"/>
        </w:rPr>
        <w:t xml:space="preserve"> </w:t>
      </w:r>
    </w:p>
    <w:p w14:paraId="72360E08" w14:textId="399381BB" w:rsidR="007B5E10" w:rsidRPr="006F75A2" w:rsidRDefault="007B5E10" w:rsidP="007B5E10">
      <w:pPr>
        <w:pStyle w:val="Bezmezer"/>
        <w:jc w:val="center"/>
        <w:rPr>
          <w:rFonts w:ascii="Times New Roman" w:hAnsi="Times New Roman" w:cs="Times New Roman"/>
          <w:sz w:val="20"/>
          <w:szCs w:val="20"/>
        </w:rPr>
      </w:pPr>
      <w:r w:rsidRPr="006F75A2">
        <w:rPr>
          <w:rFonts w:ascii="Times New Roman" w:hAnsi="Times New Roman" w:cs="Times New Roman"/>
          <w:sz w:val="20"/>
          <w:szCs w:val="20"/>
        </w:rPr>
        <w:t>zákona č. 89/2012 Sb., občanský zákoník</w:t>
      </w:r>
      <w:r w:rsidR="005D10E3">
        <w:rPr>
          <w:rFonts w:ascii="Times New Roman" w:hAnsi="Times New Roman" w:cs="Times New Roman"/>
          <w:sz w:val="20"/>
          <w:szCs w:val="20"/>
        </w:rPr>
        <w:t xml:space="preserve"> </w:t>
      </w:r>
      <w:r w:rsidR="005D10E3" w:rsidRPr="006F75A2">
        <w:rPr>
          <w:rFonts w:ascii="Times New Roman" w:hAnsi="Times New Roman" w:cs="Times New Roman"/>
          <w:sz w:val="20"/>
          <w:szCs w:val="20"/>
        </w:rPr>
        <w:t>ve znění pozdějších předpisů</w:t>
      </w:r>
      <w:r w:rsidR="0014033D">
        <w:rPr>
          <w:rFonts w:ascii="Times New Roman" w:hAnsi="Times New Roman" w:cs="Times New Roman"/>
          <w:sz w:val="20"/>
          <w:szCs w:val="20"/>
        </w:rPr>
        <w:t xml:space="preserve"> a v souladu s § 27 </w:t>
      </w:r>
      <w:r w:rsidR="00C255DD">
        <w:rPr>
          <w:rFonts w:ascii="Times New Roman" w:hAnsi="Times New Roman" w:cs="Times New Roman"/>
          <w:sz w:val="20"/>
          <w:szCs w:val="20"/>
        </w:rPr>
        <w:t>zákona č. 134/2016 Sb., o zadávání ve</w:t>
      </w:r>
      <w:r w:rsidR="005D10E3">
        <w:rPr>
          <w:rFonts w:ascii="Times New Roman" w:hAnsi="Times New Roman" w:cs="Times New Roman"/>
          <w:sz w:val="20"/>
          <w:szCs w:val="20"/>
        </w:rPr>
        <w:t>řejných zakázek, ve znění pozdějších předpis</w:t>
      </w:r>
      <w:r w:rsidR="006A3A82">
        <w:rPr>
          <w:rFonts w:ascii="Times New Roman" w:hAnsi="Times New Roman" w:cs="Times New Roman"/>
          <w:sz w:val="20"/>
          <w:szCs w:val="20"/>
        </w:rPr>
        <w:t>ů</w:t>
      </w:r>
      <w:r w:rsidRPr="006F75A2">
        <w:rPr>
          <w:rFonts w:ascii="Times New Roman" w:hAnsi="Times New Roman" w:cs="Times New Roman"/>
          <w:sz w:val="20"/>
          <w:szCs w:val="20"/>
        </w:rPr>
        <w:t>, tuto</w:t>
      </w:r>
    </w:p>
    <w:p w14:paraId="1EC53B53" w14:textId="77777777" w:rsidR="007B5E10" w:rsidRPr="006F75A2" w:rsidRDefault="007B5E10" w:rsidP="007B5E10">
      <w:pPr>
        <w:pStyle w:val="Bezmezer"/>
        <w:rPr>
          <w:rFonts w:ascii="Times New Roman" w:hAnsi="Times New Roman" w:cs="Times New Roman"/>
          <w:sz w:val="20"/>
          <w:szCs w:val="20"/>
        </w:rPr>
      </w:pPr>
    </w:p>
    <w:p w14:paraId="0F81A0B8" w14:textId="77777777" w:rsidR="007B5E10" w:rsidRPr="006F75A2" w:rsidRDefault="007B5E10" w:rsidP="007B5E10">
      <w:pPr>
        <w:pStyle w:val="Bezmezer"/>
        <w:rPr>
          <w:rFonts w:ascii="Times New Roman" w:hAnsi="Times New Roman" w:cs="Times New Roman"/>
          <w:sz w:val="20"/>
          <w:szCs w:val="20"/>
        </w:rPr>
      </w:pPr>
    </w:p>
    <w:p w14:paraId="7AFF63D8" w14:textId="2860B431" w:rsidR="007B5E10" w:rsidRPr="00D86B44" w:rsidRDefault="007B5E10" w:rsidP="007B5E10">
      <w:pPr>
        <w:spacing w:line="276" w:lineRule="auto"/>
        <w:jc w:val="center"/>
        <w:rPr>
          <w:b/>
          <w:sz w:val="28"/>
          <w:szCs w:val="28"/>
        </w:rPr>
      </w:pPr>
      <w:r w:rsidRPr="00D86B44">
        <w:rPr>
          <w:b/>
          <w:sz w:val="28"/>
          <w:szCs w:val="28"/>
        </w:rPr>
        <w:t xml:space="preserve">Smlouvu o </w:t>
      </w:r>
      <w:r w:rsidR="00542D72" w:rsidRPr="00D86B44">
        <w:rPr>
          <w:b/>
          <w:sz w:val="28"/>
          <w:szCs w:val="28"/>
        </w:rPr>
        <w:t>zajištění administrace a organizace veřejné zakázky „</w:t>
      </w:r>
      <w:bookmarkStart w:id="0" w:name="_Hlk101357013"/>
      <w:r w:rsidR="00F17694" w:rsidRPr="00D86B44">
        <w:rPr>
          <w:b/>
          <w:sz w:val="28"/>
          <w:szCs w:val="28"/>
        </w:rPr>
        <w:t xml:space="preserve">Designerská soutěž na podobu nové </w:t>
      </w:r>
      <w:r w:rsidR="00AA0135" w:rsidRPr="00D86B44">
        <w:rPr>
          <w:b/>
          <w:sz w:val="28"/>
          <w:szCs w:val="28"/>
        </w:rPr>
        <w:t xml:space="preserve">stálé </w:t>
      </w:r>
      <w:r w:rsidR="0061116E" w:rsidRPr="00D86B44">
        <w:rPr>
          <w:b/>
          <w:sz w:val="28"/>
          <w:szCs w:val="28"/>
        </w:rPr>
        <w:t>expozice</w:t>
      </w:r>
      <w:r w:rsidR="004E17EA" w:rsidRPr="00D86B44">
        <w:rPr>
          <w:b/>
          <w:sz w:val="28"/>
          <w:szCs w:val="28"/>
        </w:rPr>
        <w:t xml:space="preserve"> </w:t>
      </w:r>
      <w:r w:rsidR="00AA0135" w:rsidRPr="00D86B44">
        <w:rPr>
          <w:b/>
          <w:sz w:val="28"/>
          <w:szCs w:val="28"/>
        </w:rPr>
        <w:t>NKP Vyšehrad</w:t>
      </w:r>
      <w:bookmarkEnd w:id="0"/>
      <w:r w:rsidR="00554647">
        <w:rPr>
          <w:b/>
          <w:sz w:val="28"/>
          <w:szCs w:val="28"/>
        </w:rPr>
        <w:t>“</w:t>
      </w:r>
    </w:p>
    <w:p w14:paraId="0A3A9C9F" w14:textId="7067D133" w:rsidR="007D0BA5" w:rsidRPr="00D86B44" w:rsidRDefault="007D0BA5" w:rsidP="007B5E10">
      <w:pPr>
        <w:spacing w:line="276" w:lineRule="auto"/>
        <w:jc w:val="center"/>
        <w:rPr>
          <w:bCs/>
        </w:rPr>
      </w:pPr>
      <w:bookmarkStart w:id="1" w:name="_Hlk56366978"/>
      <w:r w:rsidRPr="00D86B44">
        <w:rPr>
          <w:bCs/>
        </w:rPr>
        <w:t>(dále jen „smlouva“)</w:t>
      </w:r>
    </w:p>
    <w:bookmarkEnd w:id="1"/>
    <w:p w14:paraId="49622D51" w14:textId="77777777" w:rsidR="00DD6ADD" w:rsidRDefault="00DD6ADD" w:rsidP="002B0ABD">
      <w:pPr>
        <w:pStyle w:val="Bezmezer"/>
        <w:jc w:val="center"/>
        <w:rPr>
          <w:rFonts w:ascii="Times New Roman" w:hAnsi="Times New Roman" w:cs="Times New Roman"/>
          <w:b/>
          <w:bCs/>
          <w:sz w:val="20"/>
          <w:szCs w:val="20"/>
        </w:rPr>
      </w:pPr>
    </w:p>
    <w:p w14:paraId="7883091D" w14:textId="56B6B5F4" w:rsidR="00C806EF" w:rsidRDefault="00C806EF" w:rsidP="00E91F70">
      <w:pPr>
        <w:pStyle w:val="Bezmezer"/>
        <w:jc w:val="center"/>
        <w:rPr>
          <w:rFonts w:ascii="Times New Roman" w:hAnsi="Times New Roman" w:cs="Times New Roman"/>
          <w:b/>
          <w:bCs/>
          <w:sz w:val="20"/>
          <w:szCs w:val="20"/>
        </w:rPr>
      </w:pPr>
      <w:r>
        <w:rPr>
          <w:rFonts w:ascii="Times New Roman" w:hAnsi="Times New Roman" w:cs="Times New Roman"/>
          <w:b/>
          <w:bCs/>
          <w:sz w:val="20"/>
          <w:szCs w:val="20"/>
        </w:rPr>
        <w:t>Článek I.</w:t>
      </w:r>
    </w:p>
    <w:p w14:paraId="4EA9684D" w14:textId="47B4A74D" w:rsidR="00FB698A" w:rsidRPr="00D86B44" w:rsidRDefault="00CC2BEB" w:rsidP="00E91F70">
      <w:pPr>
        <w:pStyle w:val="Bezmezer"/>
        <w:jc w:val="center"/>
        <w:rPr>
          <w:rFonts w:ascii="Times New Roman" w:hAnsi="Times New Roman" w:cs="Times New Roman"/>
          <w:b/>
          <w:bCs/>
          <w:sz w:val="20"/>
          <w:szCs w:val="20"/>
        </w:rPr>
      </w:pPr>
      <w:r w:rsidRPr="00D86B44">
        <w:rPr>
          <w:rFonts w:ascii="Times New Roman" w:hAnsi="Times New Roman" w:cs="Times New Roman"/>
          <w:b/>
          <w:bCs/>
          <w:sz w:val="20"/>
          <w:szCs w:val="20"/>
        </w:rPr>
        <w:t>Úvodní ustanovení</w:t>
      </w:r>
    </w:p>
    <w:p w14:paraId="559260A0" w14:textId="3130E094" w:rsidR="00FB698A" w:rsidRPr="00D86B44" w:rsidRDefault="00FB698A" w:rsidP="00A716D9">
      <w:pPr>
        <w:pStyle w:val="Bezmezer"/>
        <w:rPr>
          <w:rFonts w:ascii="Times New Roman" w:hAnsi="Times New Roman" w:cs="Times New Roman"/>
          <w:sz w:val="20"/>
          <w:szCs w:val="20"/>
        </w:rPr>
      </w:pPr>
    </w:p>
    <w:p w14:paraId="3A1F7E29" w14:textId="16F9468A" w:rsidR="000B55C1" w:rsidRPr="00D86B44" w:rsidRDefault="00B427CE" w:rsidP="00C841FA">
      <w:pPr>
        <w:widowControl w:val="0"/>
        <w:numPr>
          <w:ilvl w:val="0"/>
          <w:numId w:val="1"/>
        </w:numPr>
        <w:overflowPunct w:val="0"/>
        <w:autoSpaceDE w:val="0"/>
        <w:ind w:right="147"/>
        <w:jc w:val="both"/>
        <w:textAlignment w:val="baseline"/>
        <w:rPr>
          <w:rFonts w:eastAsiaTheme="minorHAnsi"/>
        </w:rPr>
      </w:pPr>
      <w:r w:rsidRPr="00D86B44">
        <w:rPr>
          <w:rFonts w:eastAsiaTheme="minorHAnsi"/>
        </w:rPr>
        <w:t xml:space="preserve">Příkazce má zájem uspořádat designerskou soutěž za účelem </w:t>
      </w:r>
      <w:r w:rsidR="00E8708D" w:rsidRPr="00D86B44">
        <w:rPr>
          <w:rFonts w:eastAsiaTheme="minorHAnsi"/>
        </w:rPr>
        <w:t xml:space="preserve">vytvoření nové </w:t>
      </w:r>
      <w:r w:rsidR="00D576BC" w:rsidRPr="00D86B44">
        <w:rPr>
          <w:rFonts w:eastAsiaTheme="minorHAnsi"/>
        </w:rPr>
        <w:t xml:space="preserve">stálé </w:t>
      </w:r>
      <w:r w:rsidR="00C02C3B" w:rsidRPr="00D86B44">
        <w:rPr>
          <w:rFonts w:eastAsiaTheme="minorHAnsi"/>
        </w:rPr>
        <w:t xml:space="preserve">historické </w:t>
      </w:r>
      <w:r w:rsidR="00D576BC" w:rsidRPr="00D86B44">
        <w:rPr>
          <w:rFonts w:eastAsiaTheme="minorHAnsi"/>
        </w:rPr>
        <w:t>expozic</w:t>
      </w:r>
      <w:r w:rsidR="00764A0D" w:rsidRPr="00D86B44">
        <w:rPr>
          <w:rFonts w:eastAsiaTheme="minorHAnsi"/>
        </w:rPr>
        <w:t>e</w:t>
      </w:r>
      <w:r w:rsidR="00E8708D" w:rsidRPr="00D86B44">
        <w:rPr>
          <w:rFonts w:eastAsiaTheme="minorHAnsi"/>
        </w:rPr>
        <w:t>, která bude</w:t>
      </w:r>
      <w:r w:rsidR="00D576BC" w:rsidRPr="00D86B44">
        <w:rPr>
          <w:rFonts w:eastAsiaTheme="minorHAnsi"/>
        </w:rPr>
        <w:t xml:space="preserve"> umístěn</w:t>
      </w:r>
      <w:r w:rsidR="00E8708D" w:rsidRPr="00D86B44">
        <w:rPr>
          <w:rFonts w:eastAsiaTheme="minorHAnsi"/>
        </w:rPr>
        <w:t>a</w:t>
      </w:r>
      <w:r w:rsidR="00D576BC" w:rsidRPr="00D86B44">
        <w:rPr>
          <w:rFonts w:eastAsiaTheme="minorHAnsi"/>
        </w:rPr>
        <w:t xml:space="preserve"> v</w:t>
      </w:r>
      <w:r w:rsidR="00445AE3">
        <w:rPr>
          <w:rFonts w:eastAsiaTheme="minorHAnsi"/>
        </w:rPr>
        <w:t> areálu NKP Vyšehrad</w:t>
      </w:r>
      <w:r w:rsidR="004D3890" w:rsidRPr="00D86B44">
        <w:rPr>
          <w:rFonts w:eastAsiaTheme="minorHAnsi"/>
        </w:rPr>
        <w:t>.</w:t>
      </w:r>
      <w:r w:rsidR="000127CC" w:rsidRPr="00D86B44">
        <w:rPr>
          <w:rFonts w:eastAsiaTheme="minorHAnsi"/>
        </w:rPr>
        <w:t xml:space="preserve"> Příkazce je zároveň jako veřejný zadavatel povinen postupovat při zadávání veřejných zakázek dle</w:t>
      </w:r>
      <w:r w:rsidR="00274FAE">
        <w:rPr>
          <w:rFonts w:eastAsiaTheme="minorHAnsi"/>
        </w:rPr>
        <w:t xml:space="preserve"> § 6</w:t>
      </w:r>
      <w:r w:rsidR="000127CC" w:rsidRPr="00D86B44">
        <w:rPr>
          <w:rFonts w:eastAsiaTheme="minorHAnsi"/>
        </w:rPr>
        <w:t xml:space="preserve"> zákon</w:t>
      </w:r>
      <w:r w:rsidR="00937CBD" w:rsidRPr="00D86B44">
        <w:rPr>
          <w:rFonts w:eastAsiaTheme="minorHAnsi"/>
        </w:rPr>
        <w:t>a</w:t>
      </w:r>
      <w:r w:rsidR="000127CC" w:rsidRPr="00D86B44">
        <w:rPr>
          <w:rFonts w:eastAsiaTheme="minorHAnsi"/>
        </w:rPr>
        <w:t xml:space="preserve"> č. 134/2016 Sb., o zadávání veřejných zakázek, ve znění pozdějších předpis</w:t>
      </w:r>
      <w:r w:rsidR="006457C6">
        <w:rPr>
          <w:rFonts w:eastAsiaTheme="minorHAnsi"/>
        </w:rPr>
        <w:t>ů</w:t>
      </w:r>
      <w:r w:rsidR="000B55C1" w:rsidRPr="00D86B44">
        <w:rPr>
          <w:rFonts w:eastAsiaTheme="minorHAnsi"/>
        </w:rPr>
        <w:t xml:space="preserve"> (dále jen „ZZVZ“)</w:t>
      </w:r>
      <w:r w:rsidR="006A1837">
        <w:rPr>
          <w:rFonts w:eastAsiaTheme="minorHAnsi"/>
        </w:rPr>
        <w:t>.</w:t>
      </w:r>
    </w:p>
    <w:p w14:paraId="58BB85CA" w14:textId="53490D90" w:rsidR="00B427CE" w:rsidRPr="00D86B44" w:rsidRDefault="000B55C1" w:rsidP="00C841FA">
      <w:pPr>
        <w:widowControl w:val="0"/>
        <w:numPr>
          <w:ilvl w:val="0"/>
          <w:numId w:val="1"/>
        </w:numPr>
        <w:overflowPunct w:val="0"/>
        <w:autoSpaceDE w:val="0"/>
        <w:ind w:right="147"/>
        <w:jc w:val="both"/>
        <w:textAlignment w:val="baseline"/>
        <w:rPr>
          <w:rFonts w:eastAsiaTheme="minorHAnsi"/>
        </w:rPr>
      </w:pPr>
      <w:r w:rsidRPr="00D86B44">
        <w:rPr>
          <w:rFonts w:eastAsiaTheme="minorHAnsi"/>
        </w:rPr>
        <w:t>Příkazník</w:t>
      </w:r>
      <w:r w:rsidR="005D36B1" w:rsidRPr="00D86B44">
        <w:rPr>
          <w:rFonts w:eastAsiaTheme="minorHAnsi"/>
        </w:rPr>
        <w:t xml:space="preserve"> má odborné zkušenosti s pořádáním designérských soutěží a zároveň disponuje potřebnými technickými a personálními kapacitami a odbornými znalostmi</w:t>
      </w:r>
      <w:r w:rsidR="00CA0974" w:rsidRPr="00D86B44">
        <w:rPr>
          <w:rFonts w:eastAsiaTheme="minorHAnsi"/>
        </w:rPr>
        <w:t xml:space="preserve">, které jsou nezbytné k zajištění a organizaci designérské soutěže, </w:t>
      </w:r>
      <w:r w:rsidR="00DA3C42" w:rsidRPr="00D86B44">
        <w:rPr>
          <w:rFonts w:eastAsiaTheme="minorHAnsi"/>
        </w:rPr>
        <w:t>včetně odborných</w:t>
      </w:r>
      <w:r w:rsidR="0059039C" w:rsidRPr="00D86B44">
        <w:rPr>
          <w:rFonts w:eastAsiaTheme="minorHAnsi"/>
        </w:rPr>
        <w:t xml:space="preserve"> znalostí souvisejících se zadáváním veřejných zakázek dle ZZVZ. </w:t>
      </w:r>
    </w:p>
    <w:p w14:paraId="2BCEF770" w14:textId="645CD912" w:rsidR="00DA3C42" w:rsidRPr="00D86B44" w:rsidRDefault="00DA3C42" w:rsidP="00C841FA">
      <w:pPr>
        <w:widowControl w:val="0"/>
        <w:numPr>
          <w:ilvl w:val="0"/>
          <w:numId w:val="1"/>
        </w:numPr>
        <w:overflowPunct w:val="0"/>
        <w:autoSpaceDE w:val="0"/>
        <w:ind w:right="147"/>
        <w:jc w:val="both"/>
        <w:textAlignment w:val="baseline"/>
        <w:rPr>
          <w:rFonts w:eastAsiaTheme="minorHAnsi"/>
        </w:rPr>
      </w:pPr>
      <w:bookmarkStart w:id="2" w:name="_Hlk105081815"/>
      <w:r w:rsidRPr="00D86B44">
        <w:rPr>
          <w:rFonts w:eastAsiaTheme="minorHAnsi"/>
        </w:rPr>
        <w:t>Designerskou soutěží se dle smlouvy</w:t>
      </w:r>
      <w:r w:rsidR="005F47AC" w:rsidRPr="00D86B44">
        <w:rPr>
          <w:rFonts w:eastAsiaTheme="minorHAnsi"/>
        </w:rPr>
        <w:t xml:space="preserve"> rozumí soutěž </w:t>
      </w:r>
      <w:r w:rsidR="001C4736" w:rsidRPr="00D86B44">
        <w:rPr>
          <w:rFonts w:eastAsiaTheme="minorHAnsi"/>
        </w:rPr>
        <w:t>pro</w:t>
      </w:r>
      <w:r w:rsidR="00AA0135" w:rsidRPr="00D86B44">
        <w:rPr>
          <w:rFonts w:eastAsiaTheme="minorHAnsi"/>
        </w:rPr>
        <w:t xml:space="preserve"> autorské týmy</w:t>
      </w:r>
      <w:r w:rsidR="0069770D" w:rsidRPr="00D86B44">
        <w:rPr>
          <w:rFonts w:eastAsiaTheme="minorHAnsi"/>
        </w:rPr>
        <w:t xml:space="preserve"> spočívající v oslovení a vyzvání vybraných</w:t>
      </w:r>
      <w:r w:rsidR="00B519D4" w:rsidRPr="00D86B44">
        <w:rPr>
          <w:rFonts w:eastAsiaTheme="minorHAnsi"/>
        </w:rPr>
        <w:t xml:space="preserve"> účastníků</w:t>
      </w:r>
      <w:r w:rsidR="00C410C6" w:rsidRPr="00D86B44">
        <w:rPr>
          <w:rFonts w:eastAsiaTheme="minorHAnsi"/>
        </w:rPr>
        <w:t xml:space="preserve"> soutěže</w:t>
      </w:r>
      <w:r w:rsidR="00B519D4" w:rsidRPr="00D86B44">
        <w:rPr>
          <w:rFonts w:eastAsiaTheme="minorHAnsi"/>
        </w:rPr>
        <w:t>, shromáždění</w:t>
      </w:r>
      <w:r w:rsidR="00CB0554" w:rsidRPr="00D86B44">
        <w:rPr>
          <w:rFonts w:eastAsiaTheme="minorHAnsi"/>
        </w:rPr>
        <w:t xml:space="preserve"> a hodnocení jednotlivých návrhů, včetně posouzení a vybrání</w:t>
      </w:r>
      <w:r w:rsidR="004A4F09" w:rsidRPr="00D86B44">
        <w:rPr>
          <w:rFonts w:eastAsiaTheme="minorHAnsi"/>
        </w:rPr>
        <w:t xml:space="preserve"> vítězného návrhu</w:t>
      </w:r>
      <w:r w:rsidR="00B85B3A" w:rsidRPr="00D86B44">
        <w:rPr>
          <w:rFonts w:eastAsiaTheme="minorHAnsi"/>
        </w:rPr>
        <w:t xml:space="preserve"> na základě rozhodnutí</w:t>
      </w:r>
      <w:r w:rsidR="006A1837">
        <w:rPr>
          <w:rFonts w:eastAsiaTheme="minorHAnsi"/>
        </w:rPr>
        <w:t xml:space="preserve"> odborné poroty (dále jen „soutěž“)</w:t>
      </w:r>
      <w:r w:rsidR="006C64ED" w:rsidRPr="00D86B44">
        <w:rPr>
          <w:rFonts w:eastAsiaTheme="minorHAnsi"/>
        </w:rPr>
        <w:t>.</w:t>
      </w:r>
    </w:p>
    <w:bookmarkEnd w:id="2"/>
    <w:p w14:paraId="5C478583" w14:textId="00B59A45" w:rsidR="006C64ED" w:rsidRPr="00D86B44" w:rsidRDefault="006C64ED" w:rsidP="00C841FA">
      <w:pPr>
        <w:widowControl w:val="0"/>
        <w:numPr>
          <w:ilvl w:val="0"/>
          <w:numId w:val="1"/>
        </w:numPr>
        <w:overflowPunct w:val="0"/>
        <w:autoSpaceDE w:val="0"/>
        <w:ind w:right="147"/>
        <w:jc w:val="both"/>
        <w:textAlignment w:val="baseline"/>
        <w:rPr>
          <w:rFonts w:eastAsiaTheme="minorHAnsi"/>
        </w:rPr>
      </w:pPr>
      <w:r w:rsidRPr="00D86B44">
        <w:rPr>
          <w:rFonts w:eastAsiaTheme="minorHAnsi"/>
        </w:rPr>
        <w:t>Příkazce není povinen řídit se výsledky Soutěže, resp. není povinen uzavřít smlouvu s vítězným uchazeč</w:t>
      </w:r>
      <w:r w:rsidR="00175563" w:rsidRPr="00D86B44">
        <w:rPr>
          <w:rFonts w:eastAsiaTheme="minorHAnsi"/>
        </w:rPr>
        <w:t xml:space="preserve">em. Příkazce je však v tomto případě povinen uhradit vítězi soutěže kompenzaci dle schválených soutěžních </w:t>
      </w:r>
      <w:r w:rsidR="000639F3" w:rsidRPr="00D86B44">
        <w:rPr>
          <w:rFonts w:eastAsiaTheme="minorHAnsi"/>
        </w:rPr>
        <w:t xml:space="preserve">pravidel. </w:t>
      </w:r>
    </w:p>
    <w:p w14:paraId="0CAE63ED" w14:textId="6153A936" w:rsidR="00E91F70" w:rsidRDefault="000639F3" w:rsidP="00C806EF">
      <w:pPr>
        <w:widowControl w:val="0"/>
        <w:numPr>
          <w:ilvl w:val="0"/>
          <w:numId w:val="1"/>
        </w:numPr>
        <w:overflowPunct w:val="0"/>
        <w:autoSpaceDE w:val="0"/>
        <w:ind w:right="147"/>
        <w:jc w:val="both"/>
        <w:textAlignment w:val="baseline"/>
        <w:rPr>
          <w:rFonts w:eastAsiaTheme="minorHAnsi"/>
        </w:rPr>
      </w:pPr>
      <w:r w:rsidRPr="00D86B44">
        <w:rPr>
          <w:rFonts w:eastAsiaTheme="minorHAnsi"/>
        </w:rPr>
        <w:t xml:space="preserve">Příkazník bere na vědomí, </w:t>
      </w:r>
      <w:r w:rsidR="005D3350">
        <w:rPr>
          <w:rFonts w:eastAsiaTheme="minorHAnsi"/>
        </w:rPr>
        <w:t xml:space="preserve">že </w:t>
      </w:r>
      <w:r w:rsidR="006A1837">
        <w:rPr>
          <w:rFonts w:eastAsiaTheme="minorHAnsi"/>
        </w:rPr>
        <w:t xml:space="preserve">příkazce má v úmyslu zadat v návaznosti na Soutěž zakázku v režimu veřejné zakázky malého </w:t>
      </w:r>
      <w:r w:rsidR="006457C6">
        <w:rPr>
          <w:rFonts w:eastAsiaTheme="minorHAnsi"/>
        </w:rPr>
        <w:t xml:space="preserve">rozsahu </w:t>
      </w:r>
      <w:r w:rsidR="000E0FAC">
        <w:rPr>
          <w:rFonts w:eastAsiaTheme="minorHAnsi"/>
        </w:rPr>
        <w:t>dle § 27</w:t>
      </w:r>
      <w:r w:rsidR="00DB5707">
        <w:rPr>
          <w:rFonts w:eastAsiaTheme="minorHAnsi"/>
        </w:rPr>
        <w:t xml:space="preserve"> ZZVZ, </w:t>
      </w:r>
      <w:r w:rsidR="00EB34DB" w:rsidRPr="00D86B44">
        <w:rPr>
          <w:rFonts w:eastAsiaTheme="minorHAnsi"/>
        </w:rPr>
        <w:t xml:space="preserve">tj. </w:t>
      </w:r>
      <w:r w:rsidR="006A1837">
        <w:rPr>
          <w:rFonts w:eastAsiaTheme="minorHAnsi"/>
        </w:rPr>
        <w:t xml:space="preserve">do </w:t>
      </w:r>
      <w:r w:rsidR="00EB34DB" w:rsidRPr="00D86B44">
        <w:rPr>
          <w:rFonts w:eastAsiaTheme="minorHAnsi"/>
        </w:rPr>
        <w:t>2 000</w:t>
      </w:r>
      <w:r w:rsidR="00566C45" w:rsidRPr="00D86B44">
        <w:rPr>
          <w:rFonts w:eastAsiaTheme="minorHAnsi"/>
        </w:rPr>
        <w:t> </w:t>
      </w:r>
      <w:r w:rsidR="00EB34DB" w:rsidRPr="00D86B44">
        <w:rPr>
          <w:rFonts w:eastAsiaTheme="minorHAnsi"/>
        </w:rPr>
        <w:t>000</w:t>
      </w:r>
      <w:r w:rsidR="00566C45" w:rsidRPr="00D86B44">
        <w:rPr>
          <w:rFonts w:eastAsiaTheme="minorHAnsi"/>
        </w:rPr>
        <w:t xml:space="preserve"> Kč bez DPH</w:t>
      </w:r>
      <w:r w:rsidR="00B36435">
        <w:rPr>
          <w:rFonts w:eastAsiaTheme="minorHAnsi"/>
        </w:rPr>
        <w:t>.</w:t>
      </w:r>
      <w:r w:rsidR="00713043">
        <w:rPr>
          <w:rFonts w:eastAsiaTheme="minorHAnsi"/>
        </w:rPr>
        <w:t xml:space="preserve">  </w:t>
      </w:r>
    </w:p>
    <w:p w14:paraId="09EC603E" w14:textId="77777777" w:rsidR="00B36435" w:rsidRDefault="00B36435" w:rsidP="00B36435">
      <w:pPr>
        <w:widowControl w:val="0"/>
        <w:overflowPunct w:val="0"/>
        <w:autoSpaceDE w:val="0"/>
        <w:ind w:left="360" w:right="147"/>
        <w:jc w:val="both"/>
        <w:textAlignment w:val="baseline"/>
        <w:rPr>
          <w:rFonts w:eastAsiaTheme="minorHAnsi"/>
        </w:rPr>
      </w:pPr>
    </w:p>
    <w:p w14:paraId="23917389" w14:textId="196B1382" w:rsidR="00B36435" w:rsidRPr="00B36435" w:rsidRDefault="00B36435" w:rsidP="00B36435">
      <w:pPr>
        <w:widowControl w:val="0"/>
        <w:overflowPunct w:val="0"/>
        <w:autoSpaceDE w:val="0"/>
        <w:ind w:left="360" w:right="147"/>
        <w:jc w:val="center"/>
        <w:textAlignment w:val="baseline"/>
        <w:rPr>
          <w:rFonts w:eastAsiaTheme="minorHAnsi"/>
          <w:b/>
          <w:bCs/>
        </w:rPr>
      </w:pPr>
      <w:r w:rsidRPr="00B36435">
        <w:rPr>
          <w:rFonts w:eastAsiaTheme="minorHAnsi"/>
          <w:b/>
          <w:bCs/>
        </w:rPr>
        <w:t>Článek II.</w:t>
      </w:r>
    </w:p>
    <w:p w14:paraId="6336158F" w14:textId="322691A6" w:rsidR="00FB2458" w:rsidRPr="00D86B44" w:rsidRDefault="00762F87" w:rsidP="00B36435">
      <w:pPr>
        <w:pStyle w:val="Bezmezer"/>
        <w:jc w:val="center"/>
        <w:rPr>
          <w:rFonts w:ascii="Times New Roman" w:hAnsi="Times New Roman" w:cs="Times New Roman"/>
          <w:b/>
          <w:bCs/>
          <w:sz w:val="20"/>
          <w:szCs w:val="20"/>
        </w:rPr>
      </w:pPr>
      <w:r w:rsidRPr="00D86B44">
        <w:rPr>
          <w:rFonts w:ascii="Times New Roman" w:hAnsi="Times New Roman" w:cs="Times New Roman"/>
          <w:b/>
          <w:bCs/>
          <w:sz w:val="20"/>
          <w:szCs w:val="20"/>
        </w:rPr>
        <w:t>Účel smlouvy</w:t>
      </w:r>
    </w:p>
    <w:p w14:paraId="06A56506" w14:textId="122141AB" w:rsidR="008C1128" w:rsidRPr="00D86B44" w:rsidRDefault="008C1128" w:rsidP="00E603E1">
      <w:pPr>
        <w:pStyle w:val="Bezmezer"/>
        <w:rPr>
          <w:rFonts w:ascii="Times New Roman" w:hAnsi="Times New Roman" w:cs="Times New Roman"/>
          <w:sz w:val="20"/>
          <w:szCs w:val="20"/>
        </w:rPr>
      </w:pPr>
    </w:p>
    <w:p w14:paraId="3CA344A1" w14:textId="71632B15" w:rsidR="00E91F70" w:rsidRPr="005D3350" w:rsidRDefault="0011576A" w:rsidP="006457C6">
      <w:pPr>
        <w:widowControl w:val="0"/>
        <w:numPr>
          <w:ilvl w:val="0"/>
          <w:numId w:val="2"/>
        </w:numPr>
        <w:suppressAutoHyphens/>
        <w:overflowPunct w:val="0"/>
        <w:autoSpaceDE w:val="0"/>
        <w:ind w:right="147"/>
        <w:jc w:val="both"/>
        <w:textAlignment w:val="baseline"/>
      </w:pPr>
      <w:r w:rsidRPr="00D86B44">
        <w:t>Účelem smlouvy je zajistit po praktické a organizační stránce uskutečnění</w:t>
      </w:r>
      <w:r w:rsidR="00F606E2" w:rsidRPr="00D86B44">
        <w:t xml:space="preserve"> Soutěže </w:t>
      </w:r>
      <w:r w:rsidR="00BE701F" w:rsidRPr="00D86B44">
        <w:t xml:space="preserve">a </w:t>
      </w:r>
      <w:r w:rsidR="00AF248F" w:rsidRPr="00D86B44">
        <w:t>výběr jejího</w:t>
      </w:r>
      <w:r w:rsidR="00545ADC" w:rsidRPr="00D86B44">
        <w:t xml:space="preserve"> vítěze</w:t>
      </w:r>
      <w:r w:rsidR="006457C6">
        <w:t xml:space="preserve"> </w:t>
      </w:r>
      <w:r w:rsidR="00545ADC" w:rsidRPr="00D86B44">
        <w:t>v souladu s odpovídajícími právními předpisy, zejména, nikoliv však výlučně, se ZZVZ</w:t>
      </w:r>
      <w:r w:rsidR="005D3350">
        <w:t>,</w:t>
      </w:r>
      <w:r w:rsidR="00545ADC" w:rsidRPr="00D86B44">
        <w:t xml:space="preserve"> v období mezi </w:t>
      </w:r>
      <w:r w:rsidR="00114F1E" w:rsidRPr="00D86B44">
        <w:t>říjnem</w:t>
      </w:r>
      <w:r w:rsidR="00545ADC" w:rsidRPr="00D86B44">
        <w:t xml:space="preserve"> – </w:t>
      </w:r>
      <w:r w:rsidR="002C68D1" w:rsidRPr="00D86B44">
        <w:t>prosincem</w:t>
      </w:r>
      <w:r w:rsidR="00545ADC" w:rsidRPr="00D86B44">
        <w:t xml:space="preserve"> 2022</w:t>
      </w:r>
      <w:r w:rsidR="00AF248F" w:rsidRPr="00D86B44">
        <w:t>.</w:t>
      </w:r>
    </w:p>
    <w:p w14:paraId="6AD3F6EC" w14:textId="5218F4A4" w:rsidR="00B36435" w:rsidRDefault="00B36435" w:rsidP="00B36435">
      <w:pPr>
        <w:pStyle w:val="Bezmezer"/>
        <w:jc w:val="center"/>
        <w:rPr>
          <w:rFonts w:ascii="Times New Roman" w:hAnsi="Times New Roman" w:cs="Times New Roman"/>
          <w:b/>
          <w:bCs/>
          <w:sz w:val="20"/>
          <w:szCs w:val="20"/>
        </w:rPr>
      </w:pPr>
      <w:r>
        <w:rPr>
          <w:rFonts w:ascii="Times New Roman" w:hAnsi="Times New Roman" w:cs="Times New Roman"/>
          <w:b/>
          <w:bCs/>
          <w:sz w:val="20"/>
          <w:szCs w:val="20"/>
        </w:rPr>
        <w:lastRenderedPageBreak/>
        <w:t>Článek III.</w:t>
      </w:r>
    </w:p>
    <w:p w14:paraId="7AE02DA8" w14:textId="10DBEBD3" w:rsidR="00694D27" w:rsidRPr="00E91F70" w:rsidRDefault="00AF248F" w:rsidP="00B36435">
      <w:pPr>
        <w:pStyle w:val="Bezmezer"/>
        <w:jc w:val="center"/>
        <w:rPr>
          <w:rFonts w:ascii="Times New Roman" w:hAnsi="Times New Roman" w:cs="Times New Roman"/>
          <w:b/>
          <w:bCs/>
          <w:sz w:val="20"/>
          <w:szCs w:val="20"/>
        </w:rPr>
      </w:pPr>
      <w:r w:rsidRPr="00E91F70">
        <w:rPr>
          <w:rFonts w:ascii="Times New Roman" w:hAnsi="Times New Roman" w:cs="Times New Roman"/>
          <w:b/>
          <w:bCs/>
          <w:sz w:val="20"/>
          <w:szCs w:val="20"/>
        </w:rPr>
        <w:t>Předmět smlouvy</w:t>
      </w:r>
    </w:p>
    <w:p w14:paraId="251D1027" w14:textId="38FB4B62" w:rsidR="00840BFA" w:rsidRPr="00D86B44" w:rsidRDefault="0027157F" w:rsidP="00D86B44">
      <w:pPr>
        <w:widowControl w:val="0"/>
        <w:numPr>
          <w:ilvl w:val="0"/>
          <w:numId w:val="4"/>
        </w:numPr>
        <w:suppressAutoHyphens/>
        <w:overflowPunct w:val="0"/>
        <w:autoSpaceDE w:val="0"/>
        <w:ind w:right="147"/>
        <w:jc w:val="both"/>
        <w:textAlignment w:val="baseline"/>
      </w:pPr>
      <w:r w:rsidRPr="00D86B44">
        <w:t xml:space="preserve">Příkazník se zavazuje obstarat pro příkazce </w:t>
      </w:r>
      <w:r w:rsidR="00A457C7" w:rsidRPr="00D86B44">
        <w:t xml:space="preserve">komplexní </w:t>
      </w:r>
      <w:r w:rsidR="008458D4" w:rsidRPr="00D86B44">
        <w:t>odbornou činnost spočívající v</w:t>
      </w:r>
      <w:r w:rsidR="000A6A4A" w:rsidRPr="00D86B44">
        <w:t xml:space="preserve"> organizaci „Designerské soutěže na podobu nové </w:t>
      </w:r>
      <w:r w:rsidR="00AA0135" w:rsidRPr="00D86B44">
        <w:t xml:space="preserve">stálé </w:t>
      </w:r>
      <w:r w:rsidR="000A6A4A" w:rsidRPr="00D86B44">
        <w:t xml:space="preserve">expozice </w:t>
      </w:r>
      <w:r w:rsidR="00AA0135" w:rsidRPr="00D86B44">
        <w:t>NKP Vyšehrad</w:t>
      </w:r>
      <w:r w:rsidR="000A6A4A" w:rsidRPr="00D86B44">
        <w:t>“</w:t>
      </w:r>
      <w:r w:rsidR="003A5093" w:rsidRPr="00D86B44">
        <w:t xml:space="preserve"> a zastoupit</w:t>
      </w:r>
      <w:r w:rsidR="00443133" w:rsidRPr="00D86B44">
        <w:t xml:space="preserve"> příkazce</w:t>
      </w:r>
      <w:r w:rsidR="00B81452" w:rsidRPr="00D86B44">
        <w:t xml:space="preserve"> při jeho výkonu práv a povinností souvisejících s výběrovým řízením jím zadávané veřejné zaká</w:t>
      </w:r>
      <w:r w:rsidR="0067728A" w:rsidRPr="00D86B44">
        <w:t>zky malého rozsahu</w:t>
      </w:r>
      <w:r w:rsidR="00B925BF" w:rsidRPr="00D86B44">
        <w:t xml:space="preserve"> (dále jako „Administrace VZ“)</w:t>
      </w:r>
      <w:r w:rsidR="00517E53" w:rsidRPr="00D86B44">
        <w:t>, na jejichž základě bude v rámci Přípravy</w:t>
      </w:r>
      <w:r w:rsidR="00840BFA" w:rsidRPr="00D86B44">
        <w:t xml:space="preserve"> Soutěže a dále Organizace průběhu Soutěže, s využitím vlastního konceptu a know-how, pro příkazce a jménem příkazce, vykonávat činnosti uvedené v čl. IV. smlouvy za účelem dosažení účelu vyjádřeného v článku II. smlouvy.</w:t>
      </w:r>
    </w:p>
    <w:p w14:paraId="3FD6F90C" w14:textId="16BB31B5" w:rsidR="00840BFA" w:rsidRPr="00D86B44" w:rsidRDefault="00512D1B" w:rsidP="00D86B44">
      <w:pPr>
        <w:widowControl w:val="0"/>
        <w:numPr>
          <w:ilvl w:val="0"/>
          <w:numId w:val="4"/>
        </w:numPr>
        <w:suppressAutoHyphens/>
        <w:overflowPunct w:val="0"/>
        <w:autoSpaceDE w:val="0"/>
        <w:ind w:right="147"/>
        <w:jc w:val="both"/>
        <w:textAlignment w:val="baseline"/>
      </w:pPr>
      <w:r>
        <w:t>Příkazce</w:t>
      </w:r>
      <w:r w:rsidR="00D17FBB" w:rsidRPr="00D86B44">
        <w:t xml:space="preserve"> se zavazuje zaplatit příkazníkovi za řádné a včasné plnění předmětu smlouvy sjednanou</w:t>
      </w:r>
      <w:r w:rsidR="002F25AC" w:rsidRPr="00D86B44">
        <w:t xml:space="preserve"> </w:t>
      </w:r>
      <w:r w:rsidR="00D17FBB" w:rsidRPr="00D86B44">
        <w:t>odměnu.</w:t>
      </w:r>
      <w:r w:rsidR="002F25AC" w:rsidRPr="00D86B44">
        <w:t xml:space="preserve"> T</w:t>
      </w:r>
      <w:r w:rsidR="00FF3F67" w:rsidRPr="00D86B44">
        <w:t xml:space="preserve">ato odměna se skládá z fixní odměny </w:t>
      </w:r>
      <w:r w:rsidR="00AC6308" w:rsidRPr="00D86B44">
        <w:t>příkazníka a externích (flexibilních) nákladů, které jsou stanoveny v čl. IV. bod</w:t>
      </w:r>
      <w:r w:rsidR="00757AFB" w:rsidRPr="00D86B44">
        <w:t xml:space="preserve"> 1. písmeno</w:t>
      </w:r>
      <w:r w:rsidR="00AC6308" w:rsidRPr="00D86B44">
        <w:t xml:space="preserve"> </w:t>
      </w:r>
      <w:r w:rsidR="006457C6">
        <w:t>j</w:t>
      </w:r>
      <w:r w:rsidR="009753E1" w:rsidRPr="00D86B44">
        <w:t xml:space="preserve">), </w:t>
      </w:r>
      <w:r w:rsidR="006457C6">
        <w:t>k</w:t>
      </w:r>
      <w:r w:rsidR="00757AFB" w:rsidRPr="00D86B44">
        <w:t>).</w:t>
      </w:r>
    </w:p>
    <w:p w14:paraId="56B3F22A" w14:textId="47A76148" w:rsidR="00204B16" w:rsidRPr="00D86B44" w:rsidRDefault="00204B16" w:rsidP="00D86B44">
      <w:pPr>
        <w:widowControl w:val="0"/>
        <w:numPr>
          <w:ilvl w:val="0"/>
          <w:numId w:val="4"/>
        </w:numPr>
        <w:suppressAutoHyphens/>
        <w:overflowPunct w:val="0"/>
        <w:autoSpaceDE w:val="0"/>
        <w:ind w:right="147"/>
        <w:jc w:val="both"/>
        <w:textAlignment w:val="baseline"/>
      </w:pPr>
      <w:r w:rsidRPr="00D86B44">
        <w:t>Příkazník se zavazuje provedení činností sjednaných touto smlouvou obstarat</w:t>
      </w:r>
      <w:r w:rsidR="00161175" w:rsidRPr="00D86B44">
        <w:t xml:space="preserve"> řádně, s odbornou péč</w:t>
      </w:r>
      <w:r w:rsidR="00AF5FA2" w:rsidRPr="00D86B44">
        <w:t>í</w:t>
      </w:r>
      <w:r w:rsidR="00161175" w:rsidRPr="00D86B44">
        <w:t xml:space="preserve"> a ve stanovených lhůtách</w:t>
      </w:r>
      <w:r w:rsidR="00CF3350" w:rsidRPr="00D86B44">
        <w:t xml:space="preserve"> dle harmonogramu, který </w:t>
      </w:r>
      <w:r w:rsidR="00572964">
        <w:t>je</w:t>
      </w:r>
      <w:r w:rsidR="00CF3350" w:rsidRPr="00D86B44">
        <w:t xml:space="preserve"> </w:t>
      </w:r>
      <w:r w:rsidR="00A10416" w:rsidRPr="00D86B44">
        <w:t xml:space="preserve">přílohou č. 1 k této smlouvě. </w:t>
      </w:r>
    </w:p>
    <w:p w14:paraId="754FB879" w14:textId="5746469C" w:rsidR="009F2593" w:rsidRPr="00D86B44" w:rsidRDefault="009F2593" w:rsidP="00D86B44">
      <w:pPr>
        <w:widowControl w:val="0"/>
        <w:numPr>
          <w:ilvl w:val="0"/>
          <w:numId w:val="4"/>
        </w:numPr>
        <w:suppressAutoHyphens/>
        <w:overflowPunct w:val="0"/>
        <w:autoSpaceDE w:val="0"/>
        <w:ind w:right="147"/>
        <w:jc w:val="both"/>
        <w:textAlignment w:val="baseline"/>
      </w:pPr>
      <w:r w:rsidRPr="00D86B44">
        <w:t xml:space="preserve">Příkazník je </w:t>
      </w:r>
      <w:r w:rsidR="00FB30B8" w:rsidRPr="00D86B44">
        <w:t xml:space="preserve">povinen v rámci provádění činností dle této smlouvy uvedených v čl. IV. bod 1 postupovat tak, aby soutěž byla ukončena </w:t>
      </w:r>
      <w:r w:rsidR="00A75EC9" w:rsidRPr="00D86B44">
        <w:t xml:space="preserve">výběrem vítězného uchazeče či jiným závěrem poroty soutěže nejpozději do </w:t>
      </w:r>
      <w:r w:rsidR="0033406C" w:rsidRPr="00D86B44">
        <w:t>20</w:t>
      </w:r>
      <w:r w:rsidR="00A75EC9" w:rsidRPr="00D86B44">
        <w:t>.</w:t>
      </w:r>
      <w:r w:rsidR="0033406C" w:rsidRPr="00D86B44">
        <w:t>12.2022</w:t>
      </w:r>
      <w:r w:rsidR="00A261B1">
        <w:t>.</w:t>
      </w:r>
    </w:p>
    <w:p w14:paraId="76A92895" w14:textId="042F36BF" w:rsidR="00765BCB" w:rsidRPr="00D86B44" w:rsidRDefault="00765BCB" w:rsidP="00D86B44">
      <w:pPr>
        <w:widowControl w:val="0"/>
        <w:numPr>
          <w:ilvl w:val="0"/>
          <w:numId w:val="4"/>
        </w:numPr>
        <w:suppressAutoHyphens/>
        <w:overflowPunct w:val="0"/>
        <w:autoSpaceDE w:val="0"/>
        <w:ind w:right="147"/>
        <w:jc w:val="both"/>
        <w:textAlignment w:val="baseline"/>
      </w:pPr>
      <w:r w:rsidRPr="00D86B44">
        <w:t>Za účelem dodržení uvedené lhůty poskytne příkazce příkazníkovi</w:t>
      </w:r>
      <w:r w:rsidR="000D3CCB" w:rsidRPr="00D86B44">
        <w:t xml:space="preserve"> informace, pomoc a součinnost.</w:t>
      </w:r>
    </w:p>
    <w:p w14:paraId="4F04C5D6" w14:textId="3C11232F" w:rsidR="00161175" w:rsidRPr="00D86B44" w:rsidRDefault="00161175" w:rsidP="00D86B44">
      <w:pPr>
        <w:widowControl w:val="0"/>
        <w:numPr>
          <w:ilvl w:val="0"/>
          <w:numId w:val="4"/>
        </w:numPr>
        <w:suppressAutoHyphens/>
        <w:overflowPunct w:val="0"/>
        <w:autoSpaceDE w:val="0"/>
        <w:ind w:right="147"/>
        <w:jc w:val="both"/>
        <w:textAlignment w:val="baseline"/>
      </w:pPr>
      <w:r w:rsidRPr="00D86B44">
        <w:t>Příkazce je hlavním vyhlašovatelem a nositelem práv k</w:t>
      </w:r>
      <w:r w:rsidR="004F27D6" w:rsidRPr="00D86B44">
        <w:t> </w:t>
      </w:r>
      <w:r w:rsidRPr="00D86B44">
        <w:t>Soutěži</w:t>
      </w:r>
      <w:r w:rsidR="004F27D6" w:rsidRPr="00D86B44">
        <w:t>.</w:t>
      </w:r>
    </w:p>
    <w:p w14:paraId="13212677" w14:textId="43A12BF2" w:rsidR="00FD2153" w:rsidRPr="00D86B44" w:rsidRDefault="00FD2153" w:rsidP="00D86B44">
      <w:pPr>
        <w:widowControl w:val="0"/>
        <w:suppressAutoHyphens/>
        <w:overflowPunct w:val="0"/>
        <w:autoSpaceDE w:val="0"/>
        <w:ind w:left="360" w:right="147"/>
        <w:textAlignment w:val="baseline"/>
      </w:pPr>
    </w:p>
    <w:p w14:paraId="2714C327" w14:textId="77777777" w:rsidR="00FD2153" w:rsidRPr="00D86B44" w:rsidRDefault="00FD2153" w:rsidP="00D86B44">
      <w:pPr>
        <w:pStyle w:val="Bezmezer"/>
        <w:jc w:val="center"/>
        <w:rPr>
          <w:rFonts w:ascii="Times New Roman" w:hAnsi="Times New Roman" w:cs="Times New Roman"/>
          <w:b/>
          <w:bCs/>
          <w:sz w:val="20"/>
          <w:szCs w:val="20"/>
        </w:rPr>
      </w:pPr>
      <w:r w:rsidRPr="00D86B44">
        <w:rPr>
          <w:rFonts w:ascii="Times New Roman" w:hAnsi="Times New Roman" w:cs="Times New Roman"/>
          <w:b/>
          <w:bCs/>
          <w:sz w:val="20"/>
          <w:szCs w:val="20"/>
        </w:rPr>
        <w:t>Článek IV.</w:t>
      </w:r>
    </w:p>
    <w:p w14:paraId="10D2F874" w14:textId="65485312" w:rsidR="00FD2153" w:rsidRPr="00D86B44" w:rsidRDefault="008F5237" w:rsidP="00D86B44">
      <w:pPr>
        <w:pStyle w:val="Bezmezer"/>
        <w:jc w:val="center"/>
        <w:rPr>
          <w:rFonts w:ascii="Times New Roman" w:hAnsi="Times New Roman" w:cs="Times New Roman"/>
          <w:b/>
          <w:bCs/>
          <w:sz w:val="20"/>
          <w:szCs w:val="20"/>
        </w:rPr>
      </w:pPr>
      <w:r w:rsidRPr="00D86B44">
        <w:rPr>
          <w:rFonts w:ascii="Times New Roman" w:eastAsia="Times New Roman" w:hAnsi="Times New Roman" w:cs="Times New Roman"/>
          <w:b/>
          <w:sz w:val="20"/>
          <w:szCs w:val="20"/>
        </w:rPr>
        <w:t>Činnost příkazníka</w:t>
      </w:r>
    </w:p>
    <w:p w14:paraId="70121F45" w14:textId="77777777" w:rsidR="00FD2153" w:rsidRPr="00D86B44" w:rsidRDefault="00FD2153" w:rsidP="00D86B44">
      <w:pPr>
        <w:tabs>
          <w:tab w:val="left" w:pos="2520"/>
          <w:tab w:val="left" w:pos="100"/>
          <w:tab w:val="left" w:pos="400"/>
          <w:tab w:val="left" w:pos="6840"/>
        </w:tabs>
        <w:suppressAutoHyphens/>
        <w:jc w:val="both"/>
        <w:rPr>
          <w:rFonts w:ascii="Century Schoolbook" w:eastAsia="Century Schoolbook" w:hAnsi="Century Schoolbook" w:cs="Century Schoolbook"/>
        </w:rPr>
      </w:pPr>
    </w:p>
    <w:p w14:paraId="2C32ACE2" w14:textId="5EF38C28" w:rsidR="009B037A" w:rsidRPr="00D86B44" w:rsidRDefault="009B037A" w:rsidP="00D86B44">
      <w:pPr>
        <w:pStyle w:val="Odstavecseseznamem"/>
        <w:widowControl w:val="0"/>
        <w:numPr>
          <w:ilvl w:val="0"/>
          <w:numId w:val="3"/>
        </w:numPr>
        <w:tabs>
          <w:tab w:val="left" w:pos="100"/>
          <w:tab w:val="left" w:pos="100"/>
          <w:tab w:val="left" w:pos="400"/>
        </w:tabs>
        <w:suppressAutoHyphens/>
        <w:overflowPunct w:val="0"/>
        <w:autoSpaceDE w:val="0"/>
        <w:ind w:right="147"/>
        <w:textAlignment w:val="baseline"/>
      </w:pPr>
      <w:r w:rsidRPr="00D86B44">
        <w:t xml:space="preserve">Smluvní strany sjednávají, že činnostmi, k nimž se </w:t>
      </w:r>
      <w:r w:rsidR="000F0685">
        <w:t>p</w:t>
      </w:r>
      <w:r w:rsidR="001C7B4D" w:rsidRPr="00D86B44">
        <w:t>říkazník zavázal ve smyslu článku III. této Smlouvy, jsou následující aktivity</w:t>
      </w:r>
      <w:r w:rsidR="00F06183" w:rsidRPr="00D86B44">
        <w:t xml:space="preserve">, které souvisí s přípravou, organizací a s ukončením </w:t>
      </w:r>
      <w:r w:rsidR="007416AC" w:rsidRPr="00D86B44">
        <w:t>Soutěže</w:t>
      </w:r>
      <w:r w:rsidR="001C7B4D" w:rsidRPr="00D86B44">
        <w:t>:</w:t>
      </w:r>
    </w:p>
    <w:p w14:paraId="01B5B420" w14:textId="7BD9C18A" w:rsidR="006405C6" w:rsidRPr="00D86B44" w:rsidRDefault="005D3350" w:rsidP="00D86B44">
      <w:pPr>
        <w:pStyle w:val="Odstavecseseznamem"/>
        <w:widowControl w:val="0"/>
        <w:numPr>
          <w:ilvl w:val="0"/>
          <w:numId w:val="5"/>
        </w:numPr>
        <w:tabs>
          <w:tab w:val="left" w:pos="100"/>
          <w:tab w:val="left" w:pos="100"/>
          <w:tab w:val="left" w:pos="400"/>
        </w:tabs>
        <w:suppressAutoHyphens/>
        <w:overflowPunct w:val="0"/>
        <w:autoSpaceDE w:val="0"/>
        <w:ind w:right="147"/>
        <w:jc w:val="both"/>
        <w:textAlignment w:val="baseline"/>
      </w:pPr>
      <w:r>
        <w:t>Návrh a příprava</w:t>
      </w:r>
      <w:r w:rsidR="00692C00" w:rsidRPr="00D86B44">
        <w:t xml:space="preserve"> konceptu Soutěže</w:t>
      </w:r>
      <w:r w:rsidR="006405C6" w:rsidRPr="00D86B44">
        <w:t>;</w:t>
      </w:r>
    </w:p>
    <w:p w14:paraId="5C9E510D" w14:textId="2224078F" w:rsidR="00173E64" w:rsidRPr="00D86B44" w:rsidRDefault="00EC0F85" w:rsidP="00D86B44">
      <w:pPr>
        <w:pStyle w:val="Odstavecseseznamem"/>
        <w:widowControl w:val="0"/>
        <w:numPr>
          <w:ilvl w:val="0"/>
          <w:numId w:val="5"/>
        </w:numPr>
        <w:tabs>
          <w:tab w:val="left" w:pos="100"/>
          <w:tab w:val="left" w:pos="100"/>
          <w:tab w:val="left" w:pos="400"/>
        </w:tabs>
        <w:suppressAutoHyphens/>
        <w:overflowPunct w:val="0"/>
        <w:autoSpaceDE w:val="0"/>
        <w:ind w:right="147"/>
        <w:jc w:val="both"/>
        <w:textAlignment w:val="baseline"/>
      </w:pPr>
      <w:r w:rsidRPr="00D86B44">
        <w:t>návrh Soutěžních</w:t>
      </w:r>
      <w:r w:rsidR="00692C00" w:rsidRPr="00D86B44">
        <w:t xml:space="preserve"> pravi</w:t>
      </w:r>
      <w:r w:rsidR="00033DE6" w:rsidRPr="00D86B44">
        <w:t>del</w:t>
      </w:r>
      <w:r w:rsidR="00692C00" w:rsidRPr="00D86B44">
        <w:t>, která mají charakter zadávací dokumentace</w:t>
      </w:r>
      <w:r w:rsidR="00831D55" w:rsidRPr="00D86B44">
        <w:t xml:space="preserve"> včetně přihlášky a související smluvní dokumentace</w:t>
      </w:r>
      <w:r w:rsidR="00ED768D" w:rsidRPr="00D86B44">
        <w:t>;</w:t>
      </w:r>
    </w:p>
    <w:p w14:paraId="0413309E" w14:textId="134269D6" w:rsidR="00AF16A8" w:rsidRPr="00D86B44" w:rsidRDefault="00661546" w:rsidP="00D86B44">
      <w:pPr>
        <w:pStyle w:val="Odstavecseseznamem"/>
        <w:widowControl w:val="0"/>
        <w:numPr>
          <w:ilvl w:val="0"/>
          <w:numId w:val="5"/>
        </w:numPr>
        <w:tabs>
          <w:tab w:val="left" w:pos="100"/>
          <w:tab w:val="left" w:pos="100"/>
          <w:tab w:val="left" w:pos="400"/>
        </w:tabs>
        <w:suppressAutoHyphens/>
        <w:overflowPunct w:val="0"/>
        <w:autoSpaceDE w:val="0"/>
        <w:ind w:right="147"/>
        <w:jc w:val="both"/>
        <w:textAlignment w:val="baseline"/>
      </w:pPr>
      <w:r w:rsidRPr="00D86B44">
        <w:t>vyhlášení Soutěže a jejich pravid</w:t>
      </w:r>
      <w:r w:rsidR="00971A89" w:rsidRPr="00D86B44">
        <w:t xml:space="preserve">el na webu </w:t>
      </w:r>
      <w:r w:rsidR="00573E59">
        <w:t>p</w:t>
      </w:r>
      <w:r w:rsidR="00971A89" w:rsidRPr="00D86B44">
        <w:t>říkazníka</w:t>
      </w:r>
      <w:r w:rsidR="00F7585E" w:rsidRPr="00D86B44">
        <w:t xml:space="preserve">, propagace </w:t>
      </w:r>
      <w:r w:rsidR="005D3350">
        <w:t>soutěže;</w:t>
      </w:r>
    </w:p>
    <w:p w14:paraId="27603709" w14:textId="75E2E14C" w:rsidR="00F21CA1" w:rsidRPr="00D86B44" w:rsidRDefault="00F21CA1" w:rsidP="00D86B44">
      <w:pPr>
        <w:pStyle w:val="Odstavecseseznamem"/>
        <w:widowControl w:val="0"/>
        <w:numPr>
          <w:ilvl w:val="0"/>
          <w:numId w:val="5"/>
        </w:numPr>
        <w:tabs>
          <w:tab w:val="left" w:pos="100"/>
          <w:tab w:val="left" w:pos="100"/>
          <w:tab w:val="left" w:pos="400"/>
        </w:tabs>
        <w:suppressAutoHyphens/>
        <w:overflowPunct w:val="0"/>
        <w:autoSpaceDE w:val="0"/>
        <w:ind w:right="147"/>
        <w:jc w:val="both"/>
        <w:textAlignment w:val="baseline"/>
      </w:pPr>
      <w:r w:rsidRPr="00D86B44">
        <w:t xml:space="preserve">produkce soutěže (briefing, komunikace s </w:t>
      </w:r>
      <w:r w:rsidR="00F94611">
        <w:t>účastníky</w:t>
      </w:r>
      <w:r w:rsidRPr="00D86B44">
        <w:t xml:space="preserve"> a s porotci v průběhu soutěže);</w:t>
      </w:r>
    </w:p>
    <w:p w14:paraId="5B327883" w14:textId="077C450F" w:rsidR="00F21CA1" w:rsidRPr="00D86B44" w:rsidRDefault="00EC0F85" w:rsidP="00D86B44">
      <w:pPr>
        <w:pStyle w:val="Odstavecseseznamem"/>
        <w:widowControl w:val="0"/>
        <w:numPr>
          <w:ilvl w:val="0"/>
          <w:numId w:val="5"/>
        </w:numPr>
        <w:tabs>
          <w:tab w:val="left" w:pos="100"/>
          <w:tab w:val="left" w:pos="100"/>
          <w:tab w:val="left" w:pos="400"/>
        </w:tabs>
        <w:suppressAutoHyphens/>
        <w:overflowPunct w:val="0"/>
        <w:autoSpaceDE w:val="0"/>
        <w:ind w:right="147"/>
        <w:jc w:val="both"/>
        <w:textAlignment w:val="baseline"/>
      </w:pPr>
      <w:r w:rsidRPr="00D86B44">
        <w:t>a</w:t>
      </w:r>
      <w:r w:rsidR="00F21CA1" w:rsidRPr="00D86B44">
        <w:t xml:space="preserve">dministrativa spojená s veřejnou zakázkou ve </w:t>
      </w:r>
      <w:r w:rsidR="00487143" w:rsidRPr="00D86B44">
        <w:t>spolupráci s příkazcem (administrativní náležitosti – zápisy z porot, prezenční listiny, zpětná vazba účastníkům)</w:t>
      </w:r>
      <w:r w:rsidR="00DF4F38" w:rsidRPr="00D86B44">
        <w:t>, oznámení výsled</w:t>
      </w:r>
      <w:r w:rsidR="00596F16">
        <w:t>ků Soutěže všem účastníkům</w:t>
      </w:r>
      <w:r w:rsidR="00D65A0D">
        <w:t>;</w:t>
      </w:r>
    </w:p>
    <w:p w14:paraId="0F0357F3" w14:textId="374E9F81" w:rsidR="00D96036" w:rsidRPr="00D86B44" w:rsidRDefault="00D96036" w:rsidP="00D86B44">
      <w:pPr>
        <w:pStyle w:val="Odstavecseseznamem"/>
        <w:widowControl w:val="0"/>
        <w:numPr>
          <w:ilvl w:val="0"/>
          <w:numId w:val="5"/>
        </w:numPr>
        <w:tabs>
          <w:tab w:val="left" w:pos="100"/>
          <w:tab w:val="left" w:pos="100"/>
          <w:tab w:val="left" w:pos="400"/>
        </w:tabs>
        <w:suppressAutoHyphens/>
        <w:overflowPunct w:val="0"/>
        <w:autoSpaceDE w:val="0"/>
        <w:ind w:right="147"/>
        <w:jc w:val="both"/>
        <w:textAlignment w:val="baseline"/>
      </w:pPr>
      <w:r w:rsidRPr="00D86B44">
        <w:t xml:space="preserve">právní konzultace </w:t>
      </w:r>
      <w:r w:rsidR="000B0430">
        <w:t xml:space="preserve">po dobu konání soutěže </w:t>
      </w:r>
      <w:r w:rsidRPr="00D86B44">
        <w:t xml:space="preserve">včetně </w:t>
      </w:r>
      <w:r w:rsidR="000B0430">
        <w:t xml:space="preserve">zpracování </w:t>
      </w:r>
      <w:r w:rsidRPr="00D86B44">
        <w:t>návrhu smlouv</w:t>
      </w:r>
      <w:r w:rsidR="005072C5" w:rsidRPr="00D86B44">
        <w:t>y</w:t>
      </w:r>
      <w:r w:rsidRPr="00D86B44">
        <w:t xml:space="preserve"> na následnou zakázk</w:t>
      </w:r>
      <w:r w:rsidR="00DF503B" w:rsidRPr="00D86B44">
        <w:t>u</w:t>
      </w:r>
      <w:r w:rsidR="00951767" w:rsidRPr="00D86B44">
        <w:t xml:space="preserve"> jako příloh</w:t>
      </w:r>
      <w:r w:rsidR="00CC0754" w:rsidRPr="00D86B44">
        <w:t>y zadání Soutěže</w:t>
      </w:r>
      <w:r w:rsidRPr="00D86B44">
        <w:t>;</w:t>
      </w:r>
    </w:p>
    <w:p w14:paraId="7F38C030" w14:textId="4571F59D" w:rsidR="00421695" w:rsidRPr="00D86B44" w:rsidRDefault="00ED768D" w:rsidP="00D86B44">
      <w:pPr>
        <w:pStyle w:val="Odstavecseseznamem"/>
        <w:widowControl w:val="0"/>
        <w:numPr>
          <w:ilvl w:val="0"/>
          <w:numId w:val="5"/>
        </w:numPr>
        <w:tabs>
          <w:tab w:val="left" w:pos="100"/>
          <w:tab w:val="left" w:pos="100"/>
          <w:tab w:val="left" w:pos="400"/>
        </w:tabs>
        <w:suppressAutoHyphens/>
        <w:overflowPunct w:val="0"/>
        <w:autoSpaceDE w:val="0"/>
        <w:ind w:right="147"/>
        <w:jc w:val="both"/>
        <w:textAlignment w:val="baseline"/>
      </w:pPr>
      <w:r w:rsidRPr="00D86B44">
        <w:t>r</w:t>
      </w:r>
      <w:r w:rsidR="009245F7" w:rsidRPr="00D86B44">
        <w:t>ešerše</w:t>
      </w:r>
      <w:r w:rsidR="00A166C6" w:rsidRPr="00D86B44">
        <w:t xml:space="preserve"> a návrh architektů/ designerů s</w:t>
      </w:r>
      <w:r w:rsidR="00421695" w:rsidRPr="00D86B44">
        <w:t> </w:t>
      </w:r>
      <w:r w:rsidR="00A166C6" w:rsidRPr="00D86B44">
        <w:t>portfoliem</w:t>
      </w:r>
      <w:r w:rsidR="00421695" w:rsidRPr="00D86B44">
        <w:t>;</w:t>
      </w:r>
      <w:r w:rsidR="006C0A49" w:rsidRPr="00D86B44">
        <w:t xml:space="preserve"> zpracování podkladů</w:t>
      </w:r>
      <w:r w:rsidR="00596F16">
        <w:t>,</w:t>
      </w:r>
      <w:r w:rsidR="006C0A49" w:rsidRPr="00D86B44">
        <w:t xml:space="preserve"> pro rozhodnutí o užším výběru</w:t>
      </w:r>
      <w:r w:rsidR="00B611A7">
        <w:t xml:space="preserve"> a vyzvání účastníků Soutěže</w:t>
      </w:r>
      <w:r w:rsidR="00E76CB4" w:rsidRPr="00D86B44">
        <w:t xml:space="preserve"> (výběr, </w:t>
      </w:r>
      <w:proofErr w:type="spellStart"/>
      <w:r w:rsidR="00E76CB4" w:rsidRPr="00D86B44">
        <w:t>předověření</w:t>
      </w:r>
      <w:proofErr w:type="spellEnd"/>
      <w:r w:rsidR="00E76CB4" w:rsidRPr="00D86B44">
        <w:t xml:space="preserve"> kapacit </w:t>
      </w:r>
      <w:r w:rsidR="00444B07" w:rsidRPr="00D86B44">
        <w:t>uchazečů</w:t>
      </w:r>
      <w:r w:rsidR="00E76CB4" w:rsidRPr="00D86B44">
        <w:t>, zpracování podkladů, prezentace příkazci)</w:t>
      </w:r>
      <w:r w:rsidR="009B77F7" w:rsidRPr="00D86B44">
        <w:t>;</w:t>
      </w:r>
    </w:p>
    <w:p w14:paraId="542D2E5E" w14:textId="6D615571" w:rsidR="00962924" w:rsidRPr="00D86B44" w:rsidRDefault="00DA5C6A" w:rsidP="00D86B44">
      <w:pPr>
        <w:pStyle w:val="Odstavecseseznamem"/>
        <w:widowControl w:val="0"/>
        <w:numPr>
          <w:ilvl w:val="0"/>
          <w:numId w:val="5"/>
        </w:numPr>
        <w:tabs>
          <w:tab w:val="left" w:pos="100"/>
          <w:tab w:val="left" w:pos="100"/>
          <w:tab w:val="left" w:pos="400"/>
        </w:tabs>
        <w:suppressAutoHyphens/>
        <w:overflowPunct w:val="0"/>
        <w:autoSpaceDE w:val="0"/>
        <w:ind w:right="147"/>
        <w:jc w:val="both"/>
        <w:textAlignment w:val="baseline"/>
      </w:pPr>
      <w:r w:rsidRPr="00D86B44">
        <w:t xml:space="preserve">sestavení </w:t>
      </w:r>
      <w:r w:rsidR="005B1492">
        <w:t>odborné poroty</w:t>
      </w:r>
      <w:r w:rsidRPr="00D86B44">
        <w:t xml:space="preserve"> Soutěže</w:t>
      </w:r>
      <w:r w:rsidR="007905C5" w:rsidRPr="00D86B44">
        <w:t xml:space="preserve"> a vedení 2 zasedání</w:t>
      </w:r>
      <w:r w:rsidRPr="00D86B44">
        <w:t xml:space="preserve"> (poroty, organizace zasedání členů poroty, hlasování a vyhodnocení Soutěže</w:t>
      </w:r>
      <w:r w:rsidR="008F560E" w:rsidRPr="00D86B44">
        <w:t>)</w:t>
      </w:r>
      <w:r w:rsidRPr="00D86B44">
        <w:t>;</w:t>
      </w:r>
    </w:p>
    <w:p w14:paraId="2D044C52" w14:textId="364313E2" w:rsidR="00714E06" w:rsidRPr="00D86B44" w:rsidRDefault="00D77A85" w:rsidP="00D86B44">
      <w:pPr>
        <w:pStyle w:val="Odstavecseseznamem"/>
        <w:widowControl w:val="0"/>
        <w:numPr>
          <w:ilvl w:val="0"/>
          <w:numId w:val="5"/>
        </w:numPr>
        <w:tabs>
          <w:tab w:val="left" w:pos="100"/>
          <w:tab w:val="left" w:pos="100"/>
          <w:tab w:val="left" w:pos="400"/>
        </w:tabs>
        <w:suppressAutoHyphens/>
        <w:overflowPunct w:val="0"/>
        <w:autoSpaceDE w:val="0"/>
        <w:ind w:right="147"/>
        <w:jc w:val="both"/>
        <w:textAlignment w:val="baseline"/>
      </w:pPr>
      <w:r w:rsidRPr="00D86B44">
        <w:t>komunikace s účastníky Soutěže;</w:t>
      </w:r>
    </w:p>
    <w:p w14:paraId="366BFC14" w14:textId="7E913947" w:rsidR="00F06183" w:rsidRPr="00D86B44" w:rsidRDefault="00F71AD9" w:rsidP="00D86B44">
      <w:pPr>
        <w:pStyle w:val="Odstavecseseznamem"/>
        <w:widowControl w:val="0"/>
        <w:numPr>
          <w:ilvl w:val="0"/>
          <w:numId w:val="5"/>
        </w:numPr>
        <w:tabs>
          <w:tab w:val="left" w:pos="100"/>
          <w:tab w:val="left" w:pos="100"/>
          <w:tab w:val="left" w:pos="400"/>
        </w:tabs>
        <w:suppressAutoHyphens/>
        <w:overflowPunct w:val="0"/>
        <w:autoSpaceDE w:val="0"/>
        <w:ind w:right="147"/>
        <w:jc w:val="both"/>
        <w:textAlignment w:val="baseline"/>
      </w:pPr>
      <w:r w:rsidRPr="00D86B44">
        <w:t xml:space="preserve">vyplacení </w:t>
      </w:r>
      <w:r w:rsidR="00F95372" w:rsidRPr="00D86B44">
        <w:t>odměny externím odborným porotc</w:t>
      </w:r>
      <w:r w:rsidR="00D62D00" w:rsidRPr="00D86B44">
        <w:t>ům</w:t>
      </w:r>
      <w:r w:rsidR="00594E4B" w:rsidRPr="00D86B44">
        <w:t>. vč. nákladů na cestovné</w:t>
      </w:r>
      <w:r w:rsidR="00E93B73" w:rsidRPr="00D86B44">
        <w:t xml:space="preserve"> v max. výši 60 </w:t>
      </w:r>
      <w:r w:rsidR="00896171" w:rsidRPr="00D86B44">
        <w:t>000</w:t>
      </w:r>
      <w:r w:rsidR="00E93B73" w:rsidRPr="00D86B44">
        <w:t xml:space="preserve"> Kč</w:t>
      </w:r>
      <w:r w:rsidR="000C7CF4" w:rsidRPr="00D86B44">
        <w:t xml:space="preserve"> bez DPH</w:t>
      </w:r>
    </w:p>
    <w:p w14:paraId="638BFDF3" w14:textId="55CFB54F" w:rsidR="008342D0" w:rsidRPr="00D86B44" w:rsidRDefault="00554647" w:rsidP="00D86B44">
      <w:pPr>
        <w:pStyle w:val="Odstavecseseznamem"/>
        <w:widowControl w:val="0"/>
        <w:numPr>
          <w:ilvl w:val="0"/>
          <w:numId w:val="5"/>
        </w:numPr>
        <w:tabs>
          <w:tab w:val="left" w:pos="100"/>
          <w:tab w:val="left" w:pos="100"/>
          <w:tab w:val="left" w:pos="400"/>
        </w:tabs>
        <w:suppressAutoHyphens/>
        <w:overflowPunct w:val="0"/>
        <w:autoSpaceDE w:val="0"/>
        <w:ind w:right="147"/>
        <w:jc w:val="both"/>
        <w:textAlignment w:val="baseline"/>
      </w:pPr>
      <w:r>
        <w:t xml:space="preserve">vyplacení </w:t>
      </w:r>
      <w:r w:rsidR="000F05EC" w:rsidRPr="00D86B44">
        <w:t>skicovné</w:t>
      </w:r>
      <w:r w:rsidR="00885E77">
        <w:t>ho</w:t>
      </w:r>
      <w:r w:rsidR="000F05EC" w:rsidRPr="00D86B44">
        <w:t xml:space="preserve"> pro </w:t>
      </w:r>
      <w:r w:rsidR="00CE7447" w:rsidRPr="00D86B44">
        <w:t>3 vítězné návrhy</w:t>
      </w:r>
      <w:r w:rsidR="000F05EC" w:rsidRPr="00D86B44">
        <w:t xml:space="preserve"> v max. výši </w:t>
      </w:r>
      <w:r w:rsidR="004604CB" w:rsidRPr="00D86B44">
        <w:t>2</w:t>
      </w:r>
      <w:r w:rsidR="00126655" w:rsidRPr="00D86B44">
        <w:t>20</w:t>
      </w:r>
      <w:r w:rsidR="00A63586" w:rsidRPr="00D86B44">
        <w:t> </w:t>
      </w:r>
      <w:r w:rsidR="004604CB" w:rsidRPr="00D86B44">
        <w:t>000</w:t>
      </w:r>
      <w:r w:rsidR="00A63586" w:rsidRPr="00D86B44">
        <w:t xml:space="preserve"> Kč</w:t>
      </w:r>
      <w:r w:rsidR="000C7CF4" w:rsidRPr="00D86B44">
        <w:t xml:space="preserve"> bez DPH</w:t>
      </w:r>
      <w:r w:rsidR="003A0D41" w:rsidRPr="00D86B44">
        <w:t>,</w:t>
      </w:r>
      <w:r w:rsidR="009475EE" w:rsidRPr="00D86B44">
        <w:t xml:space="preserve"> vítězný návrh má nárok na vyplacení skicovné</w:t>
      </w:r>
      <w:r w:rsidR="000F31B2">
        <w:t>ho</w:t>
      </w:r>
      <w:r w:rsidR="009475EE" w:rsidRPr="00D86B44">
        <w:t xml:space="preserve"> v</w:t>
      </w:r>
      <w:r w:rsidR="00E67764" w:rsidRPr="00D86B44">
        <w:t> </w:t>
      </w:r>
      <w:r w:rsidR="009475EE" w:rsidRPr="00D86B44">
        <w:t>případě</w:t>
      </w:r>
      <w:r w:rsidR="00E67764" w:rsidRPr="00D86B44">
        <w:t xml:space="preserve"> neuzavření smlouvy z důvodů na straně příkazce dle podmínek stanovených v Soutěžních pravidlech</w:t>
      </w:r>
      <w:r w:rsidR="008925FD" w:rsidRPr="00D86B44">
        <w:t>.</w:t>
      </w:r>
    </w:p>
    <w:p w14:paraId="1FA4C5CD" w14:textId="77777777" w:rsidR="00D33FE4" w:rsidRDefault="00D33FE4" w:rsidP="000F31B2">
      <w:pPr>
        <w:pStyle w:val="Bezmezer"/>
        <w:rPr>
          <w:rFonts w:ascii="Times New Roman" w:hAnsi="Times New Roman" w:cs="Times New Roman"/>
          <w:b/>
          <w:bCs/>
          <w:sz w:val="20"/>
          <w:szCs w:val="20"/>
        </w:rPr>
      </w:pPr>
    </w:p>
    <w:p w14:paraId="68579D87" w14:textId="77777777" w:rsidR="00D33FE4" w:rsidRDefault="00D33FE4" w:rsidP="00D86B44">
      <w:pPr>
        <w:pStyle w:val="Bezmezer"/>
        <w:jc w:val="center"/>
        <w:rPr>
          <w:rFonts w:ascii="Times New Roman" w:hAnsi="Times New Roman" w:cs="Times New Roman"/>
          <w:b/>
          <w:bCs/>
          <w:sz w:val="20"/>
          <w:szCs w:val="20"/>
        </w:rPr>
      </w:pPr>
    </w:p>
    <w:p w14:paraId="20E32915" w14:textId="64FA25F5" w:rsidR="007D0B1B" w:rsidRPr="00D86B44" w:rsidRDefault="007D0B1B" w:rsidP="00D86B44">
      <w:pPr>
        <w:pStyle w:val="Bezmezer"/>
        <w:jc w:val="center"/>
        <w:rPr>
          <w:rFonts w:ascii="Times New Roman" w:hAnsi="Times New Roman" w:cs="Times New Roman"/>
          <w:b/>
          <w:bCs/>
          <w:sz w:val="20"/>
          <w:szCs w:val="20"/>
        </w:rPr>
      </w:pPr>
      <w:r w:rsidRPr="00D86B44">
        <w:rPr>
          <w:rFonts w:ascii="Times New Roman" w:hAnsi="Times New Roman" w:cs="Times New Roman"/>
          <w:b/>
          <w:bCs/>
          <w:sz w:val="20"/>
          <w:szCs w:val="20"/>
        </w:rPr>
        <w:t>Článek V.</w:t>
      </w:r>
    </w:p>
    <w:p w14:paraId="45ABC5D2" w14:textId="08FDDA7F" w:rsidR="007D0B1B" w:rsidRPr="00D86B44" w:rsidRDefault="007D0B1B" w:rsidP="00D86B44">
      <w:pPr>
        <w:pStyle w:val="Bezmezer"/>
        <w:jc w:val="center"/>
        <w:rPr>
          <w:rFonts w:ascii="Times New Roman" w:eastAsia="Times New Roman" w:hAnsi="Times New Roman" w:cs="Times New Roman"/>
          <w:b/>
          <w:sz w:val="20"/>
          <w:szCs w:val="20"/>
        </w:rPr>
      </w:pPr>
      <w:r w:rsidRPr="00D86B44">
        <w:rPr>
          <w:rFonts w:ascii="Times New Roman" w:eastAsia="Times New Roman" w:hAnsi="Times New Roman" w:cs="Times New Roman"/>
          <w:b/>
          <w:sz w:val="20"/>
          <w:szCs w:val="20"/>
        </w:rPr>
        <w:t>Hrazení nákladů</w:t>
      </w:r>
    </w:p>
    <w:p w14:paraId="4C9DDB76" w14:textId="77777777" w:rsidR="00656FF2" w:rsidRPr="00D86B44" w:rsidRDefault="00656FF2" w:rsidP="00D86B44">
      <w:pPr>
        <w:pStyle w:val="Bezmezer"/>
        <w:jc w:val="center"/>
        <w:rPr>
          <w:rFonts w:ascii="Times New Roman" w:eastAsia="Times New Roman" w:hAnsi="Times New Roman" w:cs="Times New Roman"/>
          <w:b/>
          <w:sz w:val="20"/>
          <w:szCs w:val="20"/>
        </w:rPr>
      </w:pPr>
    </w:p>
    <w:p w14:paraId="7CFFEAE8" w14:textId="433A9270" w:rsidR="00B57EEB" w:rsidRPr="00D86B44" w:rsidRDefault="00946001" w:rsidP="00D86B44">
      <w:pPr>
        <w:pStyle w:val="Odstavecseseznamem"/>
        <w:widowControl w:val="0"/>
        <w:numPr>
          <w:ilvl w:val="0"/>
          <w:numId w:val="6"/>
        </w:numPr>
        <w:tabs>
          <w:tab w:val="left" w:pos="100"/>
          <w:tab w:val="left" w:pos="100"/>
          <w:tab w:val="left" w:pos="400"/>
        </w:tabs>
        <w:suppressAutoHyphens/>
        <w:overflowPunct w:val="0"/>
        <w:autoSpaceDE w:val="0"/>
        <w:ind w:right="147"/>
        <w:jc w:val="both"/>
        <w:textAlignment w:val="baseline"/>
      </w:pPr>
      <w:r w:rsidRPr="00D86B44">
        <w:t xml:space="preserve">Příkazníkovi náleží </w:t>
      </w:r>
      <w:r w:rsidR="003016CE" w:rsidRPr="00D86B44">
        <w:t xml:space="preserve">jednorázová odměna za poskytnutí plnění dle této Smlouvy v plném rozsahu v celkové výši </w:t>
      </w:r>
      <w:r w:rsidR="000158BC">
        <w:t>220 000</w:t>
      </w:r>
      <w:r w:rsidR="00853BFC">
        <w:t xml:space="preserve"> Kč bez DPH</w:t>
      </w:r>
      <w:r w:rsidR="00B57EEB" w:rsidRPr="00D86B44">
        <w:t xml:space="preserve">, </w:t>
      </w:r>
      <w:r w:rsidR="00CF3EAD">
        <w:t xml:space="preserve">DPH </w:t>
      </w:r>
      <w:r w:rsidR="0014623F">
        <w:t>21 % 46 200 Kč, celkem s DPH 266 200 Kč.</w:t>
      </w:r>
      <w:r w:rsidR="00B57EEB" w:rsidRPr="00D86B44">
        <w:t xml:space="preserve"> </w:t>
      </w:r>
    </w:p>
    <w:p w14:paraId="7FD91F58" w14:textId="0086CF40" w:rsidR="001975E4" w:rsidRPr="00D86B44" w:rsidRDefault="00910C05" w:rsidP="00D86B44">
      <w:pPr>
        <w:pStyle w:val="Odstavecseseznamem"/>
        <w:widowControl w:val="0"/>
        <w:numPr>
          <w:ilvl w:val="0"/>
          <w:numId w:val="6"/>
        </w:numPr>
        <w:tabs>
          <w:tab w:val="left" w:pos="100"/>
          <w:tab w:val="left" w:pos="100"/>
          <w:tab w:val="left" w:pos="400"/>
        </w:tabs>
        <w:suppressAutoHyphens/>
        <w:overflowPunct w:val="0"/>
        <w:autoSpaceDE w:val="0"/>
        <w:ind w:right="147"/>
        <w:jc w:val="both"/>
        <w:textAlignment w:val="baseline"/>
      </w:pPr>
      <w:r w:rsidRPr="00D86B44">
        <w:t>Vyjma stanovené odměny, kterou se rozumí každé skutečně vynaložené peněžní či penězi ocenitelné pl</w:t>
      </w:r>
      <w:r w:rsidR="00D12155" w:rsidRPr="00D86B44">
        <w:t>nění potřebné p</w:t>
      </w:r>
      <w:r w:rsidR="00292C46" w:rsidRPr="00D86B44">
        <w:t xml:space="preserve">ři </w:t>
      </w:r>
      <w:r w:rsidR="00D12155" w:rsidRPr="00D86B44">
        <w:t>účelném výkonu činností uvedených v článku IV. této smlouvy</w:t>
      </w:r>
      <w:r w:rsidR="009D5512" w:rsidRPr="00D86B44">
        <w:t xml:space="preserve"> budou příkazníkovi uhrazeny</w:t>
      </w:r>
      <w:r w:rsidR="00B33FFA" w:rsidRPr="00D86B44">
        <w:t xml:space="preserve"> externí </w:t>
      </w:r>
      <w:r w:rsidR="00561B3A" w:rsidRPr="00D86B44">
        <w:t>(</w:t>
      </w:r>
      <w:r w:rsidR="00245C4F" w:rsidRPr="00D86B44">
        <w:t xml:space="preserve">flexibilní) </w:t>
      </w:r>
      <w:r w:rsidR="00B33FFA" w:rsidRPr="00D86B44">
        <w:t xml:space="preserve">náklady v celkové maximální výši </w:t>
      </w:r>
      <w:r w:rsidR="004170A2">
        <w:t>2</w:t>
      </w:r>
      <w:r w:rsidR="006F3AB3">
        <w:t>8</w:t>
      </w:r>
      <w:r w:rsidR="004170A2">
        <w:t>0</w:t>
      </w:r>
      <w:r w:rsidR="00710217">
        <w:t> </w:t>
      </w:r>
      <w:proofErr w:type="gramStart"/>
      <w:r w:rsidR="004170A2">
        <w:t>000</w:t>
      </w:r>
      <w:r w:rsidR="00710217">
        <w:t xml:space="preserve"> </w:t>
      </w:r>
      <w:r w:rsidR="00B33FFA" w:rsidRPr="00D86B44">
        <w:t xml:space="preserve"> Kč</w:t>
      </w:r>
      <w:proofErr w:type="gramEnd"/>
      <w:r w:rsidR="00B33FFA" w:rsidRPr="00D86B44">
        <w:t xml:space="preserve"> bez DPH</w:t>
      </w:r>
      <w:r w:rsidR="0014623F">
        <w:t xml:space="preserve">, </w:t>
      </w:r>
      <w:r w:rsidR="00294C00">
        <w:t xml:space="preserve">DPH </w:t>
      </w:r>
      <w:r w:rsidR="009D004E">
        <w:t xml:space="preserve">21 % </w:t>
      </w:r>
      <w:r w:rsidR="00957D9E">
        <w:t>58 800 Kč, celkem s</w:t>
      </w:r>
      <w:r w:rsidR="00ED5D2D">
        <w:t> </w:t>
      </w:r>
      <w:r w:rsidR="00957D9E">
        <w:t>DPH</w:t>
      </w:r>
      <w:r w:rsidR="00ED5D2D">
        <w:t xml:space="preserve"> 338 800</w:t>
      </w:r>
      <w:r w:rsidR="00957D9E">
        <w:t xml:space="preserve"> </w:t>
      </w:r>
      <w:r w:rsidR="00223951" w:rsidRPr="00D86B44">
        <w:t xml:space="preserve"> </w:t>
      </w:r>
      <w:r w:rsidR="000B5D0A" w:rsidRPr="00D86B44">
        <w:t xml:space="preserve">(definované v čl. </w:t>
      </w:r>
      <w:r w:rsidR="00B2713A" w:rsidRPr="00D86B44">
        <w:t>IV. bod 1</w:t>
      </w:r>
      <w:r w:rsidR="00F76AB1" w:rsidRPr="00D86B44">
        <w:t xml:space="preserve"> písm. </w:t>
      </w:r>
      <w:r w:rsidR="00C423AC">
        <w:t>j</w:t>
      </w:r>
      <w:r w:rsidR="00665C5B" w:rsidRPr="00D86B44">
        <w:t xml:space="preserve">), </w:t>
      </w:r>
      <w:r w:rsidR="00C423AC">
        <w:t>k</w:t>
      </w:r>
      <w:r w:rsidR="00F76AB1" w:rsidRPr="00D86B44">
        <w:t>).</w:t>
      </w:r>
      <w:r w:rsidR="00604BB4" w:rsidRPr="00D86B44">
        <w:t xml:space="preserve"> Tyto externí náklady budou příkazníkem fakturovány</w:t>
      </w:r>
      <w:r w:rsidR="00B5432E" w:rsidRPr="00D86B44">
        <w:t xml:space="preserve"> příkazci pouze tehdy, došlo-li prokazatelně k vynaložení těchto nákladů</w:t>
      </w:r>
      <w:r w:rsidR="00DA33BC" w:rsidRPr="00D86B44">
        <w:t xml:space="preserve">. </w:t>
      </w:r>
      <w:r w:rsidR="000C0064" w:rsidRPr="00D86B44">
        <w:t xml:space="preserve">V případě, že příkazník nevynaloží prokazatelným způsobem </w:t>
      </w:r>
      <w:r w:rsidR="007468AC" w:rsidRPr="00D86B44">
        <w:t>tyto náklady v celé výši, odměna příkazníka se u těchto flexibilních položek poměrným způsobem poníží.</w:t>
      </w:r>
    </w:p>
    <w:p w14:paraId="7C3C0DB0" w14:textId="0893ED45" w:rsidR="00F118D7" w:rsidRPr="00D86B44" w:rsidRDefault="00F118D7" w:rsidP="00D86B44">
      <w:pPr>
        <w:pStyle w:val="Odstavecseseznamem"/>
        <w:widowControl w:val="0"/>
        <w:numPr>
          <w:ilvl w:val="0"/>
          <w:numId w:val="6"/>
        </w:numPr>
        <w:tabs>
          <w:tab w:val="left" w:pos="100"/>
          <w:tab w:val="left" w:pos="100"/>
          <w:tab w:val="left" w:pos="400"/>
        </w:tabs>
        <w:suppressAutoHyphens/>
        <w:overflowPunct w:val="0"/>
        <w:autoSpaceDE w:val="0"/>
        <w:ind w:right="147"/>
        <w:jc w:val="both"/>
        <w:textAlignment w:val="baseline"/>
      </w:pPr>
      <w:r w:rsidRPr="00D86B44">
        <w:lastRenderedPageBreak/>
        <w:t xml:space="preserve">Vznikne-li během smluvního vztahu potřeba dalších prací, které nejsou specifikované v čl. IV. bod 1 této smlouvy, zavazuje se </w:t>
      </w:r>
      <w:r w:rsidR="00F849B9" w:rsidRPr="00D86B44">
        <w:t xml:space="preserve">příkazník k jejich provedení, a to za odměnu ve výši </w:t>
      </w:r>
      <w:r w:rsidR="0062571C">
        <w:t>1 500</w:t>
      </w:r>
      <w:r w:rsidR="00F849B9" w:rsidRPr="00D86B44">
        <w:t xml:space="preserve"> bez DPH za </w:t>
      </w:r>
      <w:r w:rsidR="005E3A42" w:rsidRPr="00D86B44">
        <w:t>hodinu</w:t>
      </w:r>
      <w:r w:rsidR="005E3A42">
        <w:t>, DPH </w:t>
      </w:r>
      <w:r w:rsidR="007B4EDB">
        <w:t>21 %</w:t>
      </w:r>
      <w:r w:rsidR="00E232BA">
        <w:t xml:space="preserve"> 315 Kč</w:t>
      </w:r>
      <w:r w:rsidR="002A0E07">
        <w:t>, celkem s DPH 1 815 Kč</w:t>
      </w:r>
      <w:r w:rsidR="00F849B9" w:rsidRPr="00D86B44">
        <w:t xml:space="preserve">. </w:t>
      </w:r>
      <w:r w:rsidR="006F562A" w:rsidRPr="00D86B44">
        <w:t>Veškeré</w:t>
      </w:r>
      <w:r w:rsidR="005256CB" w:rsidRPr="00D86B44">
        <w:t xml:space="preserve"> vícepr</w:t>
      </w:r>
      <w:r w:rsidR="00B03E4D" w:rsidRPr="00D86B44">
        <w:t>ác</w:t>
      </w:r>
      <w:r w:rsidR="00375FFC" w:rsidRPr="00D86B44">
        <w:t>e musí být předem odsouhlaseny příkaz</w:t>
      </w:r>
      <w:r w:rsidR="00D26369">
        <w:t>cem</w:t>
      </w:r>
      <w:r w:rsidR="00375FFC" w:rsidRPr="00D86B44">
        <w:t xml:space="preserve"> a upraveny </w:t>
      </w:r>
      <w:r w:rsidR="009B2353" w:rsidRPr="00D86B44">
        <w:t>dodatkem k této smlouvě</w:t>
      </w:r>
      <w:r w:rsidR="00BA23BB" w:rsidRPr="00D86B44">
        <w:t>.</w:t>
      </w:r>
    </w:p>
    <w:p w14:paraId="1E69D033" w14:textId="08951F3E" w:rsidR="009A0AB6" w:rsidRPr="00D86B44" w:rsidRDefault="00B57EEB" w:rsidP="00D86B44">
      <w:pPr>
        <w:pStyle w:val="Odstavecseseznamem"/>
        <w:widowControl w:val="0"/>
        <w:numPr>
          <w:ilvl w:val="0"/>
          <w:numId w:val="6"/>
        </w:numPr>
        <w:tabs>
          <w:tab w:val="left" w:pos="100"/>
          <w:tab w:val="left" w:pos="100"/>
          <w:tab w:val="left" w:pos="400"/>
        </w:tabs>
        <w:suppressAutoHyphens/>
        <w:overflowPunct w:val="0"/>
        <w:autoSpaceDE w:val="0"/>
        <w:ind w:right="147"/>
        <w:jc w:val="both"/>
        <w:textAlignment w:val="baseline"/>
      </w:pPr>
      <w:r w:rsidRPr="00D86B44">
        <w:t xml:space="preserve">Odměna </w:t>
      </w:r>
      <w:r w:rsidR="00C04074" w:rsidRPr="00D86B44">
        <w:t xml:space="preserve">příkazníkovi </w:t>
      </w:r>
      <w:r w:rsidRPr="00D86B44">
        <w:t>je splatná ve dvou splátkác</w:t>
      </w:r>
      <w:r w:rsidR="003439E9" w:rsidRPr="00D86B44">
        <w:t xml:space="preserve">h. První splátka je stanovena ve výši </w:t>
      </w:r>
      <w:r w:rsidR="00C04074" w:rsidRPr="00D86B44">
        <w:t>5</w:t>
      </w:r>
      <w:r w:rsidR="009C4EBB" w:rsidRPr="00D86B44">
        <w:t xml:space="preserve">0 % </w:t>
      </w:r>
      <w:r w:rsidR="00AF7061" w:rsidRPr="00D86B44">
        <w:t xml:space="preserve">z fixní odměny příkazníka (nezapočítávají se externí </w:t>
      </w:r>
      <w:r w:rsidR="00561B3A" w:rsidRPr="00D86B44">
        <w:t xml:space="preserve">flexibilní </w:t>
      </w:r>
      <w:r w:rsidR="007E5FC1" w:rsidRPr="00D86B44">
        <w:t xml:space="preserve">náklady) </w:t>
      </w:r>
      <w:r w:rsidR="009C4EBB" w:rsidRPr="00D86B44">
        <w:t xml:space="preserve">a je splatná na základě </w:t>
      </w:r>
      <w:r w:rsidR="00432591" w:rsidRPr="00D86B44">
        <w:t>faktury,</w:t>
      </w:r>
      <w:r w:rsidR="002F50FB" w:rsidRPr="00D86B44">
        <w:t xml:space="preserve"> přičemž právo vystavit daňový doklad (fakturu) na odměnu vzniká příkazníkovi následující den </w:t>
      </w:r>
      <w:r w:rsidR="007F7B51" w:rsidRPr="00D86B44">
        <w:t>po podpisu smlouvy</w:t>
      </w:r>
      <w:r w:rsidR="00826F11" w:rsidRPr="00D86B44">
        <w:t xml:space="preserve">. </w:t>
      </w:r>
      <w:r w:rsidR="00432591" w:rsidRPr="00D86B44">
        <w:t xml:space="preserve"> Druhá sp</w:t>
      </w:r>
      <w:r w:rsidR="00B24973" w:rsidRPr="00D86B44">
        <w:t xml:space="preserve">látka bude příkazníkovi vyplacena po skončení soutěže </w:t>
      </w:r>
      <w:r w:rsidR="00A90A42" w:rsidRPr="00D86B44">
        <w:t xml:space="preserve">a předání </w:t>
      </w:r>
      <w:r w:rsidR="00DF68EE" w:rsidRPr="00D86B44">
        <w:t>a převzetí předmětu plnění dle č.</w:t>
      </w:r>
      <w:r w:rsidR="00B929AA">
        <w:t> </w:t>
      </w:r>
      <w:r w:rsidR="00DF68EE" w:rsidRPr="00D86B44">
        <w:t>V</w:t>
      </w:r>
      <w:r w:rsidR="00015DD0">
        <w:t>I</w:t>
      </w:r>
      <w:r w:rsidR="00DF68EE" w:rsidRPr="00D86B44">
        <w:t xml:space="preserve">. smlouvy </w:t>
      </w:r>
      <w:r w:rsidR="00B24973" w:rsidRPr="00D86B44">
        <w:t xml:space="preserve">na základě </w:t>
      </w:r>
      <w:r w:rsidR="00697FB7" w:rsidRPr="00D86B44">
        <w:t xml:space="preserve">podepsaného </w:t>
      </w:r>
      <w:r w:rsidR="007D22FD" w:rsidRPr="00D86B44">
        <w:t>předávacího</w:t>
      </w:r>
      <w:r w:rsidR="00B24973" w:rsidRPr="00D86B44">
        <w:t xml:space="preserve"> protokolu</w:t>
      </w:r>
      <w:r w:rsidR="00F4627C" w:rsidRPr="00D86B44">
        <w:t xml:space="preserve"> bez výhrad</w:t>
      </w:r>
      <w:r w:rsidR="00B429DF" w:rsidRPr="00D86B44">
        <w:t xml:space="preserve">, který musí tvořit přílohu daňového dokladu (faktury). Datum uskutečnění zdanitelného plnění je datum podpisu </w:t>
      </w:r>
      <w:r w:rsidR="00C5187D" w:rsidRPr="00D86B44">
        <w:t>předávacího</w:t>
      </w:r>
      <w:r w:rsidR="00B429DF" w:rsidRPr="00D86B44">
        <w:t xml:space="preserve"> protokolu</w:t>
      </w:r>
      <w:r w:rsidR="009225E1" w:rsidRPr="00D86B44">
        <w:t xml:space="preserve">. </w:t>
      </w:r>
      <w:r w:rsidR="005813C9" w:rsidRPr="00D86B44">
        <w:t xml:space="preserve">V druhé splátce jsou již zahrnuty i </w:t>
      </w:r>
      <w:r w:rsidR="00C91B7A" w:rsidRPr="00D86B44">
        <w:t xml:space="preserve">externí flexibilní náklady, které jsou na daňovém dokladu (faktuře) podrobně </w:t>
      </w:r>
      <w:r w:rsidR="00A96147" w:rsidRPr="00D86B44">
        <w:t xml:space="preserve">rozepsány. </w:t>
      </w:r>
    </w:p>
    <w:p w14:paraId="2C73C249" w14:textId="6A117455" w:rsidR="009C4F19" w:rsidRPr="00D86B44" w:rsidRDefault="009A0AB6" w:rsidP="00D86B44">
      <w:pPr>
        <w:pStyle w:val="Odstavecseseznamem"/>
        <w:widowControl w:val="0"/>
        <w:numPr>
          <w:ilvl w:val="0"/>
          <w:numId w:val="6"/>
        </w:numPr>
        <w:tabs>
          <w:tab w:val="left" w:pos="100"/>
          <w:tab w:val="left" w:pos="100"/>
          <w:tab w:val="left" w:pos="400"/>
        </w:tabs>
        <w:suppressAutoHyphens/>
        <w:overflowPunct w:val="0"/>
        <w:autoSpaceDE w:val="0"/>
        <w:ind w:right="147"/>
        <w:jc w:val="both"/>
        <w:textAlignment w:val="baseline"/>
      </w:pPr>
      <w:r w:rsidRPr="00D86B44">
        <w:t>Příkazník je povinen vystavit fakturu s všemi povinnými náležitostmi daňového dokladu. Splatnost faktury je 14 dní od jejího vystavení příkazníkem</w:t>
      </w:r>
      <w:r w:rsidR="00E915E5" w:rsidRPr="00D86B44">
        <w:t xml:space="preserve">. Vystavenou fakturu zašle příkazník příkazci v elektronické podobě ve formátu </w:t>
      </w:r>
      <w:proofErr w:type="spellStart"/>
      <w:r w:rsidR="00E915E5" w:rsidRPr="00D86B44">
        <w:t>pdf</w:t>
      </w:r>
      <w:proofErr w:type="spellEnd"/>
      <w:r w:rsidR="00E915E5" w:rsidRPr="00D86B44">
        <w:t xml:space="preserve"> e-mailem na adresu</w:t>
      </w:r>
      <w:r w:rsidR="00613800" w:rsidRPr="00D86B44">
        <w:t xml:space="preserve"> příkazce: </w:t>
      </w:r>
      <w:proofErr w:type="spellStart"/>
      <w:r w:rsidR="00FD7FCE">
        <w:t>xxxxxxxxxxxxx</w:t>
      </w:r>
      <w:r w:rsidR="00613800" w:rsidRPr="00D86B44">
        <w:t>nebo</w:t>
      </w:r>
      <w:proofErr w:type="spellEnd"/>
      <w:r w:rsidR="00613800" w:rsidRPr="00D86B44">
        <w:t xml:space="preserve"> do datové schránky příkazce</w:t>
      </w:r>
      <w:r w:rsidR="00334747" w:rsidRPr="00D86B44">
        <w:t>:</w:t>
      </w:r>
      <w:r w:rsidR="00EF4E2D" w:rsidRPr="00D86B44">
        <w:t xml:space="preserve"> </w:t>
      </w:r>
      <w:proofErr w:type="spellStart"/>
      <w:r w:rsidR="00FD7FCE">
        <w:t>xxxxxxxxxxx</w:t>
      </w:r>
      <w:proofErr w:type="spellEnd"/>
      <w:r w:rsidR="00334747" w:rsidRPr="00D86B44">
        <w:t>.</w:t>
      </w:r>
    </w:p>
    <w:p w14:paraId="3DC4C5F5" w14:textId="103BCFF4" w:rsidR="00334747" w:rsidRPr="00D86B44" w:rsidRDefault="00334747" w:rsidP="00D86B44">
      <w:pPr>
        <w:pStyle w:val="Odstavecseseznamem"/>
        <w:widowControl w:val="0"/>
        <w:numPr>
          <w:ilvl w:val="0"/>
          <w:numId w:val="6"/>
        </w:numPr>
        <w:tabs>
          <w:tab w:val="left" w:pos="100"/>
          <w:tab w:val="left" w:pos="100"/>
          <w:tab w:val="left" w:pos="400"/>
        </w:tabs>
        <w:suppressAutoHyphens/>
        <w:overflowPunct w:val="0"/>
        <w:autoSpaceDE w:val="0"/>
        <w:ind w:right="147"/>
        <w:jc w:val="both"/>
        <w:textAlignment w:val="baseline"/>
      </w:pPr>
      <w:r w:rsidRPr="00D86B44">
        <w:t xml:space="preserve">DPH bude účtováno podle právních předpisů platných a účinných v době uskutečnitelného zdanitelného plnění. </w:t>
      </w:r>
      <w:r w:rsidR="008A692A" w:rsidRPr="00D86B44">
        <w:t>V případě, že daňový doklad (faktura) vystavený příkazníkem nebude obsahovat potřebné náležitosti nebo bude obsahovat nesprávné</w:t>
      </w:r>
      <w:r w:rsidR="00BE74E7" w:rsidRPr="00D86B44">
        <w:t xml:space="preserve"> či neúplné údaje, je příkazce oprávněn daňový doklad (fakturu) vrátit příkazníkovi </w:t>
      </w:r>
      <w:r w:rsidR="00080FA6" w:rsidRPr="00D86B44">
        <w:t>s uvedením důvodu vrácení, aniž se dostane do prodlení s placením. Nová lhůta splatnosti počíná běžet ode dne doručení řádně oprave</w:t>
      </w:r>
      <w:r w:rsidR="009A2E2F" w:rsidRPr="00D86B44">
        <w:t xml:space="preserve">ného či doplněného daňového dokladu (faktury) příkazci. </w:t>
      </w:r>
    </w:p>
    <w:p w14:paraId="37CEE55E" w14:textId="41032307" w:rsidR="006871A5" w:rsidRPr="00D86B44" w:rsidRDefault="006871A5" w:rsidP="00D86B44">
      <w:pPr>
        <w:pStyle w:val="Odstavecseseznamem"/>
        <w:widowControl w:val="0"/>
        <w:numPr>
          <w:ilvl w:val="0"/>
          <w:numId w:val="6"/>
        </w:numPr>
        <w:tabs>
          <w:tab w:val="left" w:pos="100"/>
          <w:tab w:val="left" w:pos="100"/>
          <w:tab w:val="left" w:pos="400"/>
        </w:tabs>
        <w:suppressAutoHyphens/>
        <w:overflowPunct w:val="0"/>
        <w:autoSpaceDE w:val="0"/>
        <w:ind w:right="147"/>
        <w:jc w:val="both"/>
        <w:textAlignment w:val="baseline"/>
      </w:pPr>
      <w:r w:rsidRPr="00D86B44">
        <w:t>Příkazník není oprávněn bez předchozího souhlasu příkazce provést jakékoli</w:t>
      </w:r>
      <w:r w:rsidR="000B59D3" w:rsidRPr="00D86B44">
        <w:t xml:space="preserve"> zápočty svých pohledávek vůči příkazci proti jakýmkoli pohledávkám příkazce vůči příkazníkovi</w:t>
      </w:r>
      <w:r w:rsidR="00C963A8" w:rsidRPr="00D86B44">
        <w:t xml:space="preserve">, ani postupovat svoje práva </w:t>
      </w:r>
      <w:r w:rsidR="00995DF8">
        <w:t>a povinnosti vůči příkazci na třetí osobu.</w:t>
      </w:r>
    </w:p>
    <w:p w14:paraId="125A62D2" w14:textId="77777777" w:rsidR="009C4F19" w:rsidRPr="00D86B44" w:rsidRDefault="009C4F19" w:rsidP="00D86B44">
      <w:pPr>
        <w:widowControl w:val="0"/>
        <w:tabs>
          <w:tab w:val="left" w:pos="100"/>
          <w:tab w:val="left" w:pos="100"/>
          <w:tab w:val="left" w:pos="400"/>
        </w:tabs>
        <w:suppressAutoHyphens/>
        <w:overflowPunct w:val="0"/>
        <w:autoSpaceDE w:val="0"/>
        <w:ind w:right="147"/>
        <w:textAlignment w:val="baseline"/>
      </w:pPr>
    </w:p>
    <w:p w14:paraId="26F93838" w14:textId="6B8F0C8E" w:rsidR="009625E0" w:rsidRPr="00D86B44" w:rsidRDefault="009625E0" w:rsidP="00D86B44">
      <w:pPr>
        <w:pStyle w:val="Bezmezer"/>
        <w:jc w:val="center"/>
        <w:rPr>
          <w:rFonts w:ascii="Times New Roman" w:hAnsi="Times New Roman" w:cs="Times New Roman"/>
          <w:b/>
          <w:bCs/>
          <w:sz w:val="20"/>
          <w:szCs w:val="20"/>
        </w:rPr>
      </w:pPr>
      <w:r w:rsidRPr="00D86B44">
        <w:rPr>
          <w:rFonts w:ascii="Times New Roman" w:hAnsi="Times New Roman" w:cs="Times New Roman"/>
          <w:b/>
          <w:bCs/>
          <w:sz w:val="20"/>
          <w:szCs w:val="20"/>
        </w:rPr>
        <w:t>Článek V</w:t>
      </w:r>
      <w:r w:rsidR="002B0ABD">
        <w:rPr>
          <w:rFonts w:ascii="Times New Roman" w:hAnsi="Times New Roman" w:cs="Times New Roman"/>
          <w:b/>
          <w:bCs/>
          <w:sz w:val="20"/>
          <w:szCs w:val="20"/>
        </w:rPr>
        <w:t>I</w:t>
      </w:r>
      <w:r w:rsidRPr="00D86B44">
        <w:rPr>
          <w:rFonts w:ascii="Times New Roman" w:hAnsi="Times New Roman" w:cs="Times New Roman"/>
          <w:b/>
          <w:bCs/>
          <w:sz w:val="20"/>
          <w:szCs w:val="20"/>
        </w:rPr>
        <w:t>.</w:t>
      </w:r>
    </w:p>
    <w:p w14:paraId="48A6D05C" w14:textId="7DCD05C5" w:rsidR="009C4F19" w:rsidRPr="00D86B44" w:rsidRDefault="009625E0" w:rsidP="00D86B44">
      <w:pPr>
        <w:widowControl w:val="0"/>
        <w:tabs>
          <w:tab w:val="left" w:pos="100"/>
          <w:tab w:val="left" w:pos="100"/>
          <w:tab w:val="left" w:pos="400"/>
        </w:tabs>
        <w:suppressAutoHyphens/>
        <w:overflowPunct w:val="0"/>
        <w:autoSpaceDE w:val="0"/>
        <w:ind w:right="147"/>
        <w:jc w:val="center"/>
        <w:textAlignment w:val="baseline"/>
      </w:pPr>
      <w:r w:rsidRPr="00D86B44">
        <w:rPr>
          <w:b/>
        </w:rPr>
        <w:t>Předání a převzetí předmětu plnění</w:t>
      </w:r>
    </w:p>
    <w:p w14:paraId="4A9C21B8" w14:textId="77777777" w:rsidR="009C4F19" w:rsidRPr="00D86B44" w:rsidRDefault="009C4F19" w:rsidP="00D86B44">
      <w:pPr>
        <w:widowControl w:val="0"/>
        <w:tabs>
          <w:tab w:val="left" w:pos="100"/>
          <w:tab w:val="left" w:pos="100"/>
          <w:tab w:val="left" w:pos="400"/>
        </w:tabs>
        <w:suppressAutoHyphens/>
        <w:overflowPunct w:val="0"/>
        <w:autoSpaceDE w:val="0"/>
        <w:ind w:right="147"/>
        <w:textAlignment w:val="baseline"/>
      </w:pPr>
    </w:p>
    <w:p w14:paraId="163A6DA8" w14:textId="0F2A4AEA" w:rsidR="009625E0" w:rsidRPr="00D86B44" w:rsidRDefault="009625E0" w:rsidP="00D86B44">
      <w:pPr>
        <w:pStyle w:val="Odstavecseseznamem"/>
        <w:widowControl w:val="0"/>
        <w:numPr>
          <w:ilvl w:val="0"/>
          <w:numId w:val="7"/>
        </w:numPr>
        <w:tabs>
          <w:tab w:val="left" w:pos="100"/>
          <w:tab w:val="left" w:pos="100"/>
          <w:tab w:val="left" w:pos="400"/>
        </w:tabs>
        <w:suppressAutoHyphens/>
        <w:overflowPunct w:val="0"/>
        <w:autoSpaceDE w:val="0"/>
        <w:ind w:right="147"/>
        <w:jc w:val="both"/>
        <w:textAlignment w:val="baseline"/>
      </w:pPr>
      <w:bookmarkStart w:id="3" w:name="_Hlk101447298"/>
      <w:r w:rsidRPr="00D86B44">
        <w:t>Předání a převzetí podkladů</w:t>
      </w:r>
      <w:r w:rsidR="000A4D19">
        <w:t xml:space="preserve"> mezi smluvními stranami</w:t>
      </w:r>
      <w:r w:rsidRPr="00D86B44">
        <w:t xml:space="preserve"> </w:t>
      </w:r>
      <w:r w:rsidR="006A5240" w:rsidRPr="00D86B44">
        <w:t xml:space="preserve">pro poskytování plnění dle smlouvy bude potvrzeno písemnou formou, např. emailem nebo prostřednictvím předávacího protokolu. </w:t>
      </w:r>
      <w:r w:rsidR="0043604B" w:rsidRPr="00D86B44">
        <w:t>Příkazní</w:t>
      </w:r>
      <w:r w:rsidR="00813D80" w:rsidRPr="00D86B44">
        <w:t>k</w:t>
      </w:r>
      <w:r w:rsidR="0043604B" w:rsidRPr="00D86B44">
        <w:t xml:space="preserve"> je povinen</w:t>
      </w:r>
      <w:r w:rsidR="005D3709" w:rsidRPr="00D86B44">
        <w:t xml:space="preserve"> bez zbytečného odkladu vrátit příkazci </w:t>
      </w:r>
      <w:r w:rsidR="00813D80" w:rsidRPr="00D86B44">
        <w:t xml:space="preserve">po skončení </w:t>
      </w:r>
      <w:r w:rsidR="00C92533" w:rsidRPr="00D86B44">
        <w:t>soutěže veškeré vypůjčené podklady</w:t>
      </w:r>
      <w:r w:rsidR="00A33550" w:rsidRPr="00D86B44">
        <w:t xml:space="preserve">. </w:t>
      </w:r>
    </w:p>
    <w:bookmarkEnd w:id="3"/>
    <w:p w14:paraId="5A53DB23" w14:textId="54DE3AD1" w:rsidR="00E74218" w:rsidRPr="00D86B44" w:rsidRDefault="00E27606" w:rsidP="00D86B44">
      <w:pPr>
        <w:pStyle w:val="Odstavecseseznamem"/>
        <w:widowControl w:val="0"/>
        <w:numPr>
          <w:ilvl w:val="0"/>
          <w:numId w:val="7"/>
        </w:numPr>
        <w:tabs>
          <w:tab w:val="left" w:pos="100"/>
          <w:tab w:val="left" w:pos="100"/>
          <w:tab w:val="left" w:pos="400"/>
        </w:tabs>
        <w:suppressAutoHyphens/>
        <w:overflowPunct w:val="0"/>
        <w:autoSpaceDE w:val="0"/>
        <w:ind w:right="147"/>
        <w:jc w:val="both"/>
        <w:textAlignment w:val="baseline"/>
      </w:pPr>
      <w:r w:rsidRPr="00D86B44">
        <w:t>V případě poskytování plnění charakteru Administrace VZ</w:t>
      </w:r>
      <w:r w:rsidR="0026533B" w:rsidRPr="00D86B44">
        <w:t xml:space="preserve"> dle čl. III odst. 1</w:t>
      </w:r>
      <w:r w:rsidR="00695086" w:rsidRPr="00D86B44">
        <w:t xml:space="preserve"> smlouvy je příkazník povinen bezodkladně, nejpozději do </w:t>
      </w:r>
      <w:r w:rsidR="007E039E">
        <w:t>4</w:t>
      </w:r>
      <w:r w:rsidR="00695086" w:rsidRPr="00D86B44">
        <w:t xml:space="preserve"> týdnů od výběru vítěze Soutěže nebo i v případě jiného ukončení Soutěže</w:t>
      </w:r>
      <w:r w:rsidR="00B73B05" w:rsidRPr="00D86B44">
        <w:t xml:space="preserve"> než výběrem vítěze, resp. posledního formálního kroku ve výběrovém řízení z pohledu ZZVZ, předat příkazci veškeré doklady, písemnosti apod., které se týkají daného výběrového řízení</w:t>
      </w:r>
      <w:r w:rsidR="00C67FA2" w:rsidRPr="00D86B44">
        <w:t xml:space="preserve"> a které v průběhu provádění Administrace VZ pro něho získal, obstaral nebo zpracoval, a které dokumentují průběh výběrového řízení</w:t>
      </w:r>
      <w:r w:rsidR="00040C37" w:rsidRPr="00D86B44">
        <w:t xml:space="preserve"> a to ve formě spisu</w:t>
      </w:r>
      <w:r w:rsidR="002C399A" w:rsidRPr="00D86B44">
        <w:t xml:space="preserve"> v tištěné podobě</w:t>
      </w:r>
      <w:r w:rsidR="00971FB5" w:rsidRPr="00D86B44">
        <w:t xml:space="preserve">. </w:t>
      </w:r>
      <w:r w:rsidR="00580ECF" w:rsidRPr="00D86B44">
        <w:t>Součástí spisu bude i zpracovaná</w:t>
      </w:r>
      <w:r w:rsidR="00986B36" w:rsidRPr="00D86B44">
        <w:t xml:space="preserve"> písemná</w:t>
      </w:r>
      <w:r w:rsidR="00580ECF" w:rsidRPr="00D86B44">
        <w:t xml:space="preserve"> evidence</w:t>
      </w:r>
      <w:r w:rsidR="00986B36" w:rsidRPr="00D86B44">
        <w:t xml:space="preserve"> dokume</w:t>
      </w:r>
      <w:r w:rsidR="00F41D9C" w:rsidRPr="00D86B44">
        <w:t xml:space="preserve">ntů předávaných ve spise. Tato </w:t>
      </w:r>
      <w:r w:rsidR="00EB0398" w:rsidRPr="00D86B44">
        <w:t>evidence bude</w:t>
      </w:r>
      <w:r w:rsidR="00A84A5A" w:rsidRPr="00D86B44">
        <w:t xml:space="preserve"> zároveň po potvrzení příkazcem sloužit jako předávací protokol. </w:t>
      </w:r>
      <w:r w:rsidR="00EB0398" w:rsidRPr="00D86B44">
        <w:t xml:space="preserve">Při </w:t>
      </w:r>
      <w:r w:rsidR="00AB71E1" w:rsidRPr="00D86B44">
        <w:t>neakceptaci plnění je příkazce povinen uvést na předávacím protokolu</w:t>
      </w:r>
      <w:r w:rsidR="00BC179A" w:rsidRPr="00D86B44">
        <w:t xml:space="preserve"> písemný seznam podstatných </w:t>
      </w:r>
      <w:r w:rsidR="00DE63E6" w:rsidRPr="00D86B44">
        <w:t>výhrad a uvést termín jejich odstranění na základě dohody s</w:t>
      </w:r>
      <w:r w:rsidR="008E062E" w:rsidRPr="00D86B44">
        <w:t> </w:t>
      </w:r>
      <w:r w:rsidR="00DE63E6" w:rsidRPr="00D86B44">
        <w:t>příkazníkem</w:t>
      </w:r>
      <w:r w:rsidR="008E062E" w:rsidRPr="00D86B44">
        <w:t>, pokud taková dohoda mezi příkazcem a příkazníkem není</w:t>
      </w:r>
      <w:r w:rsidR="00AB7D14" w:rsidRPr="00D86B44">
        <w:t xml:space="preserve"> platí, že musí být odstraněny nejpozději do 7 pracovních dnů </w:t>
      </w:r>
      <w:r w:rsidR="00FE749B" w:rsidRPr="00D86B44">
        <w:t xml:space="preserve">ode dne </w:t>
      </w:r>
      <w:r w:rsidR="002E4205" w:rsidRPr="00D86B44">
        <w:t xml:space="preserve">neakceptace plnění. </w:t>
      </w:r>
      <w:r w:rsidR="0042427A" w:rsidRPr="00D86B44">
        <w:t>Po odstranění vad bude podepsán nový protokol</w:t>
      </w:r>
      <w:r w:rsidR="00B343EB" w:rsidRPr="00D86B44">
        <w:t>, který musí být bez vad a který bude následně přiložen k daňovému dokladu (faktuře).</w:t>
      </w:r>
    </w:p>
    <w:p w14:paraId="7052B5EF" w14:textId="77777777" w:rsidR="009C4F19" w:rsidRPr="00D86B44" w:rsidRDefault="009C4F19" w:rsidP="00D86B44">
      <w:pPr>
        <w:widowControl w:val="0"/>
        <w:tabs>
          <w:tab w:val="left" w:pos="100"/>
          <w:tab w:val="left" w:pos="100"/>
          <w:tab w:val="left" w:pos="400"/>
        </w:tabs>
        <w:suppressAutoHyphens/>
        <w:overflowPunct w:val="0"/>
        <w:autoSpaceDE w:val="0"/>
        <w:ind w:right="147"/>
        <w:textAlignment w:val="baseline"/>
      </w:pPr>
    </w:p>
    <w:p w14:paraId="1C69474D" w14:textId="69E19AA5" w:rsidR="00FC705B" w:rsidRPr="00D86B44" w:rsidRDefault="00FC705B" w:rsidP="00D86B44">
      <w:pPr>
        <w:pStyle w:val="Bezmezer"/>
        <w:jc w:val="center"/>
        <w:rPr>
          <w:rFonts w:ascii="Times New Roman" w:hAnsi="Times New Roman" w:cs="Times New Roman"/>
          <w:b/>
          <w:bCs/>
          <w:sz w:val="20"/>
          <w:szCs w:val="20"/>
        </w:rPr>
      </w:pPr>
      <w:r w:rsidRPr="00D86B44">
        <w:rPr>
          <w:rFonts w:ascii="Times New Roman" w:hAnsi="Times New Roman" w:cs="Times New Roman"/>
          <w:b/>
          <w:bCs/>
          <w:sz w:val="20"/>
          <w:szCs w:val="20"/>
        </w:rPr>
        <w:t>Článek VI</w:t>
      </w:r>
      <w:r w:rsidR="002B0ABD">
        <w:rPr>
          <w:rFonts w:ascii="Times New Roman" w:hAnsi="Times New Roman" w:cs="Times New Roman"/>
          <w:b/>
          <w:bCs/>
          <w:sz w:val="20"/>
          <w:szCs w:val="20"/>
        </w:rPr>
        <w:t>I</w:t>
      </w:r>
      <w:r w:rsidRPr="00D86B44">
        <w:rPr>
          <w:rFonts w:ascii="Times New Roman" w:hAnsi="Times New Roman" w:cs="Times New Roman"/>
          <w:b/>
          <w:bCs/>
          <w:sz w:val="20"/>
          <w:szCs w:val="20"/>
        </w:rPr>
        <w:t>.</w:t>
      </w:r>
    </w:p>
    <w:p w14:paraId="0DE10335" w14:textId="16EC2FFF" w:rsidR="00FC705B" w:rsidRPr="00D86B44" w:rsidRDefault="00FC705B" w:rsidP="00D86B44">
      <w:pPr>
        <w:widowControl w:val="0"/>
        <w:tabs>
          <w:tab w:val="left" w:pos="100"/>
          <w:tab w:val="left" w:pos="100"/>
          <w:tab w:val="left" w:pos="400"/>
        </w:tabs>
        <w:suppressAutoHyphens/>
        <w:overflowPunct w:val="0"/>
        <w:autoSpaceDE w:val="0"/>
        <w:ind w:right="147"/>
        <w:jc w:val="center"/>
        <w:textAlignment w:val="baseline"/>
        <w:rPr>
          <w:b/>
        </w:rPr>
      </w:pPr>
      <w:r w:rsidRPr="00D86B44">
        <w:rPr>
          <w:b/>
        </w:rPr>
        <w:t>Práva a povinnosti příkazníka</w:t>
      </w:r>
    </w:p>
    <w:p w14:paraId="5791CB13" w14:textId="77777777" w:rsidR="00714E06" w:rsidRPr="00D86B44" w:rsidRDefault="00714E06" w:rsidP="00D86B44">
      <w:pPr>
        <w:widowControl w:val="0"/>
        <w:tabs>
          <w:tab w:val="left" w:pos="100"/>
          <w:tab w:val="left" w:pos="100"/>
          <w:tab w:val="left" w:pos="400"/>
        </w:tabs>
        <w:suppressAutoHyphens/>
        <w:overflowPunct w:val="0"/>
        <w:autoSpaceDE w:val="0"/>
        <w:ind w:right="147"/>
        <w:textAlignment w:val="baseline"/>
      </w:pPr>
    </w:p>
    <w:p w14:paraId="220FC49D" w14:textId="3AA3FD48" w:rsidR="00714E06" w:rsidRPr="00D86B44" w:rsidRDefault="00837ABC" w:rsidP="00D86B44">
      <w:pPr>
        <w:pStyle w:val="Odstavecseseznamem"/>
        <w:widowControl w:val="0"/>
        <w:numPr>
          <w:ilvl w:val="0"/>
          <w:numId w:val="8"/>
        </w:numPr>
        <w:tabs>
          <w:tab w:val="left" w:pos="100"/>
          <w:tab w:val="left" w:pos="100"/>
          <w:tab w:val="left" w:pos="400"/>
        </w:tabs>
        <w:suppressAutoHyphens/>
        <w:overflowPunct w:val="0"/>
        <w:autoSpaceDE w:val="0"/>
        <w:ind w:right="147"/>
        <w:jc w:val="both"/>
        <w:textAlignment w:val="baseline"/>
      </w:pPr>
      <w:r w:rsidRPr="00D86B44">
        <w:t>Příkazník se zavazuje vyst</w:t>
      </w:r>
      <w:r w:rsidR="00242BB6" w:rsidRPr="00D86B44">
        <w:t>u</w:t>
      </w:r>
      <w:r w:rsidRPr="00D86B44">
        <w:t>povat ve vztahu k účastníkům Soutěže jménem příkazce a zajišťovat veškerou komunikaci s účastníky, resp. připravit reakce na případné</w:t>
      </w:r>
      <w:r w:rsidR="00143E2A" w:rsidRPr="00D86B44">
        <w:t xml:space="preserve"> dotazy</w:t>
      </w:r>
      <w:r w:rsidR="007B280B" w:rsidRPr="00D86B44">
        <w:t xml:space="preserve"> Současně je vždy povinen uvést skutečnost, že vyhlašovatelem Soutěže je příkazce. Bude-li toho potřeba, vystaví příkazce příkazníkovi písemnou plnou moc.</w:t>
      </w:r>
    </w:p>
    <w:p w14:paraId="792DA467" w14:textId="4D997E64" w:rsidR="00714E06" w:rsidRPr="00D86B44" w:rsidRDefault="00056756" w:rsidP="00D86B44">
      <w:pPr>
        <w:pStyle w:val="Odstavecseseznamem"/>
        <w:widowControl w:val="0"/>
        <w:numPr>
          <w:ilvl w:val="0"/>
          <w:numId w:val="8"/>
        </w:numPr>
        <w:tabs>
          <w:tab w:val="left" w:pos="100"/>
          <w:tab w:val="left" w:pos="100"/>
          <w:tab w:val="left" w:pos="400"/>
        </w:tabs>
        <w:suppressAutoHyphens/>
        <w:overflowPunct w:val="0"/>
        <w:autoSpaceDE w:val="0"/>
        <w:ind w:right="147"/>
        <w:jc w:val="both"/>
        <w:textAlignment w:val="baseline"/>
      </w:pPr>
      <w:r w:rsidRPr="00D86B44">
        <w:t>Příkazník je povinen postupovat při své činnosti s</w:t>
      </w:r>
      <w:r w:rsidR="0081121A" w:rsidRPr="00D86B44">
        <w:t> </w:t>
      </w:r>
      <w:r w:rsidRPr="00D86B44">
        <w:t>odbornou</w:t>
      </w:r>
      <w:r w:rsidR="0081121A" w:rsidRPr="00D86B44">
        <w:t xml:space="preserve"> péčí.</w:t>
      </w:r>
    </w:p>
    <w:p w14:paraId="56CE972E" w14:textId="41AAF61F" w:rsidR="0081121A" w:rsidRPr="00D86B44" w:rsidRDefault="000C5593" w:rsidP="00D86B44">
      <w:pPr>
        <w:pStyle w:val="Odstavecseseznamem"/>
        <w:widowControl w:val="0"/>
        <w:numPr>
          <w:ilvl w:val="0"/>
          <w:numId w:val="8"/>
        </w:numPr>
        <w:tabs>
          <w:tab w:val="left" w:pos="100"/>
          <w:tab w:val="left" w:pos="100"/>
          <w:tab w:val="left" w:pos="400"/>
        </w:tabs>
        <w:suppressAutoHyphens/>
        <w:overflowPunct w:val="0"/>
        <w:autoSpaceDE w:val="0"/>
        <w:ind w:right="147"/>
        <w:jc w:val="both"/>
        <w:textAlignment w:val="baseline"/>
      </w:pPr>
      <w:r w:rsidRPr="00D86B44">
        <w:t>Příkazník při své činnosti není vázán pokyny příkazce stran vyhodnocení soutěžních návrhů Soutěže</w:t>
      </w:r>
      <w:r w:rsidR="000B4738" w:rsidRPr="00D86B44">
        <w:t xml:space="preserve"> (stanovisko o hodnocení soutěžních návrhů přijímá porota jako celek, součástí poroty jsou zástupci příkazce</w:t>
      </w:r>
      <w:r w:rsidR="009B2BE1" w:rsidRPr="00D86B44">
        <w:t xml:space="preserve">), jinak pokyny příkazce je </w:t>
      </w:r>
      <w:r w:rsidR="008B395C" w:rsidRPr="00D86B44">
        <w:t>vázán a</w:t>
      </w:r>
      <w:r w:rsidR="009B2BE1" w:rsidRPr="00D86B44">
        <w:t xml:space="preserve"> je také</w:t>
      </w:r>
      <w:r w:rsidR="00B87599" w:rsidRPr="00D86B44">
        <w:t xml:space="preserve"> </w:t>
      </w:r>
      <w:r w:rsidR="009B2BE1" w:rsidRPr="00D86B44">
        <w:t xml:space="preserve">povinen respektovat oprávněné zájmy příkazce a dbát ochrany jeho dobrého jména, jakož i dobré pověsti </w:t>
      </w:r>
      <w:r w:rsidR="006918A2" w:rsidRPr="00D86B44">
        <w:t>S</w:t>
      </w:r>
      <w:r w:rsidR="009B2BE1" w:rsidRPr="00D86B44">
        <w:t xml:space="preserve">outěže. </w:t>
      </w:r>
      <w:r w:rsidR="00D95603" w:rsidRPr="00D86B44">
        <w:t>Příkazce je oprávněn sdělit příkazníkovi písemnou formou své výhrady k jeho činnosti. Příkazník je povinen respektovat pokyny příkazce</w:t>
      </w:r>
      <w:r w:rsidR="00B5296A" w:rsidRPr="00D86B44">
        <w:t>, zprošťuje se však</w:t>
      </w:r>
      <w:r w:rsidR="006918A2" w:rsidRPr="00D86B44">
        <w:t xml:space="preserve"> </w:t>
      </w:r>
      <w:r w:rsidR="00B5296A" w:rsidRPr="00D86B44">
        <w:t>v případě, že s těmito pokyny nesouhlasí a nesouhlas písemně vyjádří, odpovědnosti za výsledek, jehož bude dosaženo v důsledk</w:t>
      </w:r>
      <w:r w:rsidR="00DB0DB5">
        <w:t>u</w:t>
      </w:r>
      <w:r w:rsidR="00B5296A" w:rsidRPr="00D86B44">
        <w:t xml:space="preserve"> respektování takového pokynu příkazce.</w:t>
      </w:r>
    </w:p>
    <w:p w14:paraId="7CB5BCA9" w14:textId="09E111F1" w:rsidR="00EC1C9D" w:rsidRPr="00D86B44" w:rsidRDefault="00EC1C9D" w:rsidP="00D86B44">
      <w:pPr>
        <w:pStyle w:val="Odstavecseseznamem"/>
        <w:widowControl w:val="0"/>
        <w:numPr>
          <w:ilvl w:val="0"/>
          <w:numId w:val="8"/>
        </w:numPr>
        <w:tabs>
          <w:tab w:val="left" w:pos="100"/>
          <w:tab w:val="left" w:pos="100"/>
          <w:tab w:val="left" w:pos="400"/>
        </w:tabs>
        <w:suppressAutoHyphens/>
        <w:overflowPunct w:val="0"/>
        <w:autoSpaceDE w:val="0"/>
        <w:ind w:right="147"/>
        <w:jc w:val="both"/>
        <w:textAlignment w:val="baseline"/>
      </w:pPr>
      <w:r w:rsidRPr="00D86B44">
        <w:lastRenderedPageBreak/>
        <w:t>Příkazní</w:t>
      </w:r>
      <w:r w:rsidR="00B40C6B" w:rsidRPr="00D86B44">
        <w:t>k</w:t>
      </w:r>
      <w:r w:rsidRPr="00D86B44">
        <w:t xml:space="preserve"> odpovídá za to, že v činnostech, které dle smlouvy vykonává nebo má vykonat za příkazce</w:t>
      </w:r>
      <w:r w:rsidR="008A338D" w:rsidRPr="00D86B44">
        <w:t xml:space="preserve">, bude postupovat v souladu zejména s § 6 ZZVZ. Dále bude příkazci poskytovat při Administraci VZ součinnost tak, </w:t>
      </w:r>
      <w:r w:rsidR="00572FE8" w:rsidRPr="00D86B44">
        <w:t>aby na straně</w:t>
      </w:r>
      <w:r w:rsidR="00DE438E" w:rsidRPr="00D86B44">
        <w:t xml:space="preserve"> příkazce</w:t>
      </w:r>
      <w:r w:rsidR="00CA77FC" w:rsidRPr="00D86B44">
        <w:t xml:space="preserve"> nedošlo k porušení výše uvedeného právního předpisu.</w:t>
      </w:r>
    </w:p>
    <w:p w14:paraId="661A4B7D" w14:textId="51204863" w:rsidR="00CA77FC" w:rsidRPr="00D86B44" w:rsidRDefault="00CA77FC" w:rsidP="00D86B44">
      <w:pPr>
        <w:pStyle w:val="Odstavecseseznamem"/>
        <w:widowControl w:val="0"/>
        <w:numPr>
          <w:ilvl w:val="0"/>
          <w:numId w:val="8"/>
        </w:numPr>
        <w:tabs>
          <w:tab w:val="left" w:pos="100"/>
          <w:tab w:val="left" w:pos="100"/>
          <w:tab w:val="left" w:pos="400"/>
        </w:tabs>
        <w:suppressAutoHyphens/>
        <w:overflowPunct w:val="0"/>
        <w:autoSpaceDE w:val="0"/>
        <w:ind w:right="147"/>
        <w:jc w:val="both"/>
        <w:textAlignment w:val="baseline"/>
      </w:pPr>
      <w:r w:rsidRPr="00D86B44">
        <w:t>P</w:t>
      </w:r>
      <w:r w:rsidR="00A91238" w:rsidRPr="00D86B44">
        <w:t>říkazník nenese odpovědnost za škodu vzniklou příkazci, která není bezprostředním důsledkem porušení povinnosti příkazníka provádět řádně činnosti specifikované ve smlouvě.</w:t>
      </w:r>
    </w:p>
    <w:p w14:paraId="51AEB4BF" w14:textId="15371394" w:rsidR="00034FE6" w:rsidRPr="00D86B44" w:rsidRDefault="00034FE6" w:rsidP="00D86B44">
      <w:pPr>
        <w:pStyle w:val="Odstavecseseznamem"/>
        <w:widowControl w:val="0"/>
        <w:numPr>
          <w:ilvl w:val="0"/>
          <w:numId w:val="8"/>
        </w:numPr>
        <w:tabs>
          <w:tab w:val="left" w:pos="100"/>
          <w:tab w:val="left" w:pos="100"/>
          <w:tab w:val="left" w:pos="400"/>
        </w:tabs>
        <w:suppressAutoHyphens/>
        <w:overflowPunct w:val="0"/>
        <w:autoSpaceDE w:val="0"/>
        <w:ind w:right="147"/>
        <w:jc w:val="both"/>
        <w:textAlignment w:val="baseline"/>
      </w:pPr>
      <w:r w:rsidRPr="00D86B44">
        <w:t xml:space="preserve">Příkazník bude předkládat příkazci ke kontrole a schválení výstupy jednotlivých činností, zejména </w:t>
      </w:r>
      <w:r w:rsidR="0030056C">
        <w:t>Soutěžní pravidla</w:t>
      </w:r>
      <w:r w:rsidRPr="00D86B44">
        <w:t>, návrh smluvních dokumentů a protokoly.</w:t>
      </w:r>
      <w:r w:rsidR="009D6102" w:rsidRPr="00D86B44">
        <w:t xml:space="preserve"> O takových předání bude veden písemný záznam</w:t>
      </w:r>
      <w:r w:rsidR="00C20BC0" w:rsidRPr="00D86B44">
        <w:t xml:space="preserve"> (protokol, email)</w:t>
      </w:r>
      <w:r w:rsidR="00652BF3" w:rsidRPr="00D86B44">
        <w:t xml:space="preserve">. Příkazce následně do 7 pracovních dní provede kontrolu co do obsahu a </w:t>
      </w:r>
      <w:r w:rsidR="008440EC" w:rsidRPr="00D86B44">
        <w:t xml:space="preserve">tyto výstupy, pokud nemá připomínky k obsahu, schválí. </w:t>
      </w:r>
      <w:r w:rsidR="00222AE5">
        <w:t>P</w:t>
      </w:r>
      <w:r w:rsidR="008440EC" w:rsidRPr="00D86B44">
        <w:t>říkazce se zavazuje být příkazníkovi součinně nápomocný.</w:t>
      </w:r>
    </w:p>
    <w:p w14:paraId="350CF431" w14:textId="4C4EBD98" w:rsidR="00A4283D" w:rsidRPr="00D86B44" w:rsidRDefault="00A4283D" w:rsidP="00D86B44">
      <w:pPr>
        <w:pStyle w:val="Odstavecseseznamem"/>
        <w:widowControl w:val="0"/>
        <w:numPr>
          <w:ilvl w:val="0"/>
          <w:numId w:val="8"/>
        </w:numPr>
        <w:tabs>
          <w:tab w:val="left" w:pos="100"/>
          <w:tab w:val="left" w:pos="100"/>
          <w:tab w:val="left" w:pos="400"/>
        </w:tabs>
        <w:suppressAutoHyphens/>
        <w:overflowPunct w:val="0"/>
        <w:autoSpaceDE w:val="0"/>
        <w:ind w:right="147"/>
        <w:jc w:val="both"/>
        <w:textAlignment w:val="baseline"/>
      </w:pPr>
      <w:r w:rsidRPr="00D86B44">
        <w:t>Příkazník je zásadně povinen vykonávat veškeré činnosti dle této smlouvy</w:t>
      </w:r>
      <w:r w:rsidR="00FC69BB" w:rsidRPr="00D86B44">
        <w:t>, prostřednictvím svých pracovníků, členů, případně prostřednictvím odborně způsobilých třetích oso</w:t>
      </w:r>
      <w:r w:rsidR="00FA1F72" w:rsidRPr="00D86B44">
        <w:t>b. V oprávněných případech je však příkazní</w:t>
      </w:r>
      <w:r w:rsidR="00AB50C2" w:rsidRPr="00D86B44">
        <w:t>k</w:t>
      </w:r>
      <w:r w:rsidR="00FA1F72" w:rsidRPr="00D86B44">
        <w:t xml:space="preserve"> </w:t>
      </w:r>
      <w:r w:rsidR="00A279FE" w:rsidRPr="00D86B44">
        <w:t>oprávněn</w:t>
      </w:r>
      <w:r w:rsidR="00FA1F72" w:rsidRPr="00D86B44">
        <w:t xml:space="preserve"> dát se při výkonu činností dle této smlouvy, s pře</w:t>
      </w:r>
      <w:r w:rsidR="00126AFD">
        <w:t>d</w:t>
      </w:r>
      <w:r w:rsidR="00FA1F72" w:rsidRPr="00D86B44">
        <w:t xml:space="preserve">chozím písemným souhlasem </w:t>
      </w:r>
      <w:r w:rsidR="00B95472" w:rsidRPr="00D86B44">
        <w:t>příkazce</w:t>
      </w:r>
      <w:r w:rsidR="00EE6FFD" w:rsidRPr="00D86B44">
        <w:t>, zastoupit.</w:t>
      </w:r>
    </w:p>
    <w:p w14:paraId="027A38AB" w14:textId="416A8886" w:rsidR="00935393" w:rsidRPr="00D86B44" w:rsidRDefault="00935393" w:rsidP="00D86B44">
      <w:pPr>
        <w:pStyle w:val="Odstavecseseznamem"/>
        <w:widowControl w:val="0"/>
        <w:numPr>
          <w:ilvl w:val="0"/>
          <w:numId w:val="8"/>
        </w:numPr>
        <w:tabs>
          <w:tab w:val="left" w:pos="100"/>
          <w:tab w:val="left" w:pos="100"/>
          <w:tab w:val="left" w:pos="400"/>
        </w:tabs>
        <w:suppressAutoHyphens/>
        <w:overflowPunct w:val="0"/>
        <w:autoSpaceDE w:val="0"/>
        <w:ind w:right="147"/>
        <w:jc w:val="both"/>
        <w:textAlignment w:val="baseline"/>
      </w:pPr>
      <w:r w:rsidRPr="00D86B44">
        <w:t xml:space="preserve">Příkazník je povinen v průběhu poskytování plnění smlouvy neprodleně písemně upozornit příkazce na nevhodnost jeho pokynů nebo předané dokumentace. V případě, že příkazce neposkytl </w:t>
      </w:r>
      <w:r w:rsidR="00DE5AE8" w:rsidRPr="00D86B44">
        <w:t>příkazníkovi</w:t>
      </w:r>
      <w:r w:rsidRPr="00D86B44">
        <w:t xml:space="preserve"> veškeré podklady či dokumentace nutné k plnění smlouvy, je příkazník povinen si od příkazce tyto chybě</w:t>
      </w:r>
      <w:r w:rsidR="00DE5AE8" w:rsidRPr="00D86B44">
        <w:t>jící podklady vyžádat bez zbytečného odkladu tak, aby z tohoto důvodu nedošlo k porušení zákonných a jiných požadavků či termínu.</w:t>
      </w:r>
    </w:p>
    <w:p w14:paraId="3706CD11" w14:textId="77777777" w:rsidR="00434F3B" w:rsidRPr="00D86B44" w:rsidRDefault="00A3560B" w:rsidP="00D86B44">
      <w:pPr>
        <w:pStyle w:val="Odstavecseseznamem"/>
        <w:widowControl w:val="0"/>
        <w:numPr>
          <w:ilvl w:val="0"/>
          <w:numId w:val="8"/>
        </w:numPr>
        <w:tabs>
          <w:tab w:val="left" w:pos="100"/>
          <w:tab w:val="left" w:pos="100"/>
          <w:tab w:val="left" w:pos="400"/>
        </w:tabs>
        <w:suppressAutoHyphens/>
        <w:overflowPunct w:val="0"/>
        <w:autoSpaceDE w:val="0"/>
        <w:ind w:right="147"/>
        <w:jc w:val="both"/>
        <w:textAlignment w:val="baseline"/>
      </w:pPr>
      <w:r w:rsidRPr="00D86B44">
        <w:t>Příkazník je povinen oznámit příkazci všechny okolnosti, které zjistil při plnění předmětu smlouvy, které mohou mít vliv na změnu pokynů příkazce.</w:t>
      </w:r>
    </w:p>
    <w:p w14:paraId="1E7A9F7B" w14:textId="77777777" w:rsidR="001029E4" w:rsidRPr="00D86B44" w:rsidRDefault="00434F3B" w:rsidP="00D86B44">
      <w:pPr>
        <w:pStyle w:val="Odstavecseseznamem"/>
        <w:widowControl w:val="0"/>
        <w:numPr>
          <w:ilvl w:val="0"/>
          <w:numId w:val="8"/>
        </w:numPr>
        <w:tabs>
          <w:tab w:val="left" w:pos="100"/>
          <w:tab w:val="left" w:pos="100"/>
          <w:tab w:val="left" w:pos="400"/>
        </w:tabs>
        <w:suppressAutoHyphens/>
        <w:overflowPunct w:val="0"/>
        <w:autoSpaceDE w:val="0"/>
        <w:ind w:right="147"/>
        <w:jc w:val="both"/>
        <w:textAlignment w:val="baseline"/>
      </w:pPr>
      <w:r w:rsidRPr="00D86B44">
        <w:t>Příkazník je povinen mít po celou dobu účinnosti smlouvy platně uzavřenou pojistnou smlouvu na pojištění odpovědnosti za újmu způsobenou poskytovatelem nebo osobou, za niž poskytovatel odpovídá, třetí osobě s limitem pojistného plnění minimálně 1 mil. Kč</w:t>
      </w:r>
      <w:r w:rsidR="00A30C0A" w:rsidRPr="00D86B44">
        <w:t>. Porušení této povinnosti je smluvními stranami považováno za podstatné porušení smlouvy.</w:t>
      </w:r>
    </w:p>
    <w:p w14:paraId="010C6903" w14:textId="5F9DE2EE" w:rsidR="0082098F" w:rsidRPr="00D86B44" w:rsidRDefault="0082098F" w:rsidP="00D86B44">
      <w:pPr>
        <w:rPr>
          <w:b/>
          <w:bCs/>
        </w:rPr>
      </w:pPr>
    </w:p>
    <w:p w14:paraId="41A903F0" w14:textId="76ACE45D" w:rsidR="00414C3B" w:rsidRPr="00D86B44" w:rsidRDefault="00414C3B" w:rsidP="00D86B44">
      <w:pPr>
        <w:pStyle w:val="Bezmezer"/>
        <w:jc w:val="center"/>
        <w:rPr>
          <w:rFonts w:ascii="Times New Roman" w:hAnsi="Times New Roman" w:cs="Times New Roman"/>
          <w:b/>
          <w:bCs/>
          <w:sz w:val="20"/>
          <w:szCs w:val="20"/>
        </w:rPr>
      </w:pPr>
      <w:r w:rsidRPr="00D86B44">
        <w:rPr>
          <w:rFonts w:ascii="Times New Roman" w:hAnsi="Times New Roman" w:cs="Times New Roman"/>
          <w:b/>
          <w:bCs/>
          <w:sz w:val="20"/>
          <w:szCs w:val="20"/>
        </w:rPr>
        <w:t>Článek VI</w:t>
      </w:r>
      <w:r w:rsidR="00B36435">
        <w:rPr>
          <w:rFonts w:ascii="Times New Roman" w:hAnsi="Times New Roman" w:cs="Times New Roman"/>
          <w:b/>
          <w:bCs/>
          <w:sz w:val="20"/>
          <w:szCs w:val="20"/>
        </w:rPr>
        <w:t>II</w:t>
      </w:r>
      <w:r w:rsidRPr="00D86B44">
        <w:rPr>
          <w:rFonts w:ascii="Times New Roman" w:hAnsi="Times New Roman" w:cs="Times New Roman"/>
          <w:b/>
          <w:bCs/>
          <w:sz w:val="20"/>
          <w:szCs w:val="20"/>
        </w:rPr>
        <w:t>.</w:t>
      </w:r>
    </w:p>
    <w:p w14:paraId="0C08DF57" w14:textId="6C18E2A0" w:rsidR="00414C3B" w:rsidRPr="00D86B44" w:rsidRDefault="00414C3B" w:rsidP="00D86B44">
      <w:pPr>
        <w:widowControl w:val="0"/>
        <w:tabs>
          <w:tab w:val="left" w:pos="100"/>
          <w:tab w:val="left" w:pos="100"/>
          <w:tab w:val="left" w:pos="400"/>
        </w:tabs>
        <w:suppressAutoHyphens/>
        <w:overflowPunct w:val="0"/>
        <w:autoSpaceDE w:val="0"/>
        <w:ind w:right="147"/>
        <w:jc w:val="center"/>
        <w:textAlignment w:val="baseline"/>
        <w:rPr>
          <w:b/>
        </w:rPr>
      </w:pPr>
      <w:r w:rsidRPr="00D86B44">
        <w:rPr>
          <w:b/>
        </w:rPr>
        <w:t>Práva a povinnosti příkazce</w:t>
      </w:r>
    </w:p>
    <w:p w14:paraId="4EE864C8" w14:textId="77777777" w:rsidR="00414C3B" w:rsidRPr="00D86B44" w:rsidRDefault="00414C3B" w:rsidP="00D86B44">
      <w:pPr>
        <w:widowControl w:val="0"/>
        <w:tabs>
          <w:tab w:val="left" w:pos="100"/>
          <w:tab w:val="left" w:pos="100"/>
          <w:tab w:val="left" w:pos="400"/>
        </w:tabs>
        <w:suppressAutoHyphens/>
        <w:overflowPunct w:val="0"/>
        <w:autoSpaceDE w:val="0"/>
        <w:ind w:right="147"/>
        <w:jc w:val="center"/>
        <w:textAlignment w:val="baseline"/>
        <w:rPr>
          <w:b/>
        </w:rPr>
      </w:pPr>
    </w:p>
    <w:p w14:paraId="3582BE4C" w14:textId="77777777" w:rsidR="004A42E9" w:rsidRPr="00D86B44" w:rsidRDefault="00860CC6" w:rsidP="00D86B44">
      <w:pPr>
        <w:pStyle w:val="Odstavecseseznamem"/>
        <w:widowControl w:val="0"/>
        <w:numPr>
          <w:ilvl w:val="0"/>
          <w:numId w:val="9"/>
        </w:numPr>
        <w:tabs>
          <w:tab w:val="left" w:pos="100"/>
          <w:tab w:val="left" w:pos="100"/>
          <w:tab w:val="left" w:pos="400"/>
        </w:tabs>
        <w:suppressAutoHyphens/>
        <w:overflowPunct w:val="0"/>
        <w:autoSpaceDE w:val="0"/>
        <w:ind w:right="147"/>
        <w:jc w:val="both"/>
        <w:textAlignment w:val="baseline"/>
      </w:pPr>
      <w:r w:rsidRPr="00D86B44">
        <w:t>Příkazce je výhradně oprávněn schválit Soutěžní pravidla. Poté se zavazuje tato pravidla bezvýhradně dodržovat. Pro odstranění jakýchkoliv pochybností strany deklarují, že příkazce ani příkazník nebudou Soutěžní pravidla ex post jednostranně upravovat či měnit, změna je možná pouze dohodou obou smluvních stran, pokud tato změna bude možná z hlediska ZZVZ, popř. z hlediska ostatních obecně závazných právních předpisů.</w:t>
      </w:r>
    </w:p>
    <w:p w14:paraId="69AA0AFA" w14:textId="254438DC" w:rsidR="00445258" w:rsidRPr="00D86B44" w:rsidRDefault="00860CC6" w:rsidP="00D86B44">
      <w:pPr>
        <w:pStyle w:val="Odstavecseseznamem"/>
        <w:widowControl w:val="0"/>
        <w:numPr>
          <w:ilvl w:val="0"/>
          <w:numId w:val="9"/>
        </w:numPr>
        <w:tabs>
          <w:tab w:val="left" w:pos="100"/>
          <w:tab w:val="left" w:pos="100"/>
          <w:tab w:val="left" w:pos="400"/>
        </w:tabs>
        <w:suppressAutoHyphens/>
        <w:overflowPunct w:val="0"/>
        <w:autoSpaceDE w:val="0"/>
        <w:ind w:right="147"/>
        <w:jc w:val="both"/>
        <w:textAlignment w:val="baseline"/>
      </w:pPr>
      <w:r w:rsidRPr="00D86B44">
        <w:t xml:space="preserve">Příkazce je oprávněn vyžádat si od příkazníka kdykoli </w:t>
      </w:r>
      <w:r w:rsidR="00C95F00" w:rsidRPr="00D86B44">
        <w:t xml:space="preserve">během platnosti </w:t>
      </w:r>
      <w:r w:rsidR="00F4479E" w:rsidRPr="00D86B44">
        <w:t>smlouvy informaci</w:t>
      </w:r>
      <w:r w:rsidR="00C95F00" w:rsidRPr="00D86B44">
        <w:t xml:space="preserve"> o</w:t>
      </w:r>
      <w:r w:rsidRPr="00D86B44">
        <w:t xml:space="preserve"> stavu a průběhu příprav/organizace</w:t>
      </w:r>
      <w:r w:rsidR="00270386">
        <w:t xml:space="preserve"> Soutěže</w:t>
      </w:r>
      <w:r w:rsidRPr="00D86B44">
        <w:t>. Příkazník se</w:t>
      </w:r>
      <w:r w:rsidR="00C95F00" w:rsidRPr="00D86B44">
        <w:t xml:space="preserve"> </w:t>
      </w:r>
      <w:r w:rsidRPr="00D86B44">
        <w:t>zavazuje umožnit příkazci kontrolu prováděných prací a poskytnout informace o stavu a průběhu příprav/organizace Soutěže bez zbytečného odkladu, nejpozději do 5</w:t>
      </w:r>
      <w:r w:rsidR="00C95F00" w:rsidRPr="00D86B44">
        <w:t xml:space="preserve"> </w:t>
      </w:r>
      <w:r w:rsidRPr="00D86B44">
        <w:t>pracovních dnů od doručení žádosti příkazce. Kontrolou však nesmí být ohroženo dodržení Soutěžních pravidel.</w:t>
      </w:r>
    </w:p>
    <w:p w14:paraId="440091ED" w14:textId="77777777" w:rsidR="00200B01" w:rsidRPr="00D86B44" w:rsidRDefault="00860CC6" w:rsidP="00D86B44">
      <w:pPr>
        <w:pStyle w:val="Odstavecseseznamem"/>
        <w:widowControl w:val="0"/>
        <w:numPr>
          <w:ilvl w:val="0"/>
          <w:numId w:val="9"/>
        </w:numPr>
        <w:tabs>
          <w:tab w:val="left" w:pos="100"/>
          <w:tab w:val="left" w:pos="100"/>
          <w:tab w:val="left" w:pos="400"/>
        </w:tabs>
        <w:suppressAutoHyphens/>
        <w:overflowPunct w:val="0"/>
        <w:autoSpaceDE w:val="0"/>
        <w:ind w:right="147"/>
        <w:jc w:val="both"/>
        <w:textAlignment w:val="baseline"/>
      </w:pPr>
      <w:r w:rsidRPr="00D86B44">
        <w:t>Příkazce je povinen poskytnout příkazníkovi veškerou součinnost nezbytnou pro realizaci předmětu smlouvy, mimo jiné se zavazuje poskytnout příkazníkovi na jeho požádání veškeré informace a materiály potřebné k plnění předmětu smlouvy tak, aby mohlo být plnění dle smlouvy příkazníkem vykonáno řádně a včas</w:t>
      </w:r>
      <w:r w:rsidR="00200B01" w:rsidRPr="00D86B44">
        <w:t>.</w:t>
      </w:r>
    </w:p>
    <w:p w14:paraId="345411A1" w14:textId="77777777" w:rsidR="00200B01" w:rsidRPr="00D86B44" w:rsidRDefault="00860CC6" w:rsidP="00D86B44">
      <w:pPr>
        <w:pStyle w:val="Odstavecseseznamem"/>
        <w:widowControl w:val="0"/>
        <w:numPr>
          <w:ilvl w:val="0"/>
          <w:numId w:val="9"/>
        </w:numPr>
        <w:tabs>
          <w:tab w:val="left" w:pos="100"/>
          <w:tab w:val="left" w:pos="100"/>
          <w:tab w:val="left" w:pos="400"/>
        </w:tabs>
        <w:suppressAutoHyphens/>
        <w:overflowPunct w:val="0"/>
        <w:autoSpaceDE w:val="0"/>
        <w:ind w:right="147"/>
        <w:jc w:val="both"/>
        <w:textAlignment w:val="baseline"/>
      </w:pPr>
      <w:r w:rsidRPr="00D86B44">
        <w:t>Příkazce odpovídá za úplnost a správnost veškerých předaných podkladů příkazníkovi.</w:t>
      </w:r>
    </w:p>
    <w:p w14:paraId="35A8F532" w14:textId="77777777" w:rsidR="00B57695" w:rsidRPr="00D86B44" w:rsidRDefault="00860CC6" w:rsidP="00D86B44">
      <w:pPr>
        <w:pStyle w:val="Odstavecseseznamem"/>
        <w:widowControl w:val="0"/>
        <w:numPr>
          <w:ilvl w:val="0"/>
          <w:numId w:val="9"/>
        </w:numPr>
        <w:tabs>
          <w:tab w:val="left" w:pos="100"/>
          <w:tab w:val="left" w:pos="100"/>
          <w:tab w:val="left" w:pos="400"/>
        </w:tabs>
        <w:suppressAutoHyphens/>
        <w:overflowPunct w:val="0"/>
        <w:autoSpaceDE w:val="0"/>
        <w:ind w:right="147"/>
        <w:jc w:val="both"/>
        <w:textAlignment w:val="baseline"/>
      </w:pPr>
      <w:r w:rsidRPr="00D86B44">
        <w:t xml:space="preserve">Příkazce je povinen zajistit projednání, rozhodnutí a podpis statutárním orgánem dokladů a listin, které příkazník zpracuje a předloží mu v souladu s příslušnými právními předpisy. </w:t>
      </w:r>
    </w:p>
    <w:p w14:paraId="1A1D0924" w14:textId="186C54FB" w:rsidR="00860CC6" w:rsidRPr="00D86B44" w:rsidRDefault="00860CC6" w:rsidP="00D86B44">
      <w:pPr>
        <w:pStyle w:val="Odstavecseseznamem"/>
        <w:widowControl w:val="0"/>
        <w:numPr>
          <w:ilvl w:val="0"/>
          <w:numId w:val="9"/>
        </w:numPr>
        <w:tabs>
          <w:tab w:val="left" w:pos="100"/>
          <w:tab w:val="left" w:pos="100"/>
          <w:tab w:val="left" w:pos="400"/>
        </w:tabs>
        <w:suppressAutoHyphens/>
        <w:overflowPunct w:val="0"/>
        <w:autoSpaceDE w:val="0"/>
        <w:ind w:right="147"/>
        <w:jc w:val="both"/>
        <w:textAlignment w:val="baseline"/>
      </w:pPr>
      <w:r w:rsidRPr="00D86B44">
        <w:t xml:space="preserve">Prodlení příkazce s vykonáním vyžádané nebo ve smlouvě ujednané součinnosti není považováno za prodlení příkazníka a nedodržení lhůt nebo termínů dle smlouvy. V případě, že prodlení na straně příkazce způsobí nebo ohrozí nedodržení lhůt sjednaných v Harmonogramu, zavazují se smluvní strany dohodnout se na prodloužení lhůt, a to minimálně o dobu prodlení příkazce. </w:t>
      </w:r>
    </w:p>
    <w:p w14:paraId="559214A8" w14:textId="425C5F92" w:rsidR="00BA7135" w:rsidRPr="00D86B44" w:rsidRDefault="00860CC6" w:rsidP="00D86B44">
      <w:pPr>
        <w:pStyle w:val="Odstavecseseznamem"/>
        <w:widowControl w:val="0"/>
        <w:numPr>
          <w:ilvl w:val="0"/>
          <w:numId w:val="9"/>
        </w:numPr>
        <w:tabs>
          <w:tab w:val="left" w:pos="100"/>
          <w:tab w:val="left" w:pos="100"/>
          <w:tab w:val="left" w:pos="400"/>
        </w:tabs>
        <w:suppressAutoHyphens/>
        <w:overflowPunct w:val="0"/>
        <w:autoSpaceDE w:val="0"/>
        <w:ind w:right="147"/>
        <w:jc w:val="both"/>
        <w:textAlignment w:val="baseline"/>
      </w:pPr>
      <w:r w:rsidRPr="00D86B44">
        <w:t>Příkazce bude zastoupen v porotě na vyhodnocení návrhu Soutěže v počtu 2 osob</w:t>
      </w:r>
      <w:r w:rsidR="00C262F5" w:rsidRPr="00D86B44">
        <w:t xml:space="preserve"> s hlasovacím právem</w:t>
      </w:r>
      <w:r w:rsidR="000536A5" w:rsidRPr="00D86B44">
        <w:t xml:space="preserve"> </w:t>
      </w:r>
      <w:r w:rsidRPr="00D86B44">
        <w:t xml:space="preserve">a dále se jednání poroty mohou účastnit další osoby za příkazce bez hlasovacího práva. Příkazník určí </w:t>
      </w:r>
      <w:r w:rsidR="00324D66" w:rsidRPr="00D86B44">
        <w:t>3</w:t>
      </w:r>
      <w:r w:rsidRPr="00D86B44">
        <w:t xml:space="preserve"> nezávislé </w:t>
      </w:r>
      <w:r w:rsidR="00EF1B71">
        <w:t xml:space="preserve">odborné </w:t>
      </w:r>
      <w:r w:rsidRPr="00D86B44">
        <w:t>členy poroty s hlasovacím právem.</w:t>
      </w:r>
    </w:p>
    <w:p w14:paraId="11F6430A" w14:textId="77777777" w:rsidR="00BA7135" w:rsidRPr="00D86B44" w:rsidRDefault="00BA7135" w:rsidP="00D86B44">
      <w:pPr>
        <w:pStyle w:val="Odstavecseseznamem"/>
        <w:widowControl w:val="0"/>
        <w:tabs>
          <w:tab w:val="left" w:pos="100"/>
          <w:tab w:val="left" w:pos="100"/>
          <w:tab w:val="left" w:pos="400"/>
        </w:tabs>
        <w:suppressAutoHyphens/>
        <w:overflowPunct w:val="0"/>
        <w:autoSpaceDE w:val="0"/>
        <w:ind w:left="360" w:right="147"/>
        <w:textAlignment w:val="baseline"/>
      </w:pPr>
    </w:p>
    <w:p w14:paraId="6F0B6067" w14:textId="39FA15D9" w:rsidR="008F5A32" w:rsidRPr="00D86B44" w:rsidRDefault="008F5A32" w:rsidP="00D86B44">
      <w:pPr>
        <w:pStyle w:val="Bezmezer"/>
        <w:jc w:val="center"/>
        <w:rPr>
          <w:rFonts w:ascii="Times New Roman" w:hAnsi="Times New Roman" w:cs="Times New Roman"/>
          <w:b/>
          <w:bCs/>
          <w:sz w:val="20"/>
          <w:szCs w:val="20"/>
        </w:rPr>
      </w:pPr>
      <w:r w:rsidRPr="00D86B44">
        <w:rPr>
          <w:rFonts w:ascii="Times New Roman" w:hAnsi="Times New Roman" w:cs="Times New Roman"/>
          <w:b/>
          <w:bCs/>
          <w:sz w:val="20"/>
          <w:szCs w:val="20"/>
        </w:rPr>
        <w:t xml:space="preserve">Článek </w:t>
      </w:r>
      <w:r w:rsidR="00ED4F79">
        <w:rPr>
          <w:rFonts w:ascii="Times New Roman" w:hAnsi="Times New Roman" w:cs="Times New Roman"/>
          <w:b/>
          <w:bCs/>
          <w:sz w:val="20"/>
          <w:szCs w:val="20"/>
        </w:rPr>
        <w:t>IX</w:t>
      </w:r>
      <w:r w:rsidRPr="00D86B44">
        <w:rPr>
          <w:rFonts w:ascii="Times New Roman" w:hAnsi="Times New Roman" w:cs="Times New Roman"/>
          <w:b/>
          <w:bCs/>
          <w:sz w:val="20"/>
          <w:szCs w:val="20"/>
        </w:rPr>
        <w:t>.</w:t>
      </w:r>
    </w:p>
    <w:p w14:paraId="227E45BB" w14:textId="30BBDF0D" w:rsidR="008F5A32" w:rsidRPr="00D86B44" w:rsidRDefault="008F5A32" w:rsidP="00D86B44">
      <w:pPr>
        <w:widowControl w:val="0"/>
        <w:tabs>
          <w:tab w:val="left" w:pos="100"/>
          <w:tab w:val="left" w:pos="100"/>
          <w:tab w:val="left" w:pos="400"/>
        </w:tabs>
        <w:suppressAutoHyphens/>
        <w:overflowPunct w:val="0"/>
        <w:autoSpaceDE w:val="0"/>
        <w:ind w:right="147"/>
        <w:jc w:val="center"/>
        <w:textAlignment w:val="baseline"/>
        <w:rPr>
          <w:b/>
        </w:rPr>
      </w:pPr>
      <w:r w:rsidRPr="00D86B44">
        <w:rPr>
          <w:b/>
        </w:rPr>
        <w:t>Poskytnutí licencí potřebných k realizaci soutěže</w:t>
      </w:r>
    </w:p>
    <w:p w14:paraId="6DF870C6" w14:textId="77777777" w:rsidR="008F5A32" w:rsidRPr="00D86B44" w:rsidRDefault="008F5A32" w:rsidP="00D86B44">
      <w:pPr>
        <w:pStyle w:val="Odstavecseseznamem"/>
        <w:widowControl w:val="0"/>
        <w:tabs>
          <w:tab w:val="left" w:pos="100"/>
          <w:tab w:val="left" w:pos="100"/>
          <w:tab w:val="left" w:pos="400"/>
        </w:tabs>
        <w:suppressAutoHyphens/>
        <w:overflowPunct w:val="0"/>
        <w:autoSpaceDE w:val="0"/>
        <w:ind w:left="360" w:right="147"/>
        <w:textAlignment w:val="baseline"/>
      </w:pPr>
    </w:p>
    <w:p w14:paraId="3DDBEDA8" w14:textId="47628456" w:rsidR="008F5A32" w:rsidRPr="00D86B44" w:rsidRDefault="008F5A32" w:rsidP="00D86B44">
      <w:pPr>
        <w:pStyle w:val="Odstavecseseznamem"/>
        <w:widowControl w:val="0"/>
        <w:numPr>
          <w:ilvl w:val="0"/>
          <w:numId w:val="10"/>
        </w:numPr>
        <w:tabs>
          <w:tab w:val="left" w:pos="100"/>
          <w:tab w:val="left" w:pos="100"/>
          <w:tab w:val="left" w:pos="400"/>
        </w:tabs>
        <w:suppressAutoHyphens/>
        <w:overflowPunct w:val="0"/>
        <w:autoSpaceDE w:val="0"/>
        <w:ind w:right="147"/>
        <w:jc w:val="both"/>
        <w:textAlignment w:val="baseline"/>
      </w:pPr>
      <w:r w:rsidRPr="00D86B44">
        <w:t>Příkazce na základě požadavků příkazníka sdělí, zda je (z titulu zákonných či smluvně nabytých oprávnění) nositelem práv duševního vlastnictví k předmětům ochrany (k nimž se vztahují zejména práva autorská, práva k databázím, práva k záznamům děl, či práva z ochranných známek), o jejichž užití má příkazník zájem při přípravě, realizaci a prezentaci soutěže (jde zejména o současnou vizuální identitu, loga, logotypy, propagační materiály, fotografie apod.).</w:t>
      </w:r>
    </w:p>
    <w:p w14:paraId="46EC924A" w14:textId="75DDB663" w:rsidR="008F5A32" w:rsidRPr="00D86B44" w:rsidRDefault="008F5A32" w:rsidP="00D86B44">
      <w:pPr>
        <w:pStyle w:val="Odstavecseseznamem"/>
        <w:widowControl w:val="0"/>
        <w:numPr>
          <w:ilvl w:val="0"/>
          <w:numId w:val="10"/>
        </w:numPr>
        <w:tabs>
          <w:tab w:val="left" w:pos="100"/>
          <w:tab w:val="left" w:pos="100"/>
          <w:tab w:val="left" w:pos="400"/>
        </w:tabs>
        <w:suppressAutoHyphens/>
        <w:overflowPunct w:val="0"/>
        <w:autoSpaceDE w:val="0"/>
        <w:ind w:right="147"/>
        <w:jc w:val="both"/>
        <w:textAlignment w:val="baseline"/>
      </w:pPr>
      <w:r w:rsidRPr="00D86B44">
        <w:t>Smlouvou příkazce poskytuje příkazníkovi a dalším příkazcem písemně odsouhlaseným spolupracujícím třetím osobám oprávnění k užití loga příkazce a</w:t>
      </w:r>
      <w:r w:rsidR="003B0156" w:rsidRPr="00D86B44">
        <w:t xml:space="preserve"> </w:t>
      </w:r>
      <w:r w:rsidRPr="00D86B44">
        <w:t xml:space="preserve">předmětů duševního vlastnictví dle předchozího odstavce v rozsahu potřebném pro plnění povinností příkazníka a dosažení účelu této smlouvy, pokud je nositelem práv </w:t>
      </w:r>
    </w:p>
    <w:p w14:paraId="00F773EA" w14:textId="3E401E58" w:rsidR="008F5A32" w:rsidRPr="00D86B44" w:rsidRDefault="008F5A32" w:rsidP="00D86B44">
      <w:pPr>
        <w:pStyle w:val="Odstavecseseznamem"/>
        <w:widowControl w:val="0"/>
        <w:tabs>
          <w:tab w:val="left" w:pos="100"/>
          <w:tab w:val="left" w:pos="100"/>
          <w:tab w:val="left" w:pos="400"/>
        </w:tabs>
        <w:suppressAutoHyphens/>
        <w:overflowPunct w:val="0"/>
        <w:autoSpaceDE w:val="0"/>
        <w:ind w:left="360" w:right="147"/>
        <w:jc w:val="both"/>
        <w:textAlignment w:val="baseline"/>
      </w:pPr>
      <w:r w:rsidRPr="00D86B44">
        <w:t>duševního vlastnictví a je tak oprávněn oprávnění dle tohoto ustanovení poskytnout. Oprávnění dle tohoto článku je ve zde uvedeném smyslu vymezeno pro způsoby užití</w:t>
      </w:r>
      <w:r w:rsidR="000821AE" w:rsidRPr="00D86B44">
        <w:t xml:space="preserve"> </w:t>
      </w:r>
      <w:r w:rsidRPr="00D86B44">
        <w:t>pro dosažení účelu smlouvy, bez množstevního a územního omezení, pro dobu příprav, realizace a prezentace Soutěže.</w:t>
      </w:r>
    </w:p>
    <w:p w14:paraId="5673B3F4" w14:textId="00D68B21" w:rsidR="008F5A32" w:rsidRPr="00D86B44" w:rsidRDefault="008F5A32" w:rsidP="00D86B44">
      <w:pPr>
        <w:pStyle w:val="Odstavecseseznamem"/>
        <w:widowControl w:val="0"/>
        <w:numPr>
          <w:ilvl w:val="0"/>
          <w:numId w:val="10"/>
        </w:numPr>
        <w:tabs>
          <w:tab w:val="left" w:pos="100"/>
          <w:tab w:val="left" w:pos="100"/>
          <w:tab w:val="left" w:pos="400"/>
        </w:tabs>
        <w:suppressAutoHyphens/>
        <w:overflowPunct w:val="0"/>
        <w:autoSpaceDE w:val="0"/>
        <w:ind w:right="147"/>
        <w:jc w:val="both"/>
        <w:textAlignment w:val="baseline"/>
      </w:pPr>
      <w:r w:rsidRPr="00D86B44">
        <w:t>Příkazník je oprávněn požádat příkazce o udělení podlicence v nezbytném rozsahu ke shodným účelům dle tohoto článku v rámci svých licenčních oprávnění třetím osobám. Udělení podlicence je podmíněno předchozím písemným souhlasem</w:t>
      </w:r>
      <w:r w:rsidR="00C93879" w:rsidRPr="00D86B44">
        <w:t xml:space="preserve"> </w:t>
      </w:r>
      <w:r w:rsidRPr="00D86B44">
        <w:t xml:space="preserve">příkazce. </w:t>
      </w:r>
    </w:p>
    <w:p w14:paraId="6FDD985A" w14:textId="25AA08C5" w:rsidR="008F5A32" w:rsidRPr="00D86B44" w:rsidRDefault="008F5A32" w:rsidP="00D86B44">
      <w:pPr>
        <w:pStyle w:val="Odstavecseseznamem"/>
        <w:widowControl w:val="0"/>
        <w:numPr>
          <w:ilvl w:val="0"/>
          <w:numId w:val="10"/>
        </w:numPr>
        <w:tabs>
          <w:tab w:val="left" w:pos="100"/>
          <w:tab w:val="left" w:pos="100"/>
          <w:tab w:val="left" w:pos="400"/>
        </w:tabs>
        <w:suppressAutoHyphens/>
        <w:overflowPunct w:val="0"/>
        <w:autoSpaceDE w:val="0"/>
        <w:ind w:right="147"/>
        <w:jc w:val="both"/>
        <w:textAlignment w:val="baseline"/>
      </w:pPr>
      <w:r w:rsidRPr="00D86B44">
        <w:t>Příkazce uděluje ve prospěch příkazníka svolení ke zveřejnění, úpravám a zpracování, spojení a zařazení do souboru, týkající se předmětů ochrany dle tohoto článku, jsou-li takové zásahy nezbytné a plně v souladu s plněním účelu smlouvy.</w:t>
      </w:r>
    </w:p>
    <w:p w14:paraId="373CDAF5" w14:textId="51B22650" w:rsidR="008F5A32" w:rsidRPr="00D86B44" w:rsidRDefault="008F5A32" w:rsidP="00D86B44">
      <w:pPr>
        <w:pStyle w:val="Odstavecseseznamem"/>
        <w:widowControl w:val="0"/>
        <w:numPr>
          <w:ilvl w:val="0"/>
          <w:numId w:val="10"/>
        </w:numPr>
        <w:tabs>
          <w:tab w:val="left" w:pos="100"/>
          <w:tab w:val="left" w:pos="100"/>
          <w:tab w:val="left" w:pos="400"/>
        </w:tabs>
        <w:suppressAutoHyphens/>
        <w:overflowPunct w:val="0"/>
        <w:autoSpaceDE w:val="0"/>
        <w:ind w:right="147"/>
        <w:jc w:val="both"/>
        <w:textAlignment w:val="baseline"/>
      </w:pPr>
      <w:r w:rsidRPr="00D86B44">
        <w:t>Smluvní strany výslovně sjednávají, že veškerá licenční a další oprávnění dle tohoto článku jsou poskytnuta bezúplatně.</w:t>
      </w:r>
    </w:p>
    <w:p w14:paraId="7E62937E" w14:textId="3D9DE77C" w:rsidR="008F5A32" w:rsidRPr="00D86B44" w:rsidRDefault="008F5A32" w:rsidP="00D86B44">
      <w:pPr>
        <w:pStyle w:val="Odstavecseseznamem"/>
        <w:widowControl w:val="0"/>
        <w:numPr>
          <w:ilvl w:val="0"/>
          <w:numId w:val="10"/>
        </w:numPr>
        <w:tabs>
          <w:tab w:val="left" w:pos="100"/>
          <w:tab w:val="left" w:pos="100"/>
          <w:tab w:val="left" w:pos="400"/>
        </w:tabs>
        <w:suppressAutoHyphens/>
        <w:overflowPunct w:val="0"/>
        <w:autoSpaceDE w:val="0"/>
        <w:ind w:right="147"/>
        <w:jc w:val="both"/>
        <w:textAlignment w:val="baseline"/>
      </w:pPr>
      <w:r w:rsidRPr="00D86B44">
        <w:t>Oprávnění a svolení dle tohoto článku jsou podmíněna skutečností, že ze strany příkazníka nebude v souvislosti s nakládáním příslušnými předměty ochrany</w:t>
      </w:r>
      <w:r w:rsidR="004B0CCE" w:rsidRPr="00D86B44">
        <w:t xml:space="preserve"> </w:t>
      </w:r>
      <w:r w:rsidRPr="00D86B44">
        <w:t xml:space="preserve">proveden žádný zásah do osobnostních práv příkazce a/nebo autora, nebude narušena jejich důstojnost nebo dobré jméno. </w:t>
      </w:r>
    </w:p>
    <w:p w14:paraId="652F8B92" w14:textId="77777777" w:rsidR="006A61AF" w:rsidRPr="00D86B44" w:rsidRDefault="006A61AF" w:rsidP="00D86B44">
      <w:pPr>
        <w:pStyle w:val="Bezmezer"/>
        <w:ind w:left="360"/>
        <w:rPr>
          <w:rFonts w:ascii="Times New Roman" w:hAnsi="Times New Roman" w:cs="Times New Roman"/>
          <w:b/>
          <w:bCs/>
          <w:sz w:val="20"/>
          <w:szCs w:val="20"/>
        </w:rPr>
      </w:pPr>
    </w:p>
    <w:p w14:paraId="7D9F6DB1" w14:textId="4EB16681" w:rsidR="006A61AF" w:rsidRPr="00D86B44" w:rsidRDefault="006A61AF" w:rsidP="00D86B44">
      <w:pPr>
        <w:pStyle w:val="Bezmezer"/>
        <w:jc w:val="center"/>
        <w:rPr>
          <w:rFonts w:ascii="Times New Roman" w:hAnsi="Times New Roman" w:cs="Times New Roman"/>
          <w:b/>
          <w:bCs/>
          <w:sz w:val="20"/>
          <w:szCs w:val="20"/>
        </w:rPr>
      </w:pPr>
      <w:r w:rsidRPr="00D86B44">
        <w:rPr>
          <w:rFonts w:ascii="Times New Roman" w:hAnsi="Times New Roman" w:cs="Times New Roman"/>
          <w:b/>
          <w:bCs/>
          <w:sz w:val="20"/>
          <w:szCs w:val="20"/>
        </w:rPr>
        <w:t xml:space="preserve">Článek </w:t>
      </w:r>
      <w:r w:rsidR="00ED4F79">
        <w:rPr>
          <w:rFonts w:ascii="Times New Roman" w:hAnsi="Times New Roman" w:cs="Times New Roman"/>
          <w:b/>
          <w:bCs/>
          <w:sz w:val="20"/>
          <w:szCs w:val="20"/>
        </w:rPr>
        <w:t>X</w:t>
      </w:r>
      <w:r w:rsidRPr="00D86B44">
        <w:rPr>
          <w:rFonts w:ascii="Times New Roman" w:hAnsi="Times New Roman" w:cs="Times New Roman"/>
          <w:b/>
          <w:bCs/>
          <w:sz w:val="20"/>
          <w:szCs w:val="20"/>
        </w:rPr>
        <w:t>.</w:t>
      </w:r>
    </w:p>
    <w:p w14:paraId="684007F9" w14:textId="51577359" w:rsidR="006A61AF" w:rsidRPr="00D86B44" w:rsidRDefault="006A61AF" w:rsidP="00D86B44">
      <w:pPr>
        <w:pStyle w:val="Bezmezer"/>
        <w:jc w:val="center"/>
        <w:rPr>
          <w:rFonts w:ascii="Times New Roman" w:hAnsi="Times New Roman" w:cs="Times New Roman"/>
          <w:b/>
          <w:bCs/>
          <w:sz w:val="20"/>
          <w:szCs w:val="20"/>
        </w:rPr>
      </w:pPr>
      <w:r w:rsidRPr="00D86B44">
        <w:rPr>
          <w:rFonts w:ascii="Times New Roman" w:hAnsi="Times New Roman" w:cs="Times New Roman"/>
          <w:b/>
          <w:bCs/>
          <w:sz w:val="20"/>
          <w:szCs w:val="20"/>
        </w:rPr>
        <w:t>Další práva a povinnosti smluvních stran</w:t>
      </w:r>
    </w:p>
    <w:p w14:paraId="3D65F44A" w14:textId="77777777" w:rsidR="00D857A1" w:rsidRPr="00D86B44" w:rsidRDefault="00D857A1" w:rsidP="00D86B44">
      <w:pPr>
        <w:pStyle w:val="Bezmezer"/>
        <w:jc w:val="center"/>
        <w:rPr>
          <w:rFonts w:ascii="Times New Roman" w:hAnsi="Times New Roman" w:cs="Times New Roman"/>
          <w:b/>
          <w:bCs/>
          <w:sz w:val="20"/>
          <w:szCs w:val="20"/>
        </w:rPr>
      </w:pPr>
    </w:p>
    <w:p w14:paraId="6CC751A3" w14:textId="210D4710" w:rsidR="006779C0" w:rsidRPr="00D86B44" w:rsidRDefault="006A61AF" w:rsidP="00D86B44">
      <w:pPr>
        <w:pStyle w:val="Odstavecseseznamem"/>
        <w:widowControl w:val="0"/>
        <w:numPr>
          <w:ilvl w:val="0"/>
          <w:numId w:val="11"/>
        </w:numPr>
        <w:tabs>
          <w:tab w:val="left" w:pos="100"/>
          <w:tab w:val="left" w:pos="100"/>
          <w:tab w:val="left" w:pos="400"/>
        </w:tabs>
        <w:suppressAutoHyphens/>
        <w:overflowPunct w:val="0"/>
        <w:autoSpaceDE w:val="0"/>
        <w:ind w:right="147"/>
        <w:jc w:val="both"/>
        <w:textAlignment w:val="baseline"/>
      </w:pPr>
      <w:r w:rsidRPr="00D86B44">
        <w:t>Obě smluvní strany jsou povinny vést komunikaci přednostně na níže uvedené kontakty</w:t>
      </w:r>
      <w:r w:rsidR="006779C0" w:rsidRPr="00D86B44">
        <w:t>:</w:t>
      </w:r>
    </w:p>
    <w:p w14:paraId="5EFE64B8" w14:textId="2F238FE2" w:rsidR="005737A2" w:rsidRPr="00D86B44" w:rsidRDefault="005737A2" w:rsidP="00D86B44">
      <w:pPr>
        <w:pStyle w:val="Odstavecseseznamem"/>
        <w:widowControl w:val="0"/>
        <w:tabs>
          <w:tab w:val="left" w:pos="100"/>
          <w:tab w:val="left" w:pos="100"/>
          <w:tab w:val="left" w:pos="400"/>
        </w:tabs>
        <w:suppressAutoHyphens/>
        <w:overflowPunct w:val="0"/>
        <w:autoSpaceDE w:val="0"/>
        <w:ind w:left="360" w:right="147"/>
        <w:jc w:val="both"/>
        <w:textAlignment w:val="baseline"/>
      </w:pPr>
      <w:r w:rsidRPr="00D86B44">
        <w:t>Kontakt za Příkazce</w:t>
      </w:r>
      <w:r w:rsidR="00FC1390" w:rsidRPr="00D86B44">
        <w:t>:</w:t>
      </w:r>
    </w:p>
    <w:p w14:paraId="59F7E917" w14:textId="5157F47F" w:rsidR="00FC1390" w:rsidRPr="00D86B44" w:rsidRDefault="00FC1390" w:rsidP="00D86B44">
      <w:pPr>
        <w:pStyle w:val="Odstavecseseznamem"/>
        <w:widowControl w:val="0"/>
        <w:numPr>
          <w:ilvl w:val="0"/>
          <w:numId w:val="12"/>
        </w:numPr>
        <w:tabs>
          <w:tab w:val="left" w:pos="100"/>
          <w:tab w:val="left" w:pos="100"/>
          <w:tab w:val="left" w:pos="400"/>
        </w:tabs>
        <w:suppressAutoHyphens/>
        <w:overflowPunct w:val="0"/>
        <w:autoSpaceDE w:val="0"/>
        <w:ind w:right="147"/>
        <w:jc w:val="both"/>
        <w:textAlignment w:val="baseline"/>
      </w:pPr>
      <w:r w:rsidRPr="00D86B44">
        <w:t>kontakt</w:t>
      </w:r>
      <w:r w:rsidR="005415D3" w:rsidRPr="00D86B44">
        <w:t xml:space="preserve"> za přípravu a realizac</w:t>
      </w:r>
      <w:r w:rsidR="00126AFD">
        <w:t>i</w:t>
      </w:r>
      <w:r w:rsidR="005415D3" w:rsidRPr="00D86B44">
        <w:t xml:space="preserve"> soutěže</w:t>
      </w:r>
      <w:r w:rsidR="00324D66" w:rsidRPr="00D86B44">
        <w:t xml:space="preserve">: </w:t>
      </w:r>
      <w:proofErr w:type="spellStart"/>
      <w:r w:rsidR="00FD7FCE">
        <w:t>xxxxxxxxx</w:t>
      </w:r>
      <w:proofErr w:type="spellEnd"/>
    </w:p>
    <w:p w14:paraId="14988006" w14:textId="459A3028" w:rsidR="00FC1390" w:rsidRPr="00D86B44" w:rsidRDefault="00FC1390" w:rsidP="00D86B44">
      <w:pPr>
        <w:pStyle w:val="Odstavecseseznamem"/>
        <w:widowControl w:val="0"/>
        <w:numPr>
          <w:ilvl w:val="0"/>
          <w:numId w:val="12"/>
        </w:numPr>
        <w:tabs>
          <w:tab w:val="left" w:pos="100"/>
          <w:tab w:val="left" w:pos="100"/>
          <w:tab w:val="left" w:pos="400"/>
        </w:tabs>
        <w:suppressAutoHyphens/>
        <w:overflowPunct w:val="0"/>
        <w:autoSpaceDE w:val="0"/>
        <w:ind w:right="147"/>
        <w:jc w:val="both"/>
        <w:textAlignment w:val="baseline"/>
      </w:pPr>
      <w:r w:rsidRPr="00D86B44">
        <w:t>kontakt</w:t>
      </w:r>
      <w:r w:rsidR="005415D3" w:rsidRPr="00D86B44">
        <w:t xml:space="preserve"> za administraci </w:t>
      </w:r>
      <w:r w:rsidR="00C174DD" w:rsidRPr="00D86B44">
        <w:t>VZ</w:t>
      </w:r>
      <w:r w:rsidR="00324D66" w:rsidRPr="00D86B44">
        <w:t xml:space="preserve">: </w:t>
      </w:r>
      <w:proofErr w:type="spellStart"/>
      <w:r w:rsidR="00FD7FCE">
        <w:t>xxxxxxxxxxxxxxxxxxx</w:t>
      </w:r>
      <w:proofErr w:type="spellEnd"/>
    </w:p>
    <w:p w14:paraId="5F3296F6" w14:textId="168EEDEC" w:rsidR="005737A2" w:rsidRPr="00D86B44" w:rsidRDefault="005737A2" w:rsidP="00D86B44">
      <w:pPr>
        <w:pStyle w:val="Odstavecseseznamem"/>
        <w:widowControl w:val="0"/>
        <w:tabs>
          <w:tab w:val="left" w:pos="100"/>
          <w:tab w:val="left" w:pos="100"/>
          <w:tab w:val="left" w:pos="400"/>
        </w:tabs>
        <w:suppressAutoHyphens/>
        <w:overflowPunct w:val="0"/>
        <w:autoSpaceDE w:val="0"/>
        <w:ind w:left="360" w:right="147"/>
        <w:jc w:val="both"/>
        <w:textAlignment w:val="baseline"/>
      </w:pPr>
      <w:r w:rsidRPr="00D86B44">
        <w:t>Ko</w:t>
      </w:r>
      <w:r w:rsidR="00871159" w:rsidRPr="00D86B44">
        <w:t>ntakt za Příkazníka:</w:t>
      </w:r>
    </w:p>
    <w:p w14:paraId="1F70EEE0" w14:textId="47E81AC5" w:rsidR="00C35860" w:rsidRPr="00236536" w:rsidRDefault="00C35860" w:rsidP="00C35860">
      <w:pPr>
        <w:pStyle w:val="Odstavecseseznamem"/>
        <w:widowControl w:val="0"/>
        <w:numPr>
          <w:ilvl w:val="1"/>
          <w:numId w:val="27"/>
        </w:numPr>
        <w:tabs>
          <w:tab w:val="left" w:pos="100"/>
          <w:tab w:val="left" w:pos="100"/>
          <w:tab w:val="left" w:pos="400"/>
        </w:tabs>
        <w:suppressAutoHyphens/>
        <w:overflowPunct w:val="0"/>
        <w:autoSpaceDE w:val="0"/>
        <w:ind w:right="147"/>
        <w:jc w:val="both"/>
        <w:textAlignment w:val="baseline"/>
      </w:pPr>
      <w:r w:rsidRPr="00236536">
        <w:t xml:space="preserve">kontakt za přípravu a realizaci soutěže: </w:t>
      </w:r>
      <w:proofErr w:type="spellStart"/>
      <w:r w:rsidR="00FD7FCE">
        <w:t>xxxxxxxxxxxxx</w:t>
      </w:r>
      <w:proofErr w:type="spellEnd"/>
    </w:p>
    <w:p w14:paraId="24B9F2E1" w14:textId="1A4D14BE" w:rsidR="004702B7" w:rsidRPr="00236536" w:rsidRDefault="00C35860" w:rsidP="004702B7">
      <w:pPr>
        <w:pStyle w:val="Odstavecseseznamem"/>
        <w:widowControl w:val="0"/>
        <w:numPr>
          <w:ilvl w:val="1"/>
          <w:numId w:val="27"/>
        </w:numPr>
        <w:tabs>
          <w:tab w:val="left" w:pos="100"/>
          <w:tab w:val="left" w:pos="100"/>
          <w:tab w:val="left" w:pos="400"/>
        </w:tabs>
        <w:suppressAutoHyphens/>
        <w:overflowPunct w:val="0"/>
        <w:autoSpaceDE w:val="0"/>
        <w:ind w:right="147"/>
        <w:jc w:val="both"/>
        <w:textAlignment w:val="baseline"/>
      </w:pPr>
      <w:r w:rsidRPr="004702B7">
        <w:t xml:space="preserve">kontakt za administraci </w:t>
      </w:r>
      <w:proofErr w:type="spellStart"/>
      <w:r w:rsidRPr="004702B7">
        <w:t>VZ</w:t>
      </w:r>
      <w:r w:rsidR="00FD7FCE">
        <w:t>xxxxxxxxxxxxxxx</w:t>
      </w:r>
      <w:proofErr w:type="spellEnd"/>
    </w:p>
    <w:p w14:paraId="1885282A" w14:textId="0CA762DB" w:rsidR="006A61AF" w:rsidRPr="00D86B44" w:rsidRDefault="00FD3108" w:rsidP="00BC27FB">
      <w:pPr>
        <w:pStyle w:val="Odstavecseseznamem"/>
        <w:widowControl w:val="0"/>
        <w:numPr>
          <w:ilvl w:val="0"/>
          <w:numId w:val="11"/>
        </w:numPr>
        <w:tabs>
          <w:tab w:val="left" w:pos="100"/>
          <w:tab w:val="left" w:pos="100"/>
          <w:tab w:val="left" w:pos="400"/>
        </w:tabs>
        <w:suppressAutoHyphens/>
        <w:overflowPunct w:val="0"/>
        <w:autoSpaceDE w:val="0"/>
        <w:ind w:right="147"/>
        <w:jc w:val="both"/>
        <w:textAlignment w:val="baseline"/>
      </w:pPr>
      <w:r w:rsidRPr="00D86B44">
        <w:t>Smluvní strany jsou povinny zachovávat mlčenlivost o skutečnostech o nichž se dozví v průběhu smluvního vztahu, které tvoří součást obchodního tajemství</w:t>
      </w:r>
      <w:r w:rsidR="000F33A7" w:rsidRPr="00D86B44">
        <w:t xml:space="preserve"> kterékoliv smluvní strany.</w:t>
      </w:r>
    </w:p>
    <w:p w14:paraId="7ACB632A" w14:textId="03FE70D6" w:rsidR="00952D71" w:rsidRPr="00D86B44" w:rsidRDefault="00952D71" w:rsidP="00D86B44">
      <w:pPr>
        <w:pStyle w:val="Odstavecseseznamem"/>
        <w:widowControl w:val="0"/>
        <w:numPr>
          <w:ilvl w:val="0"/>
          <w:numId w:val="11"/>
        </w:numPr>
        <w:tabs>
          <w:tab w:val="left" w:pos="100"/>
          <w:tab w:val="left" w:pos="100"/>
          <w:tab w:val="left" w:pos="400"/>
        </w:tabs>
        <w:suppressAutoHyphens/>
        <w:overflowPunct w:val="0"/>
        <w:autoSpaceDE w:val="0"/>
        <w:ind w:right="147"/>
        <w:jc w:val="both"/>
        <w:textAlignment w:val="baseline"/>
      </w:pPr>
      <w:r w:rsidRPr="00D86B44">
        <w:t>Příkazník bere na vědomí, že příkazce je povinným subjektem ve smyslu zákona č. 106/1999 Sb., o svobodném přístupu k informacím, ve znění pozdějších předpisů, a musí tak dodržovat povinnosti z tohoto právního předpisu vyplývající.</w:t>
      </w:r>
    </w:p>
    <w:p w14:paraId="753D791D" w14:textId="3FED6A70" w:rsidR="00D33FE4" w:rsidRDefault="00952D71" w:rsidP="00D86B44">
      <w:pPr>
        <w:pStyle w:val="Odstavecseseznamem"/>
        <w:widowControl w:val="0"/>
        <w:numPr>
          <w:ilvl w:val="0"/>
          <w:numId w:val="11"/>
        </w:numPr>
        <w:tabs>
          <w:tab w:val="left" w:pos="100"/>
          <w:tab w:val="left" w:pos="100"/>
          <w:tab w:val="left" w:pos="400"/>
        </w:tabs>
        <w:suppressAutoHyphens/>
        <w:overflowPunct w:val="0"/>
        <w:autoSpaceDE w:val="0"/>
        <w:ind w:right="147"/>
        <w:jc w:val="both"/>
        <w:textAlignment w:val="baseline"/>
      </w:pPr>
      <w:r w:rsidRPr="00D86B44">
        <w:t>V případě, že se jedno či více ustanovení smlouvy ukáže jako neplatné, konstatují smluvní strany ve vzájemné shodě, že ostatní ustanovení zůstávají v platnosti. Obě smluvní strany pak v souladu se smlouvou nahradí ustanovení neplatné ustanovením platným, a to tak, aby se toto nové ustanovení lišilo od původního co nejméně a odpovídalo předmětu a účelu smlouvy.</w:t>
      </w:r>
    </w:p>
    <w:p w14:paraId="12191877" w14:textId="77777777" w:rsidR="00C35860" w:rsidRPr="00D86B44" w:rsidRDefault="00C35860" w:rsidP="00C35860">
      <w:pPr>
        <w:pStyle w:val="Odstavecseseznamem"/>
        <w:widowControl w:val="0"/>
        <w:tabs>
          <w:tab w:val="left" w:pos="100"/>
          <w:tab w:val="left" w:pos="100"/>
          <w:tab w:val="left" w:pos="400"/>
        </w:tabs>
        <w:suppressAutoHyphens/>
        <w:overflowPunct w:val="0"/>
        <w:autoSpaceDE w:val="0"/>
        <w:ind w:left="360" w:right="147"/>
        <w:jc w:val="both"/>
        <w:textAlignment w:val="baseline"/>
      </w:pPr>
    </w:p>
    <w:p w14:paraId="3016EAEA" w14:textId="6C6E2D4E" w:rsidR="0060210B" w:rsidRPr="00D86B44" w:rsidRDefault="0060210B" w:rsidP="00D86B44">
      <w:pPr>
        <w:pStyle w:val="Bezmezer"/>
        <w:jc w:val="center"/>
        <w:rPr>
          <w:rFonts w:ascii="Times New Roman" w:hAnsi="Times New Roman" w:cs="Times New Roman"/>
          <w:b/>
          <w:bCs/>
          <w:sz w:val="20"/>
          <w:szCs w:val="20"/>
        </w:rPr>
      </w:pPr>
      <w:r w:rsidRPr="00D86B44">
        <w:rPr>
          <w:rFonts w:ascii="Times New Roman" w:hAnsi="Times New Roman" w:cs="Times New Roman"/>
          <w:b/>
          <w:bCs/>
          <w:sz w:val="20"/>
          <w:szCs w:val="20"/>
        </w:rPr>
        <w:t xml:space="preserve">Článek </w:t>
      </w:r>
      <w:r w:rsidR="00ED4F79">
        <w:rPr>
          <w:rFonts w:ascii="Times New Roman" w:hAnsi="Times New Roman" w:cs="Times New Roman"/>
          <w:b/>
          <w:bCs/>
          <w:sz w:val="20"/>
          <w:szCs w:val="20"/>
        </w:rPr>
        <w:t>XI.</w:t>
      </w:r>
    </w:p>
    <w:p w14:paraId="7A3ED9E3" w14:textId="2ADAB3AF" w:rsidR="0060210B" w:rsidRPr="00D86B44" w:rsidRDefault="007A7F1F" w:rsidP="00D86B44">
      <w:pPr>
        <w:pStyle w:val="Bezmezer"/>
        <w:jc w:val="center"/>
        <w:rPr>
          <w:rFonts w:ascii="Times New Roman" w:hAnsi="Times New Roman" w:cs="Times New Roman"/>
          <w:b/>
          <w:bCs/>
          <w:sz w:val="20"/>
          <w:szCs w:val="20"/>
        </w:rPr>
      </w:pPr>
      <w:r w:rsidRPr="00D86B44">
        <w:rPr>
          <w:rFonts w:ascii="Times New Roman" w:hAnsi="Times New Roman" w:cs="Times New Roman"/>
          <w:b/>
          <w:bCs/>
          <w:sz w:val="20"/>
          <w:szCs w:val="20"/>
        </w:rPr>
        <w:t>Smluvní pokuty</w:t>
      </w:r>
    </w:p>
    <w:p w14:paraId="0C5A446B" w14:textId="77777777" w:rsidR="00F81BCD" w:rsidRPr="00D86B44" w:rsidRDefault="00F81BCD" w:rsidP="00D86B44">
      <w:pPr>
        <w:pStyle w:val="Bezmezer"/>
        <w:jc w:val="center"/>
        <w:rPr>
          <w:rFonts w:ascii="Times New Roman" w:hAnsi="Times New Roman" w:cs="Times New Roman"/>
          <w:b/>
          <w:bCs/>
          <w:sz w:val="20"/>
          <w:szCs w:val="20"/>
        </w:rPr>
      </w:pPr>
    </w:p>
    <w:p w14:paraId="623A214D" w14:textId="50179FEF" w:rsidR="007B5354" w:rsidRPr="00D86B44" w:rsidRDefault="0060210B" w:rsidP="00D86B44">
      <w:pPr>
        <w:pStyle w:val="Odstavecseseznamem"/>
        <w:widowControl w:val="0"/>
        <w:numPr>
          <w:ilvl w:val="0"/>
          <w:numId w:val="14"/>
        </w:numPr>
        <w:tabs>
          <w:tab w:val="left" w:pos="100"/>
          <w:tab w:val="left" w:pos="100"/>
          <w:tab w:val="left" w:pos="400"/>
        </w:tabs>
        <w:suppressAutoHyphens/>
        <w:overflowPunct w:val="0"/>
        <w:autoSpaceDE w:val="0"/>
        <w:ind w:right="147"/>
        <w:jc w:val="both"/>
        <w:textAlignment w:val="baseline"/>
      </w:pPr>
      <w:r w:rsidRPr="00D86B44">
        <w:t xml:space="preserve">V případě, že smluvní strana prokazatelným způsobem poruší povinnost vyplývající z čl. </w:t>
      </w:r>
      <w:r w:rsidR="00E871C7">
        <w:t>IX.</w:t>
      </w:r>
      <w:r w:rsidRPr="00D86B44">
        <w:t xml:space="preserve"> je povinna zaplatit druhé smluvní straně smluvní pokutu ve výši </w:t>
      </w:r>
      <w:r w:rsidR="00FB1134" w:rsidRPr="00D86B44">
        <w:t>2</w:t>
      </w:r>
      <w:r w:rsidRPr="00D86B44">
        <w:t>0</w:t>
      </w:r>
      <w:r w:rsidR="002C5655" w:rsidRPr="00D86B44">
        <w:t xml:space="preserve"> </w:t>
      </w:r>
      <w:r w:rsidRPr="00D86B44">
        <w:t>000,- Kč za každé porušení takové povinnosti.</w:t>
      </w:r>
    </w:p>
    <w:p w14:paraId="5C08F85B" w14:textId="71AE1562" w:rsidR="0060210B" w:rsidRPr="00D86B44" w:rsidRDefault="0060210B" w:rsidP="00D86B44">
      <w:pPr>
        <w:pStyle w:val="Odstavecseseznamem"/>
        <w:widowControl w:val="0"/>
        <w:numPr>
          <w:ilvl w:val="0"/>
          <w:numId w:val="14"/>
        </w:numPr>
        <w:tabs>
          <w:tab w:val="left" w:pos="100"/>
          <w:tab w:val="left" w:pos="100"/>
          <w:tab w:val="left" w:pos="400"/>
        </w:tabs>
        <w:suppressAutoHyphens/>
        <w:overflowPunct w:val="0"/>
        <w:autoSpaceDE w:val="0"/>
        <w:ind w:right="147"/>
        <w:jc w:val="both"/>
        <w:textAlignment w:val="baseline"/>
      </w:pPr>
      <w:r w:rsidRPr="00D86B44">
        <w:t>Zaplacení smluvní pokuty nezbavuje příkazníka povinnosti splnit závazky přijaté smlouvou.</w:t>
      </w:r>
    </w:p>
    <w:p w14:paraId="7D081BD0" w14:textId="2B4F71A1" w:rsidR="0060210B" w:rsidRPr="00D86B44" w:rsidRDefault="0060210B" w:rsidP="00D86B44">
      <w:pPr>
        <w:pStyle w:val="Odstavecseseznamem"/>
        <w:widowControl w:val="0"/>
        <w:numPr>
          <w:ilvl w:val="0"/>
          <w:numId w:val="14"/>
        </w:numPr>
        <w:tabs>
          <w:tab w:val="left" w:pos="100"/>
          <w:tab w:val="left" w:pos="100"/>
          <w:tab w:val="left" w:pos="400"/>
        </w:tabs>
        <w:suppressAutoHyphens/>
        <w:overflowPunct w:val="0"/>
        <w:autoSpaceDE w:val="0"/>
        <w:ind w:right="147"/>
        <w:jc w:val="both"/>
        <w:textAlignment w:val="baseline"/>
      </w:pPr>
      <w:r w:rsidRPr="00D86B44">
        <w:t>V případě prodlení příkazce s úhradou odměny nebo ceny dle řádně vystaveného a doručeného daňového dokladu (faktury) je příkazník oprávněn účtovat úrok z prodlení v zákonné výši.</w:t>
      </w:r>
    </w:p>
    <w:p w14:paraId="5434AAEA" w14:textId="0DFDCBBA" w:rsidR="0060210B" w:rsidRPr="00D86B44" w:rsidRDefault="0060210B" w:rsidP="00D86B44">
      <w:pPr>
        <w:pStyle w:val="Odstavecseseznamem"/>
        <w:widowControl w:val="0"/>
        <w:numPr>
          <w:ilvl w:val="0"/>
          <w:numId w:val="14"/>
        </w:numPr>
        <w:tabs>
          <w:tab w:val="left" w:pos="100"/>
          <w:tab w:val="left" w:pos="100"/>
          <w:tab w:val="left" w:pos="400"/>
        </w:tabs>
        <w:suppressAutoHyphens/>
        <w:overflowPunct w:val="0"/>
        <w:autoSpaceDE w:val="0"/>
        <w:ind w:right="147"/>
        <w:jc w:val="both"/>
        <w:textAlignment w:val="baseline"/>
      </w:pPr>
      <w:r w:rsidRPr="00D86B44">
        <w:t>Ujednáním smluvní pokuty není nijak dotčeno právo na náhradu vzniklé škody v celém jejím rozsahu, §</w:t>
      </w:r>
      <w:r w:rsidR="005F08D5" w:rsidRPr="00D86B44">
        <w:t> </w:t>
      </w:r>
      <w:r w:rsidRPr="00D86B44">
        <w:t>2050 OZ se tak neuplatní.</w:t>
      </w:r>
    </w:p>
    <w:p w14:paraId="5A25C717" w14:textId="4C5AED24" w:rsidR="007E039E" w:rsidRDefault="0060210B" w:rsidP="007E039E">
      <w:pPr>
        <w:pStyle w:val="Odstavecseseznamem"/>
        <w:widowControl w:val="0"/>
        <w:numPr>
          <w:ilvl w:val="0"/>
          <w:numId w:val="14"/>
        </w:numPr>
        <w:tabs>
          <w:tab w:val="left" w:pos="100"/>
          <w:tab w:val="left" w:pos="100"/>
          <w:tab w:val="left" w:pos="400"/>
        </w:tabs>
        <w:suppressAutoHyphens/>
        <w:overflowPunct w:val="0"/>
        <w:autoSpaceDE w:val="0"/>
        <w:ind w:right="147"/>
        <w:jc w:val="both"/>
        <w:textAlignment w:val="baseline"/>
      </w:pPr>
      <w:r w:rsidRPr="00D86B44">
        <w:t>Smluvní pokuta (úrok z prodlení) je splatná ve lhůtě 30 kalendářních dní ode dne doručení vyúčtování smluvní pokuty (úroku z prodlení) povinné straně.</w:t>
      </w:r>
    </w:p>
    <w:p w14:paraId="7DA2CBA0" w14:textId="77777777" w:rsidR="00E75FD2" w:rsidRDefault="00E75FD2" w:rsidP="00E75FD2">
      <w:pPr>
        <w:widowControl w:val="0"/>
        <w:tabs>
          <w:tab w:val="left" w:pos="100"/>
          <w:tab w:val="left" w:pos="100"/>
          <w:tab w:val="left" w:pos="400"/>
        </w:tabs>
        <w:suppressAutoHyphens/>
        <w:overflowPunct w:val="0"/>
        <w:autoSpaceDE w:val="0"/>
        <w:ind w:right="147"/>
        <w:jc w:val="both"/>
        <w:textAlignment w:val="baseline"/>
      </w:pPr>
    </w:p>
    <w:p w14:paraId="750218F3" w14:textId="77777777" w:rsidR="00E75FD2" w:rsidRDefault="00E75FD2" w:rsidP="00E75FD2">
      <w:pPr>
        <w:widowControl w:val="0"/>
        <w:tabs>
          <w:tab w:val="left" w:pos="100"/>
          <w:tab w:val="left" w:pos="100"/>
          <w:tab w:val="left" w:pos="400"/>
        </w:tabs>
        <w:suppressAutoHyphens/>
        <w:overflowPunct w:val="0"/>
        <w:autoSpaceDE w:val="0"/>
        <w:ind w:right="147"/>
        <w:jc w:val="both"/>
        <w:textAlignment w:val="baseline"/>
      </w:pPr>
    </w:p>
    <w:p w14:paraId="24C6D373" w14:textId="77777777" w:rsidR="00E75FD2" w:rsidRDefault="00E75FD2" w:rsidP="00E75FD2">
      <w:pPr>
        <w:widowControl w:val="0"/>
        <w:tabs>
          <w:tab w:val="left" w:pos="100"/>
          <w:tab w:val="left" w:pos="100"/>
          <w:tab w:val="left" w:pos="400"/>
        </w:tabs>
        <w:suppressAutoHyphens/>
        <w:overflowPunct w:val="0"/>
        <w:autoSpaceDE w:val="0"/>
        <w:ind w:right="147"/>
        <w:jc w:val="both"/>
        <w:textAlignment w:val="baseline"/>
      </w:pPr>
    </w:p>
    <w:p w14:paraId="57485405" w14:textId="77777777" w:rsidR="00C35860" w:rsidRPr="00D86B44" w:rsidRDefault="00C35860" w:rsidP="00C35860">
      <w:pPr>
        <w:pStyle w:val="Odstavecseseznamem"/>
        <w:widowControl w:val="0"/>
        <w:tabs>
          <w:tab w:val="left" w:pos="100"/>
          <w:tab w:val="left" w:pos="100"/>
          <w:tab w:val="left" w:pos="400"/>
        </w:tabs>
        <w:suppressAutoHyphens/>
        <w:overflowPunct w:val="0"/>
        <w:autoSpaceDE w:val="0"/>
        <w:ind w:left="360" w:right="147"/>
        <w:jc w:val="both"/>
        <w:textAlignment w:val="baseline"/>
      </w:pPr>
    </w:p>
    <w:p w14:paraId="3291B99D" w14:textId="625E7E93" w:rsidR="005F08D5" w:rsidRPr="00D86B44" w:rsidRDefault="005F08D5" w:rsidP="00D86B44">
      <w:pPr>
        <w:widowControl w:val="0"/>
        <w:tabs>
          <w:tab w:val="left" w:pos="100"/>
          <w:tab w:val="left" w:pos="100"/>
          <w:tab w:val="left" w:pos="400"/>
        </w:tabs>
        <w:suppressAutoHyphens/>
        <w:overflowPunct w:val="0"/>
        <w:autoSpaceDE w:val="0"/>
        <w:ind w:right="147"/>
        <w:jc w:val="center"/>
        <w:textAlignment w:val="baseline"/>
      </w:pPr>
      <w:r w:rsidRPr="00D86B44">
        <w:rPr>
          <w:b/>
          <w:bCs/>
        </w:rPr>
        <w:t>Článek X</w:t>
      </w:r>
      <w:r w:rsidR="00ED4F79">
        <w:rPr>
          <w:b/>
          <w:bCs/>
        </w:rPr>
        <w:t>II.</w:t>
      </w:r>
    </w:p>
    <w:p w14:paraId="34B3A4B7" w14:textId="5D070AF5" w:rsidR="008F5A32" w:rsidRPr="00D86B44" w:rsidRDefault="00F81BCD" w:rsidP="00D86B44">
      <w:pPr>
        <w:jc w:val="center"/>
        <w:rPr>
          <w:b/>
          <w:bCs/>
        </w:rPr>
      </w:pPr>
      <w:r w:rsidRPr="00D86B44">
        <w:rPr>
          <w:b/>
          <w:bCs/>
        </w:rPr>
        <w:t>Trvání smluvního vztahu</w:t>
      </w:r>
    </w:p>
    <w:p w14:paraId="44F7EF67" w14:textId="77777777" w:rsidR="00F81BCD" w:rsidRPr="00D86B44" w:rsidRDefault="00F81BCD" w:rsidP="00D86B44">
      <w:pPr>
        <w:jc w:val="center"/>
        <w:rPr>
          <w:b/>
          <w:bCs/>
        </w:rPr>
      </w:pPr>
    </w:p>
    <w:p w14:paraId="6646FB59" w14:textId="5C77E916" w:rsidR="00F81BCD" w:rsidRPr="00D86B44" w:rsidRDefault="00F81BCD" w:rsidP="00D86B44">
      <w:pPr>
        <w:pStyle w:val="Odstavecseseznamem"/>
        <w:widowControl w:val="0"/>
        <w:numPr>
          <w:ilvl w:val="0"/>
          <w:numId w:val="15"/>
        </w:numPr>
        <w:tabs>
          <w:tab w:val="left" w:pos="100"/>
          <w:tab w:val="left" w:pos="100"/>
          <w:tab w:val="left" w:pos="400"/>
        </w:tabs>
        <w:suppressAutoHyphens/>
        <w:overflowPunct w:val="0"/>
        <w:autoSpaceDE w:val="0"/>
        <w:ind w:right="147"/>
        <w:jc w:val="both"/>
        <w:textAlignment w:val="baseline"/>
      </w:pPr>
      <w:r w:rsidRPr="00D86B44">
        <w:t>Tato smlouva se uzavírá na dobu určitou</w:t>
      </w:r>
      <w:r w:rsidR="004C6FE7">
        <w:t>. Smluvní vztah skončí do 4 týdnů od výběru vítěze Soutěže nebo nejpozději 20.1.2023</w:t>
      </w:r>
      <w:r w:rsidR="0061627E">
        <w:t>.</w:t>
      </w:r>
    </w:p>
    <w:p w14:paraId="3D69B169" w14:textId="69103E2E" w:rsidR="00923F55" w:rsidRPr="00D86B44" w:rsidRDefault="00923F55" w:rsidP="00D86B44">
      <w:pPr>
        <w:pStyle w:val="Odstavecseseznamem"/>
        <w:widowControl w:val="0"/>
        <w:numPr>
          <w:ilvl w:val="0"/>
          <w:numId w:val="15"/>
        </w:numPr>
        <w:tabs>
          <w:tab w:val="left" w:pos="100"/>
          <w:tab w:val="left" w:pos="100"/>
          <w:tab w:val="left" w:pos="400"/>
        </w:tabs>
        <w:suppressAutoHyphens/>
        <w:overflowPunct w:val="0"/>
        <w:autoSpaceDE w:val="0"/>
        <w:ind w:right="147"/>
        <w:jc w:val="both"/>
        <w:textAlignment w:val="baseline"/>
      </w:pPr>
      <w:r w:rsidRPr="00D86B44">
        <w:t>Smlouva může být kdykoliv zrušena dohodou smluvních stran nebo odstoupením ze zákonných důvodů</w:t>
      </w:r>
      <w:r w:rsidR="006158E7" w:rsidRPr="00D86B44">
        <w:t xml:space="preserve"> nebo </w:t>
      </w:r>
      <w:r w:rsidR="00330E19" w:rsidRPr="00D86B44">
        <w:t>důvodů uvedených v</w:t>
      </w:r>
      <w:r w:rsidR="005A580B">
        <w:t> </w:t>
      </w:r>
      <w:r w:rsidR="003E121E">
        <w:t>odst.</w:t>
      </w:r>
      <w:r w:rsidR="00330E19" w:rsidRPr="00D86B44">
        <w:t xml:space="preserve"> 3 tohoto článku.</w:t>
      </w:r>
    </w:p>
    <w:p w14:paraId="50E8571F" w14:textId="0F458928" w:rsidR="00A919DC" w:rsidRPr="00D86B44" w:rsidRDefault="00330E19" w:rsidP="00D86B44">
      <w:pPr>
        <w:pStyle w:val="Odstavecseseznamem"/>
        <w:widowControl w:val="0"/>
        <w:tabs>
          <w:tab w:val="left" w:pos="100"/>
          <w:tab w:val="left" w:pos="100"/>
          <w:tab w:val="left" w:pos="400"/>
        </w:tabs>
        <w:suppressAutoHyphens/>
        <w:overflowPunct w:val="0"/>
        <w:autoSpaceDE w:val="0"/>
        <w:ind w:left="360" w:right="147"/>
        <w:jc w:val="both"/>
        <w:textAlignment w:val="baseline"/>
      </w:pPr>
      <w:r w:rsidRPr="00D86B44">
        <w:t xml:space="preserve">V případě předčasného ukončení smlouvy je příkazník povinen učinit všechny </w:t>
      </w:r>
      <w:r w:rsidR="00A919DC" w:rsidRPr="00D86B44">
        <w:t>potřebné kroky k tomu, aby příkazci nevznikla z rozpracovaných úkolů škoda.</w:t>
      </w:r>
    </w:p>
    <w:p w14:paraId="2C8E9A30" w14:textId="307E7791" w:rsidR="00CA223F" w:rsidRPr="00D86B44" w:rsidRDefault="00CA223F" w:rsidP="00D86B44">
      <w:pPr>
        <w:pStyle w:val="Odstavecseseznamem"/>
        <w:widowControl w:val="0"/>
        <w:numPr>
          <w:ilvl w:val="0"/>
          <w:numId w:val="15"/>
        </w:numPr>
        <w:tabs>
          <w:tab w:val="left" w:pos="100"/>
          <w:tab w:val="left" w:pos="100"/>
          <w:tab w:val="left" w:pos="400"/>
        </w:tabs>
        <w:suppressAutoHyphens/>
        <w:overflowPunct w:val="0"/>
        <w:autoSpaceDE w:val="0"/>
        <w:ind w:right="147"/>
        <w:jc w:val="both"/>
        <w:textAlignment w:val="baseline"/>
      </w:pPr>
      <w:r w:rsidRPr="00D86B44">
        <w:t>Každá ze smluvních stran má právo od smlouvy odstoupit, porušuje-li druhá smluvní strana podstatným způsobem ujednání smlouvy dle OZ, nebo jedná-li opakovaně v rozporu s dobrými mravy.</w:t>
      </w:r>
    </w:p>
    <w:p w14:paraId="2C348335" w14:textId="3E707CFF" w:rsidR="00CA223F" w:rsidRPr="00D86B44" w:rsidRDefault="00CA223F" w:rsidP="00D86B44">
      <w:pPr>
        <w:pStyle w:val="Odstavecseseznamem"/>
        <w:widowControl w:val="0"/>
        <w:tabs>
          <w:tab w:val="left" w:pos="100"/>
          <w:tab w:val="left" w:pos="100"/>
          <w:tab w:val="left" w:pos="400"/>
        </w:tabs>
        <w:suppressAutoHyphens/>
        <w:overflowPunct w:val="0"/>
        <w:autoSpaceDE w:val="0"/>
        <w:ind w:left="360" w:right="147"/>
        <w:jc w:val="both"/>
        <w:textAlignment w:val="baseline"/>
      </w:pPr>
      <w:r w:rsidRPr="00D86B44">
        <w:t>Smluvní strany se dohodly, že považují za podstatné porušení smlouvy zejména tyto případy:</w:t>
      </w:r>
    </w:p>
    <w:p w14:paraId="7D9925B6" w14:textId="623A8FDF" w:rsidR="00CA223F" w:rsidRPr="00D86B44" w:rsidRDefault="00CA223F" w:rsidP="00D86B44">
      <w:pPr>
        <w:pStyle w:val="Odstavecseseznamem"/>
        <w:widowControl w:val="0"/>
        <w:numPr>
          <w:ilvl w:val="0"/>
          <w:numId w:val="16"/>
        </w:numPr>
        <w:tabs>
          <w:tab w:val="left" w:pos="100"/>
          <w:tab w:val="left" w:pos="100"/>
          <w:tab w:val="left" w:pos="400"/>
        </w:tabs>
        <w:suppressAutoHyphens/>
        <w:overflowPunct w:val="0"/>
        <w:autoSpaceDE w:val="0"/>
        <w:ind w:right="147"/>
        <w:jc w:val="both"/>
        <w:textAlignment w:val="baseline"/>
      </w:pPr>
      <w:r w:rsidRPr="00D86B44">
        <w:t>příkazník přes písemné upozornění příkazce provádí svoje práce neodborně nebo v rozporu s touto smlouvou;</w:t>
      </w:r>
    </w:p>
    <w:p w14:paraId="6405D298" w14:textId="77777777" w:rsidR="00D30F48" w:rsidRPr="00D86B44" w:rsidRDefault="00CA223F" w:rsidP="00D86B44">
      <w:pPr>
        <w:pStyle w:val="Odstavecseseznamem"/>
        <w:widowControl w:val="0"/>
        <w:numPr>
          <w:ilvl w:val="0"/>
          <w:numId w:val="16"/>
        </w:numPr>
        <w:tabs>
          <w:tab w:val="left" w:pos="100"/>
          <w:tab w:val="left" w:pos="100"/>
          <w:tab w:val="left" w:pos="400"/>
        </w:tabs>
        <w:suppressAutoHyphens/>
        <w:overflowPunct w:val="0"/>
        <w:autoSpaceDE w:val="0"/>
        <w:ind w:right="147"/>
        <w:jc w:val="both"/>
        <w:textAlignment w:val="baseline"/>
      </w:pPr>
      <w:r w:rsidRPr="00D86B44">
        <w:t>nedodržení lhůt uvedených v Harmonogramu o více než 10 dnů</w:t>
      </w:r>
    </w:p>
    <w:p w14:paraId="4C429588" w14:textId="77777777" w:rsidR="00D30F48" w:rsidRPr="00D86B44" w:rsidRDefault="00CA223F" w:rsidP="00D86B44">
      <w:pPr>
        <w:pStyle w:val="Odstavecseseznamem"/>
        <w:widowControl w:val="0"/>
        <w:numPr>
          <w:ilvl w:val="0"/>
          <w:numId w:val="16"/>
        </w:numPr>
        <w:tabs>
          <w:tab w:val="left" w:pos="100"/>
          <w:tab w:val="left" w:pos="100"/>
          <w:tab w:val="left" w:pos="400"/>
        </w:tabs>
        <w:suppressAutoHyphens/>
        <w:overflowPunct w:val="0"/>
        <w:autoSpaceDE w:val="0"/>
        <w:ind w:right="147"/>
        <w:jc w:val="both"/>
        <w:textAlignment w:val="baseline"/>
      </w:pPr>
      <w:r w:rsidRPr="00D86B44">
        <w:t>opakované neposkytnutí součinnosti ze strany příkazníka nebo příkazce, které brání zásadním způsobem plnění smlouvy;</w:t>
      </w:r>
    </w:p>
    <w:p w14:paraId="7C4BD5CB" w14:textId="77777777" w:rsidR="00D30DC2" w:rsidRPr="00D86B44" w:rsidRDefault="00CA223F" w:rsidP="00D86B44">
      <w:pPr>
        <w:pStyle w:val="Odstavecseseznamem"/>
        <w:widowControl w:val="0"/>
        <w:numPr>
          <w:ilvl w:val="0"/>
          <w:numId w:val="16"/>
        </w:numPr>
        <w:tabs>
          <w:tab w:val="left" w:pos="100"/>
          <w:tab w:val="left" w:pos="100"/>
          <w:tab w:val="left" w:pos="400"/>
        </w:tabs>
        <w:suppressAutoHyphens/>
        <w:overflowPunct w:val="0"/>
        <w:autoSpaceDE w:val="0"/>
        <w:ind w:right="147"/>
        <w:jc w:val="both"/>
        <w:textAlignment w:val="baseline"/>
      </w:pPr>
      <w:r w:rsidRPr="00D86B44">
        <w:t>neuhrazení oprávněné faktury příkazníka o více než 30 dnů</w:t>
      </w:r>
      <w:r w:rsidR="00D30DC2" w:rsidRPr="00D86B44">
        <w:t>;</w:t>
      </w:r>
    </w:p>
    <w:p w14:paraId="3F57983F" w14:textId="7EED599A" w:rsidR="00D30F48" w:rsidRPr="00D86B44" w:rsidRDefault="00B93CAA" w:rsidP="00D86B44">
      <w:pPr>
        <w:pStyle w:val="Odstavecseseznamem"/>
        <w:widowControl w:val="0"/>
        <w:numPr>
          <w:ilvl w:val="0"/>
          <w:numId w:val="16"/>
        </w:numPr>
        <w:tabs>
          <w:tab w:val="left" w:pos="100"/>
          <w:tab w:val="left" w:pos="100"/>
          <w:tab w:val="left" w:pos="400"/>
        </w:tabs>
        <w:suppressAutoHyphens/>
        <w:overflowPunct w:val="0"/>
        <w:autoSpaceDE w:val="0"/>
        <w:ind w:right="147"/>
        <w:jc w:val="both"/>
        <w:textAlignment w:val="baseline"/>
      </w:pPr>
      <w:r w:rsidRPr="00D86B44">
        <w:t>porušení článku</w:t>
      </w:r>
      <w:r w:rsidR="00D04C22" w:rsidRPr="00D86B44">
        <w:t xml:space="preserve"> </w:t>
      </w:r>
      <w:r w:rsidRPr="00D86B44">
        <w:t>VI</w:t>
      </w:r>
      <w:r w:rsidR="0064521A">
        <w:t>I</w:t>
      </w:r>
      <w:r w:rsidRPr="00D86B44">
        <w:t>. odst. 10</w:t>
      </w:r>
      <w:r w:rsidR="00D04C22" w:rsidRPr="00D86B44">
        <w:t xml:space="preserve"> smlouvy</w:t>
      </w:r>
      <w:r w:rsidR="00CA223F" w:rsidRPr="00D86B44">
        <w:t>.</w:t>
      </w:r>
    </w:p>
    <w:p w14:paraId="1229FA38" w14:textId="42D0479E" w:rsidR="002C7A5B" w:rsidRPr="00D86B44" w:rsidRDefault="00CA223F" w:rsidP="00D86B44">
      <w:pPr>
        <w:pStyle w:val="Odstavecseseznamem"/>
        <w:widowControl w:val="0"/>
        <w:numPr>
          <w:ilvl w:val="0"/>
          <w:numId w:val="15"/>
        </w:numPr>
        <w:tabs>
          <w:tab w:val="left" w:pos="100"/>
          <w:tab w:val="left" w:pos="100"/>
          <w:tab w:val="left" w:pos="400"/>
        </w:tabs>
        <w:suppressAutoHyphens/>
        <w:overflowPunct w:val="0"/>
        <w:autoSpaceDE w:val="0"/>
        <w:ind w:right="147"/>
        <w:jc w:val="both"/>
        <w:textAlignment w:val="baseline"/>
      </w:pPr>
      <w:r w:rsidRPr="00D86B44">
        <w:t xml:space="preserve">Oznámení o odstoupení od této smlouvy musí být učiněno písemně, musí v něm být uveden důvod odstoupení a musí být doručeno druhé smluvní straně. Oznámení o odstoupení od této smlouvy musí být </w:t>
      </w:r>
      <w:r w:rsidR="00552F37" w:rsidRPr="00D86B44">
        <w:t>doručeno</w:t>
      </w:r>
      <w:r w:rsidR="007D4278" w:rsidRPr="00D86B44">
        <w:t xml:space="preserve"> druhé smluvní straně </w:t>
      </w:r>
      <w:r w:rsidR="002C7A5B" w:rsidRPr="00D86B44">
        <w:t>do datové schránky</w:t>
      </w:r>
      <w:r w:rsidR="0063757E" w:rsidRPr="00D86B44">
        <w:t xml:space="preserve"> uvedené v záhlaví této smlouvy. </w:t>
      </w:r>
    </w:p>
    <w:p w14:paraId="0178E14F" w14:textId="043CF821" w:rsidR="00F614BB" w:rsidRPr="00D86B44" w:rsidRDefault="00F614BB" w:rsidP="00D86B44">
      <w:pPr>
        <w:pStyle w:val="Odstavecseseznamem"/>
        <w:widowControl w:val="0"/>
        <w:numPr>
          <w:ilvl w:val="0"/>
          <w:numId w:val="15"/>
        </w:numPr>
        <w:tabs>
          <w:tab w:val="left" w:pos="100"/>
          <w:tab w:val="left" w:pos="100"/>
          <w:tab w:val="left" w:pos="400"/>
        </w:tabs>
        <w:suppressAutoHyphens/>
        <w:overflowPunct w:val="0"/>
        <w:autoSpaceDE w:val="0"/>
        <w:ind w:right="147"/>
        <w:jc w:val="both"/>
        <w:textAlignment w:val="baseline"/>
      </w:pPr>
      <w:r w:rsidRPr="00D86B44">
        <w:t>Oznámení o odstoupení</w:t>
      </w:r>
      <w:r w:rsidR="00652BC4" w:rsidRPr="00D86B44">
        <w:t xml:space="preserve"> od této smlouvy </w:t>
      </w:r>
      <w:r w:rsidRPr="00D86B44">
        <w:t xml:space="preserve">je </w:t>
      </w:r>
      <w:r w:rsidR="009432FD" w:rsidRPr="00D86B44">
        <w:t xml:space="preserve">druhé smluvní straně </w:t>
      </w:r>
      <w:r w:rsidRPr="00D86B44">
        <w:t>doručen</w:t>
      </w:r>
      <w:r w:rsidR="00652BC4" w:rsidRPr="00D86B44">
        <w:t>o</w:t>
      </w:r>
      <w:r w:rsidRPr="00D86B44">
        <w:t xml:space="preserve"> okamžikem, kdy se do datové schránky přihlásí osoba, která má s ohledem na rozsah svého oprávnění přístup k dodanému dokumentu.</w:t>
      </w:r>
      <w:r w:rsidR="00652BC4" w:rsidRPr="00D86B44">
        <w:t xml:space="preserve"> </w:t>
      </w:r>
      <w:r w:rsidRPr="00D86B44">
        <w:t xml:space="preserve">Nepřihlásí-li se do datové schránky osoba podle předchozího </w:t>
      </w:r>
      <w:r w:rsidR="008A0BC9" w:rsidRPr="00D86B44">
        <w:t>věty</w:t>
      </w:r>
      <w:r w:rsidRPr="00D86B44">
        <w:t xml:space="preserve"> ve lhůtě do 10 dnů ode dne, kdy byl dokument dodán do datové schránky, považuje se tento dokument za doručený posledním dnem této lhůty.</w:t>
      </w:r>
      <w:r w:rsidR="004D3145" w:rsidRPr="00D86B44">
        <w:t xml:space="preserve"> </w:t>
      </w:r>
    </w:p>
    <w:p w14:paraId="21AE557C" w14:textId="2A9D2FBB" w:rsidR="00CA223F" w:rsidRPr="00D86B44" w:rsidRDefault="00CA223F" w:rsidP="00D86B44">
      <w:pPr>
        <w:pStyle w:val="Odstavecseseznamem"/>
        <w:widowControl w:val="0"/>
        <w:numPr>
          <w:ilvl w:val="0"/>
          <w:numId w:val="15"/>
        </w:numPr>
        <w:tabs>
          <w:tab w:val="left" w:pos="100"/>
          <w:tab w:val="left" w:pos="100"/>
          <w:tab w:val="left" w:pos="400"/>
        </w:tabs>
        <w:suppressAutoHyphens/>
        <w:overflowPunct w:val="0"/>
        <w:autoSpaceDE w:val="0"/>
        <w:ind w:right="147"/>
        <w:jc w:val="both"/>
        <w:textAlignment w:val="baseline"/>
      </w:pPr>
      <w:r w:rsidRPr="00D86B44">
        <w:t xml:space="preserve">Účinky odstoupení od smlouvy nastávají dnem doručení písemného oznámení o odstoupení druhé smluvní </w:t>
      </w:r>
    </w:p>
    <w:p w14:paraId="38124A6B" w14:textId="5CD1C0A3" w:rsidR="00CA223F" w:rsidRPr="00D86B44" w:rsidRDefault="00CA223F" w:rsidP="00D86B44">
      <w:pPr>
        <w:pStyle w:val="Odstavecseseznamem"/>
        <w:widowControl w:val="0"/>
        <w:tabs>
          <w:tab w:val="left" w:pos="100"/>
          <w:tab w:val="left" w:pos="100"/>
          <w:tab w:val="left" w:pos="400"/>
        </w:tabs>
        <w:suppressAutoHyphens/>
        <w:overflowPunct w:val="0"/>
        <w:autoSpaceDE w:val="0"/>
        <w:ind w:left="360" w:right="147"/>
        <w:jc w:val="both"/>
        <w:textAlignment w:val="baseline"/>
      </w:pPr>
      <w:r w:rsidRPr="00D86B44">
        <w:t xml:space="preserve">straně. </w:t>
      </w:r>
      <w:r w:rsidR="00561404" w:rsidRPr="00D86B44">
        <w:t>V případě předčasného ukončení smluvního vztahu</w:t>
      </w:r>
      <w:r w:rsidR="002A5818" w:rsidRPr="00D86B44">
        <w:t xml:space="preserve"> jsou smluvní strany povinny vrátit si navzájem poskytnutá plnění, je-li to možné či je-li to v daném konkrétním případě rozumné a obvyklé</w:t>
      </w:r>
      <w:r w:rsidR="008B559E" w:rsidRPr="00D86B44">
        <w:t>, jinak jsou povinny poskytnout si náhradu za vzniklé obohacení, vzniklo-li. Příkazník je povinen</w:t>
      </w:r>
      <w:r w:rsidR="003B709B" w:rsidRPr="00D86B44">
        <w:t xml:space="preserve"> vrátit </w:t>
      </w:r>
      <w:r w:rsidR="00F06BC9" w:rsidRPr="00D86B44">
        <w:t>p</w:t>
      </w:r>
      <w:r w:rsidR="003B709B" w:rsidRPr="00D86B44">
        <w:t xml:space="preserve">říkazci veškeré poskytnuté podklady bez zbytečného odkladu, nejpozději do 7 dnů ode dne doručení odstoupení od </w:t>
      </w:r>
      <w:r w:rsidR="00940E4D" w:rsidRPr="00D86B44">
        <w:t>s</w:t>
      </w:r>
      <w:r w:rsidR="003B709B" w:rsidRPr="00D86B44">
        <w:t xml:space="preserve">mlouvy nebo </w:t>
      </w:r>
      <w:r w:rsidR="003F7B8D" w:rsidRPr="00D86B44">
        <w:t>ukončení smlouvy dohodou</w:t>
      </w:r>
      <w:r w:rsidR="003B709B" w:rsidRPr="00D86B44">
        <w:t>.</w:t>
      </w:r>
    </w:p>
    <w:p w14:paraId="2EA68F39" w14:textId="77777777" w:rsidR="00777155" w:rsidRPr="00D86B44" w:rsidRDefault="00CA223F" w:rsidP="00D86B44">
      <w:pPr>
        <w:pStyle w:val="Odstavecseseznamem"/>
        <w:widowControl w:val="0"/>
        <w:numPr>
          <w:ilvl w:val="0"/>
          <w:numId w:val="15"/>
        </w:numPr>
        <w:tabs>
          <w:tab w:val="left" w:pos="100"/>
          <w:tab w:val="left" w:pos="100"/>
          <w:tab w:val="left" w:pos="400"/>
        </w:tabs>
        <w:suppressAutoHyphens/>
        <w:overflowPunct w:val="0"/>
        <w:autoSpaceDE w:val="0"/>
        <w:ind w:right="147"/>
        <w:jc w:val="both"/>
        <w:textAlignment w:val="baseline"/>
      </w:pPr>
      <w:r w:rsidRPr="00D86B44">
        <w:t>Ukončením smlouvy nejsou dotčena ustanovení týkající se smluvních pokut, náhrady škody, a ustanovení týkající se takových práv a povinností, z jejichž povahy vyplývá, že mají trvat i po ukončení smlouvy. Na vztahy založené za trvání smlouvy se smlouva užije i v případě, že již byla ukončena.</w:t>
      </w:r>
    </w:p>
    <w:p w14:paraId="40CFE407" w14:textId="7C3A9249" w:rsidR="00CA223F" w:rsidRPr="00D86B44" w:rsidRDefault="00CA223F" w:rsidP="00D86B44">
      <w:pPr>
        <w:pStyle w:val="Odstavecseseznamem"/>
        <w:widowControl w:val="0"/>
        <w:numPr>
          <w:ilvl w:val="0"/>
          <w:numId w:val="15"/>
        </w:numPr>
        <w:tabs>
          <w:tab w:val="left" w:pos="100"/>
          <w:tab w:val="left" w:pos="100"/>
          <w:tab w:val="left" w:pos="400"/>
        </w:tabs>
        <w:suppressAutoHyphens/>
        <w:overflowPunct w:val="0"/>
        <w:autoSpaceDE w:val="0"/>
        <w:ind w:right="147"/>
        <w:jc w:val="both"/>
        <w:textAlignment w:val="baseline"/>
      </w:pPr>
      <w:r w:rsidRPr="00D86B44">
        <w:t xml:space="preserve"> Práva a povinnosti smluvních stran ze smlouvy vyplývající přecházejí na jejich právní nástupce.</w:t>
      </w:r>
    </w:p>
    <w:p w14:paraId="146ADF83" w14:textId="77777777" w:rsidR="006A65E9" w:rsidRPr="00D86B44" w:rsidRDefault="006A65E9" w:rsidP="00D86B44">
      <w:pPr>
        <w:widowControl w:val="0"/>
        <w:tabs>
          <w:tab w:val="left" w:pos="100"/>
          <w:tab w:val="left" w:pos="100"/>
          <w:tab w:val="left" w:pos="400"/>
        </w:tabs>
        <w:suppressAutoHyphens/>
        <w:overflowPunct w:val="0"/>
        <w:autoSpaceDE w:val="0"/>
        <w:ind w:right="147"/>
        <w:jc w:val="both"/>
        <w:textAlignment w:val="baseline"/>
      </w:pPr>
    </w:p>
    <w:p w14:paraId="4D759236" w14:textId="29E25335" w:rsidR="001468B0" w:rsidRPr="00D86B44" w:rsidRDefault="001468B0" w:rsidP="00D86B44">
      <w:pPr>
        <w:widowControl w:val="0"/>
        <w:tabs>
          <w:tab w:val="left" w:pos="100"/>
          <w:tab w:val="left" w:pos="100"/>
          <w:tab w:val="left" w:pos="400"/>
        </w:tabs>
        <w:suppressAutoHyphens/>
        <w:overflowPunct w:val="0"/>
        <w:autoSpaceDE w:val="0"/>
        <w:ind w:right="147"/>
        <w:jc w:val="center"/>
        <w:textAlignment w:val="baseline"/>
      </w:pPr>
      <w:r w:rsidRPr="00D86B44">
        <w:rPr>
          <w:b/>
          <w:bCs/>
        </w:rPr>
        <w:t>Článek XI</w:t>
      </w:r>
      <w:r w:rsidR="00ED4F79">
        <w:rPr>
          <w:b/>
          <w:bCs/>
        </w:rPr>
        <w:t>II</w:t>
      </w:r>
    </w:p>
    <w:p w14:paraId="0CAE9F5F" w14:textId="4DD4FB83" w:rsidR="00F41926" w:rsidRPr="00D86B44" w:rsidRDefault="001468B0" w:rsidP="00D86B44">
      <w:pPr>
        <w:jc w:val="center"/>
        <w:rPr>
          <w:b/>
          <w:bCs/>
        </w:rPr>
      </w:pPr>
      <w:r w:rsidRPr="00D86B44">
        <w:rPr>
          <w:b/>
          <w:bCs/>
        </w:rPr>
        <w:t>Závěrečná ustanovení</w:t>
      </w:r>
    </w:p>
    <w:p w14:paraId="0AB4A2AD" w14:textId="77777777" w:rsidR="00F41926" w:rsidRPr="00D86B44" w:rsidRDefault="00F41926" w:rsidP="00D86B44">
      <w:pPr>
        <w:widowControl w:val="0"/>
        <w:tabs>
          <w:tab w:val="left" w:pos="100"/>
          <w:tab w:val="left" w:pos="100"/>
          <w:tab w:val="left" w:pos="400"/>
        </w:tabs>
        <w:suppressAutoHyphens/>
        <w:overflowPunct w:val="0"/>
        <w:autoSpaceDE w:val="0"/>
        <w:ind w:right="147"/>
        <w:jc w:val="both"/>
        <w:textAlignment w:val="baseline"/>
      </w:pPr>
    </w:p>
    <w:p w14:paraId="221D8E6F" w14:textId="77777777" w:rsidR="00426DEC" w:rsidRPr="00D86B44" w:rsidRDefault="001468B0" w:rsidP="00D86B44">
      <w:pPr>
        <w:pStyle w:val="Odstavecseseznamem"/>
        <w:widowControl w:val="0"/>
        <w:numPr>
          <w:ilvl w:val="0"/>
          <w:numId w:val="17"/>
        </w:numPr>
        <w:tabs>
          <w:tab w:val="left" w:pos="100"/>
          <w:tab w:val="left" w:pos="100"/>
          <w:tab w:val="left" w:pos="400"/>
        </w:tabs>
        <w:suppressAutoHyphens/>
        <w:overflowPunct w:val="0"/>
        <w:autoSpaceDE w:val="0"/>
        <w:ind w:right="147"/>
        <w:jc w:val="both"/>
        <w:textAlignment w:val="baseline"/>
      </w:pPr>
      <w:r w:rsidRPr="00D86B44">
        <w:t xml:space="preserve">Strany prohlašují, že jejich volnost uzavřít smlouvu není vyloučena ani omezena. Současně si vzájemně slibují odškodnění za škodu, která jim vznikne z nesprávnosti tohoto prohlášení. </w:t>
      </w:r>
    </w:p>
    <w:p w14:paraId="25BE6443" w14:textId="77777777" w:rsidR="00C4451F" w:rsidRPr="00D86B44" w:rsidRDefault="001468B0" w:rsidP="00D86B44">
      <w:pPr>
        <w:pStyle w:val="Odstavecseseznamem"/>
        <w:widowControl w:val="0"/>
        <w:numPr>
          <w:ilvl w:val="0"/>
          <w:numId w:val="17"/>
        </w:numPr>
        <w:tabs>
          <w:tab w:val="left" w:pos="100"/>
          <w:tab w:val="left" w:pos="100"/>
          <w:tab w:val="left" w:pos="400"/>
        </w:tabs>
        <w:suppressAutoHyphens/>
        <w:overflowPunct w:val="0"/>
        <w:autoSpaceDE w:val="0"/>
        <w:ind w:right="147"/>
        <w:jc w:val="both"/>
        <w:textAlignment w:val="baseline"/>
      </w:pPr>
      <w:r w:rsidRPr="00D86B44">
        <w:t>Smlouva nabývá platnosti okamžikem podpisu oběma smluvními stranami.</w:t>
      </w:r>
    </w:p>
    <w:p w14:paraId="0E5E4F07" w14:textId="77777777" w:rsidR="00877B08" w:rsidRPr="00D86B44" w:rsidRDefault="001468B0" w:rsidP="00D86B44">
      <w:pPr>
        <w:pStyle w:val="Odstavecseseznamem"/>
        <w:widowControl w:val="0"/>
        <w:numPr>
          <w:ilvl w:val="0"/>
          <w:numId w:val="17"/>
        </w:numPr>
        <w:tabs>
          <w:tab w:val="left" w:pos="100"/>
          <w:tab w:val="left" w:pos="100"/>
          <w:tab w:val="left" w:pos="400"/>
        </w:tabs>
        <w:suppressAutoHyphens/>
        <w:overflowPunct w:val="0"/>
        <w:autoSpaceDE w:val="0"/>
        <w:ind w:right="147"/>
        <w:jc w:val="both"/>
        <w:textAlignment w:val="baseline"/>
      </w:pPr>
      <w:r w:rsidRPr="00D86B44">
        <w:t>Smlouva nabývá účinnosti nejdříve dnem uveřejnění prostřednictvím registru smluv, dle zákona č. 340/2015 Sb., o zvláštních podmínkách účinnosti některých smluv, uveřejňování těchto smluv a o registru smluv. Příkazce se zavazuje realizovat zveřejnění této smlouvy v předmětném registru v souladu s uvedeným zákonem.</w:t>
      </w:r>
    </w:p>
    <w:p w14:paraId="5348EAD7" w14:textId="1B61D506" w:rsidR="001468B0" w:rsidRPr="00D86B44" w:rsidRDefault="001468B0" w:rsidP="00D86B44">
      <w:pPr>
        <w:pStyle w:val="Odstavecseseznamem"/>
        <w:widowControl w:val="0"/>
        <w:numPr>
          <w:ilvl w:val="0"/>
          <w:numId w:val="17"/>
        </w:numPr>
        <w:tabs>
          <w:tab w:val="left" w:pos="100"/>
          <w:tab w:val="left" w:pos="100"/>
          <w:tab w:val="left" w:pos="400"/>
        </w:tabs>
        <w:suppressAutoHyphens/>
        <w:overflowPunct w:val="0"/>
        <w:autoSpaceDE w:val="0"/>
        <w:ind w:right="147"/>
        <w:jc w:val="both"/>
        <w:textAlignment w:val="baseline"/>
      </w:pPr>
      <w:r w:rsidRPr="00D86B44">
        <w:t>Není-li ve smlouvě stanoveno jinak, řídí se smluvní vztah příslušnými ustanoveními zákona č.</w:t>
      </w:r>
      <w:r w:rsidR="000C115E" w:rsidRPr="00D86B44">
        <w:t> </w:t>
      </w:r>
      <w:r w:rsidRPr="00D86B44">
        <w:t>89/2012</w:t>
      </w:r>
      <w:r w:rsidR="000C115E" w:rsidRPr="00D86B44">
        <w:t> </w:t>
      </w:r>
      <w:r w:rsidRPr="00D86B44">
        <w:t>Sb.,</w:t>
      </w:r>
      <w:r w:rsidR="000C115E" w:rsidRPr="00D86B44">
        <w:t> </w:t>
      </w:r>
      <w:r w:rsidRPr="00D86B44">
        <w:t>občanský zákoník, ve znění pozdějších předpisů, a zákona č. 121/2000 Sb., o právu autorském, o právech souvisejících s právem autorským a o změně některých zákonů (autorský zákon), ve znění pozdějších předpisů.</w:t>
      </w:r>
    </w:p>
    <w:p w14:paraId="72CF05B7" w14:textId="77777777" w:rsidR="00A0262D" w:rsidRPr="00D86B44" w:rsidRDefault="001468B0" w:rsidP="00D86B44">
      <w:pPr>
        <w:pStyle w:val="Odstavecseseznamem"/>
        <w:widowControl w:val="0"/>
        <w:numPr>
          <w:ilvl w:val="0"/>
          <w:numId w:val="17"/>
        </w:numPr>
        <w:tabs>
          <w:tab w:val="left" w:pos="100"/>
          <w:tab w:val="left" w:pos="100"/>
          <w:tab w:val="left" w:pos="400"/>
        </w:tabs>
        <w:suppressAutoHyphens/>
        <w:overflowPunct w:val="0"/>
        <w:autoSpaceDE w:val="0"/>
        <w:ind w:right="147"/>
        <w:jc w:val="both"/>
        <w:textAlignment w:val="baseline"/>
      </w:pPr>
      <w:r w:rsidRPr="00D86B44">
        <w:t xml:space="preserve"> Smlouva je vyhotovena ve dvou stejnopisech s platností originálu, přičemž každá ze smluvních stran obdrží jedno vyhotovení.</w:t>
      </w:r>
    </w:p>
    <w:p w14:paraId="4A3063E2" w14:textId="77777777" w:rsidR="00032544" w:rsidRPr="00D86B44" w:rsidRDefault="001468B0" w:rsidP="00D86B44">
      <w:pPr>
        <w:pStyle w:val="Odstavecseseznamem"/>
        <w:widowControl w:val="0"/>
        <w:numPr>
          <w:ilvl w:val="0"/>
          <w:numId w:val="17"/>
        </w:numPr>
        <w:tabs>
          <w:tab w:val="left" w:pos="100"/>
          <w:tab w:val="left" w:pos="100"/>
          <w:tab w:val="left" w:pos="400"/>
        </w:tabs>
        <w:suppressAutoHyphens/>
        <w:overflowPunct w:val="0"/>
        <w:autoSpaceDE w:val="0"/>
        <w:ind w:right="147"/>
        <w:jc w:val="both"/>
        <w:textAlignment w:val="baseline"/>
      </w:pPr>
      <w:r w:rsidRPr="00D86B44">
        <w:t>Jakékoliv změny, doplňky nebo dodatky smlouvy mohou být učiněny pouze písemně po dohodě a následném podpisu obou smluvních stran, čímž se takové změny, dodatky nebo doplňky stávají nedílnou součástí smlouvy.</w:t>
      </w:r>
    </w:p>
    <w:p w14:paraId="4F3B991A" w14:textId="2F51C8AF" w:rsidR="008F5A32" w:rsidRDefault="001468B0" w:rsidP="00C35860">
      <w:pPr>
        <w:pStyle w:val="Odstavecseseznamem"/>
        <w:widowControl w:val="0"/>
        <w:numPr>
          <w:ilvl w:val="0"/>
          <w:numId w:val="17"/>
        </w:numPr>
        <w:tabs>
          <w:tab w:val="left" w:pos="100"/>
          <w:tab w:val="left" w:pos="100"/>
          <w:tab w:val="left" w:pos="400"/>
        </w:tabs>
        <w:suppressAutoHyphens/>
        <w:overflowPunct w:val="0"/>
        <w:autoSpaceDE w:val="0"/>
        <w:ind w:right="147"/>
        <w:jc w:val="both"/>
        <w:textAlignment w:val="baseline"/>
      </w:pPr>
      <w:r w:rsidRPr="00D86B44">
        <w:t>Obě strany svým podpisem potvrzují, že si smlouvu přečetly a plně souhlasí s jejím obsahem, který odpovídá jejich svobodné a pravé vůli. Dále potvrzují, že smlouva nebyla podepsána pod tlakem nebo za nápadně nevýhodných podmínek</w:t>
      </w:r>
    </w:p>
    <w:p w14:paraId="6F8CA9BA" w14:textId="137AFC52" w:rsidR="00C35860" w:rsidRDefault="00C35860" w:rsidP="00C35860">
      <w:pPr>
        <w:widowControl w:val="0"/>
        <w:tabs>
          <w:tab w:val="left" w:pos="100"/>
          <w:tab w:val="left" w:pos="100"/>
          <w:tab w:val="left" w:pos="400"/>
        </w:tabs>
        <w:suppressAutoHyphens/>
        <w:overflowPunct w:val="0"/>
        <w:autoSpaceDE w:val="0"/>
        <w:ind w:right="147"/>
        <w:jc w:val="both"/>
        <w:textAlignment w:val="baseline"/>
      </w:pPr>
    </w:p>
    <w:p w14:paraId="702E8D4F" w14:textId="44F00064" w:rsidR="00C35860" w:rsidRDefault="00C35860" w:rsidP="00C35860">
      <w:pPr>
        <w:widowControl w:val="0"/>
        <w:tabs>
          <w:tab w:val="left" w:pos="100"/>
          <w:tab w:val="left" w:pos="100"/>
          <w:tab w:val="left" w:pos="400"/>
        </w:tabs>
        <w:suppressAutoHyphens/>
        <w:overflowPunct w:val="0"/>
        <w:autoSpaceDE w:val="0"/>
        <w:ind w:right="147"/>
        <w:jc w:val="both"/>
        <w:textAlignment w:val="baseline"/>
      </w:pPr>
    </w:p>
    <w:p w14:paraId="464BDD5C" w14:textId="77777777" w:rsidR="00C35860" w:rsidRPr="00D86B44" w:rsidRDefault="00C35860" w:rsidP="00C35860">
      <w:pPr>
        <w:widowControl w:val="0"/>
        <w:tabs>
          <w:tab w:val="left" w:pos="100"/>
          <w:tab w:val="left" w:pos="100"/>
          <w:tab w:val="left" w:pos="400"/>
        </w:tabs>
        <w:suppressAutoHyphens/>
        <w:overflowPunct w:val="0"/>
        <w:autoSpaceDE w:val="0"/>
        <w:ind w:right="147"/>
        <w:jc w:val="both"/>
        <w:textAlignment w:val="baseline"/>
      </w:pPr>
    </w:p>
    <w:p w14:paraId="49809EF2" w14:textId="7F0B5A3D" w:rsidR="006C6943" w:rsidRPr="00D86B44" w:rsidRDefault="006C6943" w:rsidP="00D86B44">
      <w:r w:rsidRPr="00D86B44">
        <w:t>V Praze dne ………………</w:t>
      </w:r>
      <w:r w:rsidRPr="00D86B44">
        <w:tab/>
      </w:r>
      <w:r w:rsidRPr="00D86B44">
        <w:tab/>
      </w:r>
      <w:r w:rsidRPr="00D86B44">
        <w:tab/>
        <w:t>V Praze dne ………………</w:t>
      </w:r>
    </w:p>
    <w:p w14:paraId="665E870C" w14:textId="77777777" w:rsidR="006C6943" w:rsidRPr="00D86B44" w:rsidRDefault="006C6943" w:rsidP="00D86B44"/>
    <w:p w14:paraId="536FCF18" w14:textId="77777777" w:rsidR="006C6943" w:rsidRPr="00D86B44" w:rsidRDefault="006C6943" w:rsidP="00D86B44"/>
    <w:p w14:paraId="62255F4A" w14:textId="77777777" w:rsidR="006C6943" w:rsidRPr="00D86B44" w:rsidRDefault="006C6943" w:rsidP="00D86B44"/>
    <w:p w14:paraId="4EC58A80" w14:textId="77777777" w:rsidR="006C6943" w:rsidRPr="00D86B44" w:rsidRDefault="006C6943" w:rsidP="00D86B44">
      <w:pPr>
        <w:spacing w:line="360" w:lineRule="auto"/>
      </w:pPr>
    </w:p>
    <w:p w14:paraId="0B5F2A91" w14:textId="77777777" w:rsidR="006C6943" w:rsidRPr="00D86B44" w:rsidRDefault="006C6943" w:rsidP="00D86B44">
      <w:pPr>
        <w:spacing w:line="360" w:lineRule="auto"/>
      </w:pPr>
      <w:r w:rsidRPr="00D86B44">
        <w:t>…………………………………….</w:t>
      </w:r>
      <w:r w:rsidRPr="00D86B44">
        <w:tab/>
      </w:r>
      <w:r w:rsidRPr="00D86B44">
        <w:tab/>
        <w:t>…………………………………….</w:t>
      </w:r>
      <w:r w:rsidRPr="00D86B44">
        <w:tab/>
      </w:r>
    </w:p>
    <w:p w14:paraId="5CF0BCE3" w14:textId="65D69646" w:rsidR="006C6943" w:rsidRPr="00D86B44" w:rsidRDefault="006C6943" w:rsidP="00D86B44">
      <w:pPr>
        <w:widowControl w:val="0"/>
        <w:ind w:right="147"/>
        <w:jc w:val="both"/>
      </w:pPr>
      <w:r w:rsidRPr="00D86B44">
        <w:tab/>
        <w:t xml:space="preserve">  </w:t>
      </w:r>
      <w:r w:rsidR="00DF5B27" w:rsidRPr="00D86B44">
        <w:t>Za Příkazce</w:t>
      </w:r>
      <w:r w:rsidRPr="00D86B44">
        <w:tab/>
        <w:t xml:space="preserve"> </w:t>
      </w:r>
      <w:proofErr w:type="gramStart"/>
      <w:r w:rsidRPr="00D86B44">
        <w:tab/>
        <w:t xml:space="preserve">  </w:t>
      </w:r>
      <w:r w:rsidRPr="00D86B44">
        <w:tab/>
      </w:r>
      <w:proofErr w:type="gramEnd"/>
      <w:r w:rsidRPr="00D86B44">
        <w:t xml:space="preserve">       </w:t>
      </w:r>
      <w:r w:rsidR="00D6484F" w:rsidRPr="00D86B44">
        <w:t xml:space="preserve">  </w:t>
      </w:r>
      <w:r w:rsidRPr="00D86B44">
        <w:t xml:space="preserve">       </w:t>
      </w:r>
      <w:r w:rsidR="00DF5B27" w:rsidRPr="00D86B44">
        <w:t xml:space="preserve">            </w:t>
      </w:r>
      <w:r w:rsidRPr="00D86B44">
        <w:t xml:space="preserve"> Za </w:t>
      </w:r>
      <w:r w:rsidR="00DF5B27" w:rsidRPr="00D86B44">
        <w:t>Příkazníka</w:t>
      </w:r>
    </w:p>
    <w:p w14:paraId="3F0E30CF" w14:textId="0513A9BF" w:rsidR="004C14C6" w:rsidRDefault="004C14C6" w:rsidP="00D86B44">
      <w:pPr>
        <w:widowControl w:val="0"/>
        <w:ind w:right="147"/>
        <w:jc w:val="both"/>
        <w:rPr>
          <w:b/>
          <w:bCs/>
        </w:rPr>
      </w:pPr>
    </w:p>
    <w:p w14:paraId="459E277B" w14:textId="77777777" w:rsidR="004C14C6" w:rsidRDefault="004C14C6" w:rsidP="00D86B44">
      <w:pPr>
        <w:widowControl w:val="0"/>
        <w:ind w:right="147"/>
        <w:jc w:val="both"/>
        <w:rPr>
          <w:b/>
          <w:bCs/>
        </w:rPr>
      </w:pPr>
    </w:p>
    <w:p w14:paraId="7142006E" w14:textId="43418AA8" w:rsidR="009C61C4" w:rsidRPr="006F75A2" w:rsidRDefault="004C14C6" w:rsidP="00D86B44">
      <w:pPr>
        <w:widowControl w:val="0"/>
        <w:ind w:right="147"/>
        <w:jc w:val="both"/>
        <w:rPr>
          <w:b/>
          <w:bCs/>
        </w:rPr>
      </w:pPr>
      <w:r>
        <w:rPr>
          <w:b/>
          <w:bCs/>
        </w:rPr>
        <w:t>Příloha č. 1 - Harmonogram</w:t>
      </w:r>
      <w:r w:rsidR="006C6943" w:rsidRPr="006F75A2">
        <w:rPr>
          <w:b/>
          <w:bCs/>
        </w:rPr>
        <w:t xml:space="preserve"> </w:t>
      </w:r>
    </w:p>
    <w:sectPr w:rsidR="009C61C4" w:rsidRPr="006F75A2" w:rsidSect="00F7417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9C132" w14:textId="77777777" w:rsidR="00525285" w:rsidRDefault="00525285" w:rsidP="004F24B2">
      <w:r>
        <w:separator/>
      </w:r>
    </w:p>
  </w:endnote>
  <w:endnote w:type="continuationSeparator" w:id="0">
    <w:p w14:paraId="761D991B" w14:textId="77777777" w:rsidR="00525285" w:rsidRDefault="00525285" w:rsidP="004F24B2">
      <w:r>
        <w:continuationSeparator/>
      </w:r>
    </w:p>
  </w:endnote>
  <w:endnote w:type="continuationNotice" w:id="1">
    <w:p w14:paraId="341C5A27" w14:textId="77777777" w:rsidR="00525285" w:rsidRDefault="00525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3A6C" w14:textId="43FBB595" w:rsidR="004F24B2" w:rsidRPr="004F24B2" w:rsidRDefault="004F24B2" w:rsidP="004F24B2">
    <w:pPr>
      <w:pStyle w:val="Zpat"/>
      <w:jc w:val="center"/>
    </w:pPr>
    <w:r w:rsidRPr="004F24B2">
      <w:t xml:space="preserve">Stránka </w:t>
    </w:r>
    <w:r w:rsidRPr="004F24B2">
      <w:rPr>
        <w:b/>
        <w:bCs/>
      </w:rPr>
      <w:fldChar w:fldCharType="begin"/>
    </w:r>
    <w:r w:rsidRPr="004F24B2">
      <w:rPr>
        <w:b/>
        <w:bCs/>
      </w:rPr>
      <w:instrText>PAGE  \* Arabic  \* MERGEFORMAT</w:instrText>
    </w:r>
    <w:r w:rsidRPr="004F24B2">
      <w:rPr>
        <w:b/>
        <w:bCs/>
      </w:rPr>
      <w:fldChar w:fldCharType="separate"/>
    </w:r>
    <w:r w:rsidR="0053704A">
      <w:rPr>
        <w:b/>
        <w:bCs/>
        <w:noProof/>
      </w:rPr>
      <w:t>5</w:t>
    </w:r>
    <w:r w:rsidRPr="004F24B2">
      <w:rPr>
        <w:b/>
        <w:bCs/>
      </w:rPr>
      <w:fldChar w:fldCharType="end"/>
    </w:r>
    <w:r w:rsidRPr="004F24B2">
      <w:t xml:space="preserve"> z </w:t>
    </w:r>
    <w:r w:rsidRPr="004F24B2">
      <w:rPr>
        <w:b/>
        <w:bCs/>
      </w:rPr>
      <w:fldChar w:fldCharType="begin"/>
    </w:r>
    <w:r w:rsidRPr="004F24B2">
      <w:rPr>
        <w:b/>
        <w:bCs/>
      </w:rPr>
      <w:instrText>NUMPAGES  \* Arabic  \* MERGEFORMAT</w:instrText>
    </w:r>
    <w:r w:rsidRPr="004F24B2">
      <w:rPr>
        <w:b/>
        <w:bCs/>
      </w:rPr>
      <w:fldChar w:fldCharType="separate"/>
    </w:r>
    <w:r w:rsidR="0053704A">
      <w:rPr>
        <w:b/>
        <w:bCs/>
        <w:noProof/>
      </w:rPr>
      <w:t>5</w:t>
    </w:r>
    <w:r w:rsidRPr="004F24B2">
      <w:rPr>
        <w:b/>
        <w:bCs/>
      </w:rPr>
      <w:fldChar w:fldCharType="end"/>
    </w:r>
  </w:p>
  <w:p w14:paraId="558740D0" w14:textId="40CE4361" w:rsidR="000C2C21" w:rsidRDefault="000C2C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A0FE" w14:textId="77777777" w:rsidR="00525285" w:rsidRDefault="00525285" w:rsidP="004F24B2">
      <w:r>
        <w:separator/>
      </w:r>
    </w:p>
  </w:footnote>
  <w:footnote w:type="continuationSeparator" w:id="0">
    <w:p w14:paraId="4C5C2B64" w14:textId="77777777" w:rsidR="00525285" w:rsidRDefault="00525285" w:rsidP="004F24B2">
      <w:r>
        <w:continuationSeparator/>
      </w:r>
    </w:p>
  </w:footnote>
  <w:footnote w:type="continuationNotice" w:id="1">
    <w:p w14:paraId="2D676158" w14:textId="77777777" w:rsidR="00525285" w:rsidRDefault="005252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CA59" w14:textId="6572C6AE" w:rsidR="007B5E10" w:rsidRPr="00542D72" w:rsidRDefault="007B5E10" w:rsidP="00542D72">
    <w:pPr>
      <w:pStyle w:val="Standardnte"/>
      <w:tabs>
        <w:tab w:val="left" w:pos="828"/>
      </w:tabs>
      <w:jc w:val="right"/>
      <w:rPr>
        <w:b/>
        <w:bCs/>
        <w:szCs w:val="24"/>
      </w:rPr>
    </w:pPr>
    <w:r>
      <w:rPr>
        <w:sz w:val="20"/>
      </w:rPr>
      <w:tab/>
    </w:r>
    <w:r>
      <w:rPr>
        <w:sz w:val="20"/>
      </w:rPr>
      <w:tab/>
    </w:r>
    <w:r>
      <w:rPr>
        <w:sz w:val="20"/>
      </w:rPr>
      <w:tab/>
    </w:r>
    <w:r>
      <w:rPr>
        <w:sz w:val="20"/>
      </w:rPr>
      <w:tab/>
    </w:r>
    <w:r>
      <w:rPr>
        <w:sz w:val="20"/>
      </w:rPr>
      <w:tab/>
    </w:r>
    <w:r>
      <w:rPr>
        <w:sz w:val="20"/>
      </w:rPr>
      <w:tab/>
    </w:r>
    <w:r>
      <w:rPr>
        <w:sz w:val="20"/>
      </w:rPr>
      <w:tab/>
    </w:r>
    <w:r>
      <w:rPr>
        <w:sz w:val="20"/>
      </w:rPr>
      <w:tab/>
    </w:r>
    <w:r w:rsidRPr="00FA0002">
      <w:rPr>
        <w:sz w:val="20"/>
      </w:rPr>
      <w:t>č. smlouvy</w:t>
    </w:r>
    <w:r w:rsidR="008C1128">
      <w:rPr>
        <w:sz w:val="20"/>
      </w:rPr>
      <w:t>:</w:t>
    </w:r>
    <w:r w:rsidRPr="00FA0002">
      <w:rPr>
        <w:sz w:val="20"/>
      </w:rPr>
      <w:t xml:space="preserve"> </w:t>
    </w:r>
    <w:r w:rsidRPr="00BE2F70">
      <w:rPr>
        <w:b/>
        <w:bCs/>
        <w:szCs w:val="24"/>
      </w:rPr>
      <w:t>S</w:t>
    </w:r>
    <w:r w:rsidR="00542D72">
      <w:rPr>
        <w:b/>
        <w:bCs/>
        <w:szCs w:val="24"/>
      </w:rPr>
      <w:t>P</w:t>
    </w:r>
    <w:r w:rsidRPr="00BE2F70">
      <w:rPr>
        <w:b/>
        <w:bCs/>
        <w:szCs w:val="24"/>
      </w:rPr>
      <w:t>/</w:t>
    </w:r>
    <w:r w:rsidR="00C841FA">
      <w:rPr>
        <w:b/>
        <w:bCs/>
        <w:szCs w:val="24"/>
      </w:rPr>
      <w:t>224</w:t>
    </w:r>
    <w:r w:rsidRPr="00BE2F70">
      <w:rPr>
        <w:b/>
        <w:bCs/>
        <w:szCs w:val="24"/>
      </w:rPr>
      <w:t>/202</w:t>
    </w:r>
    <w:r w:rsidR="00542D72">
      <w:rPr>
        <w:b/>
        <w:bCs/>
        <w:szCs w:val="24"/>
      </w:rPr>
      <w:t>2</w:t>
    </w:r>
  </w:p>
  <w:p w14:paraId="7F338F05" w14:textId="77777777" w:rsidR="007B5E10" w:rsidRPr="00F368DB" w:rsidRDefault="007B5E10" w:rsidP="007B5E10">
    <w:pPr>
      <w:pStyle w:val="Standardnte"/>
      <w:pBdr>
        <w:bottom w:val="single" w:sz="6" w:space="1" w:color="auto"/>
      </w:pBdr>
      <w:tabs>
        <w:tab w:val="left" w:pos="828"/>
      </w:tabs>
      <w:rPr>
        <w:sz w:val="20"/>
      </w:rPr>
    </w:pPr>
  </w:p>
  <w:p w14:paraId="7802B916" w14:textId="77777777" w:rsidR="007B5E10" w:rsidRDefault="007B5E10" w:rsidP="007B5E10">
    <w:pPr>
      <w:pStyle w:val="Zhlav"/>
    </w:pPr>
  </w:p>
  <w:p w14:paraId="7CFE5D48" w14:textId="77777777" w:rsidR="007B5E10" w:rsidRDefault="007B5E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59B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371797"/>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76509B"/>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1B6EFA"/>
    <w:multiLevelType w:val="hybridMultilevel"/>
    <w:tmpl w:val="864A27FC"/>
    <w:lvl w:ilvl="0" w:tplc="CBA059C4">
      <w:start w:val="1"/>
      <w:numFmt w:val="upperRoman"/>
      <w:lvlText w:val="Článek %1."/>
      <w:lvlJc w:val="center"/>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149550A0"/>
    <w:multiLevelType w:val="multilevel"/>
    <w:tmpl w:val="C6A075A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3C743B"/>
    <w:multiLevelType w:val="hybridMultilevel"/>
    <w:tmpl w:val="9FE2408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29B4DBA"/>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952755"/>
    <w:multiLevelType w:val="hybridMultilevel"/>
    <w:tmpl w:val="3C1EAE56"/>
    <w:lvl w:ilvl="0" w:tplc="AF58538E">
      <w:start w:val="1"/>
      <w:numFmt w:val="decimal"/>
      <w:lvlText w:val="Článek %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282968AE"/>
    <w:multiLevelType w:val="hybridMultilevel"/>
    <w:tmpl w:val="69B6CDC8"/>
    <w:lvl w:ilvl="0" w:tplc="CBA059C4">
      <w:start w:val="1"/>
      <w:numFmt w:val="upperRoman"/>
      <w:lvlText w:val="Článek %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F919BE"/>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796152"/>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C620A4"/>
    <w:multiLevelType w:val="hybridMultilevel"/>
    <w:tmpl w:val="B73629DA"/>
    <w:lvl w:ilvl="0" w:tplc="EDEABA00">
      <w:start w:val="1"/>
      <w:numFmt w:val="upperRoman"/>
      <w:lvlText w:val="Článek %1."/>
      <w:lvlJc w:val="center"/>
      <w:pPr>
        <w:ind w:left="3905"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3AD23EF3"/>
    <w:multiLevelType w:val="hybridMultilevel"/>
    <w:tmpl w:val="F75ACFB2"/>
    <w:lvl w:ilvl="0" w:tplc="0405000F">
      <w:start w:val="1"/>
      <w:numFmt w:val="decimal"/>
      <w:lvlText w:val="%1."/>
      <w:lvlJc w:val="left"/>
      <w:pPr>
        <w:ind w:left="720" w:hanging="360"/>
      </w:pPr>
      <w:rPr>
        <w:rFonts w:hint="default"/>
      </w:rPr>
    </w:lvl>
    <w:lvl w:ilvl="1" w:tplc="91EA53D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766DC3"/>
    <w:multiLevelType w:val="hybridMultilevel"/>
    <w:tmpl w:val="1E4CAA6E"/>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3B819E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F93555"/>
    <w:multiLevelType w:val="hybridMultilevel"/>
    <w:tmpl w:val="C016C78A"/>
    <w:lvl w:ilvl="0" w:tplc="2098B204">
      <w:start w:val="1"/>
      <w:numFmt w:val="decimal"/>
      <w:lvlText w:val="Článek %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4D0D26C3"/>
    <w:multiLevelType w:val="multilevel"/>
    <w:tmpl w:val="286288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Článek %9."/>
      <w:lvlJc w:val="left"/>
      <w:pPr>
        <w:ind w:left="4320" w:hanging="1440"/>
      </w:pPr>
      <w:rPr>
        <w:rFonts w:hint="default"/>
      </w:rPr>
    </w:lvl>
  </w:abstractNum>
  <w:abstractNum w:abstractNumId="17" w15:restartNumberingAfterBreak="0">
    <w:nsid w:val="4EFA0D79"/>
    <w:multiLevelType w:val="hybridMultilevel"/>
    <w:tmpl w:val="FEDCC3C0"/>
    <w:lvl w:ilvl="0" w:tplc="AF58538E">
      <w:start w:val="1"/>
      <w:numFmt w:val="decimal"/>
      <w:lvlText w:val="Článek %1."/>
      <w:lvlJc w:val="left"/>
      <w:pPr>
        <w:ind w:left="4968" w:hanging="360"/>
      </w:pPr>
      <w:rPr>
        <w:rFonts w:hint="default"/>
      </w:rPr>
    </w:lvl>
    <w:lvl w:ilvl="1" w:tplc="04050019" w:tentative="1">
      <w:start w:val="1"/>
      <w:numFmt w:val="lowerLetter"/>
      <w:lvlText w:val="%2."/>
      <w:lvlJc w:val="left"/>
      <w:pPr>
        <w:ind w:left="5688" w:hanging="360"/>
      </w:pPr>
    </w:lvl>
    <w:lvl w:ilvl="2" w:tplc="0405001B" w:tentative="1">
      <w:start w:val="1"/>
      <w:numFmt w:val="lowerRoman"/>
      <w:lvlText w:val="%3."/>
      <w:lvlJc w:val="right"/>
      <w:pPr>
        <w:ind w:left="6408" w:hanging="180"/>
      </w:pPr>
    </w:lvl>
    <w:lvl w:ilvl="3" w:tplc="0405000F" w:tentative="1">
      <w:start w:val="1"/>
      <w:numFmt w:val="decimal"/>
      <w:lvlText w:val="%4."/>
      <w:lvlJc w:val="left"/>
      <w:pPr>
        <w:ind w:left="7128" w:hanging="360"/>
      </w:pPr>
    </w:lvl>
    <w:lvl w:ilvl="4" w:tplc="04050019" w:tentative="1">
      <w:start w:val="1"/>
      <w:numFmt w:val="lowerLetter"/>
      <w:lvlText w:val="%5."/>
      <w:lvlJc w:val="left"/>
      <w:pPr>
        <w:ind w:left="7848" w:hanging="360"/>
      </w:pPr>
    </w:lvl>
    <w:lvl w:ilvl="5" w:tplc="0405001B" w:tentative="1">
      <w:start w:val="1"/>
      <w:numFmt w:val="lowerRoman"/>
      <w:lvlText w:val="%6."/>
      <w:lvlJc w:val="right"/>
      <w:pPr>
        <w:ind w:left="8568" w:hanging="180"/>
      </w:pPr>
    </w:lvl>
    <w:lvl w:ilvl="6" w:tplc="0405000F" w:tentative="1">
      <w:start w:val="1"/>
      <w:numFmt w:val="decimal"/>
      <w:lvlText w:val="%7."/>
      <w:lvlJc w:val="left"/>
      <w:pPr>
        <w:ind w:left="9288" w:hanging="360"/>
      </w:pPr>
    </w:lvl>
    <w:lvl w:ilvl="7" w:tplc="04050019" w:tentative="1">
      <w:start w:val="1"/>
      <w:numFmt w:val="lowerLetter"/>
      <w:lvlText w:val="%8."/>
      <w:lvlJc w:val="left"/>
      <w:pPr>
        <w:ind w:left="10008" w:hanging="360"/>
      </w:pPr>
    </w:lvl>
    <w:lvl w:ilvl="8" w:tplc="0405001B" w:tentative="1">
      <w:start w:val="1"/>
      <w:numFmt w:val="lowerRoman"/>
      <w:lvlText w:val="%9."/>
      <w:lvlJc w:val="right"/>
      <w:pPr>
        <w:ind w:left="10728" w:hanging="180"/>
      </w:pPr>
    </w:lvl>
  </w:abstractNum>
  <w:abstractNum w:abstractNumId="18" w15:restartNumberingAfterBreak="0">
    <w:nsid w:val="503266A9"/>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6C7034"/>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F591C6A"/>
    <w:multiLevelType w:val="hybridMultilevel"/>
    <w:tmpl w:val="8CF86744"/>
    <w:lvl w:ilvl="0" w:tplc="AF58538E">
      <w:start w:val="1"/>
      <w:numFmt w:val="decimal"/>
      <w:lvlText w:val="Článek %1."/>
      <w:lvlJc w:val="left"/>
      <w:pPr>
        <w:ind w:left="4973" w:hanging="360"/>
      </w:pPr>
      <w:rPr>
        <w:rFonts w:hint="default"/>
      </w:rPr>
    </w:lvl>
    <w:lvl w:ilvl="1" w:tplc="04050019" w:tentative="1">
      <w:start w:val="1"/>
      <w:numFmt w:val="lowerLetter"/>
      <w:lvlText w:val="%2."/>
      <w:lvlJc w:val="left"/>
      <w:pPr>
        <w:ind w:left="5693" w:hanging="360"/>
      </w:pPr>
    </w:lvl>
    <w:lvl w:ilvl="2" w:tplc="0405001B" w:tentative="1">
      <w:start w:val="1"/>
      <w:numFmt w:val="lowerRoman"/>
      <w:lvlText w:val="%3."/>
      <w:lvlJc w:val="right"/>
      <w:pPr>
        <w:ind w:left="6413" w:hanging="180"/>
      </w:pPr>
    </w:lvl>
    <w:lvl w:ilvl="3" w:tplc="0405000F" w:tentative="1">
      <w:start w:val="1"/>
      <w:numFmt w:val="decimal"/>
      <w:lvlText w:val="%4."/>
      <w:lvlJc w:val="left"/>
      <w:pPr>
        <w:ind w:left="7133" w:hanging="360"/>
      </w:pPr>
    </w:lvl>
    <w:lvl w:ilvl="4" w:tplc="04050019" w:tentative="1">
      <w:start w:val="1"/>
      <w:numFmt w:val="lowerLetter"/>
      <w:lvlText w:val="%5."/>
      <w:lvlJc w:val="left"/>
      <w:pPr>
        <w:ind w:left="7853" w:hanging="360"/>
      </w:pPr>
    </w:lvl>
    <w:lvl w:ilvl="5" w:tplc="0405001B" w:tentative="1">
      <w:start w:val="1"/>
      <w:numFmt w:val="lowerRoman"/>
      <w:lvlText w:val="%6."/>
      <w:lvlJc w:val="right"/>
      <w:pPr>
        <w:ind w:left="8573" w:hanging="180"/>
      </w:pPr>
    </w:lvl>
    <w:lvl w:ilvl="6" w:tplc="0405000F" w:tentative="1">
      <w:start w:val="1"/>
      <w:numFmt w:val="decimal"/>
      <w:lvlText w:val="%7."/>
      <w:lvlJc w:val="left"/>
      <w:pPr>
        <w:ind w:left="9293" w:hanging="360"/>
      </w:pPr>
    </w:lvl>
    <w:lvl w:ilvl="7" w:tplc="04050019" w:tentative="1">
      <w:start w:val="1"/>
      <w:numFmt w:val="lowerLetter"/>
      <w:lvlText w:val="%8."/>
      <w:lvlJc w:val="left"/>
      <w:pPr>
        <w:ind w:left="10013" w:hanging="360"/>
      </w:pPr>
    </w:lvl>
    <w:lvl w:ilvl="8" w:tplc="0405001B" w:tentative="1">
      <w:start w:val="1"/>
      <w:numFmt w:val="lowerRoman"/>
      <w:lvlText w:val="%9."/>
      <w:lvlJc w:val="right"/>
      <w:pPr>
        <w:ind w:left="10733" w:hanging="180"/>
      </w:pPr>
    </w:lvl>
  </w:abstractNum>
  <w:abstractNum w:abstractNumId="21" w15:restartNumberingAfterBreak="0">
    <w:nsid w:val="610B35A0"/>
    <w:multiLevelType w:val="multilevel"/>
    <w:tmpl w:val="DE3E69D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2"/>
      <w:numFmt w:val="decimal"/>
      <w:lvlText w:val="Článek %9."/>
      <w:lvlJc w:val="left"/>
      <w:pPr>
        <w:ind w:left="4320" w:hanging="1440"/>
      </w:pPr>
      <w:rPr>
        <w:rFonts w:hint="default"/>
      </w:rPr>
    </w:lvl>
  </w:abstractNum>
  <w:abstractNum w:abstractNumId="22" w15:restartNumberingAfterBreak="0">
    <w:nsid w:val="6141529F"/>
    <w:multiLevelType w:val="hybridMultilevel"/>
    <w:tmpl w:val="BE0A3764"/>
    <w:lvl w:ilvl="0" w:tplc="AF58538E">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157C0D"/>
    <w:multiLevelType w:val="hybridMultilevel"/>
    <w:tmpl w:val="406AB8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754AC9"/>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D970575"/>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3235D90"/>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4"/>
  </w:num>
  <w:num w:numId="3">
    <w:abstractNumId w:val="2"/>
  </w:num>
  <w:num w:numId="4">
    <w:abstractNumId w:val="25"/>
  </w:num>
  <w:num w:numId="5">
    <w:abstractNumId w:val="5"/>
  </w:num>
  <w:num w:numId="6">
    <w:abstractNumId w:val="18"/>
  </w:num>
  <w:num w:numId="7">
    <w:abstractNumId w:val="0"/>
  </w:num>
  <w:num w:numId="8">
    <w:abstractNumId w:val="24"/>
  </w:num>
  <w:num w:numId="9">
    <w:abstractNumId w:val="1"/>
  </w:num>
  <w:num w:numId="10">
    <w:abstractNumId w:val="6"/>
  </w:num>
  <w:num w:numId="11">
    <w:abstractNumId w:val="26"/>
  </w:num>
  <w:num w:numId="12">
    <w:abstractNumId w:val="23"/>
  </w:num>
  <w:num w:numId="13">
    <w:abstractNumId w:val="12"/>
  </w:num>
  <w:num w:numId="14">
    <w:abstractNumId w:val="10"/>
  </w:num>
  <w:num w:numId="15">
    <w:abstractNumId w:val="19"/>
  </w:num>
  <w:num w:numId="16">
    <w:abstractNumId w:val="13"/>
  </w:num>
  <w:num w:numId="17">
    <w:abstractNumId w:val="9"/>
  </w:num>
  <w:num w:numId="18">
    <w:abstractNumId w:val="22"/>
  </w:num>
  <w:num w:numId="19">
    <w:abstractNumId w:val="15"/>
  </w:num>
  <w:num w:numId="20">
    <w:abstractNumId w:val="20"/>
  </w:num>
  <w:num w:numId="21">
    <w:abstractNumId w:val="7"/>
  </w:num>
  <w:num w:numId="22">
    <w:abstractNumId w:val="21"/>
  </w:num>
  <w:num w:numId="23">
    <w:abstractNumId w:val="17"/>
  </w:num>
  <w:num w:numId="24">
    <w:abstractNumId w:val="3"/>
  </w:num>
  <w:num w:numId="25">
    <w:abstractNumId w:val="11"/>
  </w:num>
  <w:num w:numId="26">
    <w:abstractNumId w:val="8"/>
  </w:num>
  <w:num w:numId="2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D9"/>
    <w:rsid w:val="00000340"/>
    <w:rsid w:val="00001321"/>
    <w:rsid w:val="000025CB"/>
    <w:rsid w:val="00003AB2"/>
    <w:rsid w:val="00011B02"/>
    <w:rsid w:val="000127CC"/>
    <w:rsid w:val="000158BC"/>
    <w:rsid w:val="00015DD0"/>
    <w:rsid w:val="000205F1"/>
    <w:rsid w:val="00023A44"/>
    <w:rsid w:val="00032544"/>
    <w:rsid w:val="00033DE6"/>
    <w:rsid w:val="00034FE6"/>
    <w:rsid w:val="0004048A"/>
    <w:rsid w:val="00040C37"/>
    <w:rsid w:val="000421BD"/>
    <w:rsid w:val="000455BC"/>
    <w:rsid w:val="000503D1"/>
    <w:rsid w:val="000522A4"/>
    <w:rsid w:val="000536A5"/>
    <w:rsid w:val="00056756"/>
    <w:rsid w:val="0006267F"/>
    <w:rsid w:val="000639F3"/>
    <w:rsid w:val="00065799"/>
    <w:rsid w:val="00071AB0"/>
    <w:rsid w:val="00072F2C"/>
    <w:rsid w:val="00080FA6"/>
    <w:rsid w:val="000821AE"/>
    <w:rsid w:val="000838BE"/>
    <w:rsid w:val="00087796"/>
    <w:rsid w:val="00090059"/>
    <w:rsid w:val="00090968"/>
    <w:rsid w:val="000A04DE"/>
    <w:rsid w:val="000A1753"/>
    <w:rsid w:val="000A3915"/>
    <w:rsid w:val="000A4D19"/>
    <w:rsid w:val="000A6A4A"/>
    <w:rsid w:val="000B0430"/>
    <w:rsid w:val="000B4738"/>
    <w:rsid w:val="000B48E5"/>
    <w:rsid w:val="000B55C1"/>
    <w:rsid w:val="000B59D3"/>
    <w:rsid w:val="000B5D0A"/>
    <w:rsid w:val="000C0064"/>
    <w:rsid w:val="000C115E"/>
    <w:rsid w:val="000C1C4B"/>
    <w:rsid w:val="000C1F92"/>
    <w:rsid w:val="000C2C21"/>
    <w:rsid w:val="000C5593"/>
    <w:rsid w:val="000C7CF4"/>
    <w:rsid w:val="000D0DDC"/>
    <w:rsid w:val="000D2DBC"/>
    <w:rsid w:val="000D3CCB"/>
    <w:rsid w:val="000E0FAC"/>
    <w:rsid w:val="000E3372"/>
    <w:rsid w:val="000E6B70"/>
    <w:rsid w:val="000F05EC"/>
    <w:rsid w:val="000F0685"/>
    <w:rsid w:val="000F31B2"/>
    <w:rsid w:val="000F33A7"/>
    <w:rsid w:val="000F7EF9"/>
    <w:rsid w:val="00100805"/>
    <w:rsid w:val="00100907"/>
    <w:rsid w:val="001029E4"/>
    <w:rsid w:val="00107537"/>
    <w:rsid w:val="00110360"/>
    <w:rsid w:val="0011187E"/>
    <w:rsid w:val="00114F1E"/>
    <w:rsid w:val="00115006"/>
    <w:rsid w:val="0011576A"/>
    <w:rsid w:val="00116EE3"/>
    <w:rsid w:val="00126655"/>
    <w:rsid w:val="00126AFD"/>
    <w:rsid w:val="00135598"/>
    <w:rsid w:val="0014033D"/>
    <w:rsid w:val="00141B9D"/>
    <w:rsid w:val="00143E2A"/>
    <w:rsid w:val="0014623F"/>
    <w:rsid w:val="001468B0"/>
    <w:rsid w:val="00147813"/>
    <w:rsid w:val="001505B9"/>
    <w:rsid w:val="00161175"/>
    <w:rsid w:val="001728FE"/>
    <w:rsid w:val="00173E64"/>
    <w:rsid w:val="00175563"/>
    <w:rsid w:val="00180534"/>
    <w:rsid w:val="00181720"/>
    <w:rsid w:val="00181741"/>
    <w:rsid w:val="00185FF3"/>
    <w:rsid w:val="00187C24"/>
    <w:rsid w:val="00190877"/>
    <w:rsid w:val="00193F85"/>
    <w:rsid w:val="00194AF5"/>
    <w:rsid w:val="00195B8E"/>
    <w:rsid w:val="00197080"/>
    <w:rsid w:val="001975E4"/>
    <w:rsid w:val="001A0683"/>
    <w:rsid w:val="001B341B"/>
    <w:rsid w:val="001B64C6"/>
    <w:rsid w:val="001C4736"/>
    <w:rsid w:val="001C7805"/>
    <w:rsid w:val="001C7B4D"/>
    <w:rsid w:val="001E16CE"/>
    <w:rsid w:val="001E2187"/>
    <w:rsid w:val="001E2489"/>
    <w:rsid w:val="001F3222"/>
    <w:rsid w:val="001F7997"/>
    <w:rsid w:val="00200B01"/>
    <w:rsid w:val="00204B16"/>
    <w:rsid w:val="0021251D"/>
    <w:rsid w:val="00213312"/>
    <w:rsid w:val="002211B0"/>
    <w:rsid w:val="00222AE5"/>
    <w:rsid w:val="00223468"/>
    <w:rsid w:val="00223951"/>
    <w:rsid w:val="00236536"/>
    <w:rsid w:val="00241449"/>
    <w:rsid w:val="00242BB6"/>
    <w:rsid w:val="00245C4F"/>
    <w:rsid w:val="00252814"/>
    <w:rsid w:val="002540B6"/>
    <w:rsid w:val="002540E9"/>
    <w:rsid w:val="002634D7"/>
    <w:rsid w:val="00263E1F"/>
    <w:rsid w:val="0026533B"/>
    <w:rsid w:val="00270386"/>
    <w:rsid w:val="0027157F"/>
    <w:rsid w:val="00274FAE"/>
    <w:rsid w:val="00277A13"/>
    <w:rsid w:val="0028205E"/>
    <w:rsid w:val="00292C46"/>
    <w:rsid w:val="00294C00"/>
    <w:rsid w:val="00296A34"/>
    <w:rsid w:val="002A0E07"/>
    <w:rsid w:val="002A1A13"/>
    <w:rsid w:val="002A2992"/>
    <w:rsid w:val="002A5818"/>
    <w:rsid w:val="002A7C67"/>
    <w:rsid w:val="002B0ABD"/>
    <w:rsid w:val="002B5D88"/>
    <w:rsid w:val="002C399A"/>
    <w:rsid w:val="002C5655"/>
    <w:rsid w:val="002C68D1"/>
    <w:rsid w:val="002C7A5B"/>
    <w:rsid w:val="002D4FDF"/>
    <w:rsid w:val="002D5379"/>
    <w:rsid w:val="002D746D"/>
    <w:rsid w:val="002E25EC"/>
    <w:rsid w:val="002E4205"/>
    <w:rsid w:val="002E5A49"/>
    <w:rsid w:val="002F13EF"/>
    <w:rsid w:val="002F23DE"/>
    <w:rsid w:val="002F25AC"/>
    <w:rsid w:val="002F50FB"/>
    <w:rsid w:val="0030056C"/>
    <w:rsid w:val="00300B92"/>
    <w:rsid w:val="003016CE"/>
    <w:rsid w:val="00301BB8"/>
    <w:rsid w:val="00316353"/>
    <w:rsid w:val="00317DC7"/>
    <w:rsid w:val="00321062"/>
    <w:rsid w:val="00321BB2"/>
    <w:rsid w:val="00324D66"/>
    <w:rsid w:val="00327008"/>
    <w:rsid w:val="00330E19"/>
    <w:rsid w:val="00333020"/>
    <w:rsid w:val="0033406C"/>
    <w:rsid w:val="00334747"/>
    <w:rsid w:val="00335973"/>
    <w:rsid w:val="00342692"/>
    <w:rsid w:val="003439E9"/>
    <w:rsid w:val="0034510F"/>
    <w:rsid w:val="0034673E"/>
    <w:rsid w:val="0035458F"/>
    <w:rsid w:val="00354736"/>
    <w:rsid w:val="003600FF"/>
    <w:rsid w:val="00364D5C"/>
    <w:rsid w:val="003650B4"/>
    <w:rsid w:val="00371A38"/>
    <w:rsid w:val="00375FFC"/>
    <w:rsid w:val="00383C49"/>
    <w:rsid w:val="003861AA"/>
    <w:rsid w:val="00392302"/>
    <w:rsid w:val="00393517"/>
    <w:rsid w:val="003A0D41"/>
    <w:rsid w:val="003A1779"/>
    <w:rsid w:val="003A3239"/>
    <w:rsid w:val="003A3B1C"/>
    <w:rsid w:val="003A3EF2"/>
    <w:rsid w:val="003A5093"/>
    <w:rsid w:val="003A5812"/>
    <w:rsid w:val="003A6966"/>
    <w:rsid w:val="003B0156"/>
    <w:rsid w:val="003B2C79"/>
    <w:rsid w:val="003B5AF4"/>
    <w:rsid w:val="003B709B"/>
    <w:rsid w:val="003C1008"/>
    <w:rsid w:val="003E075A"/>
    <w:rsid w:val="003E121E"/>
    <w:rsid w:val="003E2A4F"/>
    <w:rsid w:val="003E74F7"/>
    <w:rsid w:val="003F715C"/>
    <w:rsid w:val="003F7B8D"/>
    <w:rsid w:val="0040062F"/>
    <w:rsid w:val="00404F14"/>
    <w:rsid w:val="00411695"/>
    <w:rsid w:val="00411EFC"/>
    <w:rsid w:val="00411FFC"/>
    <w:rsid w:val="00414C3B"/>
    <w:rsid w:val="004170A2"/>
    <w:rsid w:val="00421695"/>
    <w:rsid w:val="0042427A"/>
    <w:rsid w:val="00424D56"/>
    <w:rsid w:val="00426721"/>
    <w:rsid w:val="00426DEC"/>
    <w:rsid w:val="0042762B"/>
    <w:rsid w:val="00432591"/>
    <w:rsid w:val="00433A52"/>
    <w:rsid w:val="00434F3B"/>
    <w:rsid w:val="00435F73"/>
    <w:rsid w:val="0043604B"/>
    <w:rsid w:val="004367C9"/>
    <w:rsid w:val="0044185A"/>
    <w:rsid w:val="00443133"/>
    <w:rsid w:val="00443784"/>
    <w:rsid w:val="00443E9F"/>
    <w:rsid w:val="00444055"/>
    <w:rsid w:val="00444B07"/>
    <w:rsid w:val="00445258"/>
    <w:rsid w:val="00445AE3"/>
    <w:rsid w:val="00455F34"/>
    <w:rsid w:val="004604CB"/>
    <w:rsid w:val="004702B7"/>
    <w:rsid w:val="0047167C"/>
    <w:rsid w:val="004729FA"/>
    <w:rsid w:val="00474EA1"/>
    <w:rsid w:val="00482A2F"/>
    <w:rsid w:val="00487143"/>
    <w:rsid w:val="00493A9B"/>
    <w:rsid w:val="0049511A"/>
    <w:rsid w:val="0049646F"/>
    <w:rsid w:val="00496AE6"/>
    <w:rsid w:val="004A42E9"/>
    <w:rsid w:val="004A4AFC"/>
    <w:rsid w:val="004A4F09"/>
    <w:rsid w:val="004B0CCE"/>
    <w:rsid w:val="004B1E81"/>
    <w:rsid w:val="004B294F"/>
    <w:rsid w:val="004C14C6"/>
    <w:rsid w:val="004C1C56"/>
    <w:rsid w:val="004C6FE7"/>
    <w:rsid w:val="004D3145"/>
    <w:rsid w:val="004D3890"/>
    <w:rsid w:val="004D63B9"/>
    <w:rsid w:val="004E17EA"/>
    <w:rsid w:val="004F24B2"/>
    <w:rsid w:val="004F2671"/>
    <w:rsid w:val="004F27D6"/>
    <w:rsid w:val="004F551E"/>
    <w:rsid w:val="004F7018"/>
    <w:rsid w:val="00500841"/>
    <w:rsid w:val="0050698D"/>
    <w:rsid w:val="005072C5"/>
    <w:rsid w:val="00512D1B"/>
    <w:rsid w:val="00517E53"/>
    <w:rsid w:val="00517E7C"/>
    <w:rsid w:val="00525285"/>
    <w:rsid w:val="005256CB"/>
    <w:rsid w:val="0052751A"/>
    <w:rsid w:val="005313F7"/>
    <w:rsid w:val="0053704A"/>
    <w:rsid w:val="005415D3"/>
    <w:rsid w:val="00542D72"/>
    <w:rsid w:val="00543C39"/>
    <w:rsid w:val="00545ADC"/>
    <w:rsid w:val="005479DC"/>
    <w:rsid w:val="0055114E"/>
    <w:rsid w:val="00552F37"/>
    <w:rsid w:val="00554647"/>
    <w:rsid w:val="005610F0"/>
    <w:rsid w:val="00561404"/>
    <w:rsid w:val="00561B3A"/>
    <w:rsid w:val="005651B5"/>
    <w:rsid w:val="00566C45"/>
    <w:rsid w:val="005676BB"/>
    <w:rsid w:val="005707DB"/>
    <w:rsid w:val="00572964"/>
    <w:rsid w:val="00572FE8"/>
    <w:rsid w:val="005737A2"/>
    <w:rsid w:val="00573E59"/>
    <w:rsid w:val="00580ECF"/>
    <w:rsid w:val="005813C9"/>
    <w:rsid w:val="00581BFC"/>
    <w:rsid w:val="0059039C"/>
    <w:rsid w:val="00594E4B"/>
    <w:rsid w:val="00595B94"/>
    <w:rsid w:val="00596F16"/>
    <w:rsid w:val="00596F45"/>
    <w:rsid w:val="005A0393"/>
    <w:rsid w:val="005A1AD6"/>
    <w:rsid w:val="005A4CDD"/>
    <w:rsid w:val="005A580B"/>
    <w:rsid w:val="005B1492"/>
    <w:rsid w:val="005B49D4"/>
    <w:rsid w:val="005B6DBF"/>
    <w:rsid w:val="005D10E3"/>
    <w:rsid w:val="005D3350"/>
    <w:rsid w:val="005D36B1"/>
    <w:rsid w:val="005D3709"/>
    <w:rsid w:val="005D50ED"/>
    <w:rsid w:val="005D5CED"/>
    <w:rsid w:val="005E184E"/>
    <w:rsid w:val="005E3A42"/>
    <w:rsid w:val="005F08D5"/>
    <w:rsid w:val="005F47AC"/>
    <w:rsid w:val="0060210B"/>
    <w:rsid w:val="00604BB4"/>
    <w:rsid w:val="00606C87"/>
    <w:rsid w:val="0061116E"/>
    <w:rsid w:val="00613800"/>
    <w:rsid w:val="006158E7"/>
    <w:rsid w:val="0061627E"/>
    <w:rsid w:val="00622F03"/>
    <w:rsid w:val="0062571C"/>
    <w:rsid w:val="0062580D"/>
    <w:rsid w:val="0062675A"/>
    <w:rsid w:val="0063757E"/>
    <w:rsid w:val="006405C6"/>
    <w:rsid w:val="006425F0"/>
    <w:rsid w:val="006441C6"/>
    <w:rsid w:val="00644C04"/>
    <w:rsid w:val="0064521A"/>
    <w:rsid w:val="006457C6"/>
    <w:rsid w:val="006505A2"/>
    <w:rsid w:val="00652BC4"/>
    <w:rsid w:val="00652BF3"/>
    <w:rsid w:val="00654D34"/>
    <w:rsid w:val="00656FF2"/>
    <w:rsid w:val="00660BED"/>
    <w:rsid w:val="00661546"/>
    <w:rsid w:val="00665C5B"/>
    <w:rsid w:val="00666980"/>
    <w:rsid w:val="0067728A"/>
    <w:rsid w:val="006779C0"/>
    <w:rsid w:val="006854D6"/>
    <w:rsid w:val="006871A5"/>
    <w:rsid w:val="006918A2"/>
    <w:rsid w:val="00692C00"/>
    <w:rsid w:val="00694D27"/>
    <w:rsid w:val="00695086"/>
    <w:rsid w:val="0069770D"/>
    <w:rsid w:val="00697713"/>
    <w:rsid w:val="00697FB7"/>
    <w:rsid w:val="006A00F1"/>
    <w:rsid w:val="006A1837"/>
    <w:rsid w:val="006A36C2"/>
    <w:rsid w:val="006A3A47"/>
    <w:rsid w:val="006A3A82"/>
    <w:rsid w:val="006A4908"/>
    <w:rsid w:val="006A5240"/>
    <w:rsid w:val="006A61AF"/>
    <w:rsid w:val="006A65E9"/>
    <w:rsid w:val="006B183E"/>
    <w:rsid w:val="006B4BC9"/>
    <w:rsid w:val="006B4DE8"/>
    <w:rsid w:val="006B53C4"/>
    <w:rsid w:val="006B575C"/>
    <w:rsid w:val="006B73BE"/>
    <w:rsid w:val="006C0A49"/>
    <w:rsid w:val="006C17E5"/>
    <w:rsid w:val="006C64ED"/>
    <w:rsid w:val="006C6943"/>
    <w:rsid w:val="006D4DAE"/>
    <w:rsid w:val="006E09D2"/>
    <w:rsid w:val="006E3BEA"/>
    <w:rsid w:val="006E484A"/>
    <w:rsid w:val="006E496B"/>
    <w:rsid w:val="006F0EA1"/>
    <w:rsid w:val="006F38B2"/>
    <w:rsid w:val="006F3AB3"/>
    <w:rsid w:val="006F50F3"/>
    <w:rsid w:val="006F562A"/>
    <w:rsid w:val="006F75A2"/>
    <w:rsid w:val="007054C5"/>
    <w:rsid w:val="00710217"/>
    <w:rsid w:val="00712133"/>
    <w:rsid w:val="00713043"/>
    <w:rsid w:val="00714E06"/>
    <w:rsid w:val="007158BB"/>
    <w:rsid w:val="007167DF"/>
    <w:rsid w:val="00720C91"/>
    <w:rsid w:val="00720D1E"/>
    <w:rsid w:val="00725460"/>
    <w:rsid w:val="007416AC"/>
    <w:rsid w:val="0074235A"/>
    <w:rsid w:val="007429A9"/>
    <w:rsid w:val="007465CF"/>
    <w:rsid w:val="007468AC"/>
    <w:rsid w:val="00746E67"/>
    <w:rsid w:val="0075315C"/>
    <w:rsid w:val="007531B2"/>
    <w:rsid w:val="00755769"/>
    <w:rsid w:val="00756C41"/>
    <w:rsid w:val="00757AFB"/>
    <w:rsid w:val="007613E6"/>
    <w:rsid w:val="00762F87"/>
    <w:rsid w:val="00762F96"/>
    <w:rsid w:val="00764A0D"/>
    <w:rsid w:val="00765BCB"/>
    <w:rsid w:val="00777083"/>
    <w:rsid w:val="00777155"/>
    <w:rsid w:val="00782321"/>
    <w:rsid w:val="00782460"/>
    <w:rsid w:val="007905C5"/>
    <w:rsid w:val="00790603"/>
    <w:rsid w:val="00793089"/>
    <w:rsid w:val="007A0BFB"/>
    <w:rsid w:val="007A12A0"/>
    <w:rsid w:val="007A3C44"/>
    <w:rsid w:val="007A3F46"/>
    <w:rsid w:val="007A5B2B"/>
    <w:rsid w:val="007A632B"/>
    <w:rsid w:val="007A7F1F"/>
    <w:rsid w:val="007B1DD1"/>
    <w:rsid w:val="007B280B"/>
    <w:rsid w:val="007B3ED2"/>
    <w:rsid w:val="007B4EDB"/>
    <w:rsid w:val="007B5354"/>
    <w:rsid w:val="007B5E10"/>
    <w:rsid w:val="007C29E2"/>
    <w:rsid w:val="007D0B1B"/>
    <w:rsid w:val="007D0BA5"/>
    <w:rsid w:val="007D22FD"/>
    <w:rsid w:val="007D4278"/>
    <w:rsid w:val="007E004A"/>
    <w:rsid w:val="007E039E"/>
    <w:rsid w:val="007E5FC1"/>
    <w:rsid w:val="007E653B"/>
    <w:rsid w:val="007F03C8"/>
    <w:rsid w:val="007F3360"/>
    <w:rsid w:val="007F368C"/>
    <w:rsid w:val="007F7B51"/>
    <w:rsid w:val="00800C3D"/>
    <w:rsid w:val="008105BD"/>
    <w:rsid w:val="0081121A"/>
    <w:rsid w:val="008119E3"/>
    <w:rsid w:val="00813D80"/>
    <w:rsid w:val="0082098F"/>
    <w:rsid w:val="00822CE4"/>
    <w:rsid w:val="00823AD9"/>
    <w:rsid w:val="00824991"/>
    <w:rsid w:val="008250CC"/>
    <w:rsid w:val="00826F11"/>
    <w:rsid w:val="00831AEF"/>
    <w:rsid w:val="00831D55"/>
    <w:rsid w:val="008342D0"/>
    <w:rsid w:val="00837ABC"/>
    <w:rsid w:val="00840BFA"/>
    <w:rsid w:val="00842FB7"/>
    <w:rsid w:val="008440EC"/>
    <w:rsid w:val="008458D4"/>
    <w:rsid w:val="00853BFC"/>
    <w:rsid w:val="00860CC6"/>
    <w:rsid w:val="00871159"/>
    <w:rsid w:val="008767A2"/>
    <w:rsid w:val="00877B08"/>
    <w:rsid w:val="00882441"/>
    <w:rsid w:val="00885E77"/>
    <w:rsid w:val="008878B0"/>
    <w:rsid w:val="008925FD"/>
    <w:rsid w:val="00892A4C"/>
    <w:rsid w:val="00896171"/>
    <w:rsid w:val="008A0BC9"/>
    <w:rsid w:val="008A1945"/>
    <w:rsid w:val="008A338D"/>
    <w:rsid w:val="008A5F09"/>
    <w:rsid w:val="008A692A"/>
    <w:rsid w:val="008B395C"/>
    <w:rsid w:val="008B559E"/>
    <w:rsid w:val="008C1128"/>
    <w:rsid w:val="008C4B44"/>
    <w:rsid w:val="008E062E"/>
    <w:rsid w:val="008F10CC"/>
    <w:rsid w:val="008F1F4B"/>
    <w:rsid w:val="008F2A92"/>
    <w:rsid w:val="008F46CC"/>
    <w:rsid w:val="008F5237"/>
    <w:rsid w:val="008F560E"/>
    <w:rsid w:val="008F5A32"/>
    <w:rsid w:val="00907F7E"/>
    <w:rsid w:val="00910C05"/>
    <w:rsid w:val="009225E1"/>
    <w:rsid w:val="00923F55"/>
    <w:rsid w:val="00924134"/>
    <w:rsid w:val="009245F7"/>
    <w:rsid w:val="009324D0"/>
    <w:rsid w:val="00935393"/>
    <w:rsid w:val="00937CBD"/>
    <w:rsid w:val="00940E4D"/>
    <w:rsid w:val="009432FD"/>
    <w:rsid w:val="00946001"/>
    <w:rsid w:val="009475EE"/>
    <w:rsid w:val="00950914"/>
    <w:rsid w:val="00951767"/>
    <w:rsid w:val="00952D71"/>
    <w:rsid w:val="00957D9E"/>
    <w:rsid w:val="00961882"/>
    <w:rsid w:val="009625E0"/>
    <w:rsid w:val="00962924"/>
    <w:rsid w:val="0096335C"/>
    <w:rsid w:val="00965070"/>
    <w:rsid w:val="00971A89"/>
    <w:rsid w:val="00971FB5"/>
    <w:rsid w:val="009753E1"/>
    <w:rsid w:val="009773F8"/>
    <w:rsid w:val="009831CA"/>
    <w:rsid w:val="00985550"/>
    <w:rsid w:val="00986B36"/>
    <w:rsid w:val="00992879"/>
    <w:rsid w:val="0099472A"/>
    <w:rsid w:val="00995DF8"/>
    <w:rsid w:val="009A0AB6"/>
    <w:rsid w:val="009A2584"/>
    <w:rsid w:val="009A2E2F"/>
    <w:rsid w:val="009A4DA3"/>
    <w:rsid w:val="009A62AD"/>
    <w:rsid w:val="009B037A"/>
    <w:rsid w:val="009B2353"/>
    <w:rsid w:val="009B2BE1"/>
    <w:rsid w:val="009B357C"/>
    <w:rsid w:val="009B7324"/>
    <w:rsid w:val="009B77F7"/>
    <w:rsid w:val="009C4EBB"/>
    <w:rsid w:val="009C4F19"/>
    <w:rsid w:val="009C61C4"/>
    <w:rsid w:val="009C6540"/>
    <w:rsid w:val="009D004E"/>
    <w:rsid w:val="009D5512"/>
    <w:rsid w:val="009D6102"/>
    <w:rsid w:val="009D7776"/>
    <w:rsid w:val="009E00FC"/>
    <w:rsid w:val="009E093D"/>
    <w:rsid w:val="009E70C0"/>
    <w:rsid w:val="009F01B9"/>
    <w:rsid w:val="009F2593"/>
    <w:rsid w:val="009F35F1"/>
    <w:rsid w:val="00A0262D"/>
    <w:rsid w:val="00A05E82"/>
    <w:rsid w:val="00A10416"/>
    <w:rsid w:val="00A15337"/>
    <w:rsid w:val="00A166C6"/>
    <w:rsid w:val="00A2361A"/>
    <w:rsid w:val="00A25E2D"/>
    <w:rsid w:val="00A261B1"/>
    <w:rsid w:val="00A279FE"/>
    <w:rsid w:val="00A30C0A"/>
    <w:rsid w:val="00A32CFC"/>
    <w:rsid w:val="00A33550"/>
    <w:rsid w:val="00A34006"/>
    <w:rsid w:val="00A3560B"/>
    <w:rsid w:val="00A4283D"/>
    <w:rsid w:val="00A42FB7"/>
    <w:rsid w:val="00A457C7"/>
    <w:rsid w:val="00A508E1"/>
    <w:rsid w:val="00A52585"/>
    <w:rsid w:val="00A625D9"/>
    <w:rsid w:val="00A63586"/>
    <w:rsid w:val="00A716D9"/>
    <w:rsid w:val="00A75EC9"/>
    <w:rsid w:val="00A8008C"/>
    <w:rsid w:val="00A84A5A"/>
    <w:rsid w:val="00A8598D"/>
    <w:rsid w:val="00A86449"/>
    <w:rsid w:val="00A90A42"/>
    <w:rsid w:val="00A91238"/>
    <w:rsid w:val="00A919DC"/>
    <w:rsid w:val="00A96147"/>
    <w:rsid w:val="00AA0135"/>
    <w:rsid w:val="00AB1031"/>
    <w:rsid w:val="00AB50C2"/>
    <w:rsid w:val="00AB71E1"/>
    <w:rsid w:val="00AB7D14"/>
    <w:rsid w:val="00AC10C0"/>
    <w:rsid w:val="00AC3140"/>
    <w:rsid w:val="00AC6308"/>
    <w:rsid w:val="00AE474D"/>
    <w:rsid w:val="00AF16A8"/>
    <w:rsid w:val="00AF248F"/>
    <w:rsid w:val="00AF2B10"/>
    <w:rsid w:val="00AF36AA"/>
    <w:rsid w:val="00AF5FA2"/>
    <w:rsid w:val="00AF7061"/>
    <w:rsid w:val="00B02DD5"/>
    <w:rsid w:val="00B0332E"/>
    <w:rsid w:val="00B03E4D"/>
    <w:rsid w:val="00B127CC"/>
    <w:rsid w:val="00B136A5"/>
    <w:rsid w:val="00B15536"/>
    <w:rsid w:val="00B16F09"/>
    <w:rsid w:val="00B16FC3"/>
    <w:rsid w:val="00B20145"/>
    <w:rsid w:val="00B2254C"/>
    <w:rsid w:val="00B24973"/>
    <w:rsid w:val="00B24D00"/>
    <w:rsid w:val="00B26B3C"/>
    <w:rsid w:val="00B2713A"/>
    <w:rsid w:val="00B27702"/>
    <w:rsid w:val="00B32A07"/>
    <w:rsid w:val="00B33DD1"/>
    <w:rsid w:val="00B33FFA"/>
    <w:rsid w:val="00B343EB"/>
    <w:rsid w:val="00B36217"/>
    <w:rsid w:val="00B36435"/>
    <w:rsid w:val="00B40C6B"/>
    <w:rsid w:val="00B427CE"/>
    <w:rsid w:val="00B429DF"/>
    <w:rsid w:val="00B47C2B"/>
    <w:rsid w:val="00B519D4"/>
    <w:rsid w:val="00B51E35"/>
    <w:rsid w:val="00B5296A"/>
    <w:rsid w:val="00B5432E"/>
    <w:rsid w:val="00B57695"/>
    <w:rsid w:val="00B57EEB"/>
    <w:rsid w:val="00B611A7"/>
    <w:rsid w:val="00B62A2D"/>
    <w:rsid w:val="00B65C22"/>
    <w:rsid w:val="00B72F83"/>
    <w:rsid w:val="00B73B05"/>
    <w:rsid w:val="00B75B7A"/>
    <w:rsid w:val="00B75C5E"/>
    <w:rsid w:val="00B80B53"/>
    <w:rsid w:val="00B8110B"/>
    <w:rsid w:val="00B81452"/>
    <w:rsid w:val="00B85B3A"/>
    <w:rsid w:val="00B85D3C"/>
    <w:rsid w:val="00B87599"/>
    <w:rsid w:val="00B87AA9"/>
    <w:rsid w:val="00B925BF"/>
    <w:rsid w:val="00B929AA"/>
    <w:rsid w:val="00B93CAA"/>
    <w:rsid w:val="00B94DF6"/>
    <w:rsid w:val="00B94E61"/>
    <w:rsid w:val="00B95472"/>
    <w:rsid w:val="00BA0A54"/>
    <w:rsid w:val="00BA23BB"/>
    <w:rsid w:val="00BA5F3A"/>
    <w:rsid w:val="00BA6C16"/>
    <w:rsid w:val="00BA7135"/>
    <w:rsid w:val="00BB0C95"/>
    <w:rsid w:val="00BB49AF"/>
    <w:rsid w:val="00BC179A"/>
    <w:rsid w:val="00BC1CED"/>
    <w:rsid w:val="00BC1E62"/>
    <w:rsid w:val="00BC55AA"/>
    <w:rsid w:val="00BD178D"/>
    <w:rsid w:val="00BD3677"/>
    <w:rsid w:val="00BD4DDF"/>
    <w:rsid w:val="00BD5C85"/>
    <w:rsid w:val="00BD6059"/>
    <w:rsid w:val="00BD6838"/>
    <w:rsid w:val="00BE2F70"/>
    <w:rsid w:val="00BE4F04"/>
    <w:rsid w:val="00BE701F"/>
    <w:rsid w:val="00BE74E7"/>
    <w:rsid w:val="00BE771A"/>
    <w:rsid w:val="00BE7B07"/>
    <w:rsid w:val="00BF08B3"/>
    <w:rsid w:val="00C02C3B"/>
    <w:rsid w:val="00C04074"/>
    <w:rsid w:val="00C04383"/>
    <w:rsid w:val="00C0474A"/>
    <w:rsid w:val="00C067E4"/>
    <w:rsid w:val="00C174DD"/>
    <w:rsid w:val="00C20BC0"/>
    <w:rsid w:val="00C24E0F"/>
    <w:rsid w:val="00C255DD"/>
    <w:rsid w:val="00C262F5"/>
    <w:rsid w:val="00C30D7E"/>
    <w:rsid w:val="00C35860"/>
    <w:rsid w:val="00C3590A"/>
    <w:rsid w:val="00C410C6"/>
    <w:rsid w:val="00C423AC"/>
    <w:rsid w:val="00C4451F"/>
    <w:rsid w:val="00C44803"/>
    <w:rsid w:val="00C50269"/>
    <w:rsid w:val="00C5187D"/>
    <w:rsid w:val="00C533BC"/>
    <w:rsid w:val="00C56089"/>
    <w:rsid w:val="00C57BB4"/>
    <w:rsid w:val="00C65F1A"/>
    <w:rsid w:val="00C67FA2"/>
    <w:rsid w:val="00C806EF"/>
    <w:rsid w:val="00C841FA"/>
    <w:rsid w:val="00C850C0"/>
    <w:rsid w:val="00C85AED"/>
    <w:rsid w:val="00C91B7A"/>
    <w:rsid w:val="00C92533"/>
    <w:rsid w:val="00C929A8"/>
    <w:rsid w:val="00C93580"/>
    <w:rsid w:val="00C93879"/>
    <w:rsid w:val="00C95F00"/>
    <w:rsid w:val="00C96372"/>
    <w:rsid w:val="00C963A8"/>
    <w:rsid w:val="00CA0974"/>
    <w:rsid w:val="00CA1790"/>
    <w:rsid w:val="00CA223F"/>
    <w:rsid w:val="00CA35B7"/>
    <w:rsid w:val="00CA3D88"/>
    <w:rsid w:val="00CA77FC"/>
    <w:rsid w:val="00CB0554"/>
    <w:rsid w:val="00CB427B"/>
    <w:rsid w:val="00CB50CD"/>
    <w:rsid w:val="00CB6C4B"/>
    <w:rsid w:val="00CC0754"/>
    <w:rsid w:val="00CC2BEB"/>
    <w:rsid w:val="00CC7B32"/>
    <w:rsid w:val="00CD6597"/>
    <w:rsid w:val="00CE73F6"/>
    <w:rsid w:val="00CE7447"/>
    <w:rsid w:val="00CF3350"/>
    <w:rsid w:val="00CF3EAD"/>
    <w:rsid w:val="00D01D4C"/>
    <w:rsid w:val="00D04C22"/>
    <w:rsid w:val="00D12155"/>
    <w:rsid w:val="00D173CF"/>
    <w:rsid w:val="00D17FBB"/>
    <w:rsid w:val="00D219E8"/>
    <w:rsid w:val="00D240D3"/>
    <w:rsid w:val="00D26369"/>
    <w:rsid w:val="00D30DC2"/>
    <w:rsid w:val="00D30F48"/>
    <w:rsid w:val="00D33FE4"/>
    <w:rsid w:val="00D36945"/>
    <w:rsid w:val="00D459C8"/>
    <w:rsid w:val="00D53CB2"/>
    <w:rsid w:val="00D54D2D"/>
    <w:rsid w:val="00D573FE"/>
    <w:rsid w:val="00D576BC"/>
    <w:rsid w:val="00D62B5F"/>
    <w:rsid w:val="00D62D00"/>
    <w:rsid w:val="00D6484F"/>
    <w:rsid w:val="00D64E3C"/>
    <w:rsid w:val="00D65A0D"/>
    <w:rsid w:val="00D712D5"/>
    <w:rsid w:val="00D77A85"/>
    <w:rsid w:val="00D833C5"/>
    <w:rsid w:val="00D857A1"/>
    <w:rsid w:val="00D86B44"/>
    <w:rsid w:val="00D95603"/>
    <w:rsid w:val="00D96036"/>
    <w:rsid w:val="00DA33BC"/>
    <w:rsid w:val="00DA3C42"/>
    <w:rsid w:val="00DA5C6A"/>
    <w:rsid w:val="00DB0ABE"/>
    <w:rsid w:val="00DB0DB5"/>
    <w:rsid w:val="00DB1793"/>
    <w:rsid w:val="00DB18FE"/>
    <w:rsid w:val="00DB5707"/>
    <w:rsid w:val="00DB70FB"/>
    <w:rsid w:val="00DB7F02"/>
    <w:rsid w:val="00DC47A0"/>
    <w:rsid w:val="00DC4A78"/>
    <w:rsid w:val="00DC74D0"/>
    <w:rsid w:val="00DD27B0"/>
    <w:rsid w:val="00DD5A4D"/>
    <w:rsid w:val="00DD6ADD"/>
    <w:rsid w:val="00DE11F7"/>
    <w:rsid w:val="00DE3550"/>
    <w:rsid w:val="00DE438E"/>
    <w:rsid w:val="00DE5AE8"/>
    <w:rsid w:val="00DE63E6"/>
    <w:rsid w:val="00DF2A70"/>
    <w:rsid w:val="00DF496E"/>
    <w:rsid w:val="00DF4F38"/>
    <w:rsid w:val="00DF503B"/>
    <w:rsid w:val="00DF5B27"/>
    <w:rsid w:val="00DF6844"/>
    <w:rsid w:val="00DF68EE"/>
    <w:rsid w:val="00E002FE"/>
    <w:rsid w:val="00E12BFB"/>
    <w:rsid w:val="00E14771"/>
    <w:rsid w:val="00E22814"/>
    <w:rsid w:val="00E22EC1"/>
    <w:rsid w:val="00E232BA"/>
    <w:rsid w:val="00E27606"/>
    <w:rsid w:val="00E33ADA"/>
    <w:rsid w:val="00E37CBC"/>
    <w:rsid w:val="00E41C4A"/>
    <w:rsid w:val="00E46C79"/>
    <w:rsid w:val="00E50187"/>
    <w:rsid w:val="00E55BCF"/>
    <w:rsid w:val="00E603E1"/>
    <w:rsid w:val="00E6323D"/>
    <w:rsid w:val="00E67764"/>
    <w:rsid w:val="00E67B5F"/>
    <w:rsid w:val="00E71C55"/>
    <w:rsid w:val="00E721E2"/>
    <w:rsid w:val="00E73B69"/>
    <w:rsid w:val="00E74218"/>
    <w:rsid w:val="00E75FD2"/>
    <w:rsid w:val="00E76CB4"/>
    <w:rsid w:val="00E8708D"/>
    <w:rsid w:val="00E871C7"/>
    <w:rsid w:val="00E915E5"/>
    <w:rsid w:val="00E91845"/>
    <w:rsid w:val="00E91F70"/>
    <w:rsid w:val="00E93B73"/>
    <w:rsid w:val="00EA052F"/>
    <w:rsid w:val="00EA7A9A"/>
    <w:rsid w:val="00EB0398"/>
    <w:rsid w:val="00EB0EF6"/>
    <w:rsid w:val="00EB34DB"/>
    <w:rsid w:val="00EB5AEB"/>
    <w:rsid w:val="00EC0F85"/>
    <w:rsid w:val="00EC1C9D"/>
    <w:rsid w:val="00EC41CB"/>
    <w:rsid w:val="00EC4435"/>
    <w:rsid w:val="00ED1029"/>
    <w:rsid w:val="00ED3C63"/>
    <w:rsid w:val="00ED4F79"/>
    <w:rsid w:val="00ED55D7"/>
    <w:rsid w:val="00ED5D2D"/>
    <w:rsid w:val="00ED768D"/>
    <w:rsid w:val="00EE6FFD"/>
    <w:rsid w:val="00EF1B71"/>
    <w:rsid w:val="00EF2C16"/>
    <w:rsid w:val="00EF3D86"/>
    <w:rsid w:val="00EF4E2D"/>
    <w:rsid w:val="00F06183"/>
    <w:rsid w:val="00F06BC9"/>
    <w:rsid w:val="00F06CE9"/>
    <w:rsid w:val="00F109DE"/>
    <w:rsid w:val="00F118D7"/>
    <w:rsid w:val="00F14F37"/>
    <w:rsid w:val="00F17694"/>
    <w:rsid w:val="00F21CA1"/>
    <w:rsid w:val="00F22644"/>
    <w:rsid w:val="00F22708"/>
    <w:rsid w:val="00F26AD3"/>
    <w:rsid w:val="00F32278"/>
    <w:rsid w:val="00F3598B"/>
    <w:rsid w:val="00F37552"/>
    <w:rsid w:val="00F40693"/>
    <w:rsid w:val="00F41926"/>
    <w:rsid w:val="00F41D9C"/>
    <w:rsid w:val="00F4283D"/>
    <w:rsid w:val="00F4479E"/>
    <w:rsid w:val="00F45F04"/>
    <w:rsid w:val="00F4627C"/>
    <w:rsid w:val="00F47494"/>
    <w:rsid w:val="00F5050B"/>
    <w:rsid w:val="00F539F1"/>
    <w:rsid w:val="00F606E2"/>
    <w:rsid w:val="00F613CC"/>
    <w:rsid w:val="00F614BB"/>
    <w:rsid w:val="00F71AD9"/>
    <w:rsid w:val="00F72209"/>
    <w:rsid w:val="00F72678"/>
    <w:rsid w:val="00F74174"/>
    <w:rsid w:val="00F7585E"/>
    <w:rsid w:val="00F76AB1"/>
    <w:rsid w:val="00F77B3F"/>
    <w:rsid w:val="00F81BCD"/>
    <w:rsid w:val="00F849B9"/>
    <w:rsid w:val="00F85E9B"/>
    <w:rsid w:val="00F922B2"/>
    <w:rsid w:val="00F94611"/>
    <w:rsid w:val="00F94EBC"/>
    <w:rsid w:val="00F95372"/>
    <w:rsid w:val="00F96DF2"/>
    <w:rsid w:val="00FA1F72"/>
    <w:rsid w:val="00FA4251"/>
    <w:rsid w:val="00FA4FCF"/>
    <w:rsid w:val="00FB1134"/>
    <w:rsid w:val="00FB2458"/>
    <w:rsid w:val="00FB30B8"/>
    <w:rsid w:val="00FB37C3"/>
    <w:rsid w:val="00FB64ED"/>
    <w:rsid w:val="00FB698A"/>
    <w:rsid w:val="00FC1390"/>
    <w:rsid w:val="00FC13C1"/>
    <w:rsid w:val="00FC69BB"/>
    <w:rsid w:val="00FC705B"/>
    <w:rsid w:val="00FD2153"/>
    <w:rsid w:val="00FD3108"/>
    <w:rsid w:val="00FD3AEF"/>
    <w:rsid w:val="00FD3B77"/>
    <w:rsid w:val="00FD77A7"/>
    <w:rsid w:val="00FD7FCE"/>
    <w:rsid w:val="00FE749B"/>
    <w:rsid w:val="00FE7C81"/>
    <w:rsid w:val="00FF2EDF"/>
    <w:rsid w:val="00FF3F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8716"/>
  <w15:chartTrackingRefBased/>
  <w15:docId w15:val="{097A9258-01E5-4022-ADAD-C28F9813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4C3B"/>
    <w:pPr>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qFormat/>
    <w:rsid w:val="00F37552"/>
    <w:pPr>
      <w:keepNext/>
      <w:outlineLvl w:val="0"/>
    </w:pPr>
    <w:rPr>
      <w:b/>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716D9"/>
    <w:pPr>
      <w:spacing w:after="0" w:line="240" w:lineRule="auto"/>
    </w:pPr>
  </w:style>
  <w:style w:type="paragraph" w:styleId="Odstavecseseznamem">
    <w:name w:val="List Paragraph"/>
    <w:basedOn w:val="Normln"/>
    <w:uiPriority w:val="34"/>
    <w:qFormat/>
    <w:rsid w:val="00DB70FB"/>
    <w:pPr>
      <w:ind w:left="720"/>
      <w:contextualSpacing/>
    </w:pPr>
  </w:style>
  <w:style w:type="paragraph" w:styleId="Zkladntext">
    <w:name w:val="Body Text"/>
    <w:basedOn w:val="Normln"/>
    <w:link w:val="ZkladntextChar"/>
    <w:rsid w:val="00D219E8"/>
    <w:pPr>
      <w:widowControl w:val="0"/>
      <w:ind w:right="-137"/>
    </w:pPr>
    <w:rPr>
      <w:sz w:val="24"/>
    </w:rPr>
  </w:style>
  <w:style w:type="character" w:customStyle="1" w:styleId="ZkladntextChar">
    <w:name w:val="Základní text Char"/>
    <w:basedOn w:val="Standardnpsmoodstavce"/>
    <w:link w:val="Zkladntext"/>
    <w:rsid w:val="00D219E8"/>
    <w:rPr>
      <w:rFonts w:ascii="Times New Roman" w:eastAsia="Times New Roman" w:hAnsi="Times New Roman" w:cs="Times New Roman"/>
      <w:sz w:val="24"/>
      <w:szCs w:val="20"/>
    </w:rPr>
  </w:style>
  <w:style w:type="paragraph" w:styleId="Zhlav">
    <w:name w:val="header"/>
    <w:basedOn w:val="Normln"/>
    <w:link w:val="ZhlavChar"/>
    <w:uiPriority w:val="99"/>
    <w:unhideWhenUsed/>
    <w:rsid w:val="004F24B2"/>
    <w:pPr>
      <w:tabs>
        <w:tab w:val="center" w:pos="4536"/>
        <w:tab w:val="right" w:pos="9072"/>
      </w:tabs>
    </w:pPr>
  </w:style>
  <w:style w:type="character" w:customStyle="1" w:styleId="ZhlavChar">
    <w:name w:val="Záhlaví Char"/>
    <w:basedOn w:val="Standardnpsmoodstavce"/>
    <w:link w:val="Zhlav"/>
    <w:uiPriority w:val="99"/>
    <w:rsid w:val="004F24B2"/>
    <w:rPr>
      <w:rFonts w:ascii="Times New Roman" w:eastAsia="Times New Roman" w:hAnsi="Times New Roman" w:cs="Times New Roman"/>
      <w:sz w:val="20"/>
      <w:szCs w:val="20"/>
    </w:rPr>
  </w:style>
  <w:style w:type="paragraph" w:styleId="Zpat">
    <w:name w:val="footer"/>
    <w:basedOn w:val="Normln"/>
    <w:link w:val="ZpatChar"/>
    <w:uiPriority w:val="99"/>
    <w:unhideWhenUsed/>
    <w:rsid w:val="004F24B2"/>
    <w:pPr>
      <w:tabs>
        <w:tab w:val="center" w:pos="4536"/>
        <w:tab w:val="right" w:pos="9072"/>
      </w:tabs>
    </w:pPr>
  </w:style>
  <w:style w:type="character" w:customStyle="1" w:styleId="ZpatChar">
    <w:name w:val="Zápatí Char"/>
    <w:basedOn w:val="Standardnpsmoodstavce"/>
    <w:link w:val="Zpat"/>
    <w:uiPriority w:val="99"/>
    <w:rsid w:val="004F24B2"/>
    <w:rPr>
      <w:rFonts w:ascii="Times New Roman" w:eastAsia="Times New Roman" w:hAnsi="Times New Roman" w:cs="Times New Roman"/>
      <w:sz w:val="20"/>
      <w:szCs w:val="20"/>
    </w:rPr>
  </w:style>
  <w:style w:type="paragraph" w:styleId="Normlnweb">
    <w:name w:val="Normal (Web)"/>
    <w:basedOn w:val="Normln"/>
    <w:uiPriority w:val="99"/>
    <w:unhideWhenUsed/>
    <w:rsid w:val="00F37552"/>
    <w:pPr>
      <w:spacing w:before="100" w:beforeAutospacing="1" w:after="100" w:afterAutospacing="1"/>
    </w:pPr>
    <w:rPr>
      <w:sz w:val="24"/>
      <w:szCs w:val="24"/>
      <w:lang w:eastAsia="cs-CZ"/>
    </w:rPr>
  </w:style>
  <w:style w:type="character" w:customStyle="1" w:styleId="Nadpis1Char">
    <w:name w:val="Nadpis 1 Char"/>
    <w:basedOn w:val="Standardnpsmoodstavce"/>
    <w:link w:val="Nadpis1"/>
    <w:rsid w:val="00F37552"/>
    <w:rPr>
      <w:rFonts w:ascii="Times New Roman" w:eastAsia="Times New Roman" w:hAnsi="Times New Roman" w:cs="Times New Roman"/>
      <w:b/>
      <w:sz w:val="24"/>
      <w:szCs w:val="20"/>
      <w:lang w:eastAsia="cs-CZ"/>
    </w:rPr>
  </w:style>
  <w:style w:type="paragraph" w:styleId="Textbubliny">
    <w:name w:val="Balloon Text"/>
    <w:basedOn w:val="Normln"/>
    <w:link w:val="TextbublinyChar"/>
    <w:uiPriority w:val="99"/>
    <w:semiHidden/>
    <w:unhideWhenUsed/>
    <w:rsid w:val="00BC1E6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1E62"/>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0E6B70"/>
    <w:rPr>
      <w:sz w:val="16"/>
      <w:szCs w:val="16"/>
    </w:rPr>
  </w:style>
  <w:style w:type="paragraph" w:styleId="Textkomente">
    <w:name w:val="annotation text"/>
    <w:basedOn w:val="Normln"/>
    <w:link w:val="TextkomenteChar"/>
    <w:uiPriority w:val="99"/>
    <w:semiHidden/>
    <w:unhideWhenUsed/>
    <w:rsid w:val="000E6B70"/>
  </w:style>
  <w:style w:type="character" w:customStyle="1" w:styleId="TextkomenteChar">
    <w:name w:val="Text komentáře Char"/>
    <w:basedOn w:val="Standardnpsmoodstavce"/>
    <w:link w:val="Textkomente"/>
    <w:uiPriority w:val="99"/>
    <w:semiHidden/>
    <w:rsid w:val="000E6B70"/>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0E6B70"/>
    <w:rPr>
      <w:b/>
      <w:bCs/>
    </w:rPr>
  </w:style>
  <w:style w:type="character" w:customStyle="1" w:styleId="PedmtkomenteChar">
    <w:name w:val="Předmět komentáře Char"/>
    <w:basedOn w:val="TextkomenteChar"/>
    <w:link w:val="Pedmtkomente"/>
    <w:uiPriority w:val="99"/>
    <w:semiHidden/>
    <w:rsid w:val="000E6B70"/>
    <w:rPr>
      <w:rFonts w:ascii="Times New Roman" w:eastAsia="Times New Roman" w:hAnsi="Times New Roman" w:cs="Times New Roman"/>
      <w:b/>
      <w:bCs/>
      <w:sz w:val="20"/>
      <w:szCs w:val="20"/>
    </w:rPr>
  </w:style>
  <w:style w:type="paragraph" w:customStyle="1" w:styleId="Standardnte">
    <w:name w:val="Standardní te"/>
    <w:rsid w:val="007B5E10"/>
    <w:pPr>
      <w:spacing w:after="0" w:line="240" w:lineRule="auto"/>
    </w:pPr>
    <w:rPr>
      <w:rFonts w:ascii="Times New Roman" w:eastAsia="Times New Roman" w:hAnsi="Times New Roman" w:cs="Times New Roman"/>
      <w:snapToGrid w:val="0"/>
      <w:color w:val="000000"/>
      <w:sz w:val="24"/>
      <w:szCs w:val="20"/>
      <w:lang w:eastAsia="cs-CZ"/>
    </w:rPr>
  </w:style>
  <w:style w:type="character" w:styleId="Hypertextovodkaz">
    <w:name w:val="Hyperlink"/>
    <w:uiPriority w:val="99"/>
    <w:unhideWhenUsed/>
    <w:rsid w:val="00831AEF"/>
    <w:rPr>
      <w:color w:val="0563C1"/>
      <w:u w:val="single"/>
    </w:rPr>
  </w:style>
  <w:style w:type="character" w:styleId="Nevyeenzmnka">
    <w:name w:val="Unresolved Mention"/>
    <w:basedOn w:val="Standardnpsmoodstavce"/>
    <w:uiPriority w:val="99"/>
    <w:semiHidden/>
    <w:unhideWhenUsed/>
    <w:rsid w:val="0011187E"/>
    <w:rPr>
      <w:color w:val="605E5C"/>
      <w:shd w:val="clear" w:color="auto" w:fill="E1DFDD"/>
    </w:rPr>
  </w:style>
  <w:style w:type="paragraph" w:customStyle="1" w:styleId="Odstavecseseznamem1">
    <w:name w:val="Odstavec se seznamem1"/>
    <w:basedOn w:val="Normln"/>
    <w:rsid w:val="00E14771"/>
    <w:pPr>
      <w:widowControl w:val="0"/>
      <w:suppressAutoHyphens/>
      <w:ind w:left="720"/>
    </w:pPr>
    <w:rPr>
      <w:rFonts w:eastAsia="Calibri"/>
      <w:kern w:val="2"/>
      <w:sz w:val="24"/>
      <w:szCs w:val="24"/>
      <w:lang w:eastAsia="cs-CZ"/>
    </w:rPr>
  </w:style>
  <w:style w:type="paragraph" w:styleId="Revize">
    <w:name w:val="Revision"/>
    <w:hidden/>
    <w:uiPriority w:val="99"/>
    <w:semiHidden/>
    <w:rsid w:val="00301BB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031074">
      <w:bodyDiv w:val="1"/>
      <w:marLeft w:val="0"/>
      <w:marRight w:val="0"/>
      <w:marTop w:val="0"/>
      <w:marBottom w:val="0"/>
      <w:divBdr>
        <w:top w:val="none" w:sz="0" w:space="0" w:color="auto"/>
        <w:left w:val="none" w:sz="0" w:space="0" w:color="auto"/>
        <w:bottom w:val="none" w:sz="0" w:space="0" w:color="auto"/>
        <w:right w:val="none" w:sz="0" w:space="0" w:color="auto"/>
      </w:divBdr>
    </w:div>
    <w:div w:id="1174610113">
      <w:bodyDiv w:val="1"/>
      <w:marLeft w:val="0"/>
      <w:marRight w:val="0"/>
      <w:marTop w:val="0"/>
      <w:marBottom w:val="0"/>
      <w:divBdr>
        <w:top w:val="none" w:sz="0" w:space="0" w:color="auto"/>
        <w:left w:val="none" w:sz="0" w:space="0" w:color="auto"/>
        <w:bottom w:val="none" w:sz="0" w:space="0" w:color="auto"/>
        <w:right w:val="none" w:sz="0" w:space="0" w:color="auto"/>
      </w:divBdr>
    </w:div>
    <w:div w:id="170787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A4D120944DE94EB3D4217C04CBF5DD" ma:contentTypeVersion="16" ma:contentTypeDescription="Vytvoří nový dokument" ma:contentTypeScope="" ma:versionID="e42a9ab0dd5b207ed257bf83d6bfe0ea">
  <xsd:schema xmlns:xsd="http://www.w3.org/2001/XMLSchema" xmlns:xs="http://www.w3.org/2001/XMLSchema" xmlns:p="http://schemas.microsoft.com/office/2006/metadata/properties" xmlns:ns2="467ad7b2-4e01-4b09-899f-5ec470a2304f" xmlns:ns3="d53d01b9-b4e0-4381-85e8-2f668adc0ee9" targetNamespace="http://schemas.microsoft.com/office/2006/metadata/properties" ma:root="true" ma:fieldsID="e5f495e9540889bb82bf47e4d6454dab" ns2:_="" ns3:_="">
    <xsd:import namespace="467ad7b2-4e01-4b09-899f-5ec470a2304f"/>
    <xsd:import namespace="d53d01b9-b4e0-4381-85e8-2f668adc0e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d7b2-4e01-4b09-899f-5ec470a2304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12a3f47-08c8-43e2-ad7a-a2e15a8f289d}" ma:internalName="TaxCatchAll" ma:showField="CatchAllData" ma:web="467ad7b2-4e01-4b09-899f-5ec470a230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3d01b9-b4e0-4381-85e8-2f668adc0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21c0da0-fa78-4a48-9957-688e5a81722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3d01b9-b4e0-4381-85e8-2f668adc0ee9">
      <Terms xmlns="http://schemas.microsoft.com/office/infopath/2007/PartnerControls"/>
    </lcf76f155ced4ddcb4097134ff3c332f>
    <TaxCatchAll xmlns="467ad7b2-4e01-4b09-899f-5ec470a230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82BB2-B5E3-485E-BF66-130CA8B32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ad7b2-4e01-4b09-899f-5ec470a2304f"/>
    <ds:schemaRef ds:uri="d53d01b9-b4e0-4381-85e8-2f668adc0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4D90D-C75F-40EE-80B7-6B160CCA7E50}">
  <ds:schemaRefs>
    <ds:schemaRef ds:uri="http://schemas.microsoft.com/sharepoint/v3/contenttype/forms"/>
  </ds:schemaRefs>
</ds:datastoreItem>
</file>

<file path=customXml/itemProps3.xml><?xml version="1.0" encoding="utf-8"?>
<ds:datastoreItem xmlns:ds="http://schemas.openxmlformats.org/officeDocument/2006/customXml" ds:itemID="{2B3E96E4-8500-4329-9837-89C186677041}">
  <ds:schemaRefs>
    <ds:schemaRef ds:uri="http://schemas.microsoft.com/office/2006/metadata/properties"/>
    <ds:schemaRef ds:uri="http://schemas.microsoft.com/office/infopath/2007/PartnerControls"/>
    <ds:schemaRef ds:uri="d53d01b9-b4e0-4381-85e8-2f668adc0ee9"/>
    <ds:schemaRef ds:uri="467ad7b2-4e01-4b09-899f-5ec470a2304f"/>
  </ds:schemaRefs>
</ds:datastoreItem>
</file>

<file path=customXml/itemProps4.xml><?xml version="1.0" encoding="utf-8"?>
<ds:datastoreItem xmlns:ds="http://schemas.openxmlformats.org/officeDocument/2006/customXml" ds:itemID="{FB02B274-9174-4331-AE5A-93F411CC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3442</Words>
  <Characters>20313</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Kučera</dc:creator>
  <cp:keywords/>
  <dc:description/>
  <cp:lastModifiedBy>Martynková Helena</cp:lastModifiedBy>
  <cp:revision>4</cp:revision>
  <cp:lastPrinted>2022-06-02T15:20:00Z</cp:lastPrinted>
  <dcterms:created xsi:type="dcterms:W3CDTF">2022-06-28T15:30:00Z</dcterms:created>
  <dcterms:modified xsi:type="dcterms:W3CDTF">2022-06-28T15:32:00Z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0x01010040A4D120944DE94EB3D4217C04CBF5DD</vt:lpwstr>
  </property>
  <property fmtid="{D5CDD505-2E9C-101B-9397-08002B2CF9AE}" pid="3" name="MediaServiceImageTags">
    <vt:lpwstr/>
  </property>
</Properties>
</file>