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D6C84" w14:textId="77777777" w:rsidR="0050404E" w:rsidRDefault="00F91F76">
      <w:pPr>
        <w:pStyle w:val="Heading10"/>
        <w:framePr w:w="9058" w:h="1153" w:hRule="exact" w:wrap="none" w:vAnchor="page" w:hAnchor="page" w:x="1394" w:y="1331"/>
        <w:shd w:val="clear" w:color="auto" w:fill="auto"/>
      </w:pPr>
      <w:bookmarkStart w:id="0" w:name="bookmark0"/>
      <w:r>
        <w:t>Smlouva o dílo a licenční smlouva</w:t>
      </w:r>
      <w:bookmarkEnd w:id="0"/>
    </w:p>
    <w:p w14:paraId="34AD6C85" w14:textId="77777777" w:rsidR="0050404E" w:rsidRDefault="00F91F76">
      <w:pPr>
        <w:pStyle w:val="Bodytext20"/>
        <w:framePr w:w="9058" w:h="1153" w:hRule="exact" w:wrap="none" w:vAnchor="page" w:hAnchor="page" w:x="1394" w:y="1331"/>
        <w:shd w:val="clear" w:color="auto" w:fill="auto"/>
        <w:ind w:left="740" w:hanging="740"/>
      </w:pPr>
      <w:r>
        <w:t>uzavřená dle ustanovení § 2631 ve spojení s § 1746 odst. 2 zákona č. 89/2012 Sb., občanský zákoník,</w:t>
      </w:r>
    </w:p>
    <w:p w14:paraId="34AD6C86" w14:textId="77777777" w:rsidR="0050404E" w:rsidRDefault="00F91F76">
      <w:pPr>
        <w:pStyle w:val="Bodytext20"/>
        <w:framePr w:w="9058" w:h="1153" w:hRule="exact" w:wrap="none" w:vAnchor="page" w:hAnchor="page" w:x="1394" w:y="1331"/>
        <w:shd w:val="clear" w:color="auto" w:fill="auto"/>
        <w:ind w:firstLine="0"/>
        <w:jc w:val="center"/>
      </w:pPr>
      <w:r>
        <w:t xml:space="preserve">ve znění pozdějších předpisů (dále jen </w:t>
      </w:r>
      <w:r>
        <w:rPr>
          <w:rStyle w:val="Bodytext2Bold"/>
        </w:rPr>
        <w:t>„OZ")</w:t>
      </w:r>
      <w:r>
        <w:rPr>
          <w:rStyle w:val="Bodytext2Bold"/>
        </w:rPr>
        <w:br/>
      </w:r>
      <w:r>
        <w:t>mezi těmito stranami</w:t>
      </w:r>
    </w:p>
    <w:p w14:paraId="34AD6C87" w14:textId="77777777" w:rsidR="0050404E" w:rsidRDefault="00F91F76">
      <w:pPr>
        <w:pStyle w:val="Heading20"/>
        <w:framePr w:w="9058" w:h="1945" w:hRule="exact" w:wrap="none" w:vAnchor="page" w:hAnchor="page" w:x="1394" w:y="2819"/>
        <w:shd w:val="clear" w:color="auto" w:fill="auto"/>
        <w:spacing w:before="0"/>
        <w:ind w:left="740" w:hanging="740"/>
      </w:pPr>
      <w:bookmarkStart w:id="1" w:name="bookmark1"/>
      <w:r>
        <w:t>Moravskoslezské inovační centrum Ostrava, a.s.</w:t>
      </w:r>
      <w:bookmarkEnd w:id="1"/>
    </w:p>
    <w:p w14:paraId="34AD6C88" w14:textId="77777777" w:rsidR="0050404E" w:rsidRDefault="00F91F76">
      <w:pPr>
        <w:pStyle w:val="Bodytext20"/>
        <w:framePr w:w="9058" w:h="1945" w:hRule="exact" w:wrap="none" w:vAnchor="page" w:hAnchor="page" w:x="1394" w:y="2819"/>
        <w:shd w:val="clear" w:color="auto" w:fill="auto"/>
        <w:spacing w:line="264" w:lineRule="exact"/>
        <w:ind w:left="740" w:hanging="740"/>
      </w:pPr>
      <w:r>
        <w:t>IČO:25379631</w:t>
      </w:r>
    </w:p>
    <w:p w14:paraId="34AD6C89" w14:textId="77777777" w:rsidR="0050404E" w:rsidRDefault="00F91F76">
      <w:pPr>
        <w:pStyle w:val="Bodytext20"/>
        <w:framePr w:w="9058" w:h="1945" w:hRule="exact" w:wrap="none" w:vAnchor="page" w:hAnchor="page" w:x="1394" w:y="2819"/>
        <w:shd w:val="clear" w:color="auto" w:fill="auto"/>
        <w:spacing w:line="264" w:lineRule="exact"/>
        <w:ind w:left="740" w:hanging="740"/>
      </w:pPr>
      <w:r>
        <w:t>se sídlem Technologická 372/2, Pustkovec, 708 00 Ostrava</w:t>
      </w:r>
    </w:p>
    <w:p w14:paraId="34AD6C8A" w14:textId="66744EF6" w:rsidR="0050404E" w:rsidRDefault="00F91F76">
      <w:pPr>
        <w:pStyle w:val="Bodytext20"/>
        <w:framePr w:w="9058" w:h="1945" w:hRule="exact" w:wrap="none" w:vAnchor="page" w:hAnchor="page" w:x="1394" w:y="2819"/>
        <w:shd w:val="clear" w:color="auto" w:fill="auto"/>
        <w:spacing w:line="264" w:lineRule="exact"/>
        <w:ind w:firstLine="0"/>
      </w:pPr>
      <w:r>
        <w:t xml:space="preserve">zapsaná v obchodním rejstříku vedeném u Krajského soudu v Ostravě oddíl B vložka 1686 v zastoupení pan Mgr. Pavel Csank, </w:t>
      </w:r>
      <w:r w:rsidR="00B61300">
        <w:t xml:space="preserve">nar. </w:t>
      </w:r>
      <w:r w:rsidR="00B078A6">
        <w:t>xxxxxxxx</w:t>
      </w:r>
      <w:r w:rsidR="00B61300">
        <w:t xml:space="preserve">, </w:t>
      </w:r>
      <w:r>
        <w:t>předseda představenstva e-mai</w:t>
      </w:r>
      <w:r w:rsidR="00B078A6">
        <w:t>l: xxxxxxx</w:t>
      </w:r>
      <w:r>
        <w:t xml:space="preserve">(jako </w:t>
      </w:r>
      <w:r>
        <w:rPr>
          <w:rStyle w:val="Bodytext2Bold"/>
        </w:rPr>
        <w:t xml:space="preserve">„Objednatel" </w:t>
      </w:r>
      <w:r>
        <w:t>na straně jedné)</w:t>
      </w:r>
    </w:p>
    <w:p w14:paraId="34AD6C8B" w14:textId="77777777" w:rsidR="0050404E" w:rsidRDefault="00F91F76">
      <w:pPr>
        <w:pStyle w:val="Other0"/>
        <w:framePr w:wrap="none" w:vAnchor="page" w:hAnchor="page" w:x="1413" w:y="5303"/>
        <w:shd w:val="clear" w:color="auto" w:fill="auto"/>
        <w:spacing w:line="190" w:lineRule="exact"/>
        <w:jc w:val="both"/>
      </w:pPr>
      <w:r>
        <w:rPr>
          <w:rStyle w:val="OtherArial95pt"/>
        </w:rPr>
        <w:t>a</w:t>
      </w:r>
    </w:p>
    <w:p w14:paraId="34AD6C8C" w14:textId="77777777" w:rsidR="0050404E" w:rsidRDefault="00F91F76">
      <w:pPr>
        <w:pStyle w:val="Heading20"/>
        <w:framePr w:w="9058" w:h="2211" w:hRule="exact" w:wrap="none" w:vAnchor="page" w:hAnchor="page" w:x="1394" w:y="6046"/>
        <w:shd w:val="clear" w:color="auto" w:fill="auto"/>
        <w:spacing w:before="0" w:line="269" w:lineRule="exact"/>
        <w:ind w:left="740" w:hanging="740"/>
      </w:pPr>
      <w:bookmarkStart w:id="2" w:name="bookmark2"/>
      <w:r>
        <w:rPr>
          <w:lang w:val="en-US" w:eastAsia="en-US" w:bidi="en-US"/>
        </w:rPr>
        <w:t xml:space="preserve">Court of Moravia, </w:t>
      </w:r>
      <w:r>
        <w:t>s.r.o.</w:t>
      </w:r>
      <w:bookmarkEnd w:id="2"/>
    </w:p>
    <w:p w14:paraId="34AD6C8D" w14:textId="77777777" w:rsidR="0050404E" w:rsidRDefault="00F91F76">
      <w:pPr>
        <w:pStyle w:val="Bodytext20"/>
        <w:framePr w:w="9058" w:h="2211" w:hRule="exact" w:wrap="none" w:vAnchor="page" w:hAnchor="page" w:x="1394" w:y="6046"/>
        <w:shd w:val="clear" w:color="auto" w:fill="auto"/>
        <w:ind w:left="740" w:hanging="740"/>
      </w:pPr>
      <w:r>
        <w:t>IČO:02033950</w:t>
      </w:r>
    </w:p>
    <w:p w14:paraId="34AD6C8E" w14:textId="77777777" w:rsidR="0050404E" w:rsidRDefault="00F91F76">
      <w:pPr>
        <w:pStyle w:val="Bodytext20"/>
        <w:framePr w:w="9058" w:h="2211" w:hRule="exact" w:wrap="none" w:vAnchor="page" w:hAnchor="page" w:x="1394" w:y="6046"/>
        <w:shd w:val="clear" w:color="auto" w:fill="auto"/>
        <w:ind w:left="740" w:hanging="740"/>
      </w:pPr>
      <w:r>
        <w:t>se sídlem Polanka 627, 664 01 Bílovice nad Svitavou</w:t>
      </w:r>
    </w:p>
    <w:p w14:paraId="34AD6C8F" w14:textId="48AF1063" w:rsidR="0050404E" w:rsidRDefault="00F91F76">
      <w:pPr>
        <w:pStyle w:val="Bodytext20"/>
        <w:framePr w:w="9058" w:h="2211" w:hRule="exact" w:wrap="none" w:vAnchor="page" w:hAnchor="page" w:x="1394" w:y="6046"/>
        <w:shd w:val="clear" w:color="auto" w:fill="auto"/>
        <w:spacing w:after="306"/>
        <w:ind w:firstLine="0"/>
      </w:pPr>
      <w:r>
        <w:t xml:space="preserve">zapsaná v obchodním rejstříku vedeném u Krajského soudu v Brně oddíl C vložka 80067 v zastoupení pan </w:t>
      </w:r>
      <w:r w:rsidR="008B0A62">
        <w:t>Petr Pouchlý, nar.</w:t>
      </w:r>
      <w:r w:rsidR="00B078A6">
        <w:t>xxxxxxxxx</w:t>
      </w:r>
      <w:r w:rsidR="008B0A62">
        <w:t xml:space="preserve">, jednatel, e-mail: </w:t>
      </w:r>
      <w:r w:rsidR="00FA2C99">
        <w:t>xxxxxxxxxxx</w:t>
      </w:r>
    </w:p>
    <w:p w14:paraId="34AD6C90" w14:textId="77777777" w:rsidR="0050404E" w:rsidRDefault="00F91F76">
      <w:pPr>
        <w:pStyle w:val="Bodytext20"/>
        <w:framePr w:w="9058" w:h="2211" w:hRule="exact" w:wrap="none" w:vAnchor="page" w:hAnchor="page" w:x="1394" w:y="6046"/>
        <w:shd w:val="clear" w:color="auto" w:fill="auto"/>
        <w:spacing w:line="212" w:lineRule="exact"/>
        <w:ind w:left="740" w:hanging="740"/>
      </w:pPr>
      <w:r>
        <w:t xml:space="preserve">(jako </w:t>
      </w:r>
      <w:r>
        <w:rPr>
          <w:rStyle w:val="Bodytext2Bold"/>
        </w:rPr>
        <w:t xml:space="preserve">„Zhotovitel" </w:t>
      </w:r>
      <w:r>
        <w:t>na straně druhé)</w:t>
      </w:r>
    </w:p>
    <w:p w14:paraId="34AD6C91" w14:textId="77777777" w:rsidR="0050404E" w:rsidRDefault="00F91F76">
      <w:pPr>
        <w:pStyle w:val="Bodytext20"/>
        <w:framePr w:wrap="none" w:vAnchor="page" w:hAnchor="page" w:x="1394" w:y="8644"/>
        <w:shd w:val="clear" w:color="auto" w:fill="auto"/>
        <w:spacing w:line="212" w:lineRule="exact"/>
        <w:ind w:left="740" w:hanging="740"/>
      </w:pPr>
      <w:r>
        <w:t xml:space="preserve">(Objednatel a Zhotovitel společně v této smlouvě také jako </w:t>
      </w:r>
      <w:r>
        <w:rPr>
          <w:rStyle w:val="Bodytext2Bold"/>
        </w:rPr>
        <w:t xml:space="preserve">„smluvní strany" </w:t>
      </w:r>
      <w:r>
        <w:t xml:space="preserve">či </w:t>
      </w:r>
      <w:r>
        <w:rPr>
          <w:rStyle w:val="Bodytext2Bold"/>
        </w:rPr>
        <w:t>„strany")</w:t>
      </w:r>
    </w:p>
    <w:p w14:paraId="34AD6C92" w14:textId="77777777" w:rsidR="0050404E" w:rsidRDefault="00F91F76">
      <w:pPr>
        <w:pStyle w:val="Heading20"/>
        <w:framePr w:w="9058" w:h="3414" w:hRule="exact" w:wrap="none" w:vAnchor="page" w:hAnchor="page" w:x="1394" w:y="9741"/>
        <w:shd w:val="clear" w:color="auto" w:fill="auto"/>
        <w:spacing w:before="0" w:line="269" w:lineRule="exact"/>
        <w:ind w:firstLine="0"/>
        <w:jc w:val="center"/>
      </w:pPr>
      <w:bookmarkStart w:id="3" w:name="bookmark3"/>
      <w:r>
        <w:t>Článek 1</w:t>
      </w:r>
      <w:bookmarkEnd w:id="3"/>
    </w:p>
    <w:p w14:paraId="34AD6C93" w14:textId="77777777" w:rsidR="0050404E" w:rsidRDefault="00F91F76">
      <w:pPr>
        <w:pStyle w:val="Heading20"/>
        <w:framePr w:w="9058" w:h="3414" w:hRule="exact" w:wrap="none" w:vAnchor="page" w:hAnchor="page" w:x="1394" w:y="9741"/>
        <w:shd w:val="clear" w:color="auto" w:fill="auto"/>
        <w:spacing w:before="0" w:line="269" w:lineRule="exact"/>
        <w:ind w:firstLine="0"/>
        <w:jc w:val="center"/>
      </w:pPr>
      <w:bookmarkStart w:id="4" w:name="bookmark4"/>
      <w:r>
        <w:t>Předmět smlouvy</w:t>
      </w:r>
      <w:bookmarkEnd w:id="4"/>
    </w:p>
    <w:p w14:paraId="1D5012C4" w14:textId="51B538AB" w:rsidR="006F285B" w:rsidRDefault="00F91F76" w:rsidP="006F285B">
      <w:pPr>
        <w:pStyle w:val="Bodytext20"/>
        <w:framePr w:w="9058" w:h="3414" w:hRule="exact" w:wrap="none" w:vAnchor="page" w:hAnchor="page" w:x="1394" w:y="9741"/>
        <w:numPr>
          <w:ilvl w:val="0"/>
          <w:numId w:val="1"/>
        </w:numPr>
        <w:shd w:val="clear" w:color="auto" w:fill="auto"/>
        <w:tabs>
          <w:tab w:val="left" w:pos="701"/>
        </w:tabs>
        <w:spacing w:after="400"/>
        <w:ind w:left="740" w:hanging="740"/>
        <w:jc w:val="both"/>
      </w:pPr>
      <w:r>
        <w:t>Zhotovitel se zavazuje zhotovit pro Objednatele dílo, které bude dle dohody stran spočívat v tvorbě a vytvoření designu</w:t>
      </w:r>
      <w:r w:rsidR="006F285B">
        <w:t xml:space="preserve"> </w:t>
      </w:r>
      <w:r w:rsidR="00096734">
        <w:t>eventů</w:t>
      </w:r>
      <w:r w:rsidR="006F285B">
        <w:t xml:space="preserve"> konaných </w:t>
      </w:r>
      <w:r w:rsidRPr="006F285B">
        <w:t>v platformě fungující v podobě interaktivního 3D virtuálního světa určených Objednatelem a doplnění těchto eventů o</w:t>
      </w:r>
      <w:r w:rsidR="00202941" w:rsidRPr="006F285B">
        <w:t xml:space="preserve"> </w:t>
      </w:r>
      <w:r w:rsidRPr="006F285B">
        <w:t>gamifikační prvky,</w:t>
      </w:r>
      <w:r>
        <w:t xml:space="preserve"> a to za podmínek uvedených níže v této smlouvě (dále jen </w:t>
      </w:r>
      <w:r>
        <w:rPr>
          <w:rStyle w:val="Bodytext2Bold"/>
        </w:rPr>
        <w:t xml:space="preserve">„Dílo"). </w:t>
      </w:r>
      <w:r>
        <w:t>Dílo bude splňovat požadavky Objednatele, a nebudou-li konkrétní požadavky ze strany Objednatele, pak obecné požadavky na obdobné Dílo, a to v rozsahu, který si strany odsouhlasily v rámci společných jednání o požadované funkcionalitě, a nebude-li takové dohody, pak v rozsahu obvyklém.</w:t>
      </w:r>
    </w:p>
    <w:p w14:paraId="34AD6C95" w14:textId="77777777" w:rsidR="0050404E" w:rsidRDefault="00F91F76">
      <w:pPr>
        <w:pStyle w:val="Bodytext20"/>
        <w:framePr w:w="9058" w:h="3414" w:hRule="exact" w:wrap="none" w:vAnchor="page" w:hAnchor="page" w:x="1394" w:y="9741"/>
        <w:numPr>
          <w:ilvl w:val="0"/>
          <w:numId w:val="1"/>
        </w:numPr>
        <w:shd w:val="clear" w:color="auto" w:fill="auto"/>
        <w:tabs>
          <w:tab w:val="left" w:pos="701"/>
        </w:tabs>
        <w:ind w:left="740" w:hanging="740"/>
      </w:pPr>
      <w:r>
        <w:t>Zhotovitel se zavazuje dodat Objednateli Dílo v termínech a rozsahu dle této smlouvy a Objednatel se zavazuje Dílo převzít a uhradit Zhotoviteli za toto Dílo sjednanou cenu.</w:t>
      </w:r>
    </w:p>
    <w:p w14:paraId="34AD6C96" w14:textId="77777777" w:rsidR="0050404E" w:rsidRDefault="00F91F76">
      <w:pPr>
        <w:pStyle w:val="Headerorfooter0"/>
        <w:framePr w:wrap="none" w:vAnchor="page" w:hAnchor="page" w:x="5450" w:y="15803"/>
        <w:shd w:val="clear" w:color="auto" w:fill="auto"/>
      </w:pPr>
      <w:r>
        <w:t>Strana 1/9</w:t>
      </w:r>
    </w:p>
    <w:p w14:paraId="34AD6C97" w14:textId="77777777" w:rsidR="0050404E" w:rsidRDefault="0050404E">
      <w:pPr>
        <w:rPr>
          <w:sz w:val="2"/>
          <w:szCs w:val="2"/>
        </w:rPr>
        <w:sectPr w:rsidR="0050404E">
          <w:pgSz w:w="11900" w:h="16840"/>
          <w:pgMar w:top="360" w:right="360" w:bottom="360" w:left="360" w:header="0" w:footer="3" w:gutter="0"/>
          <w:cols w:space="720"/>
          <w:noEndnote/>
          <w:docGrid w:linePitch="360"/>
        </w:sectPr>
      </w:pPr>
    </w:p>
    <w:p w14:paraId="34AD6C98" w14:textId="77777777" w:rsidR="0050404E" w:rsidRDefault="00F91F76">
      <w:pPr>
        <w:pStyle w:val="Bodytext20"/>
        <w:framePr w:w="9058" w:h="5030" w:hRule="exact" w:wrap="none" w:vAnchor="page" w:hAnchor="page" w:x="1418" w:y="1243"/>
        <w:numPr>
          <w:ilvl w:val="0"/>
          <w:numId w:val="1"/>
        </w:numPr>
        <w:shd w:val="clear" w:color="auto" w:fill="auto"/>
        <w:tabs>
          <w:tab w:val="left" w:pos="702"/>
        </w:tabs>
        <w:spacing w:after="400"/>
        <w:ind w:left="740" w:hanging="740"/>
        <w:jc w:val="both"/>
      </w:pPr>
      <w:r>
        <w:lastRenderedPageBreak/>
        <w:t xml:space="preserve">Zhotovitel spolu s Dílem dle této smlouvy převádí na Objednatele </w:t>
      </w:r>
      <w:r>
        <w:rPr>
          <w:rStyle w:val="Bodytext2Bold"/>
        </w:rPr>
        <w:t xml:space="preserve">veškerá práva duševního vlastnictví, </w:t>
      </w:r>
      <w:r>
        <w:t>a to zejména v rozsahu a za podmínek uvedených včl. 8 této smlouvy. Převod práv duševního vlastnictví je součástí sjednané ceny Díla dle této smlouvy a Zhotovitel nemá v této souvislosti nárok na jakékoliv další plnění. Práva duševního vlastnictví získaná v rámci plnění dle této smlouvy, přechází i na případného právního nástupce Objednatele. Případná změna v osobě Zhotovitele nebude mít vliv na oprávnění udělená v rámci této smlouvy Objednateli.</w:t>
      </w:r>
    </w:p>
    <w:p w14:paraId="34AD6C99" w14:textId="77777777" w:rsidR="0050404E" w:rsidRDefault="00F91F76">
      <w:pPr>
        <w:pStyle w:val="Bodytext20"/>
        <w:framePr w:w="9058" w:h="5030" w:hRule="exact" w:wrap="none" w:vAnchor="page" w:hAnchor="page" w:x="1418" w:y="1243"/>
        <w:numPr>
          <w:ilvl w:val="0"/>
          <w:numId w:val="1"/>
        </w:numPr>
        <w:shd w:val="clear" w:color="auto" w:fill="auto"/>
        <w:tabs>
          <w:tab w:val="left" w:pos="702"/>
        </w:tabs>
        <w:spacing w:after="280"/>
        <w:ind w:left="740" w:hanging="740"/>
        <w:jc w:val="both"/>
      </w:pPr>
      <w:r>
        <w:t>Zhotovitel prohlašuje, že v souvislosti se zhotovením Díla neporuší majetková či jiná práva třetích stran, např. práva k ochranné známce, osobnostní práva fyzických osob, práva autorská a jim příbuzná či práva týkající se osobních údajů. Zhotovitel ručí za právní vady a zavazuje se Objednatele zprostit povinnosti odškodnit třetí osobu v případě, že se třetí osoba úspěšně a oprávněně domůže autorskoprávní nebo jiný ochrany plynoucí z právní vady Díla. Zhotovitel se dále zavazuje nahradit Objednateli jakoukoliv škodu vzniklou v souvislosti s právní vadou Díla.</w:t>
      </w:r>
    </w:p>
    <w:p w14:paraId="34AD6C9A" w14:textId="77777777" w:rsidR="0050404E" w:rsidRDefault="00F91F76">
      <w:pPr>
        <w:pStyle w:val="Bodytext20"/>
        <w:framePr w:w="9058" w:h="5030" w:hRule="exact" w:wrap="none" w:vAnchor="page" w:hAnchor="page" w:x="1418" w:y="1243"/>
        <w:numPr>
          <w:ilvl w:val="0"/>
          <w:numId w:val="1"/>
        </w:numPr>
        <w:shd w:val="clear" w:color="auto" w:fill="auto"/>
        <w:tabs>
          <w:tab w:val="left" w:pos="702"/>
        </w:tabs>
        <w:ind w:left="740" w:hanging="740"/>
        <w:jc w:val="both"/>
      </w:pPr>
      <w:r>
        <w:t>Zhotovitel prohlašuje, že má potřebné technické znalosti a dovednosti, aby provedl Dílo v kvalitě a rozsahu požadovaném Objednatelem, a to s odbornou péčí Zhotovitele.</w:t>
      </w:r>
    </w:p>
    <w:p w14:paraId="34AD6C9B" w14:textId="77777777" w:rsidR="0050404E" w:rsidRDefault="00F91F76" w:rsidP="00B84D3E">
      <w:pPr>
        <w:pStyle w:val="Heading20"/>
        <w:framePr w:w="9058" w:h="7811" w:hRule="exact" w:wrap="none" w:vAnchor="page" w:hAnchor="page" w:x="1418" w:y="7401"/>
        <w:shd w:val="clear" w:color="auto" w:fill="auto"/>
        <w:spacing w:before="0" w:line="269" w:lineRule="exact"/>
        <w:ind w:firstLine="0"/>
        <w:jc w:val="center"/>
      </w:pPr>
      <w:bookmarkStart w:id="5" w:name="bookmark5"/>
      <w:r>
        <w:t>Článek 2</w:t>
      </w:r>
      <w:r>
        <w:br/>
        <w:t>Specifikace Díla</w:t>
      </w:r>
      <w:bookmarkEnd w:id="5"/>
    </w:p>
    <w:p w14:paraId="6B8482FD" w14:textId="414531F9" w:rsidR="006F285B" w:rsidRDefault="00F91F76" w:rsidP="00B84D3E">
      <w:pPr>
        <w:pStyle w:val="Bodytext20"/>
        <w:framePr w:w="9058" w:h="7811" w:hRule="exact" w:wrap="none" w:vAnchor="page" w:hAnchor="page" w:x="1418" w:y="7401"/>
        <w:numPr>
          <w:ilvl w:val="0"/>
          <w:numId w:val="2"/>
        </w:numPr>
        <w:shd w:val="clear" w:color="auto" w:fill="auto"/>
        <w:tabs>
          <w:tab w:val="left" w:pos="702"/>
        </w:tabs>
        <w:spacing w:after="404"/>
        <w:ind w:left="740" w:hanging="740"/>
        <w:jc w:val="both"/>
      </w:pPr>
      <w:r>
        <w:t xml:space="preserve">Zhotovitel se zavazuje vytvořit pro Objednatele dílo </w:t>
      </w:r>
      <w:r w:rsidRPr="00895B7D">
        <w:t>spočívající v tvorbě designu dvou eventů</w:t>
      </w:r>
      <w:r w:rsidR="006F285B" w:rsidRPr="00895B7D">
        <w:t xml:space="preserve"> pro cca 200 účastníků a doplnit 8 eventů o gamifikační prvky</w:t>
      </w:r>
      <w:r w:rsidRPr="00895B7D">
        <w:t xml:space="preserve"> v platformě fungující v podobě interaktivního 3D virtuálního světa realizované </w:t>
      </w:r>
      <w:r w:rsidR="006F285B" w:rsidRPr="00895B7D">
        <w:t>do konce roku 2022</w:t>
      </w:r>
      <w:r w:rsidRPr="00895B7D">
        <w:t xml:space="preserve">. Termín </w:t>
      </w:r>
      <w:r w:rsidR="006F285B" w:rsidRPr="00895B7D">
        <w:t xml:space="preserve">akcí určí objednatel,  </w:t>
      </w:r>
      <w:r w:rsidR="00895B7D" w:rsidRPr="00895B7D">
        <w:t xml:space="preserve">a </w:t>
      </w:r>
      <w:r w:rsidR="006F285B" w:rsidRPr="00895B7D">
        <w:t xml:space="preserve">to min 2 měsíce před realizací </w:t>
      </w:r>
      <w:r w:rsidR="00895B7D" w:rsidRPr="00895B7D">
        <w:t xml:space="preserve">eventů s cca 200 účastníky. </w:t>
      </w:r>
      <w:r w:rsidRPr="00895B7D">
        <w:t>Součástí díle je rovněž navržení takových gamifikačních prvků, které přimějí účastníky jednotlivých eventů se do digitálního světa opakovaně vracet a angažovaně se zapojovat do dění v platformě/v komunitě M</w:t>
      </w:r>
      <w:r w:rsidR="00895B7D" w:rsidRPr="00895B7D">
        <w:t>S</w:t>
      </w:r>
      <w:r w:rsidRPr="00895B7D">
        <w:t>IC.</w:t>
      </w:r>
    </w:p>
    <w:p w14:paraId="2B5E0B75" w14:textId="77777777" w:rsidR="00895B7D" w:rsidRDefault="00895B7D" w:rsidP="00B84D3E">
      <w:pPr>
        <w:pStyle w:val="Bodytext20"/>
        <w:framePr w:w="9058" w:h="7811" w:hRule="exact" w:wrap="none" w:vAnchor="page" w:hAnchor="page" w:x="1418" w:y="7401"/>
        <w:numPr>
          <w:ilvl w:val="0"/>
          <w:numId w:val="2"/>
        </w:numPr>
        <w:shd w:val="clear" w:color="auto" w:fill="auto"/>
        <w:tabs>
          <w:tab w:val="left" w:pos="712"/>
        </w:tabs>
        <w:spacing w:after="380"/>
        <w:ind w:left="760"/>
        <w:jc w:val="both"/>
      </w:pPr>
      <w:r>
        <w:t>Dílo bude zhotoveno dle oprávněných požadavků a přání Objednatele. Objednatel je oprávněn udělovat Zhotoviteli pokyny ke způsobu provádění Díla, a to zejména týkající se vzhledu, provozu či fungování Díla. Dílo bude vyvinuto takovýmto způsobem, aby byl zajištěn jeho bezproblémový provoz a byl naplněn jeho účel.</w:t>
      </w:r>
    </w:p>
    <w:p w14:paraId="51EA6098" w14:textId="52A1CC68" w:rsidR="00895B7D" w:rsidRDefault="00895B7D" w:rsidP="00B84D3E">
      <w:pPr>
        <w:pStyle w:val="Bodytext20"/>
        <w:framePr w:w="9058" w:h="7811" w:hRule="exact" w:wrap="none" w:vAnchor="page" w:hAnchor="page" w:x="1418" w:y="7401"/>
        <w:numPr>
          <w:ilvl w:val="0"/>
          <w:numId w:val="2"/>
        </w:numPr>
        <w:shd w:val="clear" w:color="auto" w:fill="auto"/>
        <w:tabs>
          <w:tab w:val="left" w:pos="712"/>
        </w:tabs>
        <w:ind w:left="760"/>
        <w:jc w:val="both"/>
      </w:pPr>
      <w:r>
        <w:t>Smluvní strany se dohodly, že Objednatel je oprávněn jednostranně změnit udělený pokyn k provedení Díla, a to zejména v případě, kdy výsledná podoba Díla nebude odpovídat představám Objednatele.</w:t>
      </w:r>
    </w:p>
    <w:p w14:paraId="242BA0D4" w14:textId="77777777" w:rsidR="00B84D3E" w:rsidRDefault="00B84D3E" w:rsidP="00B84D3E">
      <w:pPr>
        <w:pStyle w:val="Bodytext20"/>
        <w:framePr w:w="9058" w:h="7811" w:hRule="exact" w:wrap="none" w:vAnchor="page" w:hAnchor="page" w:x="1418" w:y="7401"/>
        <w:shd w:val="clear" w:color="auto" w:fill="auto"/>
        <w:tabs>
          <w:tab w:val="left" w:pos="712"/>
        </w:tabs>
        <w:ind w:left="760" w:firstLine="0"/>
        <w:jc w:val="both"/>
      </w:pPr>
    </w:p>
    <w:p w14:paraId="2167FBCB" w14:textId="77777777" w:rsidR="00895B7D" w:rsidRDefault="00895B7D" w:rsidP="00B84D3E">
      <w:pPr>
        <w:pStyle w:val="Bodytext20"/>
        <w:framePr w:w="9058" w:h="7811" w:hRule="exact" w:wrap="none" w:vAnchor="page" w:hAnchor="page" w:x="1418" w:y="7401"/>
        <w:shd w:val="clear" w:color="auto" w:fill="auto"/>
        <w:tabs>
          <w:tab w:val="left" w:pos="702"/>
        </w:tabs>
        <w:spacing w:after="404"/>
        <w:ind w:left="740" w:firstLine="0"/>
        <w:jc w:val="both"/>
      </w:pPr>
    </w:p>
    <w:p w14:paraId="34AD6C9E" w14:textId="77777777" w:rsidR="0050404E" w:rsidRDefault="00F91F76">
      <w:pPr>
        <w:pStyle w:val="Headerorfooter0"/>
        <w:framePr w:wrap="none" w:vAnchor="page" w:hAnchor="page" w:x="5454" w:y="15815"/>
        <w:shd w:val="clear" w:color="auto" w:fill="auto"/>
      </w:pPr>
      <w:r>
        <w:t>Strana 2/9</w:t>
      </w:r>
    </w:p>
    <w:p w14:paraId="34AD6C9F" w14:textId="77777777" w:rsidR="0050404E" w:rsidRDefault="0050404E">
      <w:pPr>
        <w:rPr>
          <w:sz w:val="2"/>
          <w:szCs w:val="2"/>
        </w:rPr>
        <w:sectPr w:rsidR="0050404E">
          <w:pgSz w:w="11900" w:h="16840"/>
          <w:pgMar w:top="360" w:right="360" w:bottom="360" w:left="360" w:header="0" w:footer="3" w:gutter="0"/>
          <w:cols w:space="720"/>
          <w:noEndnote/>
          <w:docGrid w:linePitch="360"/>
        </w:sectPr>
      </w:pPr>
    </w:p>
    <w:p w14:paraId="34AD6CA3" w14:textId="77777777" w:rsidR="0050404E" w:rsidRDefault="00F91F76" w:rsidP="00B84D3E">
      <w:pPr>
        <w:pStyle w:val="Heading20"/>
        <w:framePr w:w="9077" w:h="9931" w:hRule="exact" w:wrap="none" w:vAnchor="page" w:hAnchor="page" w:x="1221" w:y="981"/>
        <w:shd w:val="clear" w:color="auto" w:fill="auto"/>
        <w:spacing w:before="0" w:line="269" w:lineRule="exact"/>
        <w:ind w:firstLine="0"/>
        <w:jc w:val="center"/>
      </w:pPr>
      <w:bookmarkStart w:id="6" w:name="bookmark6"/>
      <w:r>
        <w:lastRenderedPageBreak/>
        <w:t>Článek 3</w:t>
      </w:r>
      <w:bookmarkEnd w:id="6"/>
    </w:p>
    <w:p w14:paraId="34AD6CA4" w14:textId="77777777" w:rsidR="0050404E" w:rsidRDefault="00F91F76" w:rsidP="00B84D3E">
      <w:pPr>
        <w:pStyle w:val="Heading20"/>
        <w:framePr w:w="9077" w:h="9931" w:hRule="exact" w:wrap="none" w:vAnchor="page" w:hAnchor="page" w:x="1221" w:y="981"/>
        <w:shd w:val="clear" w:color="auto" w:fill="auto"/>
        <w:spacing w:before="0" w:line="269" w:lineRule="exact"/>
        <w:ind w:firstLine="0"/>
        <w:jc w:val="center"/>
      </w:pPr>
      <w:bookmarkStart w:id="7" w:name="bookmark7"/>
      <w:r>
        <w:t>Čas a místo plnění</w:t>
      </w:r>
      <w:bookmarkEnd w:id="7"/>
    </w:p>
    <w:p w14:paraId="34AD6CA5" w14:textId="24EF2A78" w:rsidR="0050404E" w:rsidRDefault="00F91F76" w:rsidP="00B84D3E">
      <w:pPr>
        <w:pStyle w:val="Bodytext20"/>
        <w:framePr w:w="9077" w:h="9931" w:hRule="exact" w:wrap="none" w:vAnchor="page" w:hAnchor="page" w:x="1221" w:y="981"/>
        <w:numPr>
          <w:ilvl w:val="0"/>
          <w:numId w:val="3"/>
        </w:numPr>
        <w:shd w:val="clear" w:color="auto" w:fill="auto"/>
        <w:tabs>
          <w:tab w:val="left" w:pos="712"/>
        </w:tabs>
        <w:spacing w:after="280"/>
        <w:ind w:left="760"/>
        <w:jc w:val="both"/>
      </w:pPr>
      <w:r>
        <w:t xml:space="preserve">Dílo bude splněno předáním a zpřístupněním Díla Objednateli, a to nejpozději v termínu do </w:t>
      </w:r>
      <w:r>
        <w:rPr>
          <w:rStyle w:val="Bodytext2Bold"/>
        </w:rPr>
        <w:t>31.12.202</w:t>
      </w:r>
      <w:r w:rsidR="00B37818">
        <w:rPr>
          <w:rStyle w:val="Bodytext2Bold"/>
        </w:rPr>
        <w:t>2</w:t>
      </w:r>
      <w:r>
        <w:rPr>
          <w:rStyle w:val="Bodytext2Bold"/>
        </w:rPr>
        <w:t xml:space="preserve">. </w:t>
      </w:r>
      <w:r>
        <w:t>Předáním Díla pro účely této smlouvy se rozumí zpřístupnění Díla Objednateli po jeho úspěšném ukončení Testování tak, jak je popsáno v</w:t>
      </w:r>
      <w:r w:rsidR="003835F1">
        <w:t xml:space="preserve"> </w:t>
      </w:r>
      <w:r>
        <w:t xml:space="preserve">čl. 3.5 a čl. 3.6 této smlouvy na základě </w:t>
      </w:r>
      <w:r>
        <w:rPr>
          <w:rStyle w:val="Bodytext2Bold"/>
        </w:rPr>
        <w:t xml:space="preserve">písemného akceptačního protokolu. </w:t>
      </w:r>
      <w:r>
        <w:t>Místem předání Díla, jakož i jeho jednotlivých částí je sídlo Objednatele na adrese Technologická 372/2, Pustkovec, 708 00 Ostrava. Předání Díla je potvrzeno podpisem akceptačního protokolu oběma stranami a pro vyloučení všech pochybností se za den předání díla považuje den předání uvedený v akceptačním protokolu.</w:t>
      </w:r>
    </w:p>
    <w:p w14:paraId="34AD6CA6" w14:textId="4B659007" w:rsidR="0050404E" w:rsidRDefault="00F91F76" w:rsidP="00B84D3E">
      <w:pPr>
        <w:pStyle w:val="Bodytext30"/>
        <w:framePr w:w="9077" w:h="9931" w:hRule="exact" w:wrap="none" w:vAnchor="page" w:hAnchor="page" w:x="1221" w:y="981"/>
        <w:numPr>
          <w:ilvl w:val="0"/>
          <w:numId w:val="3"/>
        </w:numPr>
        <w:shd w:val="clear" w:color="auto" w:fill="auto"/>
        <w:tabs>
          <w:tab w:val="left" w:pos="712"/>
        </w:tabs>
        <w:spacing w:before="0"/>
        <w:ind w:left="760"/>
      </w:pPr>
      <w:r>
        <w:rPr>
          <w:rStyle w:val="Bodytext3NotBold"/>
        </w:rPr>
        <w:t xml:space="preserve">Objednatel </w:t>
      </w:r>
      <w:r w:rsidR="000F3CAE">
        <w:rPr>
          <w:rStyle w:val="Bodytext3NotBold"/>
        </w:rPr>
        <w:t xml:space="preserve"> </w:t>
      </w:r>
      <w:r>
        <w:rPr>
          <w:rStyle w:val="Bodytext3NotBold"/>
        </w:rPr>
        <w:t xml:space="preserve">se </w:t>
      </w:r>
      <w:r w:rsidR="000F3CAE">
        <w:rPr>
          <w:rStyle w:val="Bodytext3NotBold"/>
        </w:rPr>
        <w:t xml:space="preserve"> </w:t>
      </w:r>
      <w:r>
        <w:rPr>
          <w:rStyle w:val="Bodytext3NotBold"/>
        </w:rPr>
        <w:t>zavazuje</w:t>
      </w:r>
      <w:r w:rsidR="000F3CAE">
        <w:rPr>
          <w:rStyle w:val="Bodytext3NotBold"/>
        </w:rPr>
        <w:t xml:space="preserve"> </w:t>
      </w:r>
      <w:r>
        <w:rPr>
          <w:rStyle w:val="Bodytext3NotBold"/>
        </w:rPr>
        <w:t xml:space="preserve"> </w:t>
      </w:r>
      <w:r>
        <w:t xml:space="preserve">poskytnout zhotoviteli přiměřenou součinnost a spolupráci </w:t>
      </w:r>
      <w:r>
        <w:rPr>
          <w:rStyle w:val="Bodytext3NotBold"/>
        </w:rPr>
        <w:t>při</w:t>
      </w:r>
      <w:r w:rsidR="000F3CAE">
        <w:rPr>
          <w:rStyle w:val="Bodytext3NotBold"/>
        </w:rPr>
        <w:t xml:space="preserve"> tvorbě  </w:t>
      </w:r>
    </w:p>
    <w:p w14:paraId="34AD6CA7" w14:textId="4A5DFC51" w:rsidR="0050404E" w:rsidRDefault="00F91F76" w:rsidP="00B84D3E">
      <w:pPr>
        <w:pStyle w:val="Bodytext20"/>
        <w:framePr w:w="9077" w:h="9931" w:hRule="exact" w:wrap="none" w:vAnchor="page" w:hAnchor="page" w:x="1221" w:y="981"/>
        <w:shd w:val="clear" w:color="auto" w:fill="auto"/>
        <w:spacing w:after="280"/>
        <w:ind w:left="760" w:firstLine="0"/>
        <w:jc w:val="both"/>
      </w:pPr>
      <w:r>
        <w:t>Díla a jeho následném testování, a to nejpozději do dvou (2) pracovních dnů od jejich vyžádání, není-li v této smlouvě uvedeno jinak nebo nedohodnou-li se smluvní strany jinak. V žádosti o poskytnutí součinností musí být předmět požadované součinnosti přesně specifikován a tato žádost musí být provedena formou emailové zprávy nebo jiným prokazatelným způsobem, kterým bude možné přesný obsah žádosti a určení jednající osoby zachytit. Nutnou součinností se pro účely této smlouvy rozumí zejména přístup ke všem potřebným informacím a podkladům potřebným pro vytvoření Díla.</w:t>
      </w:r>
    </w:p>
    <w:p w14:paraId="34AD6CA8" w14:textId="77777777" w:rsidR="0050404E" w:rsidRDefault="00F91F76" w:rsidP="00B84D3E">
      <w:pPr>
        <w:pStyle w:val="Bodytext20"/>
        <w:framePr w:w="9077" w:h="9931" w:hRule="exact" w:wrap="none" w:vAnchor="page" w:hAnchor="page" w:x="1221" w:y="981"/>
        <w:numPr>
          <w:ilvl w:val="0"/>
          <w:numId w:val="3"/>
        </w:numPr>
        <w:shd w:val="clear" w:color="auto" w:fill="auto"/>
        <w:tabs>
          <w:tab w:val="left" w:pos="712"/>
        </w:tabs>
        <w:spacing w:after="284"/>
        <w:ind w:left="760"/>
        <w:jc w:val="both"/>
      </w:pPr>
      <w:r>
        <w:t xml:space="preserve">Po dobu, po kterou Objednatel neposkytuje Zhotoviteli součinnost při plnění této smlouvy, o jejíž poskytnutí byl Objednatel požádán v souladu s čl. 3.2 této smlouvy, není Zhotovitel v prodlení s plněním a minimálně o tuto dobu </w:t>
      </w:r>
      <w:r>
        <w:rPr>
          <w:rStyle w:val="Bodytext2Bold"/>
        </w:rPr>
        <w:t>je automaticky prodlouženo předání Díla.</w:t>
      </w:r>
    </w:p>
    <w:p w14:paraId="34AD6CA9" w14:textId="77777777" w:rsidR="0050404E" w:rsidRPr="00B84D3E" w:rsidRDefault="00F91F76" w:rsidP="00B84D3E">
      <w:pPr>
        <w:pStyle w:val="Bodytext20"/>
        <w:framePr w:w="9077" w:h="9931" w:hRule="exact" w:wrap="none" w:vAnchor="page" w:hAnchor="page" w:x="1221" w:y="981"/>
        <w:numPr>
          <w:ilvl w:val="0"/>
          <w:numId w:val="3"/>
        </w:numPr>
        <w:shd w:val="clear" w:color="auto" w:fill="auto"/>
        <w:tabs>
          <w:tab w:val="left" w:pos="712"/>
        </w:tabs>
        <w:spacing w:after="322" w:line="264" w:lineRule="exact"/>
        <w:ind w:left="760"/>
        <w:jc w:val="both"/>
      </w:pPr>
      <w:r>
        <w:t xml:space="preserve">Každá ze smluvních stran určila kontaktní osobu ke koordinaci spolupráce mezi smluvními </w:t>
      </w:r>
      <w:r w:rsidRPr="00B84D3E">
        <w:t xml:space="preserve">stranami (dále jen </w:t>
      </w:r>
      <w:r w:rsidRPr="00B84D3E">
        <w:rPr>
          <w:rStyle w:val="Bodytext2Bold"/>
        </w:rPr>
        <w:t>„Zástupci").</w:t>
      </w:r>
    </w:p>
    <w:p w14:paraId="34AD6CAA" w14:textId="77777777" w:rsidR="0050404E" w:rsidRDefault="00F91F76" w:rsidP="00B84D3E">
      <w:pPr>
        <w:pStyle w:val="Heading20"/>
        <w:framePr w:w="9077" w:h="9931" w:hRule="exact" w:wrap="none" w:vAnchor="page" w:hAnchor="page" w:x="1221" w:y="981"/>
        <w:shd w:val="clear" w:color="auto" w:fill="auto"/>
        <w:spacing w:before="0" w:line="212" w:lineRule="exact"/>
        <w:ind w:left="760" w:firstLine="0"/>
        <w:jc w:val="both"/>
      </w:pPr>
      <w:bookmarkStart w:id="8" w:name="bookmark8"/>
      <w:r w:rsidRPr="00B84D3E">
        <w:rPr>
          <w:rStyle w:val="Heading21"/>
          <w:b/>
          <w:bCs/>
        </w:rPr>
        <w:t>Zástupcem na straně objednatele ie:</w:t>
      </w:r>
      <w:bookmarkEnd w:id="8"/>
    </w:p>
    <w:p w14:paraId="34AD6CAB" w14:textId="6418A206" w:rsidR="0050404E" w:rsidRDefault="0054419E" w:rsidP="00B84D3E">
      <w:pPr>
        <w:pStyle w:val="Bodytext20"/>
        <w:framePr w:w="9077" w:h="9931" w:hRule="exact" w:wrap="none" w:vAnchor="page" w:hAnchor="page" w:x="1221" w:y="981"/>
        <w:shd w:val="clear" w:color="auto" w:fill="auto"/>
        <w:spacing w:line="212" w:lineRule="exact"/>
        <w:ind w:left="760" w:firstLine="0"/>
        <w:jc w:val="both"/>
      </w:pPr>
      <w:r>
        <w:rPr>
          <w:rStyle w:val="Bodytext2Bold"/>
        </w:rPr>
        <w:t>xxxxxxxxx</w:t>
      </w:r>
      <w:r w:rsidR="00F91F76">
        <w:rPr>
          <w:rStyle w:val="Bodytext2Bold"/>
        </w:rPr>
        <w:t xml:space="preserve">, </w:t>
      </w:r>
      <w:r w:rsidR="00F91F76">
        <w:t xml:space="preserve">tel: </w:t>
      </w:r>
      <w:r>
        <w:t>xxxxxxx</w:t>
      </w:r>
      <w:r w:rsidR="00F91F76">
        <w:t xml:space="preserve">, </w:t>
      </w:r>
      <w:r w:rsidR="009D1FE7">
        <w:t>email:</w:t>
      </w:r>
      <w:r>
        <w:t xml:space="preserve"> xxxxxxxxxxxxx</w:t>
      </w:r>
    </w:p>
    <w:p w14:paraId="0BBF8C45" w14:textId="4E74F2FB" w:rsidR="00B84D3E" w:rsidRDefault="00B84D3E" w:rsidP="00B84D3E">
      <w:pPr>
        <w:pStyle w:val="Bodytext20"/>
        <w:framePr w:w="9077" w:h="9931" w:hRule="exact" w:wrap="none" w:vAnchor="page" w:hAnchor="page" w:x="1221" w:y="981"/>
        <w:shd w:val="clear" w:color="auto" w:fill="auto"/>
        <w:spacing w:line="212" w:lineRule="exact"/>
        <w:ind w:left="760" w:firstLine="0"/>
        <w:jc w:val="both"/>
      </w:pPr>
    </w:p>
    <w:p w14:paraId="779A5EB2" w14:textId="77777777" w:rsidR="00B84D3E" w:rsidRDefault="00B84D3E" w:rsidP="00B84D3E">
      <w:pPr>
        <w:pStyle w:val="Bodytext20"/>
        <w:framePr w:w="9077" w:h="9931" w:hRule="exact" w:wrap="none" w:vAnchor="page" w:hAnchor="page" w:x="1221" w:y="981"/>
        <w:shd w:val="clear" w:color="auto" w:fill="auto"/>
        <w:spacing w:line="212" w:lineRule="exact"/>
        <w:ind w:left="760" w:firstLine="0"/>
        <w:jc w:val="both"/>
      </w:pPr>
    </w:p>
    <w:p w14:paraId="34AD6CAC" w14:textId="59B86BBA" w:rsidR="0050404E" w:rsidRPr="00460989" w:rsidRDefault="00F91F76" w:rsidP="00B84D3E">
      <w:pPr>
        <w:pStyle w:val="Heading20"/>
        <w:framePr w:w="9077" w:h="9931" w:hRule="exact" w:wrap="none" w:vAnchor="page" w:hAnchor="page" w:x="1221" w:y="981"/>
        <w:shd w:val="clear" w:color="auto" w:fill="auto"/>
        <w:spacing w:before="0" w:line="212" w:lineRule="exact"/>
        <w:ind w:left="760" w:firstLine="0"/>
        <w:jc w:val="both"/>
        <w:rPr>
          <w:rStyle w:val="Heading22"/>
          <w:b/>
          <w:bCs/>
        </w:rPr>
      </w:pPr>
      <w:bookmarkStart w:id="9" w:name="bookmark9"/>
      <w:r>
        <w:rPr>
          <w:rStyle w:val="Heading22"/>
          <w:b/>
          <w:bCs/>
        </w:rPr>
        <w:t xml:space="preserve">Zástupcem na straně </w:t>
      </w:r>
      <w:r w:rsidRPr="00460989">
        <w:rPr>
          <w:rStyle w:val="Heading22"/>
          <w:b/>
          <w:bCs/>
        </w:rPr>
        <w:t>zhotovitele je:</w:t>
      </w:r>
      <w:bookmarkEnd w:id="9"/>
    </w:p>
    <w:p w14:paraId="6E4C1958" w14:textId="257CAAED" w:rsidR="00B84D3E" w:rsidRDefault="0054419E" w:rsidP="00B84D3E">
      <w:pPr>
        <w:pStyle w:val="Bodytext20"/>
        <w:framePr w:w="9077" w:h="9931" w:hRule="exact" w:wrap="none" w:vAnchor="page" w:hAnchor="page" w:x="1221" w:y="981"/>
        <w:shd w:val="clear" w:color="auto" w:fill="auto"/>
        <w:spacing w:line="212" w:lineRule="exact"/>
        <w:ind w:left="760" w:firstLine="0"/>
        <w:jc w:val="both"/>
      </w:pPr>
      <w:r>
        <w:rPr>
          <w:rStyle w:val="Bodytext2Bold"/>
        </w:rPr>
        <w:t>xxxxxxxxxx</w:t>
      </w:r>
      <w:r w:rsidR="00B84D3E" w:rsidRPr="00460989">
        <w:rPr>
          <w:rStyle w:val="Bodytext2Bold"/>
        </w:rPr>
        <w:t xml:space="preserve">, </w:t>
      </w:r>
      <w:r w:rsidR="00B84D3E" w:rsidRPr="00460989">
        <w:t xml:space="preserve">tel: </w:t>
      </w:r>
      <w:r w:rsidR="00AB3079">
        <w:t>xxxxxxxx</w:t>
      </w:r>
      <w:r w:rsidR="00B84D3E" w:rsidRPr="00460989">
        <w:t xml:space="preserve">, email: </w:t>
      </w:r>
      <w:r>
        <w:t>xxxxxxxxxx</w:t>
      </w:r>
    </w:p>
    <w:p w14:paraId="1309AD8B" w14:textId="77777777" w:rsidR="00B84D3E" w:rsidRDefault="00B84D3E" w:rsidP="00B84D3E">
      <w:pPr>
        <w:pStyle w:val="Heading20"/>
        <w:framePr w:w="9077" w:h="9931" w:hRule="exact" w:wrap="none" w:vAnchor="page" w:hAnchor="page" w:x="1221" w:y="981"/>
        <w:shd w:val="clear" w:color="auto" w:fill="auto"/>
        <w:spacing w:before="0" w:line="212" w:lineRule="exact"/>
        <w:ind w:left="760" w:firstLine="0"/>
        <w:jc w:val="both"/>
      </w:pPr>
    </w:p>
    <w:p w14:paraId="34AD6CAD" w14:textId="77777777" w:rsidR="0050404E" w:rsidRDefault="00F91F76">
      <w:pPr>
        <w:pStyle w:val="Headerorfooter0"/>
        <w:framePr w:wrap="none" w:vAnchor="page" w:hAnchor="page" w:x="5463" w:y="15797"/>
        <w:shd w:val="clear" w:color="auto" w:fill="auto"/>
      </w:pPr>
      <w:r>
        <w:t>Strana 3/9</w:t>
      </w:r>
    </w:p>
    <w:p w14:paraId="34AD6CAE" w14:textId="77777777" w:rsidR="0050404E" w:rsidRDefault="0050404E">
      <w:pPr>
        <w:rPr>
          <w:sz w:val="2"/>
          <w:szCs w:val="2"/>
        </w:rPr>
        <w:sectPr w:rsidR="0050404E">
          <w:pgSz w:w="11900" w:h="16840"/>
          <w:pgMar w:top="360" w:right="360" w:bottom="360" w:left="360" w:header="0" w:footer="3" w:gutter="0"/>
          <w:cols w:space="720"/>
          <w:noEndnote/>
          <w:docGrid w:linePitch="360"/>
        </w:sectPr>
      </w:pPr>
    </w:p>
    <w:p w14:paraId="34AD6CB0" w14:textId="77777777" w:rsidR="0050404E" w:rsidRDefault="00F91F76">
      <w:pPr>
        <w:pStyle w:val="Bodytext20"/>
        <w:framePr w:w="9053" w:h="4915" w:hRule="exact" w:wrap="none" w:vAnchor="page" w:hAnchor="page" w:x="1409" w:y="1757"/>
        <w:shd w:val="clear" w:color="auto" w:fill="auto"/>
        <w:spacing w:after="300"/>
        <w:ind w:left="760" w:firstLine="0"/>
        <w:jc w:val="both"/>
      </w:pPr>
      <w:r>
        <w:lastRenderedPageBreak/>
        <w:t xml:space="preserve">Zástupci jsou oprávněny vzájemně komunikovat, specifikovat chyby, definovat a vyjadřovat se k požadavkům a podepisovat protokoly podle této smlouvy, provádět zápisy a také se podílet na realizaci Díla, koordinovat průběh vývoje s ohledem na metodické a technické požadavky a podmínky, posuzovat připomínky stran, účastnit se a hodnotit testování Díla. Zástupce Objednatele je oprávněn zejména protokolárně přebírat Dílo. Smluvní strany se zavazují v průběhu realizace Díla nezměnit Zástupce bez závažných důvodů. V případě změny Zástupce je strana, která Zástupce změnila, povinna jmenovat bez zbytečného prodlení nového Zástupce a informovat neprodleně o této skutečnosti druhou smluvní stranu. </w:t>
      </w:r>
      <w:r>
        <w:rPr>
          <w:rStyle w:val="Bodytext2Bold"/>
        </w:rPr>
        <w:t>Zástupci uvedení v tomto bodě této smlouvy nejsou oprávněny k zastupování stran ve věcech smluvních a nejsou tak zejména oprávněny k uzavření dohody o změně nebo zrušení této smlouvy.</w:t>
      </w:r>
    </w:p>
    <w:p w14:paraId="34AD6CB1" w14:textId="3A3F9315" w:rsidR="0050404E" w:rsidRDefault="00F91F76">
      <w:pPr>
        <w:pStyle w:val="Bodytext20"/>
        <w:framePr w:w="9053" w:h="4915" w:hRule="exact" w:wrap="none" w:vAnchor="page" w:hAnchor="page" w:x="1409" w:y="1757"/>
        <w:numPr>
          <w:ilvl w:val="0"/>
          <w:numId w:val="3"/>
        </w:numPr>
        <w:shd w:val="clear" w:color="auto" w:fill="auto"/>
        <w:tabs>
          <w:tab w:val="left" w:pos="715"/>
        </w:tabs>
        <w:ind w:left="760"/>
        <w:jc w:val="both"/>
      </w:pPr>
      <w:r>
        <w:t xml:space="preserve">Smluvní strany se rovněž dohodly, že Dílo bude před jeho předáním Objednateli </w:t>
      </w:r>
      <w:r>
        <w:rPr>
          <w:rStyle w:val="Bodytext2Bold"/>
        </w:rPr>
        <w:t xml:space="preserve">podrobeno testování ze strany Objednatele </w:t>
      </w:r>
      <w:r>
        <w:t xml:space="preserve">(dále jen </w:t>
      </w:r>
      <w:r>
        <w:rPr>
          <w:rStyle w:val="Bodytext2Bold"/>
        </w:rPr>
        <w:t xml:space="preserve">„Testování"), </w:t>
      </w:r>
      <w:r>
        <w:t xml:space="preserve">a to za účelem ověření, že Dílo je zhotoveno řádně a dle přání a pokynů Objednatele. Testování bude prováděno prostřednictvím Objednatele či třetích osob určených Objednatelem. Smluvní strany se dohodly, že Dílo bude ze strany Zhotovitele předáno </w:t>
      </w:r>
      <w:r w:rsidR="003835F1">
        <w:t>a potvrzeno akceptačním protokolem</w:t>
      </w:r>
      <w:r>
        <w:rPr>
          <w:rStyle w:val="Bodytext2Bold"/>
        </w:rPr>
        <w:t>.</w:t>
      </w:r>
    </w:p>
    <w:p w14:paraId="34AD6CB2" w14:textId="33FA5922" w:rsidR="0050404E" w:rsidRDefault="00F91F76">
      <w:pPr>
        <w:pStyle w:val="Bodytext20"/>
        <w:framePr w:w="9053" w:h="1690" w:hRule="exact" w:wrap="none" w:vAnchor="page" w:hAnchor="page" w:x="1409" w:y="7003"/>
        <w:shd w:val="clear" w:color="auto" w:fill="auto"/>
        <w:ind w:left="760"/>
        <w:jc w:val="both"/>
      </w:pPr>
      <w:r>
        <w:t xml:space="preserve">2.6. Smluvní strany se rovněž dohodly, že Testování bude </w:t>
      </w:r>
      <w:r>
        <w:rPr>
          <w:rStyle w:val="Bodytext2Bold"/>
        </w:rPr>
        <w:t xml:space="preserve">probíhat po dobu nezbytně nutnou k odhalení veškerých chyb a nedostatků Díla, nejdéle však po dobu 7 dnů </w:t>
      </w:r>
      <w:r>
        <w:t>od skutečného předání Díla za účelem zahájení jeho Testování. Po úspěšném ukončení Testování, tedy nebude-li Dílo vykazovat žádné vady a nedodělky a současně bude odpovídat přáním a pokynům Objednatele může následovat předání Díla Objednateli v souladu s</w:t>
      </w:r>
      <w:r w:rsidR="003835F1">
        <w:t xml:space="preserve"> </w:t>
      </w:r>
      <w:r>
        <w:t>čl. 3.1 této smlouvy.</w:t>
      </w:r>
    </w:p>
    <w:p w14:paraId="34AD6CB3" w14:textId="77777777" w:rsidR="0050404E" w:rsidRDefault="00F91F76">
      <w:pPr>
        <w:pStyle w:val="Bodytext20"/>
        <w:framePr w:w="9053" w:h="1949" w:hRule="exact" w:wrap="none" w:vAnchor="page" w:hAnchor="page" w:x="1409" w:y="9010"/>
        <w:shd w:val="clear" w:color="auto" w:fill="auto"/>
        <w:ind w:left="760"/>
        <w:jc w:val="both"/>
      </w:pPr>
      <w:r>
        <w:t xml:space="preserve">2.7. Zhotovitel je </w:t>
      </w:r>
      <w:r>
        <w:rPr>
          <w:rStyle w:val="Bodytext2Bold"/>
        </w:rPr>
        <w:t xml:space="preserve">povinen odstranit veškeré chyby, nedostatky či jiné nedokonalosti Díla, jež mu byly Objednatelem vytknuty v průběhu Testování či nejpozději do 5 pracovních dnů ode dne ukončení Testování, </w:t>
      </w:r>
      <w:r>
        <w:t xml:space="preserve">tak aby byl zajištěn řádný provoz Díla a odpovídal přáním a pokynům Objednatele. Zhotovitel se zavazuje tyto vady Díla odstranit bez zbytečného odkladu po jejich vytknutí ze strany Objednatele, tak aby bylo Dílo předáno v termínu ujednaném v této smlouvě. Zhotovitel se rovněž zavazuje </w:t>
      </w:r>
      <w:r>
        <w:rPr>
          <w:rStyle w:val="Bodytext2Bold"/>
        </w:rPr>
        <w:t xml:space="preserve">následnou opravu či úpravu Díla Objednateli předvést </w:t>
      </w:r>
      <w:r>
        <w:t>a prokázat tak nápravu vytknuté vady či jiného nedostatku Díla.</w:t>
      </w:r>
    </w:p>
    <w:p w14:paraId="34AD6CB4" w14:textId="77777777" w:rsidR="0050404E" w:rsidRDefault="00F91F76">
      <w:pPr>
        <w:pStyle w:val="Heading20"/>
        <w:framePr w:w="9053" w:h="551" w:hRule="exact" w:wrap="none" w:vAnchor="page" w:hAnchor="page" w:x="1409" w:y="11610"/>
        <w:shd w:val="clear" w:color="auto" w:fill="auto"/>
        <w:spacing w:before="0" w:line="212" w:lineRule="exact"/>
        <w:ind w:firstLine="0"/>
        <w:jc w:val="center"/>
      </w:pPr>
      <w:bookmarkStart w:id="10" w:name="bookmark10"/>
      <w:r>
        <w:t>Článek 4</w:t>
      </w:r>
      <w:bookmarkEnd w:id="10"/>
    </w:p>
    <w:p w14:paraId="34AD6CB5" w14:textId="77777777" w:rsidR="0050404E" w:rsidRDefault="00F91F76">
      <w:pPr>
        <w:pStyle w:val="Heading20"/>
        <w:framePr w:w="9053" w:h="551" w:hRule="exact" w:wrap="none" w:vAnchor="page" w:hAnchor="page" w:x="1409" w:y="11610"/>
        <w:shd w:val="clear" w:color="auto" w:fill="auto"/>
        <w:spacing w:before="0" w:line="212" w:lineRule="exact"/>
        <w:ind w:firstLine="0"/>
        <w:jc w:val="center"/>
      </w:pPr>
      <w:bookmarkStart w:id="11" w:name="bookmark11"/>
      <w:r>
        <w:t>Cena za Dílo a platební podmínky</w:t>
      </w:r>
      <w:bookmarkEnd w:id="11"/>
    </w:p>
    <w:p w14:paraId="34AD6CB6" w14:textId="77777777" w:rsidR="0050404E" w:rsidRDefault="00F91F76">
      <w:pPr>
        <w:pStyle w:val="Headerorfooter0"/>
        <w:framePr w:wrap="none" w:vAnchor="page" w:hAnchor="page" w:x="5480" w:y="15787"/>
        <w:shd w:val="clear" w:color="auto" w:fill="auto"/>
      </w:pPr>
      <w:r>
        <w:t>Strana 4/9</w:t>
      </w:r>
    </w:p>
    <w:p w14:paraId="34AD6CB7" w14:textId="77777777" w:rsidR="0050404E" w:rsidRDefault="0050404E">
      <w:pPr>
        <w:rPr>
          <w:sz w:val="2"/>
          <w:szCs w:val="2"/>
        </w:rPr>
        <w:sectPr w:rsidR="0050404E">
          <w:pgSz w:w="11900" w:h="16840"/>
          <w:pgMar w:top="360" w:right="360" w:bottom="360" w:left="360" w:header="0" w:footer="3" w:gutter="0"/>
          <w:cols w:space="720"/>
          <w:noEndnote/>
          <w:docGrid w:linePitch="360"/>
        </w:sectPr>
      </w:pPr>
    </w:p>
    <w:p w14:paraId="34AD6CB8" w14:textId="7F2C0028" w:rsidR="0050404E" w:rsidRDefault="00F91F76">
      <w:pPr>
        <w:pStyle w:val="Bodytext20"/>
        <w:framePr w:w="9062" w:h="13777" w:hRule="exact" w:wrap="none" w:vAnchor="page" w:hAnchor="page" w:x="1404" w:y="1229"/>
        <w:numPr>
          <w:ilvl w:val="0"/>
          <w:numId w:val="4"/>
        </w:numPr>
        <w:shd w:val="clear" w:color="auto" w:fill="auto"/>
        <w:tabs>
          <w:tab w:val="left" w:pos="710"/>
        </w:tabs>
        <w:spacing w:after="380"/>
        <w:ind w:left="740" w:hanging="740"/>
        <w:jc w:val="both"/>
      </w:pPr>
      <w:r>
        <w:lastRenderedPageBreak/>
        <w:t xml:space="preserve">Smluvní strany se dohodly, že Objednatel uhradí Zhotoviteli za provedení Díla v souladu s touto smlouvou jeho cenu, když </w:t>
      </w:r>
      <w:r>
        <w:rPr>
          <w:rStyle w:val="Bodytext2Bold"/>
        </w:rPr>
        <w:t xml:space="preserve">maximální </w:t>
      </w:r>
      <w:r>
        <w:t xml:space="preserve">cena za Dílo je stanovena </w:t>
      </w:r>
      <w:r>
        <w:rPr>
          <w:rStyle w:val="Bodytext2Bold"/>
        </w:rPr>
        <w:t xml:space="preserve">na částku ve výši </w:t>
      </w:r>
      <w:r w:rsidR="00E8531A">
        <w:rPr>
          <w:rStyle w:val="Bodytext2Bold"/>
        </w:rPr>
        <w:t>363</w:t>
      </w:r>
      <w:r w:rsidR="00BF6F49">
        <w:rPr>
          <w:rStyle w:val="Bodytext2Bold"/>
        </w:rPr>
        <w:t xml:space="preserve"> 000</w:t>
      </w:r>
      <w:r>
        <w:rPr>
          <w:rStyle w:val="Bodytext2Bold"/>
        </w:rPr>
        <w:t xml:space="preserve">,- Kč bez DPH </w:t>
      </w:r>
      <w:r>
        <w:t xml:space="preserve">(dále jen </w:t>
      </w:r>
      <w:r>
        <w:rPr>
          <w:rStyle w:val="Bodytext2Bold"/>
        </w:rPr>
        <w:t xml:space="preserve">„Maximální cena"). </w:t>
      </w:r>
      <w:r>
        <w:t xml:space="preserve">Smluvní strany se dále dohodly, že skutečná cena bude vypočtena dle odpracovaných hodin Zhotovitele, když hodinová sazba Zhotovitele činí </w:t>
      </w:r>
      <w:r>
        <w:rPr>
          <w:rStyle w:val="Bodytext2Bold"/>
        </w:rPr>
        <w:t>odměnu ve výši 1.</w:t>
      </w:r>
      <w:r w:rsidR="00CF5C8D">
        <w:rPr>
          <w:rStyle w:val="Bodytext2Bold"/>
        </w:rPr>
        <w:t>815</w:t>
      </w:r>
      <w:r>
        <w:rPr>
          <w:rStyle w:val="Bodytext2Bold"/>
        </w:rPr>
        <w:t xml:space="preserve">,- Kč bez DPH </w:t>
      </w:r>
      <w:r>
        <w:t xml:space="preserve">(dále jen </w:t>
      </w:r>
      <w:r>
        <w:rPr>
          <w:rStyle w:val="Bodytext2Bold"/>
        </w:rPr>
        <w:t xml:space="preserve">„Cena za hodinu"). </w:t>
      </w:r>
      <w:r>
        <w:t>Smluvní strany se dohodly, že Dílo dle této smlouvy bude ze strany Zhotovitele kompletně provedeno za cenu vypočtenou dle předchozí věty, když tato cena nesmí za žádných okolností převýšit Maximální cenu, která je stranami ujednána jako konečná a nepřekročitelná. Bude-li Zhotovitel muset k řádnému dokončení Díla provést práce přesahující Maximální cenu vypočtenou dle odměny stanovené jako Cena za hodinu, pak na úhradu této práce nemá nárok, když mu v uvedeném případě bude náležet právě odměna ve výši Maximální ceny.</w:t>
      </w:r>
    </w:p>
    <w:p w14:paraId="34AD6CB9" w14:textId="77777777" w:rsidR="0050404E" w:rsidRDefault="00F91F76">
      <w:pPr>
        <w:pStyle w:val="Bodytext20"/>
        <w:framePr w:w="9062" w:h="13777" w:hRule="exact" w:wrap="none" w:vAnchor="page" w:hAnchor="page" w:x="1404" w:y="1229"/>
        <w:numPr>
          <w:ilvl w:val="0"/>
          <w:numId w:val="4"/>
        </w:numPr>
        <w:shd w:val="clear" w:color="auto" w:fill="auto"/>
        <w:tabs>
          <w:tab w:val="left" w:pos="710"/>
        </w:tabs>
        <w:spacing w:after="380"/>
        <w:ind w:left="740" w:hanging="740"/>
        <w:jc w:val="both"/>
      </w:pPr>
      <w:r>
        <w:t>Zhotovitel se s ohledem na výše uvedený čl. 4.1 této smlouvy zavazuje, že bude vést řádnou a pravdivou evidenci odpracovaných hodin za každý kalendářní den, a to vždy s určením konkrétních provedených prací za danou časovou jednotku. Tato evidence pak bude přílohou faktury vystavené ze strany Zhotovitele k úhradě ceny Díla, když bude dokládat oprávněnost Zhotovitelem požadované ceny díla.</w:t>
      </w:r>
    </w:p>
    <w:p w14:paraId="34AD6CBA" w14:textId="77777777" w:rsidR="0050404E" w:rsidRDefault="00F91F76">
      <w:pPr>
        <w:pStyle w:val="Heading20"/>
        <w:framePr w:w="9062" w:h="13777" w:hRule="exact" w:wrap="none" w:vAnchor="page" w:hAnchor="page" w:x="1404" w:y="1229"/>
        <w:numPr>
          <w:ilvl w:val="0"/>
          <w:numId w:val="4"/>
        </w:numPr>
        <w:shd w:val="clear" w:color="auto" w:fill="auto"/>
        <w:tabs>
          <w:tab w:val="left" w:pos="710"/>
        </w:tabs>
        <w:spacing w:before="0" w:after="260" w:line="269" w:lineRule="exact"/>
        <w:ind w:left="740" w:hanging="740"/>
        <w:jc w:val="both"/>
      </w:pPr>
      <w:bookmarkStart w:id="12" w:name="bookmark12"/>
      <w:r>
        <w:rPr>
          <w:rStyle w:val="Heading2NotBold"/>
        </w:rPr>
        <w:t xml:space="preserve">Cena za Dílo obsahuje též </w:t>
      </w:r>
      <w:r>
        <w:t>cenu za poskytnutí výhradní licence Objednateli a veškerých prací prováděných za účelem odstranění vad zjištěných v průběhu Testování.</w:t>
      </w:r>
      <w:bookmarkEnd w:id="12"/>
    </w:p>
    <w:p w14:paraId="34AD6CBB" w14:textId="0F74775A" w:rsidR="0050404E" w:rsidRDefault="00F91F76" w:rsidP="00550529">
      <w:pPr>
        <w:pStyle w:val="Bodytext20"/>
        <w:framePr w:w="9062" w:h="13777" w:hRule="exact" w:wrap="none" w:vAnchor="page" w:hAnchor="page" w:x="1404" w:y="1229"/>
        <w:numPr>
          <w:ilvl w:val="0"/>
          <w:numId w:val="4"/>
        </w:numPr>
        <w:shd w:val="clear" w:color="auto" w:fill="auto"/>
        <w:tabs>
          <w:tab w:val="left" w:pos="710"/>
        </w:tabs>
        <w:spacing w:after="260"/>
        <w:ind w:left="740" w:hanging="740"/>
        <w:jc w:val="both"/>
      </w:pPr>
      <w:r>
        <w:t>Smluvní strany se dohodly</w:t>
      </w:r>
      <w:r w:rsidR="00A87161">
        <w:t xml:space="preserve"> na průběžném předávání díla</w:t>
      </w:r>
      <w:r w:rsidR="00FE3080">
        <w:t>.</w:t>
      </w:r>
      <w:r w:rsidR="006E4DA3">
        <w:t xml:space="preserve"> </w:t>
      </w:r>
      <w:r>
        <w:t xml:space="preserve">Cena Díla bude Objednateli hrazena </w:t>
      </w:r>
      <w:r w:rsidR="006E4DA3">
        <w:t>průběžně</w:t>
      </w:r>
      <w:r w:rsidR="00FE3080">
        <w:t xml:space="preserve"> v případě</w:t>
      </w:r>
      <w:r>
        <w:t xml:space="preserve">, </w:t>
      </w:r>
      <w:r w:rsidR="00FE3080">
        <w:t xml:space="preserve"> že  Dílo </w:t>
      </w:r>
      <w:r>
        <w:t xml:space="preserve">nebude vykazovat žádné vady a nedodělky a smluvní strany </w:t>
      </w:r>
      <w:r w:rsidR="000D726A">
        <w:t xml:space="preserve">toto </w:t>
      </w:r>
      <w:r>
        <w:t xml:space="preserve"> potvrdí </w:t>
      </w:r>
      <w:r w:rsidR="000D726A">
        <w:t xml:space="preserve">v </w:t>
      </w:r>
      <w:r>
        <w:t>akceptačního protokolu</w:t>
      </w:r>
      <w:r w:rsidR="000D726A">
        <w:t>/v akceptačních protokolech</w:t>
      </w:r>
      <w:r w:rsidR="00FB2AC2">
        <w:t>.</w:t>
      </w:r>
      <w:r w:rsidR="006331EF">
        <w:t xml:space="preserve"> </w:t>
      </w:r>
      <w:r w:rsidR="00A87161">
        <w:t xml:space="preserve"> </w:t>
      </w:r>
    </w:p>
    <w:p w14:paraId="34AD6CBC" w14:textId="77777777" w:rsidR="0050404E" w:rsidRDefault="00F91F76">
      <w:pPr>
        <w:pStyle w:val="Bodytext20"/>
        <w:framePr w:w="9062" w:h="13777" w:hRule="exact" w:wrap="none" w:vAnchor="page" w:hAnchor="page" w:x="1404" w:y="1229"/>
        <w:numPr>
          <w:ilvl w:val="0"/>
          <w:numId w:val="4"/>
        </w:numPr>
        <w:shd w:val="clear" w:color="auto" w:fill="auto"/>
        <w:tabs>
          <w:tab w:val="left" w:pos="710"/>
        </w:tabs>
        <w:spacing w:after="260"/>
        <w:ind w:left="740" w:hanging="740"/>
        <w:jc w:val="both"/>
      </w:pPr>
      <w:r>
        <w:t>Veškeré faktury podle této smlouvy budou vystavovány se splatností nejméně 20 pracovních dnů, když v opačném případě se automaticky posouvá termín splatnosti ceny díla dle čl. 4.3 této smlouvy. Fakturační měnou je CZK, nebude-li sjednáno jinak. Veškeré ceny v této smlouvě jsou uváděny bez DPH. Při fakturaci bude uplatněna sazba DPH dle příslušných předpisů, bude-li Zhotovitel v uvedené době plátcem DPH. Platbu k úhradě faktury provede Objednatel bezhotovostním převodem na účet Zhotovitele uvedený na faktuře. Povinnost Objednatele plnit řádně a včas je splněna dnem odeslání fakturované částky z účtu Objednatele na účet Zhotovitele.</w:t>
      </w:r>
    </w:p>
    <w:p w14:paraId="34AD6CBD" w14:textId="77777777" w:rsidR="0050404E" w:rsidRDefault="00F91F76">
      <w:pPr>
        <w:pStyle w:val="Bodytext20"/>
        <w:framePr w:w="9062" w:h="13777" w:hRule="exact" w:wrap="none" w:vAnchor="page" w:hAnchor="page" w:x="1404" w:y="1229"/>
        <w:numPr>
          <w:ilvl w:val="0"/>
          <w:numId w:val="4"/>
        </w:numPr>
        <w:shd w:val="clear" w:color="auto" w:fill="auto"/>
        <w:tabs>
          <w:tab w:val="left" w:pos="710"/>
        </w:tabs>
        <w:ind w:left="740" w:hanging="740"/>
        <w:jc w:val="both"/>
      </w:pPr>
      <w:r>
        <w:t>Faktura vystavená na základě této smlouvy musí splňovat náležitosti daňového dokladu a obsahovat tyto údaje:</w:t>
      </w:r>
    </w:p>
    <w:p w14:paraId="34AD6CBE" w14:textId="77777777" w:rsidR="0050404E" w:rsidRDefault="00F91F76">
      <w:pPr>
        <w:pStyle w:val="Bodytext20"/>
        <w:framePr w:w="9062" w:h="13777" w:hRule="exact" w:wrap="none" w:vAnchor="page" w:hAnchor="page" w:x="1404" w:y="1229"/>
        <w:shd w:val="clear" w:color="auto" w:fill="auto"/>
        <w:ind w:left="1460" w:right="3200" w:firstLine="0"/>
      </w:pPr>
      <w:r>
        <w:t>označení zhotovitele a objednatele, jejich sídlo, IČ; číslo smlouvy nebo objednávky; číslo faktury;</w:t>
      </w:r>
    </w:p>
    <w:p w14:paraId="34AD6CBF" w14:textId="77777777" w:rsidR="0050404E" w:rsidRDefault="00F91F76">
      <w:pPr>
        <w:pStyle w:val="Bodytext20"/>
        <w:framePr w:w="9062" w:h="13777" w:hRule="exact" w:wrap="none" w:vAnchor="page" w:hAnchor="page" w:x="1404" w:y="1229"/>
        <w:shd w:val="clear" w:color="auto" w:fill="auto"/>
        <w:ind w:left="1460" w:right="4260" w:firstLine="0"/>
      </w:pPr>
      <w:r>
        <w:t>den odeslání a den splatnosti faktury; datum zdanitelného plnění;</w:t>
      </w:r>
    </w:p>
    <w:p w14:paraId="34AD6CC0" w14:textId="77777777" w:rsidR="0050404E" w:rsidRDefault="00F91F76">
      <w:pPr>
        <w:pStyle w:val="Bodytext20"/>
        <w:framePr w:w="9062" w:h="13777" w:hRule="exact" w:wrap="none" w:vAnchor="page" w:hAnchor="page" w:x="1404" w:y="1229"/>
        <w:numPr>
          <w:ilvl w:val="0"/>
          <w:numId w:val="5"/>
        </w:numPr>
        <w:shd w:val="clear" w:color="auto" w:fill="auto"/>
        <w:tabs>
          <w:tab w:val="left" w:pos="1465"/>
        </w:tabs>
        <w:ind w:left="1460" w:hanging="720"/>
      </w:pPr>
      <w:r>
        <w:t>označení peněžního ústavu a číslo účtu, na který se má platit;</w:t>
      </w:r>
    </w:p>
    <w:p w14:paraId="34AD6CC1" w14:textId="77777777" w:rsidR="0050404E" w:rsidRDefault="00F91F76">
      <w:pPr>
        <w:pStyle w:val="Bodytext20"/>
        <w:framePr w:w="9062" w:h="13777" w:hRule="exact" w:wrap="none" w:vAnchor="page" w:hAnchor="page" w:x="1404" w:y="1229"/>
        <w:numPr>
          <w:ilvl w:val="0"/>
          <w:numId w:val="5"/>
        </w:numPr>
        <w:shd w:val="clear" w:color="auto" w:fill="auto"/>
        <w:tabs>
          <w:tab w:val="left" w:pos="1465"/>
        </w:tabs>
        <w:ind w:left="1460" w:hanging="720"/>
      </w:pPr>
      <w:r>
        <w:t>fakturovanou částku s vyčíslením DPH;</w:t>
      </w:r>
    </w:p>
    <w:p w14:paraId="34AD6CC2" w14:textId="77777777" w:rsidR="0050404E" w:rsidRDefault="00F91F76">
      <w:pPr>
        <w:pStyle w:val="Bodytext20"/>
        <w:framePr w:w="9062" w:h="13777" w:hRule="exact" w:wrap="none" w:vAnchor="page" w:hAnchor="page" w:x="1404" w:y="1229"/>
        <w:numPr>
          <w:ilvl w:val="0"/>
          <w:numId w:val="5"/>
        </w:numPr>
        <w:shd w:val="clear" w:color="auto" w:fill="auto"/>
        <w:tabs>
          <w:tab w:val="left" w:pos="1465"/>
        </w:tabs>
        <w:spacing w:after="260"/>
        <w:ind w:left="1460" w:right="2220" w:hanging="720"/>
      </w:pPr>
      <w:r>
        <w:t>stručný popis Díla či jeho část, jejich název a rozsah; razítko a podpis zhotovitele.</w:t>
      </w:r>
    </w:p>
    <w:p w14:paraId="34AD6CC3" w14:textId="77777777" w:rsidR="0050404E" w:rsidRDefault="00F91F76">
      <w:pPr>
        <w:pStyle w:val="Bodytext20"/>
        <w:framePr w:w="9062" w:h="13777" w:hRule="exact" w:wrap="none" w:vAnchor="page" w:hAnchor="page" w:x="1404" w:y="1229"/>
        <w:numPr>
          <w:ilvl w:val="0"/>
          <w:numId w:val="4"/>
        </w:numPr>
        <w:shd w:val="clear" w:color="auto" w:fill="auto"/>
        <w:tabs>
          <w:tab w:val="left" w:pos="730"/>
        </w:tabs>
        <w:ind w:left="760" w:hanging="740"/>
        <w:jc w:val="both"/>
      </w:pPr>
      <w:r>
        <w:t>Nebude-li faktura obsahovat stanovené náležitosti, nebo v ní nebudou správně uvedené údaje, je Objednatel oprávněn vrátit ji ve lhůtě pěti (5) dnů od jejího obdržení Zhotoviteli s</w:t>
      </w:r>
    </w:p>
    <w:p w14:paraId="34AD6CC4" w14:textId="77777777" w:rsidR="0050404E" w:rsidRDefault="00F91F76">
      <w:pPr>
        <w:pStyle w:val="Headerorfooter0"/>
        <w:framePr w:wrap="none" w:vAnchor="page" w:hAnchor="page" w:x="5475" w:y="15806"/>
        <w:shd w:val="clear" w:color="auto" w:fill="auto"/>
      </w:pPr>
      <w:r>
        <w:t>Strana 5/9</w:t>
      </w:r>
    </w:p>
    <w:p w14:paraId="34AD6CC5" w14:textId="77777777" w:rsidR="0050404E" w:rsidRDefault="0050404E">
      <w:pPr>
        <w:rPr>
          <w:sz w:val="2"/>
          <w:szCs w:val="2"/>
        </w:rPr>
        <w:sectPr w:rsidR="0050404E">
          <w:pgSz w:w="11900" w:h="16840"/>
          <w:pgMar w:top="360" w:right="360" w:bottom="360" w:left="360" w:header="0" w:footer="3" w:gutter="0"/>
          <w:cols w:space="720"/>
          <w:noEndnote/>
          <w:docGrid w:linePitch="360"/>
        </w:sectPr>
      </w:pPr>
    </w:p>
    <w:p w14:paraId="34AD6CC6" w14:textId="77777777" w:rsidR="0050404E" w:rsidRDefault="00F91F76">
      <w:pPr>
        <w:pStyle w:val="Bodytext20"/>
        <w:framePr w:w="9067" w:h="6931" w:hRule="exact" w:wrap="none" w:vAnchor="page" w:hAnchor="page" w:x="1402" w:y="1225"/>
        <w:shd w:val="clear" w:color="auto" w:fill="auto"/>
        <w:tabs>
          <w:tab w:val="left" w:pos="730"/>
        </w:tabs>
        <w:spacing w:after="260"/>
        <w:ind w:left="760" w:hanging="740"/>
        <w:jc w:val="both"/>
      </w:pPr>
      <w:r>
        <w:lastRenderedPageBreak/>
        <w:t>uvedením chybějících náležitosti' nebo nesprávných údajů. V takovém případě se přeruší doba splatnosti a nová lhůta splatnosti počne běžet doručením opravené faktury Objednateli.</w:t>
      </w:r>
    </w:p>
    <w:p w14:paraId="34AD6CC7" w14:textId="1341837E" w:rsidR="0050404E" w:rsidRDefault="00F91F76">
      <w:pPr>
        <w:pStyle w:val="Bodytext20"/>
        <w:framePr w:w="9067" w:h="6931" w:hRule="exact" w:wrap="none" w:vAnchor="page" w:hAnchor="page" w:x="1402" w:y="1225"/>
        <w:shd w:val="clear" w:color="auto" w:fill="auto"/>
        <w:spacing w:after="540"/>
        <w:ind w:left="760"/>
        <w:jc w:val="both"/>
      </w:pPr>
      <w:r>
        <w:t xml:space="preserve">3.8. Smluvní strany se dále dohodly, že </w:t>
      </w:r>
      <w:r>
        <w:rPr>
          <w:rStyle w:val="Bodytext2Bold"/>
        </w:rPr>
        <w:t xml:space="preserve">objednatel je oprávněn neuhradit cenu díla či jakoukoliv její část ve lhůtě splatnosti, </w:t>
      </w:r>
      <w:r>
        <w:t>pokud ze strany Zhotovitele nedojde k řádnému předání Díle dle této smlouvy, či Dílo nebude prováděno dle oprávněných požadavků Objednatele nebo pokud Zhotovitel odstraní vadu či jakýkoliv jiný nedostatek, na který byl Objednatelem řádně upozorněn a vyzván k</w:t>
      </w:r>
      <w:r w:rsidR="0082218B">
        <w:t xml:space="preserve"> </w:t>
      </w:r>
      <w:r>
        <w:t>jeho odstranění. V takovém případě je Objednatel oprávněn posunout termín splatnosti ceny Díla až do řádného splnění povinnosti' ze strany Zhotovitele, nebo je oprávněn v těchto případech odstoupit od této smlouvy z důvodu neplnění povinností Zhotovitele.</w:t>
      </w:r>
    </w:p>
    <w:p w14:paraId="34AD6CC8" w14:textId="77777777" w:rsidR="0050404E" w:rsidRDefault="00F91F76">
      <w:pPr>
        <w:pStyle w:val="Heading20"/>
        <w:framePr w:w="9067" w:h="6931" w:hRule="exact" w:wrap="none" w:vAnchor="page" w:hAnchor="page" w:x="1402" w:y="1225"/>
        <w:shd w:val="clear" w:color="auto" w:fill="auto"/>
        <w:spacing w:before="0" w:line="269" w:lineRule="exact"/>
        <w:ind w:firstLine="0"/>
        <w:jc w:val="center"/>
      </w:pPr>
      <w:bookmarkStart w:id="13" w:name="bookmark13"/>
      <w:r>
        <w:t>Článek 5</w:t>
      </w:r>
      <w:bookmarkEnd w:id="13"/>
    </w:p>
    <w:p w14:paraId="34AD6CC9" w14:textId="77777777" w:rsidR="0050404E" w:rsidRDefault="00F91F76">
      <w:pPr>
        <w:pStyle w:val="Heading20"/>
        <w:framePr w:w="9067" w:h="6931" w:hRule="exact" w:wrap="none" w:vAnchor="page" w:hAnchor="page" w:x="1402" w:y="1225"/>
        <w:shd w:val="clear" w:color="auto" w:fill="auto"/>
        <w:spacing w:before="0" w:line="269" w:lineRule="exact"/>
        <w:ind w:firstLine="0"/>
        <w:jc w:val="center"/>
      </w:pPr>
      <w:bookmarkStart w:id="14" w:name="bookmark14"/>
      <w:r>
        <w:t>Ostatní povinnosti smluvních stran</w:t>
      </w:r>
      <w:bookmarkEnd w:id="14"/>
    </w:p>
    <w:p w14:paraId="34AD6CCA" w14:textId="77777777" w:rsidR="0050404E" w:rsidRDefault="00F91F76">
      <w:pPr>
        <w:pStyle w:val="Bodytext20"/>
        <w:framePr w:w="9067" w:h="6931" w:hRule="exact" w:wrap="none" w:vAnchor="page" w:hAnchor="page" w:x="1402" w:y="1225"/>
        <w:numPr>
          <w:ilvl w:val="0"/>
          <w:numId w:val="6"/>
        </w:numPr>
        <w:shd w:val="clear" w:color="auto" w:fill="auto"/>
        <w:tabs>
          <w:tab w:val="left" w:pos="710"/>
        </w:tabs>
        <w:spacing w:after="380"/>
        <w:ind w:left="760"/>
        <w:jc w:val="both"/>
      </w:pPr>
      <w:r>
        <w:t>Žádná ze stran této smlouvy nesmí využít nebo sdělit třetím stranám jakékoli obchodní nebo firemní tajemství nebo jiné tajné informace nebo dokumentaci druhé strany, se kterými se seznámí během doby platnosti této smlouvy bez předchozího písemného souhlasu druhé strany, za jakýmkoli účelem, který není zahrnut v této smlouvě, ani nesmí zpřístupnit takové informace třetím stranám. To se vztahuje na dobu nejméně pěti (5) let po ukončení této smlouvy.</w:t>
      </w:r>
    </w:p>
    <w:p w14:paraId="34AD6CCB" w14:textId="77777777" w:rsidR="0050404E" w:rsidRDefault="00F91F76">
      <w:pPr>
        <w:pStyle w:val="Bodytext20"/>
        <w:framePr w:w="9067" w:h="6931" w:hRule="exact" w:wrap="none" w:vAnchor="page" w:hAnchor="page" w:x="1402" w:y="1225"/>
        <w:numPr>
          <w:ilvl w:val="0"/>
          <w:numId w:val="6"/>
        </w:numPr>
        <w:shd w:val="clear" w:color="auto" w:fill="auto"/>
        <w:tabs>
          <w:tab w:val="left" w:pos="710"/>
        </w:tabs>
        <w:ind w:left="760"/>
        <w:jc w:val="both"/>
      </w:pPr>
      <w:r>
        <w:t>Zhotovitel je povinen vyžádat si od Objednatele v dostatečném předstihu veškeré podklady potřebné pro výkon své činnosti, tak aby dílo bylo provedeno v ujednaném termínu. Zhotovitel je oprávněn poskytnuté podklady užít pouze k provedení Díla.</w:t>
      </w:r>
    </w:p>
    <w:p w14:paraId="34AD6CCC" w14:textId="77777777" w:rsidR="0050404E" w:rsidRDefault="00F91F76">
      <w:pPr>
        <w:pStyle w:val="Heading20"/>
        <w:framePr w:w="9067" w:h="6246" w:hRule="exact" w:wrap="none" w:vAnchor="page" w:hAnchor="page" w:x="1402" w:y="8750"/>
        <w:shd w:val="clear" w:color="auto" w:fill="auto"/>
        <w:spacing w:before="0" w:line="269" w:lineRule="exact"/>
        <w:ind w:firstLine="0"/>
        <w:jc w:val="center"/>
      </w:pPr>
      <w:bookmarkStart w:id="15" w:name="bookmark15"/>
      <w:r>
        <w:t>Článek 6</w:t>
      </w:r>
      <w:bookmarkEnd w:id="15"/>
    </w:p>
    <w:p w14:paraId="34AD6CCD" w14:textId="77777777" w:rsidR="0050404E" w:rsidRDefault="00F91F76">
      <w:pPr>
        <w:pStyle w:val="Heading20"/>
        <w:framePr w:w="9067" w:h="6246" w:hRule="exact" w:wrap="none" w:vAnchor="page" w:hAnchor="page" w:x="1402" w:y="8750"/>
        <w:shd w:val="clear" w:color="auto" w:fill="auto"/>
        <w:spacing w:before="0" w:line="269" w:lineRule="exact"/>
        <w:ind w:firstLine="0"/>
        <w:jc w:val="center"/>
      </w:pPr>
      <w:bookmarkStart w:id="16" w:name="bookmark16"/>
      <w:r>
        <w:t>Odpovědnost za vady</w:t>
      </w:r>
      <w:bookmarkEnd w:id="16"/>
    </w:p>
    <w:p w14:paraId="34AD6CCE" w14:textId="77777777" w:rsidR="0050404E" w:rsidRDefault="00F91F76">
      <w:pPr>
        <w:pStyle w:val="Bodytext20"/>
        <w:framePr w:w="9067" w:h="6246" w:hRule="exact" w:wrap="none" w:vAnchor="page" w:hAnchor="page" w:x="1402" w:y="8750"/>
        <w:numPr>
          <w:ilvl w:val="0"/>
          <w:numId w:val="7"/>
        </w:numPr>
        <w:shd w:val="clear" w:color="auto" w:fill="auto"/>
        <w:tabs>
          <w:tab w:val="left" w:pos="710"/>
        </w:tabs>
        <w:spacing w:after="260"/>
        <w:ind w:left="760"/>
        <w:jc w:val="both"/>
      </w:pPr>
      <w:r>
        <w:t xml:space="preserve">Smluvní strany se rovněž dohodly, že </w:t>
      </w:r>
      <w:r>
        <w:rPr>
          <w:rStyle w:val="Bodytext2Bold"/>
        </w:rPr>
        <w:t xml:space="preserve">objednatel je oprávněn odepřít převzetí Díla, </w:t>
      </w:r>
      <w:r>
        <w:t>pokud bude Dílo vykazovat vady či bude zjevně vyhotoveno v rozporu s touto smlouvou.</w:t>
      </w:r>
    </w:p>
    <w:p w14:paraId="34AD6CCF" w14:textId="77777777" w:rsidR="0050404E" w:rsidRDefault="00F91F76">
      <w:pPr>
        <w:pStyle w:val="Bodytext20"/>
        <w:framePr w:w="9067" w:h="6246" w:hRule="exact" w:wrap="none" w:vAnchor="page" w:hAnchor="page" w:x="1402" w:y="8750"/>
        <w:numPr>
          <w:ilvl w:val="0"/>
          <w:numId w:val="7"/>
        </w:numPr>
        <w:shd w:val="clear" w:color="auto" w:fill="auto"/>
        <w:tabs>
          <w:tab w:val="left" w:pos="710"/>
        </w:tabs>
        <w:spacing w:after="260"/>
        <w:ind w:left="760"/>
        <w:jc w:val="both"/>
      </w:pPr>
      <w:r>
        <w:t>Zhotovitel je povinen odstranit veškeré vady Díla, které budou Zhotoviteli při převzetí Díla či jakékoliv jeho části Zhotoviteli vytknuty. Zhotovitel je rovněž povinen odstranit veškeré vady či jiné nedostatky, na které bude upozorněn objednatelem v průběhu Testování.</w:t>
      </w:r>
    </w:p>
    <w:p w14:paraId="34AD6CD0" w14:textId="77777777" w:rsidR="0050404E" w:rsidRDefault="00F91F76">
      <w:pPr>
        <w:pStyle w:val="Bodytext20"/>
        <w:framePr w:w="9067" w:h="6246" w:hRule="exact" w:wrap="none" w:vAnchor="page" w:hAnchor="page" w:x="1402" w:y="8750"/>
        <w:numPr>
          <w:ilvl w:val="0"/>
          <w:numId w:val="7"/>
        </w:numPr>
        <w:shd w:val="clear" w:color="auto" w:fill="auto"/>
        <w:tabs>
          <w:tab w:val="left" w:pos="710"/>
        </w:tabs>
        <w:spacing w:after="260"/>
        <w:ind w:left="760"/>
        <w:jc w:val="both"/>
      </w:pPr>
      <w:r>
        <w:t>Za vadu Díla se považuje též to, pokud jiná osoba uplatňuje autorské právo nebo jiné právo z průmyslového vlastnictví k Dílu nebo jeho částí.</w:t>
      </w:r>
    </w:p>
    <w:p w14:paraId="34AD6CD1" w14:textId="77777777" w:rsidR="0050404E" w:rsidRDefault="00F91F76">
      <w:pPr>
        <w:pStyle w:val="Bodytext20"/>
        <w:framePr w:w="9067" w:h="6246" w:hRule="exact" w:wrap="none" w:vAnchor="page" w:hAnchor="page" w:x="1402" w:y="8750"/>
        <w:numPr>
          <w:ilvl w:val="0"/>
          <w:numId w:val="7"/>
        </w:numPr>
        <w:shd w:val="clear" w:color="auto" w:fill="auto"/>
        <w:tabs>
          <w:tab w:val="left" w:pos="710"/>
        </w:tabs>
        <w:spacing w:after="268"/>
        <w:ind w:left="760"/>
        <w:jc w:val="both"/>
      </w:pPr>
      <w:r>
        <w:t>Smluvní strany se dohodly, že veškeré Objednatelem vytknuté vady je zhotovitel povinen odstranit bez zbytečného odkladu po jejím vytknutí, nejpozději však ve lhůtě 5 pracovních dnů od jejich vytknutí.</w:t>
      </w:r>
    </w:p>
    <w:p w14:paraId="34AD6CD2" w14:textId="77777777" w:rsidR="0050404E" w:rsidRDefault="00F91F76">
      <w:pPr>
        <w:pStyle w:val="Heading20"/>
        <w:framePr w:w="9067" w:h="6246" w:hRule="exact" w:wrap="none" w:vAnchor="page" w:hAnchor="page" w:x="1402" w:y="8750"/>
        <w:shd w:val="clear" w:color="auto" w:fill="auto"/>
        <w:spacing w:before="0" w:line="259" w:lineRule="exact"/>
        <w:ind w:firstLine="0"/>
        <w:jc w:val="center"/>
      </w:pPr>
      <w:bookmarkStart w:id="17" w:name="bookmark17"/>
      <w:r>
        <w:t>Článek 7</w:t>
      </w:r>
      <w:bookmarkEnd w:id="17"/>
    </w:p>
    <w:p w14:paraId="34AD6CD3" w14:textId="77777777" w:rsidR="0050404E" w:rsidRDefault="00F91F76">
      <w:pPr>
        <w:pStyle w:val="Heading20"/>
        <w:framePr w:w="9067" w:h="6246" w:hRule="exact" w:wrap="none" w:vAnchor="page" w:hAnchor="page" w:x="1402" w:y="8750"/>
        <w:shd w:val="clear" w:color="auto" w:fill="auto"/>
        <w:spacing w:before="0" w:line="259" w:lineRule="exact"/>
        <w:ind w:firstLine="0"/>
        <w:jc w:val="center"/>
      </w:pPr>
      <w:bookmarkStart w:id="18" w:name="bookmark18"/>
      <w:r>
        <w:t>Odpovědnost za škodu</w:t>
      </w:r>
      <w:bookmarkEnd w:id="18"/>
    </w:p>
    <w:p w14:paraId="34AD6CD4" w14:textId="77777777" w:rsidR="0050404E" w:rsidRDefault="00F91F76">
      <w:pPr>
        <w:pStyle w:val="Bodytext20"/>
        <w:framePr w:w="9067" w:h="6246" w:hRule="exact" w:wrap="none" w:vAnchor="page" w:hAnchor="page" w:x="1402" w:y="8750"/>
        <w:numPr>
          <w:ilvl w:val="0"/>
          <w:numId w:val="8"/>
        </w:numPr>
        <w:shd w:val="clear" w:color="auto" w:fill="auto"/>
        <w:tabs>
          <w:tab w:val="left" w:pos="710"/>
        </w:tabs>
        <w:spacing w:after="252" w:line="259" w:lineRule="exact"/>
        <w:ind w:left="760"/>
        <w:jc w:val="both"/>
      </w:pPr>
      <w:r>
        <w:t>Smluvní strany se zavazují k vyvinutí maximálního úsilí k předcházení škodám a k minimalizaci vzniklých škod.</w:t>
      </w:r>
    </w:p>
    <w:p w14:paraId="34AD6CD5" w14:textId="77777777" w:rsidR="0050404E" w:rsidRDefault="00F91F76">
      <w:pPr>
        <w:pStyle w:val="Bodytext20"/>
        <w:framePr w:w="9067" w:h="6246" w:hRule="exact" w:wrap="none" w:vAnchor="page" w:hAnchor="page" w:x="1402" w:y="8750"/>
        <w:numPr>
          <w:ilvl w:val="0"/>
          <w:numId w:val="8"/>
        </w:numPr>
        <w:shd w:val="clear" w:color="auto" w:fill="auto"/>
        <w:tabs>
          <w:tab w:val="left" w:pos="710"/>
        </w:tabs>
        <w:ind w:left="760"/>
        <w:jc w:val="both"/>
      </w:pPr>
      <w:r>
        <w:t>Smluvní strany se zavazují upozornit druhou smluvní stranu bez zbytečného odkladu na vzniklé okolnosti vylučující odpovědnost bránící řádnému plnění této smlouvy. Smluvní strany</w:t>
      </w:r>
    </w:p>
    <w:p w14:paraId="34AD6CD6" w14:textId="77777777" w:rsidR="0050404E" w:rsidRDefault="00F91F76">
      <w:pPr>
        <w:pStyle w:val="Headerorfooter0"/>
        <w:framePr w:wrap="none" w:vAnchor="page" w:hAnchor="page" w:x="5472" w:y="15802"/>
        <w:shd w:val="clear" w:color="auto" w:fill="auto"/>
      </w:pPr>
      <w:r>
        <w:t>Strana 6/9</w:t>
      </w:r>
    </w:p>
    <w:p w14:paraId="34AD6CD7" w14:textId="77777777" w:rsidR="0050404E" w:rsidRDefault="0050404E">
      <w:pPr>
        <w:rPr>
          <w:sz w:val="2"/>
          <w:szCs w:val="2"/>
        </w:rPr>
        <w:sectPr w:rsidR="0050404E">
          <w:pgSz w:w="11900" w:h="16840"/>
          <w:pgMar w:top="360" w:right="360" w:bottom="360" w:left="360" w:header="0" w:footer="3" w:gutter="0"/>
          <w:cols w:space="720"/>
          <w:noEndnote/>
          <w:docGrid w:linePitch="360"/>
        </w:sectPr>
      </w:pPr>
    </w:p>
    <w:p w14:paraId="34AD6CD8" w14:textId="77777777" w:rsidR="0050404E" w:rsidRDefault="00F91F76">
      <w:pPr>
        <w:pStyle w:val="Bodytext20"/>
        <w:framePr w:w="9077" w:h="595" w:hRule="exact" w:wrap="none" w:vAnchor="page" w:hAnchor="page" w:x="1397" w:y="1225"/>
        <w:shd w:val="clear" w:color="auto" w:fill="auto"/>
        <w:tabs>
          <w:tab w:val="left" w:pos="710"/>
        </w:tabs>
        <w:ind w:left="760"/>
        <w:jc w:val="both"/>
      </w:pPr>
      <w:r>
        <w:lastRenderedPageBreak/>
        <w:t>se zavazují k vyvinutí maximálního úsilí k odvrácení a překonání okolností vylučujících odpovědnost.</w:t>
      </w:r>
    </w:p>
    <w:p w14:paraId="34AD6CD9" w14:textId="77777777" w:rsidR="0050404E" w:rsidRDefault="00F91F76">
      <w:pPr>
        <w:pStyle w:val="Heading20"/>
        <w:framePr w:w="9077" w:h="11625" w:hRule="exact" w:wrap="none" w:vAnchor="page" w:hAnchor="page" w:x="1397" w:y="2151"/>
        <w:shd w:val="clear" w:color="auto" w:fill="auto"/>
        <w:spacing w:before="0" w:line="269" w:lineRule="exact"/>
        <w:ind w:firstLine="0"/>
        <w:jc w:val="center"/>
      </w:pPr>
      <w:bookmarkStart w:id="19" w:name="bookmark19"/>
      <w:r>
        <w:t>Článek 8</w:t>
      </w:r>
      <w:bookmarkEnd w:id="19"/>
    </w:p>
    <w:p w14:paraId="34AD6CDA" w14:textId="77777777" w:rsidR="0050404E" w:rsidRDefault="00F91F76">
      <w:pPr>
        <w:pStyle w:val="Heading20"/>
        <w:framePr w:w="9077" w:h="11625" w:hRule="exact" w:wrap="none" w:vAnchor="page" w:hAnchor="page" w:x="1397" w:y="2151"/>
        <w:shd w:val="clear" w:color="auto" w:fill="auto"/>
        <w:spacing w:before="0" w:line="269" w:lineRule="exact"/>
        <w:ind w:firstLine="0"/>
        <w:jc w:val="center"/>
      </w:pPr>
      <w:bookmarkStart w:id="20" w:name="bookmark20"/>
      <w:r>
        <w:t>Licenční ujednání</w:t>
      </w:r>
      <w:bookmarkEnd w:id="20"/>
    </w:p>
    <w:p w14:paraId="34AD6CDB" w14:textId="77777777" w:rsidR="0050404E" w:rsidRDefault="00F91F76">
      <w:pPr>
        <w:pStyle w:val="Bodytext20"/>
        <w:framePr w:w="9077" w:h="11625" w:hRule="exact" w:wrap="none" w:vAnchor="page" w:hAnchor="page" w:x="1397" w:y="2151"/>
        <w:numPr>
          <w:ilvl w:val="0"/>
          <w:numId w:val="9"/>
        </w:numPr>
        <w:shd w:val="clear" w:color="auto" w:fill="auto"/>
        <w:tabs>
          <w:tab w:val="left" w:pos="707"/>
        </w:tabs>
        <w:spacing w:after="260"/>
        <w:ind w:left="760"/>
        <w:jc w:val="both"/>
      </w:pPr>
      <w:r>
        <w:t xml:space="preserve">Smluvní strany se dále v souladu s § 61 zákona č. 121/2000 Sb., autorský zákon (dále jen </w:t>
      </w:r>
      <w:r>
        <w:rPr>
          <w:rStyle w:val="Bodytext2Bold"/>
        </w:rPr>
        <w:t xml:space="preserve">„AZ") </w:t>
      </w:r>
      <w:r>
        <w:t>dohodly, že Zhotovitel poskytuje Objednateli výhradní licenci k Dílu, když Objednatel je oprávněn užít Dílo za účelem dle svého uvážení, ve kterém není nijak omezen. Smluvní strany se tedy dohodly na poskytnutí licence k užiti' díla nad rámec účelu vyplývajícímu z této smlouvy. Licence je poskytována na dobu nejméně 10 let, když Objednatel je oprávněn kdykoliv požádat o její prodloužení, když v taktovém případě dochází k jejímu automatickému a bezplatnému prodloužení o dalších 10 let ode dne, kdy byla žádost o prodloužení doručena Zhotoviteli či jeho právnímu nástupci.</w:t>
      </w:r>
    </w:p>
    <w:p w14:paraId="34AD6CDC" w14:textId="77777777" w:rsidR="0050404E" w:rsidRDefault="00F91F76">
      <w:pPr>
        <w:pStyle w:val="Bodytext20"/>
        <w:framePr w:w="9077" w:h="11625" w:hRule="exact" w:wrap="none" w:vAnchor="page" w:hAnchor="page" w:x="1397" w:y="2151"/>
        <w:numPr>
          <w:ilvl w:val="0"/>
          <w:numId w:val="9"/>
        </w:numPr>
        <w:shd w:val="clear" w:color="auto" w:fill="auto"/>
        <w:tabs>
          <w:tab w:val="left" w:pos="707"/>
        </w:tabs>
        <w:spacing w:after="260"/>
        <w:ind w:left="760"/>
        <w:jc w:val="both"/>
      </w:pPr>
      <w:r>
        <w:t>Objednatel je oprávněn z poskytnuté licence Dílo užívat, poskytnout Dílo do užívání třetí osobě, pozměňovat či jinak upravovat Dílo, rozšiřovat Dílo v původní či jinak upravené podobě, jakož i k jakémukoliv jinému právu vyplývajícím z duševního vlastnictví k Dílu.</w:t>
      </w:r>
    </w:p>
    <w:p w14:paraId="34AD6CDD" w14:textId="77777777" w:rsidR="0050404E" w:rsidRDefault="00F91F76">
      <w:pPr>
        <w:pStyle w:val="Bodytext20"/>
        <w:framePr w:w="9077" w:h="11625" w:hRule="exact" w:wrap="none" w:vAnchor="page" w:hAnchor="page" w:x="1397" w:y="2151"/>
        <w:numPr>
          <w:ilvl w:val="0"/>
          <w:numId w:val="9"/>
        </w:numPr>
        <w:shd w:val="clear" w:color="auto" w:fill="auto"/>
        <w:tabs>
          <w:tab w:val="left" w:pos="707"/>
        </w:tabs>
        <w:spacing w:after="380"/>
        <w:ind w:left="760"/>
        <w:jc w:val="both"/>
      </w:pPr>
      <w:r>
        <w:t xml:space="preserve">Zhotovitel </w:t>
      </w:r>
      <w:r>
        <w:rPr>
          <w:rStyle w:val="Bodytext2Bold"/>
        </w:rPr>
        <w:t xml:space="preserve">není oprávněn poskytnout tutéž ani jakoukoliv jinou licenci k Dílu jakékoliv jiné třetí osobě bez písemného souhlasu Objednatele. </w:t>
      </w:r>
      <w:r>
        <w:t>Objednatel je oprávněn poskytnout jakékoliv oprávnění tvořící součást této licence třetí osobě, a to i bez souhlasu Zhotovitele.</w:t>
      </w:r>
    </w:p>
    <w:p w14:paraId="34AD6CDE" w14:textId="77777777" w:rsidR="0050404E" w:rsidRDefault="00F91F76">
      <w:pPr>
        <w:pStyle w:val="Bodytext20"/>
        <w:framePr w:w="9077" w:h="11625" w:hRule="exact" w:wrap="none" w:vAnchor="page" w:hAnchor="page" w:x="1397" w:y="2151"/>
        <w:numPr>
          <w:ilvl w:val="0"/>
          <w:numId w:val="9"/>
        </w:numPr>
        <w:shd w:val="clear" w:color="auto" w:fill="auto"/>
        <w:tabs>
          <w:tab w:val="left" w:pos="707"/>
        </w:tabs>
        <w:spacing w:after="380"/>
        <w:ind w:left="760"/>
        <w:jc w:val="both"/>
      </w:pPr>
      <w:r>
        <w:t xml:space="preserve">Smluvní strany se dohodly, že </w:t>
      </w:r>
      <w:r>
        <w:rPr>
          <w:rStyle w:val="Bodytext2Bold"/>
        </w:rPr>
        <w:t xml:space="preserve">odměna Zhotovitele za poskytnutí licence Objednateli je již zahrnuta v ceně Díla, </w:t>
      </w:r>
      <w:r>
        <w:t>když Zhotovitel není oprávněn požadovat po Objednateli úhradu jakýchkoliv dalších odměn či jiných plnění.</w:t>
      </w:r>
    </w:p>
    <w:p w14:paraId="34AD6CDF" w14:textId="77777777" w:rsidR="0050404E" w:rsidRDefault="00F91F76">
      <w:pPr>
        <w:pStyle w:val="Heading20"/>
        <w:framePr w:w="9077" w:h="11625" w:hRule="exact" w:wrap="none" w:vAnchor="page" w:hAnchor="page" w:x="1397" w:y="2151"/>
        <w:shd w:val="clear" w:color="auto" w:fill="auto"/>
        <w:spacing w:before="0" w:line="269" w:lineRule="exact"/>
        <w:ind w:firstLine="0"/>
        <w:jc w:val="center"/>
      </w:pPr>
      <w:bookmarkStart w:id="21" w:name="bookmark21"/>
      <w:r>
        <w:t>Článek 9</w:t>
      </w:r>
      <w:r>
        <w:br/>
        <w:t>Smluvní pokuty</w:t>
      </w:r>
      <w:bookmarkEnd w:id="21"/>
    </w:p>
    <w:p w14:paraId="34AD6CE0" w14:textId="77777777" w:rsidR="0050404E" w:rsidRDefault="00F91F76">
      <w:pPr>
        <w:pStyle w:val="Bodytext20"/>
        <w:framePr w:w="9077" w:h="11625" w:hRule="exact" w:wrap="none" w:vAnchor="page" w:hAnchor="page" w:x="1397" w:y="2151"/>
        <w:numPr>
          <w:ilvl w:val="0"/>
          <w:numId w:val="10"/>
        </w:numPr>
        <w:shd w:val="clear" w:color="auto" w:fill="auto"/>
        <w:tabs>
          <w:tab w:val="left" w:pos="707"/>
        </w:tabs>
        <w:spacing w:after="260"/>
        <w:ind w:left="760"/>
        <w:jc w:val="both"/>
      </w:pPr>
      <w:r>
        <w:t xml:space="preserve">Zhotovitel odpovídá za zpoždění s předáním Díla oproti stranami sjednanému termínu v této smlouvě. Objednatel má v takovém případě nárok požadovat úhradu smluvní pokuty ve výši 0,1 </w:t>
      </w:r>
      <w:r>
        <w:rPr>
          <w:rStyle w:val="Bodytext29ptItalic"/>
        </w:rPr>
        <w:t>%</w:t>
      </w:r>
      <w:r>
        <w:t xml:space="preserve"> z Maximální ceny díla včetně DPH dle bodu 4.1 této smlouvy za každý i započatý den prodlení. Nárok na náhradu škody není tímto ujednáním o smluvní pokutě dotčen.</w:t>
      </w:r>
    </w:p>
    <w:p w14:paraId="34AD6CE1" w14:textId="77777777" w:rsidR="0050404E" w:rsidRDefault="00F91F76">
      <w:pPr>
        <w:pStyle w:val="Bodytext20"/>
        <w:framePr w:w="9077" w:h="11625" w:hRule="exact" w:wrap="none" w:vAnchor="page" w:hAnchor="page" w:x="1397" w:y="2151"/>
        <w:numPr>
          <w:ilvl w:val="0"/>
          <w:numId w:val="10"/>
        </w:numPr>
        <w:shd w:val="clear" w:color="auto" w:fill="auto"/>
        <w:tabs>
          <w:tab w:val="left" w:pos="707"/>
        </w:tabs>
        <w:spacing w:after="260"/>
        <w:ind w:left="760"/>
        <w:jc w:val="both"/>
      </w:pPr>
      <w:r>
        <w:t xml:space="preserve">Zhotovitel odpovídá za zpoždění s předáním Díla k Testování oproti stranami sjednanému termínu v této smlouvě. Objednatel má v takovém případě nárok požadovat úhradu smluvní pokuty ve výši 0,1 </w:t>
      </w:r>
      <w:r>
        <w:rPr>
          <w:rStyle w:val="Bodytext29ptItalic"/>
        </w:rPr>
        <w:t>%</w:t>
      </w:r>
      <w:r>
        <w:t xml:space="preserve"> z ceny Díla včetně DPH dle bodu 4.1 této smlouvy za každý i započatý den prodlení. Nárok na náhradu škody není tímto ujednáním o smluvní pokutě dotčen.</w:t>
      </w:r>
    </w:p>
    <w:p w14:paraId="34AD6CE2" w14:textId="77777777" w:rsidR="0050404E" w:rsidRDefault="00F91F76">
      <w:pPr>
        <w:pStyle w:val="Bodytext20"/>
        <w:framePr w:w="9077" w:h="11625" w:hRule="exact" w:wrap="none" w:vAnchor="page" w:hAnchor="page" w:x="1397" w:y="2151"/>
        <w:numPr>
          <w:ilvl w:val="0"/>
          <w:numId w:val="10"/>
        </w:numPr>
        <w:shd w:val="clear" w:color="auto" w:fill="auto"/>
        <w:tabs>
          <w:tab w:val="left" w:pos="707"/>
        </w:tabs>
        <w:spacing w:after="264"/>
        <w:ind w:left="760"/>
        <w:jc w:val="both"/>
      </w:pPr>
      <w:r>
        <w:t xml:space="preserve">Objednatel má nárok na úhradu smluvní pokuty ve výši 0,1 </w:t>
      </w:r>
      <w:r>
        <w:rPr>
          <w:rStyle w:val="Bodytext29ptItalic"/>
        </w:rPr>
        <w:t>%</w:t>
      </w:r>
      <w:r>
        <w:t xml:space="preserve"> z ceny Díla včetně DPH dle bodu 4.1 této smlouvy za každý i započatý den prodlení s povinností Zhotovitele odstranit vytknuté vady či nedodělky Díla, a to zejména, nikoliv však výlučně dle čl. 3.7 a čl. 6.4 této smlouvy. Nárok na náhradu škody není tímto ujednáním o smluvní pokutě dotčen.</w:t>
      </w:r>
    </w:p>
    <w:p w14:paraId="34AD6CE3" w14:textId="77777777" w:rsidR="0050404E" w:rsidRDefault="00F91F76">
      <w:pPr>
        <w:pStyle w:val="Heading20"/>
        <w:framePr w:w="9077" w:h="11625" w:hRule="exact" w:wrap="none" w:vAnchor="page" w:hAnchor="page" w:x="1397" w:y="2151"/>
        <w:numPr>
          <w:ilvl w:val="0"/>
          <w:numId w:val="10"/>
        </w:numPr>
        <w:shd w:val="clear" w:color="auto" w:fill="auto"/>
        <w:tabs>
          <w:tab w:val="left" w:pos="707"/>
        </w:tabs>
        <w:spacing w:before="0"/>
        <w:ind w:left="760"/>
        <w:jc w:val="both"/>
      </w:pPr>
      <w:bookmarkStart w:id="22" w:name="bookmark22"/>
      <w:r>
        <w:rPr>
          <w:rStyle w:val="Heading2NotBold"/>
        </w:rPr>
        <w:t xml:space="preserve">Dojde-li k prodlení Zhotovitele s plněním </w:t>
      </w:r>
      <w:r>
        <w:t>z důvodů ležících výlučně na straně Objednatele, prodlužují se přiměřeně tomuto prodlení lhůty k předání Díla.</w:t>
      </w:r>
      <w:bookmarkEnd w:id="22"/>
    </w:p>
    <w:p w14:paraId="34AD6CE4" w14:textId="77777777" w:rsidR="0050404E" w:rsidRDefault="00F91F76">
      <w:pPr>
        <w:pStyle w:val="Headerorfooter0"/>
        <w:framePr w:wrap="none" w:vAnchor="page" w:hAnchor="page" w:x="5458" w:y="15806"/>
        <w:shd w:val="clear" w:color="auto" w:fill="auto"/>
      </w:pPr>
      <w:r>
        <w:t>Strana 7/9</w:t>
      </w:r>
    </w:p>
    <w:p w14:paraId="34AD6CE5" w14:textId="77777777" w:rsidR="0050404E" w:rsidRDefault="0050404E">
      <w:pPr>
        <w:rPr>
          <w:sz w:val="2"/>
          <w:szCs w:val="2"/>
        </w:rPr>
        <w:sectPr w:rsidR="0050404E">
          <w:pgSz w:w="11900" w:h="16840"/>
          <w:pgMar w:top="360" w:right="360" w:bottom="360" w:left="360" w:header="0" w:footer="3" w:gutter="0"/>
          <w:cols w:space="720"/>
          <w:noEndnote/>
          <w:docGrid w:linePitch="360"/>
        </w:sectPr>
      </w:pPr>
    </w:p>
    <w:p w14:paraId="34AD6CE6" w14:textId="77777777" w:rsidR="0050404E" w:rsidRDefault="00F91F76">
      <w:pPr>
        <w:pStyle w:val="Bodytext20"/>
        <w:framePr w:w="9082" w:h="14089" w:hRule="exact" w:wrap="none" w:vAnchor="page" w:hAnchor="page" w:x="1395" w:y="1234"/>
        <w:numPr>
          <w:ilvl w:val="0"/>
          <w:numId w:val="10"/>
        </w:numPr>
        <w:shd w:val="clear" w:color="auto" w:fill="auto"/>
        <w:tabs>
          <w:tab w:val="left" w:pos="707"/>
        </w:tabs>
        <w:spacing w:after="264"/>
        <w:ind w:left="760"/>
        <w:jc w:val="both"/>
      </w:pPr>
      <w:r>
        <w:lastRenderedPageBreak/>
        <w:t>V případě porušení povinností ochrany autorských práv dle čl. 1.4, porušení povinnost vést pravdivě a podle skutečnosti evidenci odpracovaných hodin práce dle čl. 4.2, povinnosti mlčenlivosti dle čl. 5.1 či licenčního ujednání dle čl. 8.1 této smlouvy ze strany Zhotovitele, má Objednatel nárok na úhradu smluvní pokuty ve výši 100.000,- Kč za každý jednotlivý případ porušení.</w:t>
      </w:r>
    </w:p>
    <w:p w14:paraId="34AD6CE7" w14:textId="77777777" w:rsidR="0050404E" w:rsidRDefault="00F91F76">
      <w:pPr>
        <w:pStyle w:val="Bodytext20"/>
        <w:framePr w:w="9082" w:h="14089" w:hRule="exact" w:wrap="none" w:vAnchor="page" w:hAnchor="page" w:x="1395" w:y="1234"/>
        <w:numPr>
          <w:ilvl w:val="0"/>
          <w:numId w:val="10"/>
        </w:numPr>
        <w:shd w:val="clear" w:color="auto" w:fill="auto"/>
        <w:tabs>
          <w:tab w:val="left" w:pos="707"/>
        </w:tabs>
        <w:spacing w:after="556" w:line="264" w:lineRule="exact"/>
        <w:ind w:left="760"/>
        <w:jc w:val="both"/>
      </w:pPr>
      <w:r>
        <w:t>Smluvní pokuta je splatná proti faktuře oprávněné smluvní strany, a to způsobem a ve lhůtě v ní uvedeném.</w:t>
      </w:r>
    </w:p>
    <w:p w14:paraId="34AD6CE8" w14:textId="77777777" w:rsidR="0050404E" w:rsidRDefault="00F91F76">
      <w:pPr>
        <w:pStyle w:val="Heading20"/>
        <w:framePr w:w="9082" w:h="14089" w:hRule="exact" w:wrap="none" w:vAnchor="page" w:hAnchor="page" w:x="1395" w:y="1234"/>
        <w:shd w:val="clear" w:color="auto" w:fill="auto"/>
        <w:spacing w:before="0" w:line="269" w:lineRule="exact"/>
        <w:ind w:firstLine="0"/>
        <w:jc w:val="center"/>
      </w:pPr>
      <w:bookmarkStart w:id="23" w:name="bookmark23"/>
      <w:r>
        <w:t>Článek 10</w:t>
      </w:r>
      <w:bookmarkEnd w:id="23"/>
    </w:p>
    <w:p w14:paraId="34AD6CE9" w14:textId="77777777" w:rsidR="0050404E" w:rsidRDefault="00F91F76">
      <w:pPr>
        <w:pStyle w:val="Heading20"/>
        <w:framePr w:w="9082" w:h="14089" w:hRule="exact" w:wrap="none" w:vAnchor="page" w:hAnchor="page" w:x="1395" w:y="1234"/>
        <w:shd w:val="clear" w:color="auto" w:fill="auto"/>
        <w:spacing w:before="0" w:line="269" w:lineRule="exact"/>
        <w:ind w:firstLine="0"/>
        <w:jc w:val="center"/>
      </w:pPr>
      <w:bookmarkStart w:id="24" w:name="bookmark24"/>
      <w:r>
        <w:t>Platnost a účinnost smlouvy</w:t>
      </w:r>
      <w:bookmarkEnd w:id="24"/>
    </w:p>
    <w:p w14:paraId="34AD6CEA" w14:textId="77777777" w:rsidR="0050404E" w:rsidRDefault="00F91F76">
      <w:pPr>
        <w:pStyle w:val="Bodytext20"/>
        <w:framePr w:w="9082" w:h="14089" w:hRule="exact" w:wrap="none" w:vAnchor="page" w:hAnchor="page" w:x="1395" w:y="1234"/>
        <w:numPr>
          <w:ilvl w:val="0"/>
          <w:numId w:val="11"/>
        </w:numPr>
        <w:shd w:val="clear" w:color="auto" w:fill="auto"/>
        <w:tabs>
          <w:tab w:val="left" w:pos="707"/>
        </w:tabs>
        <w:spacing w:after="260"/>
        <w:ind w:left="760"/>
        <w:jc w:val="both"/>
      </w:pPr>
      <w:r>
        <w:t>Tato smlouva nabývá platností dnem podpisu oprávněnými zástupci obou smluvních stran a účinností dnem podpisu Smlouvy.</w:t>
      </w:r>
    </w:p>
    <w:p w14:paraId="34AD6CEB" w14:textId="77777777" w:rsidR="0050404E" w:rsidRDefault="00F91F76">
      <w:pPr>
        <w:pStyle w:val="Bodytext20"/>
        <w:framePr w:w="9082" w:h="14089" w:hRule="exact" w:wrap="none" w:vAnchor="page" w:hAnchor="page" w:x="1395" w:y="1234"/>
        <w:numPr>
          <w:ilvl w:val="0"/>
          <w:numId w:val="11"/>
        </w:numPr>
        <w:shd w:val="clear" w:color="auto" w:fill="auto"/>
        <w:tabs>
          <w:tab w:val="left" w:pos="707"/>
        </w:tabs>
        <w:spacing w:after="264"/>
        <w:ind w:left="760"/>
        <w:jc w:val="both"/>
      </w:pPr>
      <w:r>
        <w:t>Není-li jinde v této smlouvě uveden nebo nevyplývá-li z obecně závazných právních předpisů i jiný důvod pro odstoupení od této smlouvy, je Objednatel oprávněn odstoupit od smlouvy v případě podstatného porušení této smlouvy ze strany Zhotovitele spočívajícího v prodlení Zhotovitele s plněním závazků podle této smlouvy po dobu delší než patnáctí (15) dnů, nebo v prodlení s povinností ke zjednání nápravy do patnáctí (15) dní od doručení oznámení Objednatele ke zjednání nápravy. Objednatel je dále oprávněn od této smlouvy odstoupit v případech, kdy Zhotovitel opakovaně poruší povinnost vyplývající z této smlouvy nebo bude zřejmé, že Zhotovitel nebude schopen Dílo dle této smlouvy provést za podmínek uvedených v této smlouvě. V případech odstoupení Objednatele od této smlouvy je Objednatel oprávněn buďto požadovat po Zhotoviteli vrácení všech zaplacených částek na základě této smlouvy, které je Zhotovitel povinen vrátit nejpozději do 10 pracovních dnů ode dne doručení odstoupení od této smlouvy, nebo si ponechat Dílo ve stavu, v jakém se ke dni odstoupení nachází, stát se jeho vlastníkem a Zhotovitel je v takovém případě oprávněn ponechat si ty zaplacené částky, které odpovídají hodnotě nedokončeného Díla.</w:t>
      </w:r>
    </w:p>
    <w:p w14:paraId="34AD6CEC" w14:textId="77777777" w:rsidR="0050404E" w:rsidRDefault="00F91F76">
      <w:pPr>
        <w:pStyle w:val="Bodytext20"/>
        <w:framePr w:w="9082" w:h="14089" w:hRule="exact" w:wrap="none" w:vAnchor="page" w:hAnchor="page" w:x="1395" w:y="1234"/>
        <w:numPr>
          <w:ilvl w:val="0"/>
          <w:numId w:val="11"/>
        </w:numPr>
        <w:shd w:val="clear" w:color="auto" w:fill="auto"/>
        <w:tabs>
          <w:tab w:val="left" w:pos="707"/>
        </w:tabs>
        <w:spacing w:after="556" w:line="264" w:lineRule="exact"/>
        <w:ind w:left="760"/>
        <w:jc w:val="both"/>
      </w:pPr>
      <w:r>
        <w:t>Odstoupením od smlouvy nejsou dotčena ustanovení týkající se smluvních pokut, úroků z prodlení, ochrany informací, zajištění pohledávky kterékoliv ze smluvních stran, řešení sporů a ustanovení týkající se těch práv a povinností, z jejichž povahy vyplývá, že mají trvat i po odstoupení (zejména jde o povinnost poskytnout peněžitá plnění za plnění poskytnutá před účinností odstoupení).</w:t>
      </w:r>
    </w:p>
    <w:p w14:paraId="34AD6CED" w14:textId="77777777" w:rsidR="0050404E" w:rsidRDefault="00F91F76">
      <w:pPr>
        <w:pStyle w:val="Heading20"/>
        <w:framePr w:w="9082" w:h="14089" w:hRule="exact" w:wrap="none" w:vAnchor="page" w:hAnchor="page" w:x="1395" w:y="1234"/>
        <w:shd w:val="clear" w:color="auto" w:fill="auto"/>
        <w:spacing w:before="0" w:line="269" w:lineRule="exact"/>
        <w:ind w:firstLine="0"/>
        <w:jc w:val="center"/>
      </w:pPr>
      <w:bookmarkStart w:id="25" w:name="bookmark25"/>
      <w:r>
        <w:t>Článek 11</w:t>
      </w:r>
      <w:bookmarkEnd w:id="25"/>
    </w:p>
    <w:p w14:paraId="34AD6CEE" w14:textId="77777777" w:rsidR="0050404E" w:rsidRDefault="00F91F76">
      <w:pPr>
        <w:pStyle w:val="Heading20"/>
        <w:framePr w:w="9082" w:h="14089" w:hRule="exact" w:wrap="none" w:vAnchor="page" w:hAnchor="page" w:x="1395" w:y="1234"/>
        <w:shd w:val="clear" w:color="auto" w:fill="auto"/>
        <w:spacing w:before="0" w:line="269" w:lineRule="exact"/>
        <w:ind w:firstLine="0"/>
        <w:jc w:val="center"/>
      </w:pPr>
      <w:bookmarkStart w:id="26" w:name="bookmark26"/>
      <w:r>
        <w:t>Závěrečná ustanovení</w:t>
      </w:r>
      <w:bookmarkEnd w:id="26"/>
    </w:p>
    <w:p w14:paraId="34AD6CEF" w14:textId="77777777" w:rsidR="0050404E" w:rsidRDefault="00F91F76">
      <w:pPr>
        <w:pStyle w:val="Bodytext20"/>
        <w:framePr w:w="9082" w:h="14089" w:hRule="exact" w:wrap="none" w:vAnchor="page" w:hAnchor="page" w:x="1395" w:y="1234"/>
        <w:numPr>
          <w:ilvl w:val="0"/>
          <w:numId w:val="12"/>
        </w:numPr>
        <w:shd w:val="clear" w:color="auto" w:fill="auto"/>
        <w:tabs>
          <w:tab w:val="left" w:pos="707"/>
        </w:tabs>
        <w:spacing w:after="264"/>
        <w:ind w:left="760"/>
        <w:jc w:val="both"/>
      </w:pPr>
      <w:r>
        <w:t>Tato smlouva, jakož i práva a povinností vzniklé na základě této smlouvy nebo v souvislostí s ní, které nejsou upraveny v zákoně č. 121/2000 Sb., o právu autorském a o právech souvisejících s právem autorským (autorský zákon), se řídí zákonem č. 89/2012 Sb., ve znění pozdějších předpisů, občanským zákoníkem.</w:t>
      </w:r>
    </w:p>
    <w:p w14:paraId="34AD6CF0" w14:textId="77777777" w:rsidR="0050404E" w:rsidRDefault="00F91F76">
      <w:pPr>
        <w:pStyle w:val="Bodytext20"/>
        <w:framePr w:w="9082" w:h="14089" w:hRule="exact" w:wrap="none" w:vAnchor="page" w:hAnchor="page" w:x="1395" w:y="1234"/>
        <w:numPr>
          <w:ilvl w:val="0"/>
          <w:numId w:val="12"/>
        </w:numPr>
        <w:shd w:val="clear" w:color="auto" w:fill="auto"/>
        <w:tabs>
          <w:tab w:val="left" w:pos="707"/>
        </w:tabs>
        <w:spacing w:after="256" w:line="264" w:lineRule="exact"/>
        <w:ind w:left="760"/>
        <w:jc w:val="both"/>
      </w:pPr>
      <w:r>
        <w:t>Vztahuje-li se důvod neplatností jen na některé ustanovení této smlouvy, je neplatným pouze toto ustanovení, pokud z jeho povahy nebo obsahu anebo z okolností, za nichž bylo sjednáno, nevyplývá, že jej nelze oddělit od ostatního obsahu smlouvy.</w:t>
      </w:r>
    </w:p>
    <w:p w14:paraId="34AD6CF1" w14:textId="77777777" w:rsidR="0050404E" w:rsidRDefault="00F91F76">
      <w:pPr>
        <w:pStyle w:val="Bodytext20"/>
        <w:framePr w:w="9082" w:h="14089" w:hRule="exact" w:wrap="none" w:vAnchor="page" w:hAnchor="page" w:x="1395" w:y="1234"/>
        <w:numPr>
          <w:ilvl w:val="0"/>
          <w:numId w:val="12"/>
        </w:numPr>
        <w:shd w:val="clear" w:color="auto" w:fill="auto"/>
        <w:tabs>
          <w:tab w:val="left" w:pos="687"/>
        </w:tabs>
        <w:ind w:left="740"/>
        <w:jc w:val="both"/>
      </w:pPr>
      <w:r>
        <w:t>Tato smlouva představuje úplnou dohodu smluvních stran o předmětu této smlouvy. Tuto smlouvu je možné měnit pouze písemnou dohodou smluvních stran ve formě číslovaných dodatků této smlouvy podepsaných oprávněnými zástupci obou smluvních stran. Změny a doplňky této smlouvy jsou možné pouze dohodou obou smluvních stran a pod sankcí</w:t>
      </w:r>
    </w:p>
    <w:p w14:paraId="34AD6CF2" w14:textId="77777777" w:rsidR="0050404E" w:rsidRDefault="00F91F76">
      <w:pPr>
        <w:pStyle w:val="Headerorfooter0"/>
        <w:framePr w:wrap="none" w:vAnchor="page" w:hAnchor="page" w:x="5460" w:y="15806"/>
        <w:shd w:val="clear" w:color="auto" w:fill="auto"/>
      </w:pPr>
      <w:r>
        <w:t>Strana 8/9</w:t>
      </w:r>
    </w:p>
    <w:p w14:paraId="34AD6CF3" w14:textId="77777777" w:rsidR="0050404E" w:rsidRDefault="0050404E">
      <w:pPr>
        <w:rPr>
          <w:sz w:val="2"/>
          <w:szCs w:val="2"/>
        </w:rPr>
        <w:sectPr w:rsidR="0050404E">
          <w:pgSz w:w="11900" w:h="16840"/>
          <w:pgMar w:top="360" w:right="360" w:bottom="360" w:left="360" w:header="0" w:footer="3" w:gutter="0"/>
          <w:cols w:space="720"/>
          <w:noEndnote/>
          <w:docGrid w:linePitch="360"/>
        </w:sectPr>
      </w:pPr>
    </w:p>
    <w:p w14:paraId="34AD6CF4" w14:textId="77777777" w:rsidR="0050404E" w:rsidRDefault="00F91F76">
      <w:pPr>
        <w:pStyle w:val="Bodytext20"/>
        <w:framePr w:w="9048" w:h="5452" w:hRule="exact" w:wrap="none" w:vAnchor="page" w:hAnchor="page" w:x="1412" w:y="1225"/>
        <w:shd w:val="clear" w:color="auto" w:fill="auto"/>
        <w:tabs>
          <w:tab w:val="left" w:pos="687"/>
        </w:tabs>
        <w:spacing w:after="280"/>
        <w:ind w:left="740"/>
        <w:jc w:val="both"/>
      </w:pPr>
      <w:r>
        <w:lastRenderedPageBreak/>
        <w:t>neplatnosti se vyžaduje písemná forma s podpisy statutárních orgánů a otisky razítek společností.</w:t>
      </w:r>
    </w:p>
    <w:p w14:paraId="34AD6CF5" w14:textId="520A96A5" w:rsidR="0050404E" w:rsidRDefault="00F91F76">
      <w:pPr>
        <w:pStyle w:val="Bodytext20"/>
        <w:framePr w:w="9048" w:h="5452" w:hRule="exact" w:wrap="none" w:vAnchor="page" w:hAnchor="page" w:x="1412" w:y="1225"/>
        <w:numPr>
          <w:ilvl w:val="0"/>
          <w:numId w:val="12"/>
        </w:numPr>
        <w:shd w:val="clear" w:color="auto" w:fill="auto"/>
        <w:tabs>
          <w:tab w:val="left" w:pos="704"/>
        </w:tabs>
        <w:spacing w:after="284"/>
        <w:ind w:left="740" w:hanging="740"/>
        <w:jc w:val="both"/>
      </w:pPr>
      <w:r>
        <w:t xml:space="preserve">Smluvní strany berou na vědomí, že tato smlouva včetně všech dodatků může podléhat podmínkám a omezením dle zákona č. 340/2015 Sb., o zvláštních podmínkách účinnosti některých smluv, uveřejňování těchto smluv a o registru smluv, ve znění pozdějších předpisů (dále jen </w:t>
      </w:r>
      <w:r>
        <w:rPr>
          <w:rStyle w:val="Bodytext2Bold"/>
        </w:rPr>
        <w:t xml:space="preserve">„zákon o registru smluv"). </w:t>
      </w:r>
      <w:r>
        <w:t>Smluvní strany se dohodly, že pakliže tato smlouva podléhá podmínkám k uveřejnění, M</w:t>
      </w:r>
      <w:r w:rsidR="00895B7D">
        <w:t>S</w:t>
      </w:r>
      <w:r>
        <w:t>IC zašle tuto smlouvu Ministerstvu vnitra k uveřejnění prostřednictvím registru smluv bez zbytečného odkladu, nejpozději však do 15 dnů od uzavření této smlouvy. Tím není dotčeno oprávnění druhé smluvní strany zaslat tuto smlouvu k uveřejnění Ministerstvu vnitra prostřednictvím registru smluv nezávisle na výše uvedeném ujednání, a to zejména v případě, že M</w:t>
      </w:r>
      <w:r w:rsidR="00895B7D">
        <w:t>S</w:t>
      </w:r>
      <w:r>
        <w:t>IC bude v prodlení se splněním výše uvedené povinnosti. M</w:t>
      </w:r>
      <w:r w:rsidR="00895B7D">
        <w:t>S</w:t>
      </w:r>
      <w:r>
        <w:t>IC neodpovídá druhé smluvní straně za škody, které jí v důsledku porušení povinnosti M</w:t>
      </w:r>
      <w:r w:rsidR="00895B7D">
        <w:t>S</w:t>
      </w:r>
      <w:r>
        <w:t>IC dle tohoto odstavce vzniknou.</w:t>
      </w:r>
    </w:p>
    <w:p w14:paraId="34AD6CF6" w14:textId="77777777" w:rsidR="0050404E" w:rsidRDefault="00F91F76">
      <w:pPr>
        <w:pStyle w:val="Bodytext20"/>
        <w:framePr w:w="9048" w:h="5452" w:hRule="exact" w:wrap="none" w:vAnchor="page" w:hAnchor="page" w:x="1412" w:y="1225"/>
        <w:numPr>
          <w:ilvl w:val="0"/>
          <w:numId w:val="12"/>
        </w:numPr>
        <w:shd w:val="clear" w:color="auto" w:fill="auto"/>
        <w:tabs>
          <w:tab w:val="left" w:pos="704"/>
        </w:tabs>
        <w:spacing w:after="280" w:line="264" w:lineRule="exact"/>
        <w:ind w:left="740" w:hanging="740"/>
        <w:jc w:val="both"/>
      </w:pPr>
      <w:r>
        <w:t xml:space="preserve">Tato smlouva je uzavřena ve </w:t>
      </w:r>
      <w:r>
        <w:rPr>
          <w:rStyle w:val="Bodytext2Bold"/>
        </w:rPr>
        <w:t xml:space="preserve">dvou (2) vyhotoveních, </w:t>
      </w:r>
      <w:r>
        <w:t>z nichž každá strana obdrží po jednom (1) vyhotovení.</w:t>
      </w:r>
    </w:p>
    <w:p w14:paraId="34AD6CF7" w14:textId="77777777" w:rsidR="0050404E" w:rsidRDefault="00F91F76">
      <w:pPr>
        <w:pStyle w:val="Bodytext20"/>
        <w:framePr w:w="9048" w:h="5452" w:hRule="exact" w:wrap="none" w:vAnchor="page" w:hAnchor="page" w:x="1412" w:y="1225"/>
        <w:numPr>
          <w:ilvl w:val="0"/>
          <w:numId w:val="12"/>
        </w:numPr>
        <w:shd w:val="clear" w:color="auto" w:fill="auto"/>
        <w:tabs>
          <w:tab w:val="left" w:pos="704"/>
        </w:tabs>
        <w:spacing w:line="264" w:lineRule="exact"/>
        <w:ind w:left="740" w:hanging="740"/>
        <w:jc w:val="both"/>
      </w:pPr>
      <w:r>
        <w:t>Na důkaz toho, že je tento právní úkon učiněn svobodně, vážně a nikoliv za nápadně nevýhodných podmínek, připojují zúčastněné strany své podpisy.</w:t>
      </w:r>
    </w:p>
    <w:p w14:paraId="34AD6CF8" w14:textId="77777777" w:rsidR="0050404E" w:rsidRDefault="00F91F76">
      <w:pPr>
        <w:pStyle w:val="Bodytext30"/>
        <w:framePr w:wrap="none" w:vAnchor="page" w:hAnchor="page" w:x="1397" w:y="8556"/>
        <w:shd w:val="clear" w:color="auto" w:fill="auto"/>
        <w:spacing w:before="0" w:line="212" w:lineRule="exact"/>
        <w:ind w:firstLine="0"/>
        <w:jc w:val="left"/>
      </w:pPr>
      <w:r>
        <w:rPr>
          <w:rStyle w:val="Bodytext3NotBold"/>
        </w:rPr>
        <w:t xml:space="preserve">V </w:t>
      </w:r>
      <w:r>
        <w:t xml:space="preserve">Ostravě </w:t>
      </w:r>
      <w:r>
        <w:rPr>
          <w:rStyle w:val="Bodytext3NotBold"/>
        </w:rPr>
        <w:t>dne</w:t>
      </w:r>
    </w:p>
    <w:p w14:paraId="34AD6CF9" w14:textId="106F629E" w:rsidR="0050404E" w:rsidRDefault="00F91F76">
      <w:pPr>
        <w:pStyle w:val="Heading20"/>
        <w:framePr w:wrap="none" w:vAnchor="page" w:hAnchor="page" w:x="1412" w:y="8561"/>
        <w:shd w:val="clear" w:color="auto" w:fill="auto"/>
        <w:spacing w:before="0" w:line="212" w:lineRule="exact"/>
        <w:ind w:left="5741" w:right="1973" w:hanging="740"/>
        <w:jc w:val="both"/>
      </w:pPr>
      <w:bookmarkStart w:id="27" w:name="bookmark27"/>
      <w:r>
        <w:rPr>
          <w:rStyle w:val="Heading2NotBold"/>
        </w:rPr>
        <w:t xml:space="preserve">V </w:t>
      </w:r>
      <w:r>
        <w:t xml:space="preserve">Brně </w:t>
      </w:r>
      <w:r>
        <w:rPr>
          <w:rStyle w:val="Heading2NotBold"/>
        </w:rPr>
        <w:t xml:space="preserve">dne </w:t>
      </w:r>
      <w:bookmarkEnd w:id="27"/>
    </w:p>
    <w:p w14:paraId="34AD6CFB" w14:textId="77777777" w:rsidR="0050404E" w:rsidRDefault="00F91F76" w:rsidP="00737DAD">
      <w:pPr>
        <w:pStyle w:val="Heading20"/>
        <w:framePr w:w="4339" w:h="976" w:hRule="exact" w:wrap="none" w:vAnchor="page" w:hAnchor="page" w:x="1381" w:y="10141"/>
        <w:shd w:val="clear" w:color="auto" w:fill="auto"/>
        <w:spacing w:before="0" w:after="62" w:line="212" w:lineRule="exact"/>
        <w:ind w:firstLine="0"/>
      </w:pPr>
      <w:bookmarkStart w:id="28" w:name="bookmark28"/>
      <w:r>
        <w:t>Moravskoslezské inovační centrum Ostrava, a.s.</w:t>
      </w:r>
      <w:bookmarkEnd w:id="28"/>
    </w:p>
    <w:p w14:paraId="34AD6CFC" w14:textId="77777777" w:rsidR="0050404E" w:rsidRDefault="00F91F76" w:rsidP="00737DAD">
      <w:pPr>
        <w:pStyle w:val="Bodytext40"/>
        <w:framePr w:w="4339" w:h="976" w:hRule="exact" w:wrap="none" w:vAnchor="page" w:hAnchor="page" w:x="1381" w:y="10141"/>
        <w:shd w:val="clear" w:color="auto" w:fill="auto"/>
        <w:spacing w:before="0"/>
      </w:pPr>
      <w:r>
        <w:t>Mgr. Pavel Csank, předseda představenstva</w:t>
      </w:r>
    </w:p>
    <w:p w14:paraId="7F4E1F9A" w14:textId="731F62AF" w:rsidR="0035296A" w:rsidRDefault="0035296A" w:rsidP="0035296A">
      <w:pPr>
        <w:pStyle w:val="Heading20"/>
        <w:framePr w:wrap="none" w:vAnchor="page" w:hAnchor="page" w:x="6418" w:y="10459"/>
        <w:shd w:val="clear" w:color="auto" w:fill="auto"/>
        <w:spacing w:before="0" w:line="269" w:lineRule="exact"/>
        <w:ind w:left="740" w:hanging="740"/>
      </w:pPr>
      <w:r>
        <w:rPr>
          <w:lang w:val="en-US" w:eastAsia="en-US" w:bidi="en-US"/>
        </w:rPr>
        <w:t xml:space="preserve">Court of Moravia, </w:t>
      </w:r>
      <w:r>
        <w:t>s.r.o.</w:t>
      </w:r>
    </w:p>
    <w:p w14:paraId="34AD6D01" w14:textId="4D7D465D" w:rsidR="0050404E" w:rsidRPr="0035296A" w:rsidRDefault="0035296A" w:rsidP="0035296A">
      <w:pPr>
        <w:pStyle w:val="Heading20"/>
        <w:framePr w:wrap="none" w:vAnchor="page" w:hAnchor="page" w:x="6418" w:y="10459"/>
        <w:shd w:val="clear" w:color="auto" w:fill="auto"/>
        <w:spacing w:before="0" w:line="269" w:lineRule="exact"/>
        <w:ind w:left="740" w:hanging="740"/>
        <w:rPr>
          <w:b w:val="0"/>
          <w:bCs w:val="0"/>
        </w:rPr>
      </w:pPr>
      <w:r w:rsidRPr="0035296A">
        <w:rPr>
          <w:b w:val="0"/>
          <w:bCs w:val="0"/>
        </w:rPr>
        <w:t xml:space="preserve">Petr Pouchlý, </w:t>
      </w:r>
      <w:r w:rsidR="00F91F76" w:rsidRPr="0035296A">
        <w:rPr>
          <w:b w:val="0"/>
          <w:bCs w:val="0"/>
        </w:rPr>
        <w:t xml:space="preserve"> jednatel</w:t>
      </w:r>
    </w:p>
    <w:p w14:paraId="34AD6D02" w14:textId="77777777" w:rsidR="0050404E" w:rsidRDefault="00F91F76">
      <w:pPr>
        <w:pStyle w:val="Headerorfooter0"/>
        <w:framePr w:wrap="none" w:vAnchor="page" w:hAnchor="page" w:x="5453" w:y="15806"/>
        <w:shd w:val="clear" w:color="auto" w:fill="auto"/>
      </w:pPr>
      <w:r>
        <w:t>Strana 9/9</w:t>
      </w:r>
    </w:p>
    <w:p w14:paraId="34AD6D03" w14:textId="6F925A02" w:rsidR="0050404E" w:rsidRDefault="0050404E">
      <w:pPr>
        <w:rPr>
          <w:sz w:val="2"/>
          <w:szCs w:val="2"/>
        </w:rPr>
      </w:pPr>
    </w:p>
    <w:sectPr w:rsidR="0050404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1BC6B" w14:textId="77777777" w:rsidR="00AF0D53" w:rsidRDefault="00AF0D53">
      <w:r>
        <w:separator/>
      </w:r>
    </w:p>
  </w:endnote>
  <w:endnote w:type="continuationSeparator" w:id="0">
    <w:p w14:paraId="2D318A9E" w14:textId="77777777" w:rsidR="00AF0D53" w:rsidRDefault="00AF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54632" w14:textId="77777777" w:rsidR="00AF0D53" w:rsidRDefault="00AF0D53"/>
  </w:footnote>
  <w:footnote w:type="continuationSeparator" w:id="0">
    <w:p w14:paraId="32048088" w14:textId="77777777" w:rsidR="00AF0D53" w:rsidRDefault="00AF0D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B145E"/>
    <w:multiLevelType w:val="multilevel"/>
    <w:tmpl w:val="3940DCC8"/>
    <w:lvl w:ilvl="0">
      <w:start w:val="1"/>
      <w:numFmt w:val="decimal"/>
      <w:lvlText w:val="2.%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9363BB"/>
    <w:multiLevelType w:val="multilevel"/>
    <w:tmpl w:val="7F067502"/>
    <w:lvl w:ilvl="0">
      <w:start w:val="1"/>
      <w:numFmt w:val="decimal"/>
      <w:lvlText w:val="5.%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9377EF"/>
    <w:multiLevelType w:val="multilevel"/>
    <w:tmpl w:val="B826FB94"/>
    <w:lvl w:ilvl="0">
      <w:start w:val="1"/>
      <w:numFmt w:val="decimal"/>
      <w:lvlText w:val="10.%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253409"/>
    <w:multiLevelType w:val="multilevel"/>
    <w:tmpl w:val="1C06764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B078C8"/>
    <w:multiLevelType w:val="multilevel"/>
    <w:tmpl w:val="A3E87EAA"/>
    <w:lvl w:ilvl="0">
      <w:start w:val="1"/>
      <w:numFmt w:val="decimal"/>
      <w:lvlText w:val="6.%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E05779"/>
    <w:multiLevelType w:val="multilevel"/>
    <w:tmpl w:val="103871DA"/>
    <w:lvl w:ilvl="0">
      <w:start w:val="1"/>
      <w:numFmt w:val="decimal"/>
      <w:lvlText w:val="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3F2C4A"/>
    <w:multiLevelType w:val="multilevel"/>
    <w:tmpl w:val="909649A2"/>
    <w:lvl w:ilvl="0">
      <w:start w:val="1"/>
      <w:numFmt w:val="decimal"/>
      <w:lvlText w:val="4.%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542EDC"/>
    <w:multiLevelType w:val="multilevel"/>
    <w:tmpl w:val="CDEA2DBA"/>
    <w:lvl w:ilvl="0">
      <w:start w:val="1"/>
      <w:numFmt w:val="decimal"/>
      <w:lvlText w:val="8.%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0C6289"/>
    <w:multiLevelType w:val="multilevel"/>
    <w:tmpl w:val="BC604BE6"/>
    <w:lvl w:ilvl="0">
      <w:start w:val="1"/>
      <w:numFmt w:val="decimal"/>
      <w:lvlText w:val="3.%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BBC4011"/>
    <w:multiLevelType w:val="multilevel"/>
    <w:tmpl w:val="077CA4A2"/>
    <w:lvl w:ilvl="0">
      <w:start w:val="1"/>
      <w:numFmt w:val="decimal"/>
      <w:lvlText w:val="9.%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68692C"/>
    <w:multiLevelType w:val="multilevel"/>
    <w:tmpl w:val="2064FB1E"/>
    <w:lvl w:ilvl="0">
      <w:start w:val="1"/>
      <w:numFmt w:val="decimal"/>
      <w:lvlText w:val="7.%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274635"/>
    <w:multiLevelType w:val="multilevel"/>
    <w:tmpl w:val="5886A0EE"/>
    <w:lvl w:ilvl="0">
      <w:start w:val="1"/>
      <w:numFmt w:val="decimal"/>
      <w:lvlText w:val="1.%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6136730">
    <w:abstractNumId w:val="11"/>
  </w:num>
  <w:num w:numId="2" w16cid:durableId="345638697">
    <w:abstractNumId w:val="5"/>
  </w:num>
  <w:num w:numId="3" w16cid:durableId="1948271840">
    <w:abstractNumId w:val="0"/>
  </w:num>
  <w:num w:numId="4" w16cid:durableId="1167548870">
    <w:abstractNumId w:val="8"/>
  </w:num>
  <w:num w:numId="5" w16cid:durableId="448083756">
    <w:abstractNumId w:val="3"/>
  </w:num>
  <w:num w:numId="6" w16cid:durableId="2016878386">
    <w:abstractNumId w:val="6"/>
  </w:num>
  <w:num w:numId="7" w16cid:durableId="1039739148">
    <w:abstractNumId w:val="1"/>
  </w:num>
  <w:num w:numId="8" w16cid:durableId="1015880517">
    <w:abstractNumId w:val="4"/>
  </w:num>
  <w:num w:numId="9" w16cid:durableId="1039664914">
    <w:abstractNumId w:val="10"/>
  </w:num>
  <w:num w:numId="10" w16cid:durableId="1532380706">
    <w:abstractNumId w:val="7"/>
  </w:num>
  <w:num w:numId="11" w16cid:durableId="819856474">
    <w:abstractNumId w:val="9"/>
  </w:num>
  <w:num w:numId="12" w16cid:durableId="984555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04E"/>
    <w:rsid w:val="00096734"/>
    <w:rsid w:val="000D726A"/>
    <w:rsid w:val="000F3CAE"/>
    <w:rsid w:val="00202941"/>
    <w:rsid w:val="0035296A"/>
    <w:rsid w:val="003835F1"/>
    <w:rsid w:val="003A2A94"/>
    <w:rsid w:val="00460989"/>
    <w:rsid w:val="0050404E"/>
    <w:rsid w:val="00516785"/>
    <w:rsid w:val="0054419E"/>
    <w:rsid w:val="006331EF"/>
    <w:rsid w:val="006341CA"/>
    <w:rsid w:val="00660D8E"/>
    <w:rsid w:val="00666C48"/>
    <w:rsid w:val="00680BE8"/>
    <w:rsid w:val="006E4DA3"/>
    <w:rsid w:val="006F285B"/>
    <w:rsid w:val="00737DAD"/>
    <w:rsid w:val="007C672F"/>
    <w:rsid w:val="0082218B"/>
    <w:rsid w:val="00895B7D"/>
    <w:rsid w:val="008B0A62"/>
    <w:rsid w:val="009D1FE7"/>
    <w:rsid w:val="00A87161"/>
    <w:rsid w:val="00AB3079"/>
    <w:rsid w:val="00AF0D53"/>
    <w:rsid w:val="00B078A6"/>
    <w:rsid w:val="00B32017"/>
    <w:rsid w:val="00B37818"/>
    <w:rsid w:val="00B61300"/>
    <w:rsid w:val="00B8389D"/>
    <w:rsid w:val="00B84D3E"/>
    <w:rsid w:val="00BF6F49"/>
    <w:rsid w:val="00CF5C8D"/>
    <w:rsid w:val="00E44956"/>
    <w:rsid w:val="00E8531A"/>
    <w:rsid w:val="00EA217A"/>
    <w:rsid w:val="00EE1558"/>
    <w:rsid w:val="00F91F76"/>
    <w:rsid w:val="00FA2C99"/>
    <w:rsid w:val="00FB2AC2"/>
    <w:rsid w:val="00FE30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D6C84"/>
  <w15:docId w15:val="{9788698B-2DA3-4C11-98D1-014C4277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
    <w:name w:val="Heading #1_"/>
    <w:basedOn w:val="Standardnpsmoodstavce"/>
    <w:link w:val="Heading10"/>
    <w:rPr>
      <w:rFonts w:ascii="Arial" w:eastAsia="Arial" w:hAnsi="Arial" w:cs="Arial"/>
      <w:b/>
      <w:bCs/>
      <w:i w:val="0"/>
      <w:iCs w:val="0"/>
      <w:smallCaps w:val="0"/>
      <w:strike w:val="0"/>
      <w:sz w:val="26"/>
      <w:szCs w:val="26"/>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9"/>
      <w:szCs w:val="19"/>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Heading2">
    <w:name w:val="Heading #2_"/>
    <w:basedOn w:val="Standardnpsmoodstavce"/>
    <w:link w:val="Heading20"/>
    <w:rPr>
      <w:rFonts w:ascii="Arial" w:eastAsia="Arial" w:hAnsi="Arial" w:cs="Arial"/>
      <w:b/>
      <w:bCs/>
      <w:i w:val="0"/>
      <w:iCs w:val="0"/>
      <w:smallCaps w:val="0"/>
      <w:strike w:val="0"/>
      <w:sz w:val="19"/>
      <w:szCs w:val="19"/>
      <w:u w:val="none"/>
    </w:rPr>
  </w:style>
  <w:style w:type="character" w:customStyle="1" w:styleId="Other">
    <w:name w:val="Other_"/>
    <w:basedOn w:val="Standardnpsmoodstavce"/>
    <w:link w:val="Other0"/>
    <w:rPr>
      <w:b w:val="0"/>
      <w:bCs w:val="0"/>
      <w:i w:val="0"/>
      <w:iCs w:val="0"/>
      <w:smallCaps w:val="0"/>
      <w:strike w:val="0"/>
      <w:sz w:val="20"/>
      <w:szCs w:val="20"/>
      <w:u w:val="none"/>
    </w:rPr>
  </w:style>
  <w:style w:type="character" w:customStyle="1" w:styleId="OtherArial95pt">
    <w:name w:val="Other + Arial;9.5 pt"/>
    <w:basedOn w:val="Other"/>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pacing w:val="10"/>
      <w:sz w:val="15"/>
      <w:szCs w:val="15"/>
      <w:u w:val="none"/>
    </w:rPr>
  </w:style>
  <w:style w:type="character" w:customStyle="1" w:styleId="Bodytext3">
    <w:name w:val="Body text (3)_"/>
    <w:basedOn w:val="Standardnpsmoodstavce"/>
    <w:link w:val="Bodytext30"/>
    <w:rPr>
      <w:rFonts w:ascii="Arial" w:eastAsia="Arial" w:hAnsi="Arial" w:cs="Arial"/>
      <w:b/>
      <w:bCs/>
      <w:i w:val="0"/>
      <w:iCs w:val="0"/>
      <w:smallCaps w:val="0"/>
      <w:strike w:val="0"/>
      <w:sz w:val="19"/>
      <w:szCs w:val="19"/>
      <w:u w:val="none"/>
    </w:rPr>
  </w:style>
  <w:style w:type="character" w:customStyle="1" w:styleId="Bodytext3NotBold">
    <w:name w:val="Body text (3) + Not Bold"/>
    <w:basedOn w:val="Bodytext3"/>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Heading21">
    <w:name w:val="Heading #2"/>
    <w:basedOn w:val="Heading2"/>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19"/>
      <w:szCs w:val="19"/>
      <w:u w:val="single"/>
      <w:lang w:val="en-US" w:eastAsia="en-US" w:bidi="en-US"/>
    </w:rPr>
  </w:style>
  <w:style w:type="character" w:customStyle="1" w:styleId="Heading22">
    <w:name w:val="Heading #2"/>
    <w:basedOn w:val="Heading2"/>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Heading2NotBold">
    <w:name w:val="Heading #2 + Not Bold"/>
    <w:basedOn w:val="Heading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29ptItalic">
    <w:name w:val="Body text (2) + 9 pt;Italic"/>
    <w:basedOn w:val="Bodytext2"/>
    <w:rPr>
      <w:rFonts w:ascii="Arial" w:eastAsia="Arial" w:hAnsi="Arial" w:cs="Arial"/>
      <w:b w:val="0"/>
      <w:bCs w:val="0"/>
      <w:i/>
      <w:iCs/>
      <w:smallCaps w:val="0"/>
      <w:strike w:val="0"/>
      <w:color w:val="000000"/>
      <w:spacing w:val="0"/>
      <w:w w:val="100"/>
      <w:position w:val="0"/>
      <w:sz w:val="18"/>
      <w:szCs w:val="18"/>
      <w:u w:val="none"/>
      <w:lang w:val="cs-CZ" w:eastAsia="cs-CZ" w:bidi="cs-CZ"/>
    </w:rPr>
  </w:style>
  <w:style w:type="character" w:customStyle="1" w:styleId="Bodytext4">
    <w:name w:val="Body text (4)_"/>
    <w:basedOn w:val="Standardnpsmoodstavce"/>
    <w:link w:val="Bodytext40"/>
    <w:rPr>
      <w:rFonts w:ascii="Arial" w:eastAsia="Arial" w:hAnsi="Arial" w:cs="Arial"/>
      <w:b w:val="0"/>
      <w:bCs w:val="0"/>
      <w:i w:val="0"/>
      <w:iCs w:val="0"/>
      <w:smallCaps w:val="0"/>
      <w:strike w:val="0"/>
      <w:sz w:val="21"/>
      <w:szCs w:val="21"/>
      <w:u w:val="none"/>
    </w:rPr>
  </w:style>
  <w:style w:type="character" w:customStyle="1" w:styleId="Bodytext5">
    <w:name w:val="Body text (5)_"/>
    <w:basedOn w:val="Standardnpsmoodstavce"/>
    <w:link w:val="Bodytext50"/>
    <w:rPr>
      <w:rFonts w:ascii="Arial" w:eastAsia="Arial" w:hAnsi="Arial" w:cs="Arial"/>
      <w:b w:val="0"/>
      <w:bCs w:val="0"/>
      <w:i w:val="0"/>
      <w:iCs w:val="0"/>
      <w:smallCaps w:val="0"/>
      <w:strike w:val="0"/>
      <w:sz w:val="12"/>
      <w:szCs w:val="12"/>
      <w:u w:val="none"/>
      <w:lang w:val="en-US" w:eastAsia="en-US" w:bidi="en-US"/>
    </w:rPr>
  </w:style>
  <w:style w:type="character" w:customStyle="1" w:styleId="Bodytext6">
    <w:name w:val="Body text (6)_"/>
    <w:basedOn w:val="Standardnpsmoodstavce"/>
    <w:link w:val="Bodytext60"/>
    <w:rPr>
      <w:rFonts w:ascii="Arial" w:eastAsia="Arial" w:hAnsi="Arial" w:cs="Arial"/>
      <w:b w:val="0"/>
      <w:bCs w:val="0"/>
      <w:i w:val="0"/>
      <w:iCs w:val="0"/>
      <w:smallCaps w:val="0"/>
      <w:strike w:val="0"/>
      <w:sz w:val="10"/>
      <w:szCs w:val="10"/>
      <w:u w:val="none"/>
    </w:rPr>
  </w:style>
  <w:style w:type="character" w:customStyle="1" w:styleId="Bodytext66pt">
    <w:name w:val="Body text (6) + 6 pt"/>
    <w:basedOn w:val="Bodytext6"/>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Bodytext6Italic">
    <w:name w:val="Body text (6) + Italic"/>
    <w:basedOn w:val="Bodytext6"/>
    <w:rPr>
      <w:rFonts w:ascii="Arial" w:eastAsia="Arial" w:hAnsi="Arial" w:cs="Arial"/>
      <w:b w:val="0"/>
      <w:bCs w:val="0"/>
      <w:i/>
      <w:iCs/>
      <w:smallCaps w:val="0"/>
      <w:strike w:val="0"/>
      <w:color w:val="000000"/>
      <w:spacing w:val="0"/>
      <w:w w:val="100"/>
      <w:position w:val="0"/>
      <w:sz w:val="10"/>
      <w:szCs w:val="10"/>
      <w:u w:val="none"/>
      <w:lang w:val="cs-CZ" w:eastAsia="cs-CZ" w:bidi="cs-CZ"/>
    </w:rPr>
  </w:style>
  <w:style w:type="paragraph" w:customStyle="1" w:styleId="Heading10">
    <w:name w:val="Heading #1"/>
    <w:basedOn w:val="Normln"/>
    <w:link w:val="Heading1"/>
    <w:pPr>
      <w:shd w:val="clear" w:color="auto" w:fill="FFFFFF"/>
      <w:spacing w:line="269" w:lineRule="exact"/>
      <w:jc w:val="center"/>
      <w:outlineLvl w:val="0"/>
    </w:pPr>
    <w:rPr>
      <w:rFonts w:ascii="Arial" w:eastAsia="Arial" w:hAnsi="Arial" w:cs="Arial"/>
      <w:b/>
      <w:bCs/>
      <w:sz w:val="26"/>
      <w:szCs w:val="26"/>
    </w:rPr>
  </w:style>
  <w:style w:type="paragraph" w:customStyle="1" w:styleId="Bodytext20">
    <w:name w:val="Body text (2)"/>
    <w:basedOn w:val="Normln"/>
    <w:link w:val="Bodytext2"/>
    <w:pPr>
      <w:shd w:val="clear" w:color="auto" w:fill="FFFFFF"/>
      <w:spacing w:line="269" w:lineRule="exact"/>
      <w:ind w:hanging="760"/>
    </w:pPr>
    <w:rPr>
      <w:rFonts w:ascii="Arial" w:eastAsia="Arial" w:hAnsi="Arial" w:cs="Arial"/>
      <w:sz w:val="19"/>
      <w:szCs w:val="19"/>
    </w:rPr>
  </w:style>
  <w:style w:type="paragraph" w:customStyle="1" w:styleId="Heading20">
    <w:name w:val="Heading #2"/>
    <w:basedOn w:val="Normln"/>
    <w:link w:val="Heading2"/>
    <w:pPr>
      <w:shd w:val="clear" w:color="auto" w:fill="FFFFFF"/>
      <w:spacing w:before="400" w:line="264" w:lineRule="exact"/>
      <w:ind w:hanging="760"/>
      <w:outlineLvl w:val="1"/>
    </w:pPr>
    <w:rPr>
      <w:rFonts w:ascii="Arial" w:eastAsia="Arial" w:hAnsi="Arial" w:cs="Arial"/>
      <w:b/>
      <w:bCs/>
      <w:sz w:val="19"/>
      <w:szCs w:val="19"/>
    </w:rPr>
  </w:style>
  <w:style w:type="paragraph" w:customStyle="1" w:styleId="Other0">
    <w:name w:val="Other"/>
    <w:basedOn w:val="Normln"/>
    <w:link w:val="Other"/>
    <w:pPr>
      <w:shd w:val="clear" w:color="auto" w:fill="FFFFFF"/>
    </w:pPr>
    <w:rPr>
      <w:sz w:val="20"/>
      <w:szCs w:val="20"/>
    </w:rPr>
  </w:style>
  <w:style w:type="paragraph" w:customStyle="1" w:styleId="Headerorfooter0">
    <w:name w:val="Header or footer"/>
    <w:basedOn w:val="Normln"/>
    <w:link w:val="Headerorfooter"/>
    <w:pPr>
      <w:shd w:val="clear" w:color="auto" w:fill="FFFFFF"/>
      <w:spacing w:line="168" w:lineRule="exact"/>
    </w:pPr>
    <w:rPr>
      <w:rFonts w:ascii="Arial" w:eastAsia="Arial" w:hAnsi="Arial" w:cs="Arial"/>
      <w:spacing w:val="10"/>
      <w:sz w:val="15"/>
      <w:szCs w:val="15"/>
    </w:rPr>
  </w:style>
  <w:style w:type="paragraph" w:customStyle="1" w:styleId="Bodytext30">
    <w:name w:val="Body text (3)"/>
    <w:basedOn w:val="Normln"/>
    <w:link w:val="Bodytext3"/>
    <w:pPr>
      <w:shd w:val="clear" w:color="auto" w:fill="FFFFFF"/>
      <w:spacing w:before="280" w:line="269" w:lineRule="exact"/>
      <w:ind w:hanging="760"/>
      <w:jc w:val="both"/>
    </w:pPr>
    <w:rPr>
      <w:rFonts w:ascii="Arial" w:eastAsia="Arial" w:hAnsi="Arial" w:cs="Arial"/>
      <w:b/>
      <w:bCs/>
      <w:sz w:val="19"/>
      <w:szCs w:val="19"/>
    </w:rPr>
  </w:style>
  <w:style w:type="paragraph" w:customStyle="1" w:styleId="Bodytext40">
    <w:name w:val="Body text (4)"/>
    <w:basedOn w:val="Normln"/>
    <w:link w:val="Bodytext4"/>
    <w:pPr>
      <w:shd w:val="clear" w:color="auto" w:fill="FFFFFF"/>
      <w:spacing w:before="80" w:line="234" w:lineRule="exact"/>
    </w:pPr>
    <w:rPr>
      <w:rFonts w:ascii="Arial" w:eastAsia="Arial" w:hAnsi="Arial" w:cs="Arial"/>
      <w:sz w:val="21"/>
      <w:szCs w:val="21"/>
    </w:rPr>
  </w:style>
  <w:style w:type="paragraph" w:customStyle="1" w:styleId="Bodytext50">
    <w:name w:val="Body text (5)"/>
    <w:basedOn w:val="Normln"/>
    <w:link w:val="Bodytext5"/>
    <w:pPr>
      <w:shd w:val="clear" w:color="auto" w:fill="FFFFFF"/>
      <w:spacing w:line="134" w:lineRule="exact"/>
    </w:pPr>
    <w:rPr>
      <w:rFonts w:ascii="Arial" w:eastAsia="Arial" w:hAnsi="Arial" w:cs="Arial"/>
      <w:sz w:val="12"/>
      <w:szCs w:val="12"/>
      <w:lang w:val="en-US" w:eastAsia="en-US" w:bidi="en-US"/>
    </w:rPr>
  </w:style>
  <w:style w:type="paragraph" w:customStyle="1" w:styleId="Bodytext60">
    <w:name w:val="Body text (6)"/>
    <w:basedOn w:val="Normln"/>
    <w:link w:val="Bodytext6"/>
    <w:pPr>
      <w:shd w:val="clear" w:color="auto" w:fill="FFFFFF"/>
      <w:spacing w:line="139" w:lineRule="exact"/>
      <w:ind w:firstLine="120"/>
    </w:pPr>
    <w:rPr>
      <w:rFonts w:ascii="Arial" w:eastAsia="Arial" w:hAnsi="Arial" w:cs="Arial"/>
      <w:sz w:val="10"/>
      <w:szCs w:val="10"/>
    </w:rPr>
  </w:style>
  <w:style w:type="character" w:styleId="Hypertextovodkaz">
    <w:name w:val="Hyperlink"/>
    <w:basedOn w:val="Standardnpsmoodstavce"/>
    <w:uiPriority w:val="99"/>
    <w:unhideWhenUsed/>
    <w:rsid w:val="009D1FE7"/>
    <w:rPr>
      <w:color w:val="0563C1" w:themeColor="hyperlink"/>
      <w:u w:val="single"/>
    </w:rPr>
  </w:style>
  <w:style w:type="character" w:styleId="Nevyeenzmnka">
    <w:name w:val="Unresolved Mention"/>
    <w:basedOn w:val="Standardnpsmoodstavce"/>
    <w:uiPriority w:val="99"/>
    <w:semiHidden/>
    <w:unhideWhenUsed/>
    <w:rsid w:val="009D1FE7"/>
    <w:rPr>
      <w:color w:val="605E5C"/>
      <w:shd w:val="clear" w:color="auto" w:fill="E1DFDD"/>
    </w:rPr>
  </w:style>
  <w:style w:type="paragraph" w:customStyle="1" w:styleId="paragraph">
    <w:name w:val="paragraph"/>
    <w:basedOn w:val="Normln"/>
    <w:rsid w:val="006F285B"/>
    <w:pPr>
      <w:widowControl/>
      <w:spacing w:before="100" w:beforeAutospacing="1" w:after="100" w:afterAutospacing="1"/>
    </w:pPr>
    <w:rPr>
      <w:color w:val="auto"/>
      <w:lang w:bidi="ar-SA"/>
    </w:rPr>
  </w:style>
  <w:style w:type="character" w:customStyle="1" w:styleId="normaltextrun">
    <w:name w:val="normaltextrun"/>
    <w:basedOn w:val="Standardnpsmoodstavce"/>
    <w:rsid w:val="006F285B"/>
  </w:style>
  <w:style w:type="character" w:customStyle="1" w:styleId="contextualspellingandgrammarerror">
    <w:name w:val="contextualspellingandgrammarerror"/>
    <w:basedOn w:val="Standardnpsmoodstavce"/>
    <w:rsid w:val="006F285B"/>
  </w:style>
  <w:style w:type="character" w:customStyle="1" w:styleId="spellingerror">
    <w:name w:val="spellingerror"/>
    <w:basedOn w:val="Standardnpsmoodstavce"/>
    <w:rsid w:val="006F285B"/>
  </w:style>
  <w:style w:type="character" w:customStyle="1" w:styleId="eop">
    <w:name w:val="eop"/>
    <w:basedOn w:val="Standardnpsmoodstavce"/>
    <w:rsid w:val="006F2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12247">
      <w:bodyDiv w:val="1"/>
      <w:marLeft w:val="0"/>
      <w:marRight w:val="0"/>
      <w:marTop w:val="0"/>
      <w:marBottom w:val="0"/>
      <w:divBdr>
        <w:top w:val="none" w:sz="0" w:space="0" w:color="auto"/>
        <w:left w:val="none" w:sz="0" w:space="0" w:color="auto"/>
        <w:bottom w:val="none" w:sz="0" w:space="0" w:color="auto"/>
        <w:right w:val="none" w:sz="0" w:space="0" w:color="auto"/>
      </w:divBdr>
      <w:divsChild>
        <w:div w:id="1205481514">
          <w:marLeft w:val="0"/>
          <w:marRight w:val="0"/>
          <w:marTop w:val="0"/>
          <w:marBottom w:val="0"/>
          <w:divBdr>
            <w:top w:val="none" w:sz="0" w:space="0" w:color="auto"/>
            <w:left w:val="none" w:sz="0" w:space="0" w:color="auto"/>
            <w:bottom w:val="none" w:sz="0" w:space="0" w:color="auto"/>
            <w:right w:val="none" w:sz="0" w:space="0" w:color="auto"/>
          </w:divBdr>
        </w:div>
        <w:div w:id="1105462666">
          <w:marLeft w:val="0"/>
          <w:marRight w:val="0"/>
          <w:marTop w:val="0"/>
          <w:marBottom w:val="0"/>
          <w:divBdr>
            <w:top w:val="none" w:sz="0" w:space="0" w:color="auto"/>
            <w:left w:val="none" w:sz="0" w:space="0" w:color="auto"/>
            <w:bottom w:val="none" w:sz="0" w:space="0" w:color="auto"/>
            <w:right w:val="none" w:sz="0" w:space="0" w:color="auto"/>
          </w:divBdr>
        </w:div>
      </w:divsChild>
    </w:div>
    <w:div w:id="1978099493">
      <w:bodyDiv w:val="1"/>
      <w:marLeft w:val="0"/>
      <w:marRight w:val="0"/>
      <w:marTop w:val="0"/>
      <w:marBottom w:val="0"/>
      <w:divBdr>
        <w:top w:val="none" w:sz="0" w:space="0" w:color="auto"/>
        <w:left w:val="none" w:sz="0" w:space="0" w:color="auto"/>
        <w:bottom w:val="none" w:sz="0" w:space="0" w:color="auto"/>
        <w:right w:val="none" w:sz="0" w:space="0" w:color="auto"/>
      </w:divBdr>
      <w:divsChild>
        <w:div w:id="1407998817">
          <w:marLeft w:val="0"/>
          <w:marRight w:val="0"/>
          <w:marTop w:val="0"/>
          <w:marBottom w:val="0"/>
          <w:divBdr>
            <w:top w:val="none" w:sz="0" w:space="0" w:color="auto"/>
            <w:left w:val="none" w:sz="0" w:space="0" w:color="auto"/>
            <w:bottom w:val="none" w:sz="0" w:space="0" w:color="auto"/>
            <w:right w:val="none" w:sz="0" w:space="0" w:color="auto"/>
          </w:divBdr>
        </w:div>
        <w:div w:id="11750273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3127</Words>
  <Characters>18453</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Danielová</dc:creator>
  <cp:lastModifiedBy>Olga Palová</cp:lastModifiedBy>
  <cp:revision>21</cp:revision>
  <cp:lastPrinted>2022-05-30T08:03:00Z</cp:lastPrinted>
  <dcterms:created xsi:type="dcterms:W3CDTF">2022-05-30T08:07:00Z</dcterms:created>
  <dcterms:modified xsi:type="dcterms:W3CDTF">2022-06-28T12:16:00Z</dcterms:modified>
</cp:coreProperties>
</file>