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CEDD" w14:textId="3CC386C9" w:rsidR="00137BF0" w:rsidRPr="00EC3C80" w:rsidRDefault="00AA790A" w:rsidP="000B24B7">
      <w:pPr>
        <w:suppressAutoHyphens/>
        <w:snapToGrid w:val="0"/>
        <w:spacing w:before="120" w:after="0" w:line="240" w:lineRule="auto"/>
        <w:jc w:val="center"/>
        <w:rPr>
          <w:rFonts w:asciiTheme="minorHAnsi" w:hAnsiTheme="minorHAnsi" w:cstheme="minorHAnsi"/>
          <w:b/>
          <w:sz w:val="32"/>
          <w:szCs w:val="32"/>
          <w:lang w:eastAsia="ar-SA"/>
        </w:rPr>
      </w:pPr>
      <w:r w:rsidRPr="00EC3C80">
        <w:rPr>
          <w:rFonts w:asciiTheme="minorHAnsi" w:hAnsiTheme="minorHAnsi" w:cstheme="minorHAnsi"/>
          <w:b/>
          <w:sz w:val="32"/>
          <w:szCs w:val="32"/>
          <w:lang w:eastAsia="ar-SA"/>
        </w:rPr>
        <w:t xml:space="preserve">SMLOUVA </w:t>
      </w:r>
    </w:p>
    <w:p w14:paraId="01E7E907" w14:textId="77777777" w:rsidR="00137BF0" w:rsidRPr="00EC3C80" w:rsidRDefault="00AA790A" w:rsidP="000B24B7">
      <w:pPr>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O PROVEDENÍ UMĚLECKÉHO VÝKONU</w:t>
      </w:r>
    </w:p>
    <w:p w14:paraId="38E364DF" w14:textId="77777777" w:rsidR="00137BF0" w:rsidRPr="00EC3C80" w:rsidRDefault="00137BF0" w:rsidP="000B24B7">
      <w:pPr>
        <w:suppressAutoHyphens/>
        <w:snapToGrid w:val="0"/>
        <w:spacing w:before="120" w:after="0" w:line="240" w:lineRule="auto"/>
        <w:jc w:val="center"/>
        <w:rPr>
          <w:rFonts w:asciiTheme="minorHAnsi" w:hAnsiTheme="minorHAnsi" w:cstheme="minorHAnsi"/>
          <w:b/>
          <w:sz w:val="28"/>
          <w:szCs w:val="20"/>
          <w:lang w:eastAsia="ar-SA"/>
        </w:rPr>
      </w:pPr>
    </w:p>
    <w:p w14:paraId="06A182C1" w14:textId="77777777" w:rsidR="00137BF0" w:rsidRPr="00EC3C80" w:rsidRDefault="00AA790A" w:rsidP="000B24B7">
      <w:pPr>
        <w:suppressAutoHyphens/>
        <w:snapToGrid w:val="0"/>
        <w:spacing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Smluvní strany:</w:t>
      </w:r>
    </w:p>
    <w:p w14:paraId="7D21D205" w14:textId="77777777" w:rsidR="00137BF0" w:rsidRPr="00EC3C80" w:rsidRDefault="00AA790A" w:rsidP="000B24B7">
      <w:pPr>
        <w:suppressAutoHyphens/>
        <w:snapToGrid w:val="0"/>
        <w:spacing w:after="0" w:line="240" w:lineRule="auto"/>
        <w:jc w:val="both"/>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ŠPORCL ARTS Agency, s. r. o.</w:t>
      </w:r>
    </w:p>
    <w:p w14:paraId="1582F498" w14:textId="77777777" w:rsidR="00137BF0" w:rsidRPr="00EC3C80" w:rsidRDefault="00AA790A" w:rsidP="000B24B7">
      <w:pPr>
        <w:suppressAutoHyphens/>
        <w:snapToGrid w:val="0"/>
        <w:spacing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Se sídlem: U Smaltovny 1210/2, 170 00 Praha 7 – Holešovice</w:t>
      </w:r>
    </w:p>
    <w:p w14:paraId="5BEE188D" w14:textId="5E56F3DA" w:rsidR="00137BF0" w:rsidRPr="00EC3C80" w:rsidRDefault="00AA790A" w:rsidP="000B24B7">
      <w:pPr>
        <w:suppressAutoHyphens/>
        <w:snapToGrid w:val="0"/>
        <w:spacing w:after="0" w:line="240" w:lineRule="auto"/>
        <w:rPr>
          <w:rFonts w:asciiTheme="minorHAnsi" w:hAnsiTheme="minorHAnsi" w:cstheme="minorHAnsi"/>
        </w:rPr>
      </w:pPr>
      <w:r w:rsidRPr="00EC3C80">
        <w:rPr>
          <w:rFonts w:asciiTheme="minorHAnsi" w:hAnsiTheme="minorHAnsi" w:cstheme="minorHAnsi"/>
          <w:sz w:val="24"/>
          <w:szCs w:val="24"/>
          <w:lang w:eastAsia="ar-SA"/>
        </w:rPr>
        <w:t xml:space="preserve">Jednající: MgA. Pavlem Šporclem </w:t>
      </w:r>
      <w:r w:rsidR="00E92EF0" w:rsidRPr="00EC3C80">
        <w:rPr>
          <w:rFonts w:asciiTheme="minorHAnsi" w:hAnsiTheme="minorHAnsi" w:cstheme="minorHAnsi"/>
          <w:sz w:val="24"/>
          <w:szCs w:val="24"/>
          <w:lang w:eastAsia="ar-SA"/>
        </w:rPr>
        <w:t>–</w:t>
      </w:r>
      <w:r w:rsidRPr="00EC3C80">
        <w:rPr>
          <w:rFonts w:asciiTheme="minorHAnsi" w:hAnsiTheme="minorHAnsi" w:cstheme="minorHAnsi"/>
          <w:sz w:val="24"/>
          <w:szCs w:val="24"/>
          <w:lang w:eastAsia="ar-SA"/>
        </w:rPr>
        <w:t xml:space="preserve"> jednatelem</w:t>
      </w:r>
      <w:r w:rsidR="00E92EF0" w:rsidRPr="00EC3C80">
        <w:rPr>
          <w:rFonts w:asciiTheme="minorHAnsi" w:hAnsiTheme="minorHAnsi" w:cstheme="minorHAnsi"/>
          <w:sz w:val="24"/>
          <w:szCs w:val="24"/>
          <w:lang w:eastAsia="ar-SA"/>
        </w:rPr>
        <w:t xml:space="preserve"> </w:t>
      </w:r>
    </w:p>
    <w:p w14:paraId="5830AEF1" w14:textId="77777777" w:rsidR="00137BF0" w:rsidRPr="00EC3C80" w:rsidRDefault="00AA790A" w:rsidP="00E407FC">
      <w:pPr>
        <w:tabs>
          <w:tab w:val="left" w:pos="3060"/>
        </w:tabs>
        <w:suppressAutoHyphens/>
        <w:snapToGrid w:val="0"/>
        <w:spacing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IČO: 24247201</w:t>
      </w:r>
      <w:r w:rsidR="00E407FC" w:rsidRPr="00EC3C80">
        <w:rPr>
          <w:rFonts w:asciiTheme="minorHAnsi" w:hAnsiTheme="minorHAnsi" w:cstheme="minorHAnsi"/>
          <w:sz w:val="24"/>
          <w:szCs w:val="24"/>
          <w:lang w:eastAsia="ar-SA"/>
        </w:rPr>
        <w:t xml:space="preserve">, </w:t>
      </w:r>
      <w:r w:rsidRPr="00EC3C80">
        <w:rPr>
          <w:rFonts w:asciiTheme="minorHAnsi" w:hAnsiTheme="minorHAnsi" w:cstheme="minorHAnsi"/>
          <w:sz w:val="24"/>
          <w:szCs w:val="24"/>
          <w:lang w:eastAsia="ar-SA"/>
        </w:rPr>
        <w:t>DIČ: CZ24247201</w:t>
      </w:r>
    </w:p>
    <w:p w14:paraId="5EB42599" w14:textId="77777777" w:rsidR="00137BF0" w:rsidRPr="00EC3C80" w:rsidRDefault="00AA790A" w:rsidP="000B24B7">
      <w:pPr>
        <w:suppressAutoHyphens/>
        <w:snapToGrid w:val="0"/>
        <w:spacing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Zápis v OR: Městský soud v Praze, oddíl C, vložka 196908</w:t>
      </w:r>
    </w:p>
    <w:p w14:paraId="40133473" w14:textId="77777777" w:rsidR="00137BF0" w:rsidRPr="00EC3C80" w:rsidRDefault="00AA790A" w:rsidP="000B24B7">
      <w:pPr>
        <w:tabs>
          <w:tab w:val="left" w:pos="708"/>
          <w:tab w:val="center" w:pos="4536"/>
          <w:tab w:val="right" w:pos="9072"/>
        </w:tabs>
        <w:suppressAutoHyphens/>
        <w:snapToGrid w:val="0"/>
        <w:spacing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Bankovní spojení: 2835905309/0800</w:t>
      </w:r>
    </w:p>
    <w:p w14:paraId="3BCFFFC3" w14:textId="77777777" w:rsidR="00137BF0" w:rsidRPr="00EC3C80" w:rsidRDefault="00AA790A" w:rsidP="00DA6E8A">
      <w:pPr>
        <w:suppressAutoHyphens/>
        <w:snapToGrid w:val="0"/>
        <w:spacing w:after="0" w:line="240" w:lineRule="auto"/>
        <w:jc w:val="both"/>
        <w:rPr>
          <w:rFonts w:asciiTheme="minorHAnsi" w:hAnsiTheme="minorHAnsi" w:cstheme="minorHAnsi"/>
          <w:bCs/>
          <w:i/>
          <w:sz w:val="24"/>
          <w:szCs w:val="24"/>
          <w:lang w:eastAsia="ar-SA"/>
        </w:rPr>
      </w:pPr>
      <w:r w:rsidRPr="00EC3C80">
        <w:rPr>
          <w:rFonts w:asciiTheme="minorHAnsi" w:hAnsiTheme="minorHAnsi" w:cstheme="minorHAnsi"/>
          <w:bCs/>
          <w:i/>
          <w:sz w:val="24"/>
          <w:szCs w:val="24"/>
          <w:lang w:eastAsia="ar-SA"/>
        </w:rPr>
        <w:t>na straně jedné (dále jen „</w:t>
      </w:r>
      <w:r w:rsidR="00171BAB" w:rsidRPr="00EC3C80">
        <w:rPr>
          <w:rFonts w:asciiTheme="minorHAnsi" w:hAnsiTheme="minorHAnsi" w:cstheme="minorHAnsi"/>
          <w:bCs/>
          <w:i/>
          <w:sz w:val="24"/>
          <w:szCs w:val="24"/>
          <w:lang w:eastAsia="ar-SA"/>
        </w:rPr>
        <w:t>Agentura“</w:t>
      </w:r>
      <w:r w:rsidRPr="00EC3C80">
        <w:rPr>
          <w:rFonts w:asciiTheme="minorHAnsi" w:hAnsiTheme="minorHAnsi" w:cstheme="minorHAnsi"/>
          <w:bCs/>
          <w:i/>
          <w:sz w:val="24"/>
          <w:szCs w:val="24"/>
          <w:lang w:eastAsia="ar-SA"/>
        </w:rPr>
        <w:t>)</w:t>
      </w:r>
    </w:p>
    <w:p w14:paraId="3593A977" w14:textId="77777777" w:rsidR="00137BF0" w:rsidRPr="00EC3C80" w:rsidRDefault="00AA790A" w:rsidP="000B24B7">
      <w:pPr>
        <w:suppressAutoHyphens/>
        <w:snapToGrid w:val="0"/>
        <w:spacing w:before="120" w:after="0" w:line="240" w:lineRule="auto"/>
        <w:jc w:val="both"/>
        <w:rPr>
          <w:rFonts w:asciiTheme="minorHAnsi" w:hAnsiTheme="minorHAnsi" w:cstheme="minorHAnsi"/>
          <w:bCs/>
          <w:sz w:val="24"/>
          <w:szCs w:val="24"/>
          <w:lang w:eastAsia="ar-SA"/>
        </w:rPr>
      </w:pPr>
      <w:r w:rsidRPr="00EC3C80">
        <w:rPr>
          <w:rFonts w:asciiTheme="minorHAnsi" w:hAnsiTheme="minorHAnsi" w:cstheme="minorHAnsi"/>
          <w:bCs/>
          <w:sz w:val="24"/>
          <w:szCs w:val="24"/>
          <w:lang w:eastAsia="ar-SA"/>
        </w:rPr>
        <w:t>a</w:t>
      </w:r>
    </w:p>
    <w:p w14:paraId="2C291641" w14:textId="3E1AD1A4" w:rsidR="00E2325E" w:rsidRPr="00EC3C80" w:rsidRDefault="0014095F" w:rsidP="00E2325E">
      <w:pPr>
        <w:suppressAutoHyphens/>
        <w:spacing w:after="0" w:line="240" w:lineRule="auto"/>
        <w:rPr>
          <w:rFonts w:asciiTheme="minorHAnsi" w:hAnsiTheme="minorHAnsi" w:cstheme="minorHAnsi"/>
          <w:b/>
          <w:sz w:val="24"/>
          <w:szCs w:val="24"/>
          <w:lang w:eastAsia="ar-SA"/>
        </w:rPr>
      </w:pPr>
      <w:r>
        <w:rPr>
          <w:rFonts w:asciiTheme="minorHAnsi" w:hAnsiTheme="minorHAnsi" w:cstheme="minorHAnsi"/>
          <w:b/>
          <w:sz w:val="24"/>
          <w:szCs w:val="24"/>
          <w:lang w:eastAsia="ar-SA"/>
        </w:rPr>
        <w:t>Městem Jindřichův Hradec</w:t>
      </w:r>
    </w:p>
    <w:p w14:paraId="3F47747C" w14:textId="0FEABC00" w:rsidR="00E2325E" w:rsidRPr="00EC3C80" w:rsidRDefault="00E2325E" w:rsidP="00E2325E">
      <w:pPr>
        <w:suppressAutoHyphens/>
        <w:spacing w:after="0" w:line="240" w:lineRule="auto"/>
        <w:rPr>
          <w:rFonts w:asciiTheme="minorHAnsi" w:hAnsiTheme="minorHAnsi" w:cstheme="minorHAnsi"/>
          <w:bCs/>
          <w:sz w:val="24"/>
          <w:szCs w:val="24"/>
          <w:lang w:eastAsia="ar-SA"/>
        </w:rPr>
      </w:pPr>
      <w:r w:rsidRPr="00EC3C80">
        <w:rPr>
          <w:rFonts w:asciiTheme="minorHAnsi" w:hAnsiTheme="minorHAnsi" w:cstheme="minorHAnsi"/>
          <w:bCs/>
          <w:sz w:val="24"/>
          <w:szCs w:val="24"/>
          <w:lang w:eastAsia="ar-SA"/>
        </w:rPr>
        <w:t>Se sídlem:</w:t>
      </w:r>
      <w:r w:rsidR="0014095F">
        <w:rPr>
          <w:rFonts w:asciiTheme="minorHAnsi" w:hAnsiTheme="minorHAnsi" w:cstheme="minorHAnsi"/>
          <w:bCs/>
          <w:sz w:val="24"/>
          <w:szCs w:val="24"/>
          <w:lang w:eastAsia="ar-SA"/>
        </w:rPr>
        <w:t xml:space="preserve"> Klášterská 135/II, 377 01 Jindřichův Hradec</w:t>
      </w:r>
    </w:p>
    <w:p w14:paraId="334C8DB8" w14:textId="4A929EF6" w:rsidR="00E2325E" w:rsidRPr="00EC3C80" w:rsidRDefault="00E2325E" w:rsidP="00E2325E">
      <w:pPr>
        <w:suppressAutoHyphens/>
        <w:spacing w:after="0" w:line="240" w:lineRule="auto"/>
        <w:rPr>
          <w:rFonts w:asciiTheme="minorHAnsi" w:hAnsiTheme="minorHAnsi" w:cstheme="minorHAnsi"/>
          <w:bCs/>
          <w:sz w:val="24"/>
          <w:szCs w:val="24"/>
          <w:lang w:eastAsia="ar-SA"/>
        </w:rPr>
      </w:pPr>
      <w:r w:rsidRPr="00EC3C80">
        <w:rPr>
          <w:rFonts w:asciiTheme="minorHAnsi" w:hAnsiTheme="minorHAnsi" w:cstheme="minorHAnsi"/>
          <w:bCs/>
          <w:sz w:val="24"/>
          <w:szCs w:val="24"/>
          <w:lang w:eastAsia="ar-SA"/>
        </w:rPr>
        <w:t xml:space="preserve">Zastoupená: </w:t>
      </w:r>
      <w:r w:rsidR="0014095F">
        <w:rPr>
          <w:rFonts w:asciiTheme="minorHAnsi" w:hAnsiTheme="minorHAnsi" w:cstheme="minorHAnsi"/>
          <w:bCs/>
          <w:sz w:val="24"/>
          <w:szCs w:val="24"/>
          <w:lang w:eastAsia="ar-SA"/>
        </w:rPr>
        <w:t>starostou města Ing. Janem Mlčákem, MBA</w:t>
      </w:r>
    </w:p>
    <w:p w14:paraId="1AE58910" w14:textId="69511475" w:rsidR="00E2325E" w:rsidRPr="00EC3C80" w:rsidRDefault="00E2325E" w:rsidP="00E2325E">
      <w:pPr>
        <w:suppressAutoHyphens/>
        <w:spacing w:after="0" w:line="240" w:lineRule="auto"/>
        <w:rPr>
          <w:rFonts w:asciiTheme="minorHAnsi" w:hAnsiTheme="minorHAnsi" w:cstheme="minorHAnsi"/>
          <w:bCs/>
          <w:sz w:val="24"/>
          <w:szCs w:val="24"/>
          <w:lang w:eastAsia="ar-SA"/>
        </w:rPr>
      </w:pPr>
      <w:r w:rsidRPr="00EC3C80">
        <w:rPr>
          <w:rFonts w:asciiTheme="minorHAnsi" w:hAnsiTheme="minorHAnsi" w:cstheme="minorHAnsi"/>
          <w:bCs/>
          <w:sz w:val="24"/>
          <w:szCs w:val="24"/>
          <w:lang w:eastAsia="ar-SA"/>
        </w:rPr>
        <w:t xml:space="preserve">IČ: </w:t>
      </w:r>
      <w:r w:rsidR="0014095F">
        <w:rPr>
          <w:rFonts w:asciiTheme="minorHAnsi" w:hAnsiTheme="minorHAnsi" w:cstheme="minorHAnsi"/>
          <w:bCs/>
          <w:sz w:val="24"/>
          <w:szCs w:val="24"/>
          <w:lang w:eastAsia="ar-SA"/>
        </w:rPr>
        <w:t>00246875</w:t>
      </w:r>
      <w:r w:rsidRPr="00EC3C80">
        <w:rPr>
          <w:rFonts w:asciiTheme="minorHAnsi" w:hAnsiTheme="minorHAnsi" w:cstheme="minorHAnsi"/>
          <w:bCs/>
          <w:sz w:val="24"/>
          <w:szCs w:val="24"/>
          <w:lang w:eastAsia="ar-SA"/>
        </w:rPr>
        <w:t>, DIČ: CZ</w:t>
      </w:r>
      <w:r w:rsidR="0014095F">
        <w:rPr>
          <w:rFonts w:asciiTheme="minorHAnsi" w:hAnsiTheme="minorHAnsi" w:cstheme="minorHAnsi"/>
          <w:bCs/>
          <w:sz w:val="24"/>
          <w:szCs w:val="24"/>
          <w:lang w:eastAsia="ar-SA"/>
        </w:rPr>
        <w:t>00246875</w:t>
      </w:r>
    </w:p>
    <w:p w14:paraId="72C7EDA5" w14:textId="2D8F3B20" w:rsidR="00E2325E" w:rsidRPr="00EC3C80" w:rsidRDefault="00E2325E" w:rsidP="00E2325E">
      <w:pPr>
        <w:suppressAutoHyphens/>
        <w:spacing w:after="0" w:line="240" w:lineRule="auto"/>
        <w:rPr>
          <w:rFonts w:asciiTheme="minorHAnsi" w:hAnsiTheme="minorHAnsi" w:cstheme="minorHAnsi"/>
          <w:sz w:val="24"/>
          <w:szCs w:val="24"/>
        </w:rPr>
      </w:pPr>
      <w:r w:rsidRPr="00EC3C80">
        <w:rPr>
          <w:rFonts w:asciiTheme="minorHAnsi" w:hAnsiTheme="minorHAnsi" w:cstheme="minorHAnsi"/>
          <w:bCs/>
          <w:sz w:val="24"/>
          <w:szCs w:val="24"/>
        </w:rPr>
        <w:t>Bankovní spojení:</w:t>
      </w:r>
      <w:r w:rsidR="0014095F">
        <w:rPr>
          <w:rFonts w:asciiTheme="minorHAnsi" w:hAnsiTheme="minorHAnsi" w:cstheme="minorHAnsi"/>
          <w:bCs/>
          <w:sz w:val="24"/>
          <w:szCs w:val="24"/>
        </w:rPr>
        <w:t xml:space="preserve"> Česká spořitelna</w:t>
      </w:r>
      <w:r w:rsidRPr="00EC3C80">
        <w:rPr>
          <w:rFonts w:asciiTheme="minorHAnsi" w:hAnsiTheme="minorHAnsi" w:cstheme="minorHAnsi"/>
          <w:bCs/>
          <w:sz w:val="24"/>
          <w:szCs w:val="24"/>
        </w:rPr>
        <w:t>, číslo účtu:</w:t>
      </w:r>
      <w:r w:rsidR="0014095F">
        <w:rPr>
          <w:rFonts w:asciiTheme="minorHAnsi" w:hAnsiTheme="minorHAnsi" w:cstheme="minorHAnsi"/>
          <w:bCs/>
          <w:sz w:val="24"/>
          <w:szCs w:val="24"/>
        </w:rPr>
        <w:t xml:space="preserve"> 27-0603140379/0800</w:t>
      </w:r>
    </w:p>
    <w:p w14:paraId="7AF4D40A" w14:textId="77777777" w:rsidR="00E2325E" w:rsidRPr="00EC3C80" w:rsidRDefault="00E2325E" w:rsidP="00E2325E">
      <w:pPr>
        <w:suppressAutoHyphens/>
        <w:spacing w:before="120" w:after="0" w:line="240" w:lineRule="auto"/>
        <w:contextualSpacing/>
        <w:jc w:val="both"/>
        <w:rPr>
          <w:rFonts w:asciiTheme="minorHAnsi" w:hAnsiTheme="minorHAnsi" w:cstheme="minorHAnsi"/>
          <w:bCs/>
          <w:i/>
          <w:sz w:val="24"/>
          <w:szCs w:val="24"/>
          <w:lang w:eastAsia="ar-SA"/>
        </w:rPr>
      </w:pPr>
      <w:r w:rsidRPr="00EC3C80">
        <w:rPr>
          <w:rFonts w:asciiTheme="minorHAnsi" w:hAnsiTheme="minorHAnsi" w:cstheme="minorHAnsi"/>
          <w:bCs/>
          <w:i/>
          <w:sz w:val="24"/>
          <w:szCs w:val="24"/>
          <w:lang w:eastAsia="ar-SA"/>
        </w:rPr>
        <w:t>na straně druhé (dále jen „</w:t>
      </w:r>
      <w:r w:rsidRPr="00EC3C80">
        <w:rPr>
          <w:rFonts w:asciiTheme="minorHAnsi" w:hAnsiTheme="minorHAnsi" w:cstheme="minorHAnsi"/>
          <w:b/>
          <w:bCs/>
          <w:i/>
          <w:sz w:val="24"/>
          <w:szCs w:val="24"/>
          <w:lang w:eastAsia="ar-SA"/>
        </w:rPr>
        <w:t>Pořadatel</w:t>
      </w:r>
      <w:r w:rsidRPr="00EC3C80">
        <w:rPr>
          <w:rFonts w:asciiTheme="minorHAnsi" w:hAnsiTheme="minorHAnsi" w:cstheme="minorHAnsi"/>
          <w:bCs/>
          <w:i/>
          <w:sz w:val="24"/>
          <w:szCs w:val="24"/>
          <w:lang w:eastAsia="ar-SA"/>
        </w:rPr>
        <w:t>“)</w:t>
      </w:r>
    </w:p>
    <w:p w14:paraId="6965DF19" w14:textId="77777777" w:rsidR="00A8060D" w:rsidRPr="00EC3C80" w:rsidRDefault="00A8060D" w:rsidP="00A8060D">
      <w:pPr>
        <w:suppressAutoHyphens/>
        <w:snapToGrid w:val="0"/>
        <w:spacing w:after="0" w:line="240" w:lineRule="auto"/>
        <w:jc w:val="both"/>
        <w:rPr>
          <w:rFonts w:asciiTheme="minorHAnsi" w:hAnsiTheme="minorHAnsi" w:cstheme="minorHAnsi"/>
          <w:bCs/>
          <w:i/>
          <w:sz w:val="24"/>
          <w:szCs w:val="24"/>
          <w:lang w:eastAsia="ar-SA"/>
        </w:rPr>
      </w:pPr>
    </w:p>
    <w:p w14:paraId="78A57582" w14:textId="77777777" w:rsidR="00137BF0" w:rsidRPr="00EC3C80" w:rsidRDefault="00AA790A" w:rsidP="000B24B7">
      <w:pPr>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I.</w:t>
      </w:r>
      <w:r w:rsidR="000B24B7" w:rsidRPr="00EC3C80">
        <w:rPr>
          <w:rFonts w:asciiTheme="minorHAnsi" w:hAnsiTheme="minorHAnsi" w:cstheme="minorHAnsi"/>
          <w:b/>
          <w:sz w:val="24"/>
          <w:szCs w:val="24"/>
          <w:lang w:eastAsia="ar-SA"/>
        </w:rPr>
        <w:br/>
      </w:r>
      <w:r w:rsidRPr="00EC3C80">
        <w:rPr>
          <w:rFonts w:asciiTheme="minorHAnsi" w:hAnsiTheme="minorHAnsi" w:cstheme="minorHAnsi"/>
          <w:b/>
          <w:sz w:val="24"/>
          <w:szCs w:val="24"/>
          <w:lang w:eastAsia="ar-SA"/>
        </w:rPr>
        <w:t>Předmět smlouvy</w:t>
      </w:r>
    </w:p>
    <w:p w14:paraId="09EC3FD4" w14:textId="77777777" w:rsidR="00E2325E" w:rsidRPr="00EC3C80" w:rsidRDefault="00E2325E" w:rsidP="00E2325E">
      <w:pPr>
        <w:numPr>
          <w:ilvl w:val="0"/>
          <w:numId w:val="1"/>
        </w:numPr>
        <w:suppressAutoHyphens/>
        <w:spacing w:before="120" w:after="0" w:line="240" w:lineRule="auto"/>
        <w:contextualSpacing/>
        <w:jc w:val="both"/>
        <w:rPr>
          <w:rFonts w:asciiTheme="minorHAnsi" w:hAnsiTheme="minorHAnsi" w:cstheme="minorHAnsi"/>
          <w:sz w:val="24"/>
          <w:lang w:eastAsia="ar-SA"/>
        </w:rPr>
      </w:pPr>
      <w:r w:rsidRPr="00EC3C80">
        <w:rPr>
          <w:rFonts w:asciiTheme="minorHAnsi" w:hAnsiTheme="minorHAnsi" w:cstheme="minorHAnsi"/>
          <w:sz w:val="24"/>
          <w:lang w:eastAsia="ar-SA"/>
        </w:rPr>
        <w:t>Předmětem této smlouvy je závazek Agentury sjednat pro Pořadatele koncertní vystoupení (umělecký výkon) na koncertě popsaném v odst. 2 tohoto článku a závazek Pořadatele uhradit za toto Agentuře sjednanou cenu.</w:t>
      </w:r>
    </w:p>
    <w:p w14:paraId="7803671A" w14:textId="6BFB8A82" w:rsidR="00E407FC" w:rsidRPr="00EC3C80" w:rsidRDefault="00AA790A" w:rsidP="00583A7A">
      <w:pPr>
        <w:numPr>
          <w:ilvl w:val="0"/>
          <w:numId w:val="1"/>
        </w:numPr>
        <w:suppressAutoHyphens/>
        <w:snapToGrid w:val="0"/>
        <w:spacing w:before="120" w:after="0" w:line="240" w:lineRule="auto"/>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Atributy koncertní</w:t>
      </w:r>
      <w:r w:rsidR="00A21824" w:rsidRPr="00EC3C80">
        <w:rPr>
          <w:rFonts w:asciiTheme="minorHAnsi" w:hAnsiTheme="minorHAnsi" w:cstheme="minorHAnsi"/>
          <w:sz w:val="24"/>
          <w:szCs w:val="24"/>
          <w:lang w:eastAsia="ar-SA"/>
        </w:rPr>
        <w:t>ho</w:t>
      </w:r>
      <w:r w:rsidRPr="00EC3C80">
        <w:rPr>
          <w:rFonts w:asciiTheme="minorHAnsi" w:hAnsiTheme="minorHAnsi" w:cstheme="minorHAnsi"/>
          <w:sz w:val="24"/>
          <w:szCs w:val="24"/>
          <w:lang w:eastAsia="ar-SA"/>
        </w:rPr>
        <w:t xml:space="preserve"> vystoupení:</w:t>
      </w:r>
    </w:p>
    <w:p w14:paraId="359735F9" w14:textId="27DA2238" w:rsidR="00096F0F" w:rsidRPr="00EC3C80" w:rsidRDefault="00096F0F" w:rsidP="00A309CC">
      <w:pPr>
        <w:numPr>
          <w:ilvl w:val="0"/>
          <w:numId w:val="3"/>
        </w:numPr>
        <w:tabs>
          <w:tab w:val="left" w:pos="720"/>
          <w:tab w:val="center" w:pos="4536"/>
          <w:tab w:val="right" w:pos="9072"/>
        </w:tabs>
        <w:suppressAutoHyphens/>
        <w:snapToGrid w:val="0"/>
        <w:spacing w:before="60" w:after="0" w:line="240" w:lineRule="auto"/>
        <w:jc w:val="both"/>
        <w:rPr>
          <w:rFonts w:asciiTheme="minorHAnsi" w:hAnsiTheme="minorHAnsi" w:cstheme="minorHAnsi"/>
          <w:iCs/>
          <w:sz w:val="24"/>
          <w:szCs w:val="24"/>
          <w:lang w:eastAsia="ar-SA"/>
        </w:rPr>
      </w:pPr>
      <w:r w:rsidRPr="00EC3C80">
        <w:rPr>
          <w:rFonts w:asciiTheme="minorHAnsi" w:hAnsiTheme="minorHAnsi" w:cstheme="minorHAnsi"/>
          <w:sz w:val="24"/>
          <w:szCs w:val="24"/>
          <w:lang w:eastAsia="ar-SA"/>
        </w:rPr>
        <w:t>vystupující umělec</w:t>
      </w:r>
      <w:r w:rsidR="00AA790A" w:rsidRPr="00EC3C80">
        <w:rPr>
          <w:rFonts w:asciiTheme="minorHAnsi" w:hAnsiTheme="minorHAnsi" w:cstheme="minorHAnsi"/>
          <w:sz w:val="24"/>
          <w:szCs w:val="24"/>
          <w:lang w:eastAsia="ar-SA"/>
        </w:rPr>
        <w:t xml:space="preserve">: </w:t>
      </w:r>
      <w:r w:rsidR="00252FF0" w:rsidRPr="00EC3C80">
        <w:rPr>
          <w:rFonts w:asciiTheme="minorHAnsi" w:hAnsiTheme="minorHAnsi" w:cstheme="minorHAnsi"/>
          <w:sz w:val="24"/>
          <w:szCs w:val="24"/>
          <w:lang w:eastAsia="ar-SA"/>
        </w:rPr>
        <w:t>Pavel Šporcl</w:t>
      </w:r>
      <w:r w:rsidR="00F0669D" w:rsidRPr="00EC3C80">
        <w:rPr>
          <w:rFonts w:asciiTheme="minorHAnsi" w:hAnsiTheme="minorHAnsi" w:cstheme="minorHAnsi"/>
          <w:sz w:val="24"/>
          <w:szCs w:val="24"/>
          <w:lang w:eastAsia="ar-SA"/>
        </w:rPr>
        <w:t xml:space="preserve">, </w:t>
      </w:r>
      <w:r w:rsidR="00F821DC" w:rsidRPr="00EC3C80">
        <w:rPr>
          <w:rFonts w:asciiTheme="minorHAnsi" w:hAnsiTheme="minorHAnsi" w:cstheme="minorHAnsi"/>
          <w:sz w:val="24"/>
          <w:szCs w:val="24"/>
          <w:lang w:eastAsia="ar-SA"/>
        </w:rPr>
        <w:t>housle</w:t>
      </w:r>
      <w:r w:rsidR="003845A9" w:rsidRPr="00EC3C80">
        <w:rPr>
          <w:rFonts w:asciiTheme="minorHAnsi" w:hAnsiTheme="minorHAnsi" w:cstheme="minorHAnsi"/>
          <w:sz w:val="24"/>
          <w:szCs w:val="24"/>
          <w:lang w:eastAsia="ar-SA"/>
        </w:rPr>
        <w:t xml:space="preserve">, </w:t>
      </w:r>
      <w:r w:rsidR="00F821DC" w:rsidRPr="00EC3C80">
        <w:rPr>
          <w:rFonts w:asciiTheme="minorHAnsi" w:hAnsiTheme="minorHAnsi" w:cstheme="minorHAnsi"/>
          <w:sz w:val="24"/>
          <w:szCs w:val="24"/>
          <w:lang w:eastAsia="ar-SA"/>
        </w:rPr>
        <w:t>Pavel Jiříkovský, klavír</w:t>
      </w:r>
      <w:r w:rsidR="003845A9" w:rsidRPr="00EC3C80">
        <w:rPr>
          <w:rFonts w:asciiTheme="minorHAnsi" w:hAnsiTheme="minorHAnsi" w:cstheme="minorHAnsi"/>
          <w:sz w:val="24"/>
          <w:szCs w:val="24"/>
          <w:lang w:eastAsia="ar-SA"/>
        </w:rPr>
        <w:t xml:space="preserve"> a Barbora Kodetová, umělecký přednes</w:t>
      </w:r>
      <w:r w:rsidR="00F821DC" w:rsidRPr="00EC3C80">
        <w:rPr>
          <w:rFonts w:asciiTheme="minorHAnsi" w:hAnsiTheme="minorHAnsi" w:cstheme="minorHAnsi"/>
          <w:sz w:val="24"/>
          <w:szCs w:val="24"/>
          <w:lang w:eastAsia="ar-SA"/>
        </w:rPr>
        <w:t xml:space="preserve"> </w:t>
      </w:r>
      <w:r w:rsidR="00F0669D" w:rsidRPr="00EC3C80">
        <w:rPr>
          <w:rFonts w:asciiTheme="minorHAnsi" w:hAnsiTheme="minorHAnsi" w:cstheme="minorHAnsi"/>
          <w:sz w:val="24"/>
          <w:szCs w:val="24"/>
          <w:lang w:eastAsia="ar-SA"/>
        </w:rPr>
        <w:t>(</w:t>
      </w:r>
      <w:r w:rsidR="00F0669D" w:rsidRPr="00EC3C80">
        <w:rPr>
          <w:rFonts w:asciiTheme="minorHAnsi" w:hAnsiTheme="minorHAnsi" w:cstheme="minorHAnsi"/>
          <w:i/>
          <w:iCs/>
          <w:sz w:val="24"/>
          <w:szCs w:val="24"/>
          <w:lang w:eastAsia="ar-SA"/>
        </w:rPr>
        <w:t>dále jen Uměl</w:t>
      </w:r>
      <w:r w:rsidR="00B02DCA" w:rsidRPr="00EC3C80">
        <w:rPr>
          <w:rFonts w:asciiTheme="minorHAnsi" w:hAnsiTheme="minorHAnsi" w:cstheme="minorHAnsi"/>
          <w:i/>
          <w:iCs/>
          <w:sz w:val="24"/>
          <w:szCs w:val="24"/>
          <w:lang w:eastAsia="ar-SA"/>
        </w:rPr>
        <w:t>ec</w:t>
      </w:r>
      <w:r w:rsidR="00F0669D" w:rsidRPr="00EC3C80">
        <w:rPr>
          <w:rFonts w:asciiTheme="minorHAnsi" w:hAnsiTheme="minorHAnsi" w:cstheme="minorHAnsi"/>
          <w:iCs/>
          <w:sz w:val="24"/>
          <w:szCs w:val="24"/>
          <w:lang w:eastAsia="ar-SA"/>
        </w:rPr>
        <w:t>)</w:t>
      </w:r>
    </w:p>
    <w:p w14:paraId="7C342BC8" w14:textId="6509B534" w:rsidR="00A21824" w:rsidRPr="00EC3C80" w:rsidRDefault="00AA790A" w:rsidP="00A21824">
      <w:pPr>
        <w:numPr>
          <w:ilvl w:val="0"/>
          <w:numId w:val="3"/>
        </w:numPr>
        <w:tabs>
          <w:tab w:val="left" w:pos="720"/>
          <w:tab w:val="center" w:pos="4536"/>
          <w:tab w:val="right" w:pos="9072"/>
        </w:tabs>
        <w:suppressAutoHyphens/>
        <w:snapToGrid w:val="0"/>
        <w:spacing w:before="60" w:after="0" w:line="240" w:lineRule="auto"/>
        <w:jc w:val="both"/>
        <w:rPr>
          <w:rFonts w:asciiTheme="minorHAnsi" w:hAnsiTheme="minorHAnsi" w:cstheme="minorHAnsi"/>
          <w:iCs/>
          <w:sz w:val="24"/>
          <w:szCs w:val="24"/>
          <w:lang w:eastAsia="ar-SA"/>
        </w:rPr>
      </w:pPr>
      <w:r w:rsidRPr="00EC3C80">
        <w:rPr>
          <w:rFonts w:asciiTheme="minorHAnsi" w:hAnsiTheme="minorHAnsi" w:cstheme="minorHAnsi"/>
          <w:iCs/>
          <w:sz w:val="24"/>
          <w:szCs w:val="24"/>
          <w:lang w:eastAsia="ar-SA"/>
        </w:rPr>
        <w:t>místo konání:</w:t>
      </w:r>
      <w:r w:rsidR="00B74FC6" w:rsidRPr="00EC3C80">
        <w:rPr>
          <w:rFonts w:asciiTheme="minorHAnsi" w:hAnsiTheme="minorHAnsi" w:cstheme="minorHAnsi"/>
          <w:iCs/>
          <w:sz w:val="24"/>
          <w:szCs w:val="24"/>
          <w:lang w:eastAsia="ar-SA"/>
        </w:rPr>
        <w:t xml:space="preserve"> </w:t>
      </w:r>
      <w:r w:rsidR="0014095F">
        <w:rPr>
          <w:rFonts w:asciiTheme="minorHAnsi" w:hAnsiTheme="minorHAnsi" w:cstheme="minorHAnsi"/>
          <w:iCs/>
          <w:sz w:val="24"/>
          <w:szCs w:val="24"/>
          <w:lang w:eastAsia="ar-SA"/>
        </w:rPr>
        <w:t>Kulturní dům Střelnice, Masarykovo náměstí 107/I, 377 01 J. Hradec</w:t>
      </w:r>
    </w:p>
    <w:p w14:paraId="301F0C01" w14:textId="0896E5D7" w:rsidR="00137BF0" w:rsidRPr="00EC3C80" w:rsidRDefault="00AA790A" w:rsidP="00A309CC">
      <w:pPr>
        <w:numPr>
          <w:ilvl w:val="0"/>
          <w:numId w:val="3"/>
        </w:numPr>
        <w:tabs>
          <w:tab w:val="left" w:pos="720"/>
          <w:tab w:val="center" w:pos="4536"/>
          <w:tab w:val="right" w:pos="9072"/>
        </w:tabs>
        <w:suppressAutoHyphens/>
        <w:snapToGrid w:val="0"/>
        <w:spacing w:before="60" w:after="0" w:line="240" w:lineRule="auto"/>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datum</w:t>
      </w:r>
      <w:r w:rsidR="00B72BD2" w:rsidRPr="00EC3C80">
        <w:rPr>
          <w:rFonts w:asciiTheme="minorHAnsi" w:hAnsiTheme="minorHAnsi" w:cstheme="minorHAnsi"/>
          <w:sz w:val="24"/>
          <w:szCs w:val="24"/>
          <w:lang w:eastAsia="ar-SA"/>
        </w:rPr>
        <w:t xml:space="preserve"> a čas</w:t>
      </w:r>
      <w:r w:rsidRPr="00EC3C80">
        <w:rPr>
          <w:rFonts w:asciiTheme="minorHAnsi" w:hAnsiTheme="minorHAnsi" w:cstheme="minorHAnsi"/>
          <w:sz w:val="24"/>
          <w:szCs w:val="24"/>
          <w:lang w:eastAsia="ar-SA"/>
        </w:rPr>
        <w:t xml:space="preserve"> konání:</w:t>
      </w:r>
      <w:r w:rsidR="00C12EC9" w:rsidRPr="00EC3C80">
        <w:rPr>
          <w:rFonts w:asciiTheme="minorHAnsi" w:hAnsiTheme="minorHAnsi" w:cstheme="minorHAnsi"/>
          <w:sz w:val="24"/>
          <w:szCs w:val="24"/>
          <w:lang w:eastAsia="ar-SA"/>
        </w:rPr>
        <w:t xml:space="preserve"> </w:t>
      </w:r>
      <w:r w:rsidR="00EC3C80">
        <w:rPr>
          <w:rFonts w:asciiTheme="minorHAnsi" w:hAnsiTheme="minorHAnsi" w:cstheme="minorHAnsi"/>
          <w:sz w:val="24"/>
          <w:szCs w:val="24"/>
          <w:lang w:eastAsia="ar-SA"/>
        </w:rPr>
        <w:t>4</w:t>
      </w:r>
      <w:r w:rsidR="00C12EC9" w:rsidRPr="00EC3C80">
        <w:rPr>
          <w:rFonts w:asciiTheme="minorHAnsi" w:hAnsiTheme="minorHAnsi" w:cstheme="minorHAnsi"/>
          <w:sz w:val="24"/>
          <w:szCs w:val="24"/>
          <w:lang w:eastAsia="ar-SA"/>
        </w:rPr>
        <w:t>.</w:t>
      </w:r>
      <w:r w:rsidR="00333D04" w:rsidRPr="00EC3C80">
        <w:rPr>
          <w:rFonts w:asciiTheme="minorHAnsi" w:hAnsiTheme="minorHAnsi" w:cstheme="minorHAnsi"/>
          <w:sz w:val="24"/>
          <w:szCs w:val="24"/>
          <w:lang w:eastAsia="ar-SA"/>
        </w:rPr>
        <w:t xml:space="preserve"> </w:t>
      </w:r>
      <w:r w:rsidR="00EC3C80">
        <w:rPr>
          <w:rFonts w:asciiTheme="minorHAnsi" w:hAnsiTheme="minorHAnsi" w:cstheme="minorHAnsi"/>
          <w:sz w:val="24"/>
          <w:szCs w:val="24"/>
          <w:lang w:eastAsia="ar-SA"/>
        </w:rPr>
        <w:t>10</w:t>
      </w:r>
      <w:r w:rsidR="00333D04" w:rsidRPr="00EC3C80">
        <w:rPr>
          <w:rFonts w:asciiTheme="minorHAnsi" w:hAnsiTheme="minorHAnsi" w:cstheme="minorHAnsi"/>
          <w:sz w:val="24"/>
          <w:szCs w:val="24"/>
          <w:lang w:eastAsia="ar-SA"/>
        </w:rPr>
        <w:t>.</w:t>
      </w:r>
      <w:r w:rsidR="00C12EC9" w:rsidRPr="00EC3C80">
        <w:rPr>
          <w:rFonts w:asciiTheme="minorHAnsi" w:hAnsiTheme="minorHAnsi" w:cstheme="minorHAnsi"/>
          <w:sz w:val="24"/>
          <w:szCs w:val="24"/>
          <w:lang w:eastAsia="ar-SA"/>
        </w:rPr>
        <w:t xml:space="preserve"> 20</w:t>
      </w:r>
      <w:r w:rsidR="00333D04" w:rsidRPr="00EC3C80">
        <w:rPr>
          <w:rFonts w:asciiTheme="minorHAnsi" w:hAnsiTheme="minorHAnsi" w:cstheme="minorHAnsi"/>
          <w:sz w:val="24"/>
          <w:szCs w:val="24"/>
          <w:lang w:eastAsia="ar-SA"/>
        </w:rPr>
        <w:t>2</w:t>
      </w:r>
      <w:r w:rsidR="003845A9" w:rsidRPr="00EC3C80">
        <w:rPr>
          <w:rFonts w:asciiTheme="minorHAnsi" w:hAnsiTheme="minorHAnsi" w:cstheme="minorHAnsi"/>
          <w:sz w:val="24"/>
          <w:szCs w:val="24"/>
          <w:lang w:eastAsia="ar-SA"/>
        </w:rPr>
        <w:t>2</w:t>
      </w:r>
      <w:r w:rsidR="00B72BD2" w:rsidRPr="00EC3C80">
        <w:rPr>
          <w:rFonts w:asciiTheme="minorHAnsi" w:hAnsiTheme="minorHAnsi" w:cstheme="minorHAnsi"/>
          <w:sz w:val="24"/>
          <w:szCs w:val="24"/>
          <w:lang w:eastAsia="ar-SA"/>
        </w:rPr>
        <w:t xml:space="preserve"> od </w:t>
      </w:r>
      <w:r w:rsidR="0014095F">
        <w:rPr>
          <w:rFonts w:asciiTheme="minorHAnsi" w:hAnsiTheme="minorHAnsi" w:cstheme="minorHAnsi"/>
          <w:sz w:val="24"/>
          <w:szCs w:val="24"/>
          <w:lang w:eastAsia="ar-SA"/>
        </w:rPr>
        <w:t>19:00</w:t>
      </w:r>
      <w:r w:rsidR="00EC3C80">
        <w:rPr>
          <w:rFonts w:asciiTheme="minorHAnsi" w:hAnsiTheme="minorHAnsi" w:cstheme="minorHAnsi"/>
          <w:sz w:val="24"/>
          <w:szCs w:val="24"/>
          <w:lang w:eastAsia="ar-SA"/>
        </w:rPr>
        <w:t xml:space="preserve"> </w:t>
      </w:r>
      <w:r w:rsidR="002F3D6E" w:rsidRPr="00EC3C80">
        <w:rPr>
          <w:rFonts w:asciiTheme="minorHAnsi" w:hAnsiTheme="minorHAnsi" w:cstheme="minorHAnsi"/>
          <w:sz w:val="24"/>
          <w:szCs w:val="24"/>
          <w:lang w:eastAsia="ar-SA"/>
        </w:rPr>
        <w:t>hodin</w:t>
      </w:r>
      <w:r w:rsidR="00583A7A" w:rsidRPr="00EC3C80">
        <w:rPr>
          <w:rFonts w:asciiTheme="minorHAnsi" w:hAnsiTheme="minorHAnsi" w:cstheme="minorHAnsi"/>
          <w:sz w:val="24"/>
          <w:szCs w:val="24"/>
          <w:lang w:eastAsia="ar-SA"/>
        </w:rPr>
        <w:t xml:space="preserve"> (bez přestávky)</w:t>
      </w:r>
    </w:p>
    <w:p w14:paraId="3A6A8D5D" w14:textId="658394CE" w:rsidR="00A21824" w:rsidRPr="00EC3C80" w:rsidRDefault="00A21824" w:rsidP="003845A9">
      <w:pPr>
        <w:pStyle w:val="Odstavecseseznamem"/>
        <w:numPr>
          <w:ilvl w:val="0"/>
          <w:numId w:val="3"/>
        </w:numPr>
        <w:tabs>
          <w:tab w:val="left" w:pos="720"/>
          <w:tab w:val="left" w:pos="927"/>
        </w:tabs>
        <w:suppressAutoHyphens/>
        <w:snapToGrid w:val="0"/>
        <w:spacing w:before="60" w:after="0" w:line="240" w:lineRule="auto"/>
        <w:contextualSpacing w:val="0"/>
        <w:rPr>
          <w:rFonts w:asciiTheme="minorHAnsi" w:hAnsiTheme="minorHAnsi" w:cstheme="minorHAnsi"/>
          <w:sz w:val="24"/>
          <w:szCs w:val="24"/>
          <w:lang w:eastAsia="ar-SA"/>
        </w:rPr>
      </w:pPr>
      <w:r w:rsidRPr="00EC3C80">
        <w:rPr>
          <w:rFonts w:asciiTheme="minorHAnsi" w:hAnsiTheme="minorHAnsi" w:cstheme="minorHAnsi"/>
          <w:sz w:val="24"/>
          <w:szCs w:val="24"/>
          <w:lang w:eastAsia="ar-SA"/>
        </w:rPr>
        <w:t>zkouška:</w:t>
      </w:r>
      <w:r w:rsidR="0014095F">
        <w:rPr>
          <w:rFonts w:asciiTheme="minorHAnsi" w:hAnsiTheme="minorHAnsi" w:cstheme="minorHAnsi"/>
          <w:sz w:val="24"/>
          <w:szCs w:val="24"/>
          <w:lang w:eastAsia="ar-SA"/>
        </w:rPr>
        <w:t xml:space="preserve"> 16:00</w:t>
      </w:r>
    </w:p>
    <w:p w14:paraId="05B0C111" w14:textId="77E95A20" w:rsidR="00DA6E8A" w:rsidRPr="00EC3C80" w:rsidRDefault="00AA790A" w:rsidP="00DA6E8A">
      <w:pPr>
        <w:numPr>
          <w:ilvl w:val="0"/>
          <w:numId w:val="3"/>
        </w:numPr>
        <w:tabs>
          <w:tab w:val="left" w:pos="720"/>
          <w:tab w:val="center" w:pos="4536"/>
          <w:tab w:val="right" w:pos="9072"/>
        </w:tabs>
        <w:suppressAutoHyphens/>
        <w:snapToGrid w:val="0"/>
        <w:spacing w:before="60" w:after="0" w:line="240" w:lineRule="auto"/>
        <w:jc w:val="both"/>
        <w:rPr>
          <w:rFonts w:asciiTheme="minorHAnsi" w:hAnsiTheme="minorHAnsi" w:cstheme="minorHAnsi"/>
          <w:sz w:val="24"/>
          <w:szCs w:val="24"/>
        </w:rPr>
      </w:pPr>
      <w:r w:rsidRPr="00EC3C80">
        <w:rPr>
          <w:rFonts w:asciiTheme="minorHAnsi" w:hAnsiTheme="minorHAnsi" w:cstheme="minorHAnsi"/>
          <w:sz w:val="24"/>
          <w:szCs w:val="24"/>
          <w:lang w:eastAsia="ar-SA"/>
        </w:rPr>
        <w:t>webové stránky Pořadatele:</w:t>
      </w:r>
      <w:r w:rsidR="002F0B08" w:rsidRPr="00EC3C80">
        <w:rPr>
          <w:rFonts w:asciiTheme="minorHAnsi" w:hAnsiTheme="minorHAnsi" w:cstheme="minorHAnsi"/>
          <w:sz w:val="24"/>
          <w:szCs w:val="24"/>
        </w:rPr>
        <w:t xml:space="preserve"> </w:t>
      </w:r>
      <w:hyperlink r:id="rId9" w:history="1">
        <w:r w:rsidR="0014095F" w:rsidRPr="00C02910">
          <w:rPr>
            <w:rStyle w:val="Hypertextovodkaz"/>
            <w:rFonts w:asciiTheme="minorHAnsi" w:hAnsiTheme="minorHAnsi" w:cstheme="minorHAnsi"/>
            <w:sz w:val="24"/>
            <w:szCs w:val="24"/>
          </w:rPr>
          <w:t>www.kultura.jh.cz</w:t>
        </w:r>
      </w:hyperlink>
      <w:r w:rsidR="0014095F">
        <w:rPr>
          <w:rFonts w:asciiTheme="minorHAnsi" w:hAnsiTheme="minorHAnsi" w:cstheme="minorHAnsi"/>
          <w:sz w:val="24"/>
          <w:szCs w:val="24"/>
        </w:rPr>
        <w:t>, www.jh.cz</w:t>
      </w:r>
    </w:p>
    <w:p w14:paraId="328647A7" w14:textId="612EC7CE" w:rsidR="000A2639" w:rsidRDefault="00D618AC" w:rsidP="00EC3C80">
      <w:pPr>
        <w:pStyle w:val="Odstavecseseznamem"/>
        <w:numPr>
          <w:ilvl w:val="0"/>
          <w:numId w:val="3"/>
        </w:numPr>
        <w:tabs>
          <w:tab w:val="left" w:pos="720"/>
          <w:tab w:val="center" w:pos="4536"/>
          <w:tab w:val="right" w:pos="9072"/>
        </w:tabs>
        <w:suppressAutoHyphens/>
        <w:snapToGrid w:val="0"/>
        <w:spacing w:before="60"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kontaktní osob</w:t>
      </w:r>
      <w:r w:rsidR="002F3D6E" w:rsidRPr="00EC3C80">
        <w:rPr>
          <w:rFonts w:asciiTheme="minorHAnsi" w:hAnsiTheme="minorHAnsi" w:cstheme="minorHAnsi"/>
          <w:sz w:val="24"/>
          <w:szCs w:val="24"/>
          <w:lang w:eastAsia="ar-SA"/>
        </w:rPr>
        <w:t>y</w:t>
      </w:r>
      <w:r w:rsidRPr="00EC3C80">
        <w:rPr>
          <w:rFonts w:asciiTheme="minorHAnsi" w:hAnsiTheme="minorHAnsi" w:cstheme="minorHAnsi"/>
          <w:sz w:val="24"/>
          <w:szCs w:val="24"/>
          <w:lang w:eastAsia="ar-SA"/>
        </w:rPr>
        <w:t xml:space="preserve"> v místě konání: </w:t>
      </w:r>
      <w:r w:rsidR="0014095F">
        <w:rPr>
          <w:rFonts w:asciiTheme="minorHAnsi" w:hAnsiTheme="minorHAnsi" w:cstheme="minorHAnsi"/>
          <w:sz w:val="24"/>
          <w:szCs w:val="24"/>
          <w:lang w:eastAsia="ar-SA"/>
        </w:rPr>
        <w:t>Ivana Bačáková – 602 201 934</w:t>
      </w:r>
    </w:p>
    <w:p w14:paraId="2023DEA5" w14:textId="04F7466D" w:rsidR="0014095F" w:rsidRPr="00EC3C80" w:rsidRDefault="0014095F" w:rsidP="0014095F">
      <w:pPr>
        <w:pStyle w:val="Odstavecseseznamem"/>
        <w:tabs>
          <w:tab w:val="left" w:pos="720"/>
          <w:tab w:val="center" w:pos="4536"/>
          <w:tab w:val="right" w:pos="9072"/>
        </w:tabs>
        <w:suppressAutoHyphens/>
        <w:snapToGrid w:val="0"/>
        <w:spacing w:before="60" w:after="0" w:line="240" w:lineRule="auto"/>
        <w:rPr>
          <w:rFonts w:asciiTheme="minorHAnsi" w:hAnsiTheme="minorHAnsi" w:cstheme="minorHAnsi"/>
          <w:sz w:val="24"/>
          <w:szCs w:val="24"/>
          <w:lang w:eastAsia="ar-SA"/>
        </w:rPr>
      </w:pPr>
      <w:r>
        <w:rPr>
          <w:rFonts w:asciiTheme="minorHAnsi" w:hAnsiTheme="minorHAnsi" w:cstheme="minorHAnsi"/>
          <w:sz w:val="24"/>
          <w:szCs w:val="24"/>
          <w:lang w:eastAsia="ar-SA"/>
        </w:rPr>
        <w:t xml:space="preserve">                                                          Otakar Dosbaba – zvuk, světla 777 916 194</w:t>
      </w:r>
    </w:p>
    <w:p w14:paraId="661329F1" w14:textId="746672BB" w:rsidR="00F1144E" w:rsidRPr="00EC3C80" w:rsidRDefault="00AA790A" w:rsidP="00F1144E">
      <w:pPr>
        <w:numPr>
          <w:ilvl w:val="0"/>
          <w:numId w:val="3"/>
        </w:numPr>
        <w:tabs>
          <w:tab w:val="center" w:pos="4536"/>
          <w:tab w:val="right" w:pos="9072"/>
        </w:tabs>
        <w:suppressAutoHyphens/>
        <w:snapToGrid w:val="0"/>
        <w:spacing w:before="60" w:after="0" w:line="240" w:lineRule="auto"/>
        <w:ind w:left="709"/>
        <w:rPr>
          <w:rFonts w:asciiTheme="minorHAnsi" w:hAnsiTheme="minorHAnsi" w:cstheme="minorHAnsi"/>
          <w:sz w:val="24"/>
          <w:szCs w:val="24"/>
        </w:rPr>
      </w:pPr>
      <w:r w:rsidRPr="00EC3C80">
        <w:rPr>
          <w:rFonts w:asciiTheme="minorHAnsi" w:hAnsiTheme="minorHAnsi" w:cstheme="minorHAnsi"/>
          <w:sz w:val="24"/>
          <w:szCs w:val="24"/>
          <w:lang w:eastAsia="ar-SA"/>
        </w:rPr>
        <w:t>program</w:t>
      </w:r>
      <w:r w:rsidR="00583A7A" w:rsidRPr="00EC3C80">
        <w:rPr>
          <w:rFonts w:asciiTheme="minorHAnsi" w:hAnsiTheme="minorHAnsi" w:cstheme="minorHAnsi"/>
          <w:sz w:val="24"/>
          <w:szCs w:val="24"/>
          <w:lang w:eastAsia="ar-SA"/>
        </w:rPr>
        <w:t xml:space="preserve"> </w:t>
      </w:r>
      <w:r w:rsidR="00F1144E" w:rsidRPr="00EC3C80">
        <w:rPr>
          <w:rFonts w:asciiTheme="minorHAnsi" w:hAnsiTheme="minorHAnsi" w:cstheme="minorHAnsi"/>
          <w:sz w:val="24"/>
          <w:szCs w:val="24"/>
          <w:lang w:eastAsia="ar-SA"/>
        </w:rPr>
        <w:t>koncertn</w:t>
      </w:r>
      <w:r w:rsidR="003845A9" w:rsidRPr="00EC3C80">
        <w:rPr>
          <w:rFonts w:asciiTheme="minorHAnsi" w:hAnsiTheme="minorHAnsi" w:cstheme="minorHAnsi"/>
          <w:sz w:val="24"/>
          <w:szCs w:val="24"/>
          <w:lang w:eastAsia="ar-SA"/>
        </w:rPr>
        <w:t xml:space="preserve">ího </w:t>
      </w:r>
      <w:r w:rsidR="00F1144E" w:rsidRPr="00EC3C80">
        <w:rPr>
          <w:rFonts w:asciiTheme="minorHAnsi" w:hAnsiTheme="minorHAnsi" w:cstheme="minorHAnsi"/>
          <w:sz w:val="24"/>
          <w:szCs w:val="24"/>
          <w:lang w:eastAsia="ar-SA"/>
        </w:rPr>
        <w:t>vystoupení</w:t>
      </w:r>
      <w:r w:rsidR="00333D04" w:rsidRPr="00EC3C80">
        <w:rPr>
          <w:rFonts w:asciiTheme="minorHAnsi" w:hAnsiTheme="minorHAnsi" w:cstheme="minorHAnsi"/>
          <w:sz w:val="24"/>
          <w:szCs w:val="24"/>
          <w:lang w:eastAsia="ar-SA"/>
        </w:rPr>
        <w:t>:</w:t>
      </w:r>
      <w:r w:rsidR="003845A9" w:rsidRPr="00EC3C80">
        <w:rPr>
          <w:rFonts w:asciiTheme="minorHAnsi" w:hAnsiTheme="minorHAnsi" w:cstheme="minorHAnsi"/>
          <w:sz w:val="24"/>
          <w:szCs w:val="24"/>
          <w:lang w:eastAsia="ar-SA"/>
        </w:rPr>
        <w:t xml:space="preserve"> </w:t>
      </w:r>
      <w:r w:rsidR="00EC3C80">
        <w:rPr>
          <w:rFonts w:asciiTheme="minorHAnsi" w:hAnsiTheme="minorHAnsi" w:cstheme="minorHAnsi"/>
          <w:b/>
          <w:bCs/>
          <w:sz w:val="24"/>
          <w:szCs w:val="24"/>
          <w:lang w:eastAsia="ar-SA"/>
        </w:rPr>
        <w:t>Láska a nenávist</w:t>
      </w:r>
    </w:p>
    <w:p w14:paraId="093280DF" w14:textId="4A2FBF79" w:rsidR="002C4C11" w:rsidRPr="00EC3C80" w:rsidRDefault="00AA790A" w:rsidP="00DA6E8A">
      <w:pPr>
        <w:suppressAutoHyphens/>
        <w:snapToGrid w:val="0"/>
        <w:spacing w:before="120"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Pořadatel ani Umělec nejsou oprávněni jednostranně měnit atributy koncertn</w:t>
      </w:r>
      <w:r w:rsidR="00E92EF0" w:rsidRPr="00EC3C80">
        <w:rPr>
          <w:rFonts w:asciiTheme="minorHAnsi" w:hAnsiTheme="minorHAnsi" w:cstheme="minorHAnsi"/>
          <w:sz w:val="24"/>
          <w:szCs w:val="24"/>
          <w:lang w:eastAsia="ar-SA"/>
        </w:rPr>
        <w:t>í</w:t>
      </w:r>
      <w:r w:rsidR="002C7B3A" w:rsidRPr="00EC3C80">
        <w:rPr>
          <w:rFonts w:asciiTheme="minorHAnsi" w:hAnsiTheme="minorHAnsi" w:cstheme="minorHAnsi"/>
          <w:sz w:val="24"/>
          <w:szCs w:val="24"/>
          <w:lang w:eastAsia="ar-SA"/>
        </w:rPr>
        <w:t>ho</w:t>
      </w:r>
      <w:r w:rsidRPr="00EC3C80">
        <w:rPr>
          <w:rFonts w:asciiTheme="minorHAnsi" w:hAnsiTheme="minorHAnsi" w:cstheme="minorHAnsi"/>
          <w:sz w:val="24"/>
          <w:szCs w:val="24"/>
          <w:lang w:eastAsia="ar-SA"/>
        </w:rPr>
        <w:t xml:space="preserve"> vystoupení.</w:t>
      </w:r>
    </w:p>
    <w:p w14:paraId="52644B23" w14:textId="77777777" w:rsidR="00137BF0" w:rsidRPr="00EC3C80" w:rsidRDefault="00AA790A" w:rsidP="000B24B7">
      <w:pPr>
        <w:tabs>
          <w:tab w:val="left" w:pos="895"/>
        </w:tabs>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lastRenderedPageBreak/>
        <w:t>II.</w:t>
      </w:r>
      <w:r w:rsidR="000B24B7" w:rsidRPr="00EC3C80">
        <w:rPr>
          <w:rFonts w:asciiTheme="minorHAnsi" w:hAnsiTheme="minorHAnsi" w:cstheme="minorHAnsi"/>
          <w:b/>
          <w:sz w:val="24"/>
          <w:szCs w:val="24"/>
          <w:lang w:eastAsia="ar-SA"/>
        </w:rPr>
        <w:br/>
      </w:r>
      <w:r w:rsidRPr="00EC3C80">
        <w:rPr>
          <w:rFonts w:asciiTheme="minorHAnsi" w:hAnsiTheme="minorHAnsi" w:cstheme="minorHAnsi"/>
          <w:b/>
          <w:sz w:val="24"/>
          <w:szCs w:val="24"/>
          <w:lang w:eastAsia="ar-SA"/>
        </w:rPr>
        <w:t>Cena, platební a finanční podmínky</w:t>
      </w:r>
    </w:p>
    <w:p w14:paraId="53477CEA" w14:textId="47C5944F" w:rsidR="003E7FDD" w:rsidRPr="00EC3C80" w:rsidRDefault="00AA790A" w:rsidP="003E7FDD">
      <w:pPr>
        <w:numPr>
          <w:ilvl w:val="0"/>
          <w:numId w:val="2"/>
        </w:numPr>
        <w:tabs>
          <w:tab w:val="left" w:pos="930"/>
        </w:tabs>
        <w:suppressAutoHyphens/>
        <w:snapToGrid w:val="0"/>
        <w:spacing w:before="120" w:after="0" w:line="240" w:lineRule="auto"/>
        <w:jc w:val="both"/>
        <w:rPr>
          <w:rFonts w:asciiTheme="minorHAnsi" w:hAnsiTheme="minorHAnsi" w:cstheme="minorHAnsi"/>
          <w:sz w:val="24"/>
          <w:szCs w:val="24"/>
        </w:rPr>
      </w:pPr>
      <w:r w:rsidRPr="00EC3C80">
        <w:rPr>
          <w:rFonts w:asciiTheme="minorHAnsi" w:hAnsiTheme="minorHAnsi" w:cstheme="minorHAnsi"/>
          <w:sz w:val="24"/>
          <w:szCs w:val="24"/>
          <w:lang w:eastAsia="ar-SA"/>
        </w:rPr>
        <w:t xml:space="preserve">Smluvní strany si sjednaly, že cena (nebo také odměna) za koncertní vystoupení </w:t>
      </w:r>
      <w:r w:rsidR="00252FF0" w:rsidRPr="00EC3C80">
        <w:rPr>
          <w:rFonts w:asciiTheme="minorHAnsi" w:hAnsiTheme="minorHAnsi" w:cstheme="minorHAnsi"/>
          <w:sz w:val="24"/>
          <w:szCs w:val="24"/>
          <w:lang w:eastAsia="ar-SA"/>
        </w:rPr>
        <w:t>Pavla Šporcla</w:t>
      </w:r>
      <w:r w:rsidR="00150F2B" w:rsidRPr="00EC3C80">
        <w:rPr>
          <w:rFonts w:asciiTheme="minorHAnsi" w:hAnsiTheme="minorHAnsi" w:cstheme="minorHAnsi"/>
          <w:sz w:val="24"/>
          <w:szCs w:val="24"/>
          <w:lang w:eastAsia="ar-SA"/>
        </w:rPr>
        <w:t xml:space="preserve">, </w:t>
      </w:r>
      <w:r w:rsidR="00333D04" w:rsidRPr="00EC3C80">
        <w:rPr>
          <w:rFonts w:asciiTheme="minorHAnsi" w:hAnsiTheme="minorHAnsi" w:cstheme="minorHAnsi"/>
          <w:sz w:val="24"/>
          <w:szCs w:val="24"/>
          <w:lang w:eastAsia="ar-SA"/>
        </w:rPr>
        <w:t>Petra Jiříkovského</w:t>
      </w:r>
      <w:r w:rsidR="00150F2B" w:rsidRPr="00EC3C80">
        <w:rPr>
          <w:rFonts w:asciiTheme="minorHAnsi" w:hAnsiTheme="minorHAnsi" w:cstheme="minorHAnsi"/>
          <w:sz w:val="24"/>
          <w:szCs w:val="24"/>
          <w:lang w:eastAsia="ar-SA"/>
        </w:rPr>
        <w:t xml:space="preserve"> a Barbory Kodetové</w:t>
      </w:r>
      <w:r w:rsidR="00252FF0" w:rsidRPr="00EC3C80">
        <w:rPr>
          <w:rFonts w:asciiTheme="minorHAnsi" w:hAnsiTheme="minorHAnsi" w:cstheme="minorHAnsi"/>
          <w:sz w:val="24"/>
          <w:szCs w:val="24"/>
          <w:lang w:eastAsia="ar-SA"/>
        </w:rPr>
        <w:t xml:space="preserve"> </w:t>
      </w:r>
      <w:r w:rsidR="00333D04" w:rsidRPr="00EC3C80">
        <w:rPr>
          <w:rFonts w:asciiTheme="minorHAnsi" w:hAnsiTheme="minorHAnsi" w:cstheme="minorHAnsi"/>
          <w:sz w:val="24"/>
          <w:szCs w:val="24"/>
          <w:lang w:eastAsia="ar-SA"/>
        </w:rPr>
        <w:t xml:space="preserve">činí </w:t>
      </w:r>
      <w:r w:rsidR="00EC3C80">
        <w:rPr>
          <w:rFonts w:asciiTheme="minorHAnsi" w:hAnsiTheme="minorHAnsi" w:cstheme="minorHAnsi"/>
          <w:sz w:val="24"/>
          <w:szCs w:val="24"/>
          <w:lang w:eastAsia="ar-SA"/>
        </w:rPr>
        <w:t>95</w:t>
      </w:r>
      <w:r w:rsidR="00DC5B5B" w:rsidRPr="00EC3C80">
        <w:rPr>
          <w:rFonts w:asciiTheme="minorHAnsi" w:hAnsiTheme="minorHAnsi" w:cstheme="minorHAnsi"/>
          <w:sz w:val="24"/>
          <w:szCs w:val="24"/>
          <w:lang w:eastAsia="ar-SA"/>
        </w:rPr>
        <w:t>.</w:t>
      </w:r>
      <w:r w:rsidR="00333D04" w:rsidRPr="00EC3C80">
        <w:rPr>
          <w:rFonts w:asciiTheme="minorHAnsi" w:hAnsiTheme="minorHAnsi" w:cstheme="minorHAnsi"/>
          <w:sz w:val="24"/>
          <w:szCs w:val="24"/>
          <w:lang w:eastAsia="ar-SA"/>
        </w:rPr>
        <w:t xml:space="preserve">000 </w:t>
      </w:r>
      <w:r w:rsidRPr="00EC3C80">
        <w:rPr>
          <w:rFonts w:asciiTheme="minorHAnsi" w:hAnsiTheme="minorHAnsi" w:cstheme="minorHAnsi"/>
          <w:sz w:val="24"/>
          <w:szCs w:val="24"/>
          <w:lang w:eastAsia="ar-SA"/>
        </w:rPr>
        <w:t>Kč (slovy:</w:t>
      </w:r>
      <w:r w:rsidR="00852634" w:rsidRPr="00EC3C80">
        <w:rPr>
          <w:rFonts w:asciiTheme="minorHAnsi" w:hAnsiTheme="minorHAnsi" w:cstheme="minorHAnsi"/>
          <w:sz w:val="24"/>
          <w:szCs w:val="24"/>
          <w:lang w:eastAsia="ar-SA"/>
        </w:rPr>
        <w:t xml:space="preserve"> </w:t>
      </w:r>
      <w:r w:rsidR="00EC3C80">
        <w:rPr>
          <w:rFonts w:asciiTheme="minorHAnsi" w:hAnsiTheme="minorHAnsi" w:cstheme="minorHAnsi"/>
          <w:sz w:val="24"/>
          <w:szCs w:val="24"/>
          <w:lang w:eastAsia="ar-SA"/>
        </w:rPr>
        <w:t>devadesát pět</w:t>
      </w:r>
      <w:r w:rsidR="003E7FDD" w:rsidRPr="00EC3C80">
        <w:rPr>
          <w:rFonts w:asciiTheme="minorHAnsi" w:hAnsiTheme="minorHAnsi" w:cstheme="minorHAnsi"/>
          <w:sz w:val="24"/>
          <w:szCs w:val="24"/>
          <w:lang w:eastAsia="ar-SA"/>
        </w:rPr>
        <w:t xml:space="preserve"> </w:t>
      </w:r>
      <w:r w:rsidR="00333D04" w:rsidRPr="00EC3C80">
        <w:rPr>
          <w:rFonts w:asciiTheme="minorHAnsi" w:hAnsiTheme="minorHAnsi" w:cstheme="minorHAnsi"/>
          <w:sz w:val="24"/>
          <w:szCs w:val="24"/>
          <w:lang w:eastAsia="ar-SA"/>
        </w:rPr>
        <w:t xml:space="preserve">tisíc </w:t>
      </w:r>
      <w:r w:rsidR="00096F0F" w:rsidRPr="00EC3C80">
        <w:rPr>
          <w:rFonts w:asciiTheme="minorHAnsi" w:hAnsiTheme="minorHAnsi" w:cstheme="minorHAnsi"/>
          <w:sz w:val="24"/>
          <w:szCs w:val="24"/>
          <w:lang w:eastAsia="ar-SA"/>
        </w:rPr>
        <w:t>korun českých)</w:t>
      </w:r>
      <w:r w:rsidR="00A33012" w:rsidRPr="00EC3C80">
        <w:rPr>
          <w:rFonts w:asciiTheme="minorHAnsi" w:hAnsiTheme="minorHAnsi" w:cstheme="minorHAnsi"/>
          <w:sz w:val="24"/>
          <w:szCs w:val="24"/>
          <w:lang w:eastAsia="ar-SA"/>
        </w:rPr>
        <w:t>.</w:t>
      </w:r>
    </w:p>
    <w:p w14:paraId="3BA2661A" w14:textId="28327C3A" w:rsidR="00A25932" w:rsidRPr="008549D6" w:rsidRDefault="00A25932" w:rsidP="00A25932">
      <w:pPr>
        <w:numPr>
          <w:ilvl w:val="0"/>
          <w:numId w:val="2"/>
        </w:numPr>
        <w:tabs>
          <w:tab w:val="left" w:pos="930"/>
        </w:tabs>
        <w:suppressAutoHyphens/>
        <w:spacing w:before="120" w:after="0" w:line="240" w:lineRule="auto"/>
        <w:jc w:val="both"/>
        <w:rPr>
          <w:rFonts w:asciiTheme="minorHAnsi" w:hAnsiTheme="minorHAnsi" w:cstheme="minorHAnsi"/>
          <w:color w:val="000000"/>
          <w:sz w:val="24"/>
          <w:szCs w:val="24"/>
          <w:lang w:eastAsia="ar-SA"/>
        </w:rPr>
      </w:pPr>
      <w:r w:rsidRPr="008549D6">
        <w:rPr>
          <w:rFonts w:asciiTheme="minorHAnsi" w:hAnsiTheme="minorHAnsi" w:cstheme="minorHAnsi"/>
          <w:color w:val="000000"/>
          <w:sz w:val="24"/>
          <w:szCs w:val="24"/>
          <w:lang w:eastAsia="ar-SA"/>
        </w:rPr>
        <w:t xml:space="preserve">Odměna za Koncertní vystoupení </w:t>
      </w:r>
      <w:r w:rsidR="0014095F">
        <w:rPr>
          <w:rFonts w:asciiTheme="minorHAnsi" w:hAnsiTheme="minorHAnsi" w:cstheme="minorHAnsi"/>
          <w:color w:val="000000"/>
          <w:sz w:val="24"/>
          <w:szCs w:val="24"/>
          <w:lang w:eastAsia="ar-SA"/>
        </w:rPr>
        <w:t>o</w:t>
      </w:r>
      <w:r w:rsidRPr="008549D6">
        <w:rPr>
          <w:rFonts w:asciiTheme="minorHAnsi" w:hAnsiTheme="minorHAnsi" w:cstheme="minorHAnsi"/>
          <w:color w:val="000000"/>
          <w:sz w:val="24"/>
          <w:szCs w:val="24"/>
          <w:lang w:eastAsia="ar-SA"/>
        </w:rPr>
        <w:t>bsahuje</w:t>
      </w:r>
      <w:r w:rsidR="0014095F">
        <w:rPr>
          <w:rFonts w:asciiTheme="minorHAnsi" w:hAnsiTheme="minorHAnsi" w:cstheme="minorHAnsi"/>
          <w:color w:val="000000"/>
          <w:sz w:val="24"/>
          <w:szCs w:val="24"/>
          <w:lang w:eastAsia="ar-SA"/>
        </w:rPr>
        <w:t xml:space="preserve"> </w:t>
      </w:r>
      <w:r w:rsidRPr="008549D6">
        <w:rPr>
          <w:rFonts w:asciiTheme="minorHAnsi" w:hAnsiTheme="minorHAnsi" w:cstheme="minorHAnsi"/>
          <w:bCs/>
          <w:sz w:val="24"/>
          <w:szCs w:val="24"/>
          <w:lang w:eastAsia="ar-SA"/>
        </w:rPr>
        <w:t>náklady na dopravu. Doprava</w:t>
      </w:r>
      <w:r w:rsidR="0014095F">
        <w:rPr>
          <w:rFonts w:asciiTheme="minorHAnsi" w:hAnsiTheme="minorHAnsi" w:cstheme="minorHAnsi"/>
          <w:bCs/>
          <w:sz w:val="24"/>
          <w:szCs w:val="24"/>
          <w:lang w:eastAsia="ar-SA"/>
        </w:rPr>
        <w:t xml:space="preserve"> ve výši 2 000,-</w:t>
      </w:r>
      <w:r w:rsidRPr="008549D6">
        <w:rPr>
          <w:rFonts w:asciiTheme="minorHAnsi" w:hAnsiTheme="minorHAnsi" w:cstheme="minorHAnsi"/>
          <w:bCs/>
          <w:sz w:val="24"/>
          <w:szCs w:val="24"/>
          <w:lang w:eastAsia="ar-SA"/>
        </w:rPr>
        <w:t xml:space="preserve"> bude připočtena k Odměně uvedené v odst. 1.</w:t>
      </w:r>
    </w:p>
    <w:p w14:paraId="5134B654" w14:textId="7E5A9F23" w:rsidR="00137BF0" w:rsidRPr="00EC3C80" w:rsidRDefault="00AA790A" w:rsidP="000B24B7">
      <w:pPr>
        <w:numPr>
          <w:ilvl w:val="0"/>
          <w:numId w:val="2"/>
        </w:numPr>
        <w:tabs>
          <w:tab w:val="left" w:pos="930"/>
        </w:tabs>
        <w:suppressAutoHyphens/>
        <w:snapToGrid w:val="0"/>
        <w:spacing w:before="120" w:after="0" w:line="240" w:lineRule="auto"/>
        <w:jc w:val="both"/>
        <w:rPr>
          <w:rFonts w:asciiTheme="minorHAnsi" w:hAnsiTheme="minorHAnsi" w:cstheme="minorHAnsi"/>
          <w:sz w:val="24"/>
          <w:szCs w:val="24"/>
        </w:rPr>
      </w:pPr>
      <w:r w:rsidRPr="00EC3C80">
        <w:rPr>
          <w:rFonts w:asciiTheme="minorHAnsi" w:hAnsiTheme="minorHAnsi" w:cstheme="minorHAnsi"/>
          <w:sz w:val="24"/>
          <w:szCs w:val="24"/>
          <w:lang w:eastAsia="ar-SA"/>
        </w:rPr>
        <w:t>Ke sjednané ceně bude připočtena DPH v</w:t>
      </w:r>
      <w:r w:rsidR="00DC5B5B" w:rsidRPr="00EC3C80">
        <w:rPr>
          <w:rFonts w:asciiTheme="minorHAnsi" w:hAnsiTheme="minorHAnsi" w:cstheme="minorHAnsi"/>
          <w:sz w:val="24"/>
          <w:szCs w:val="24"/>
          <w:lang w:eastAsia="ar-SA"/>
        </w:rPr>
        <w:t> </w:t>
      </w:r>
      <w:r w:rsidRPr="00EC3C80">
        <w:rPr>
          <w:rFonts w:asciiTheme="minorHAnsi" w:hAnsiTheme="minorHAnsi" w:cstheme="minorHAnsi"/>
          <w:sz w:val="24"/>
          <w:szCs w:val="24"/>
          <w:lang w:eastAsia="ar-SA"/>
        </w:rPr>
        <w:t>platné výši</w:t>
      </w:r>
      <w:r w:rsidR="00E40A53" w:rsidRPr="00EC3C80">
        <w:rPr>
          <w:rFonts w:asciiTheme="minorHAnsi" w:hAnsiTheme="minorHAnsi" w:cstheme="minorHAnsi"/>
          <w:sz w:val="24"/>
          <w:szCs w:val="24"/>
          <w:lang w:eastAsia="ar-SA"/>
        </w:rPr>
        <w:t xml:space="preserve"> 21</w:t>
      </w:r>
      <w:r w:rsidR="002F3D6E" w:rsidRPr="00EC3C80">
        <w:rPr>
          <w:rFonts w:asciiTheme="minorHAnsi" w:hAnsiTheme="minorHAnsi" w:cstheme="minorHAnsi"/>
          <w:sz w:val="24"/>
          <w:szCs w:val="24"/>
          <w:lang w:eastAsia="ar-SA"/>
        </w:rPr>
        <w:t xml:space="preserve"> </w:t>
      </w:r>
      <w:r w:rsidR="00E40A53" w:rsidRPr="00EC3C80">
        <w:rPr>
          <w:rFonts w:asciiTheme="minorHAnsi" w:hAnsiTheme="minorHAnsi" w:cstheme="minorHAnsi"/>
          <w:sz w:val="24"/>
          <w:szCs w:val="24"/>
          <w:lang w:eastAsia="ar-SA"/>
        </w:rPr>
        <w:t>%</w:t>
      </w:r>
      <w:r w:rsidRPr="00EC3C80">
        <w:rPr>
          <w:rFonts w:asciiTheme="minorHAnsi" w:hAnsiTheme="minorHAnsi" w:cstheme="minorHAnsi"/>
          <w:sz w:val="24"/>
          <w:szCs w:val="24"/>
          <w:lang w:eastAsia="ar-SA"/>
        </w:rPr>
        <w:t>.</w:t>
      </w:r>
    </w:p>
    <w:p w14:paraId="5AF67C2B" w14:textId="77777777" w:rsidR="00A25932" w:rsidRPr="00266D85" w:rsidRDefault="00A25932" w:rsidP="00A25932">
      <w:pPr>
        <w:pStyle w:val="Odstavecseseznamem"/>
        <w:numPr>
          <w:ilvl w:val="0"/>
          <w:numId w:val="2"/>
        </w:numPr>
        <w:suppressAutoHyphens/>
        <w:snapToGrid w:val="0"/>
        <w:spacing w:before="120" w:after="0" w:line="240" w:lineRule="auto"/>
        <w:contextualSpacing w:val="0"/>
        <w:jc w:val="both"/>
        <w:rPr>
          <w:rFonts w:asciiTheme="minorHAnsi" w:hAnsiTheme="minorHAnsi" w:cstheme="minorHAnsi"/>
        </w:rPr>
      </w:pPr>
      <w:r w:rsidRPr="00266D85">
        <w:rPr>
          <w:rFonts w:asciiTheme="minorHAnsi" w:hAnsiTheme="minorHAnsi" w:cstheme="minorHAnsi"/>
          <w:sz w:val="24"/>
          <w:szCs w:val="24"/>
          <w:lang w:eastAsia="ar-SA"/>
        </w:rPr>
        <w:t xml:space="preserve">Pořadatel se zavazuje vypořádat s Ochranným svazem autorským pro práva k dílům hudebním veškeré povinnosti a závazky související s vystoupením. </w:t>
      </w:r>
      <w:bookmarkStart w:id="0" w:name="_Hlk13029566"/>
      <w:bookmarkStart w:id="1" w:name="_Hlk31100033"/>
      <w:bookmarkEnd w:id="0"/>
    </w:p>
    <w:p w14:paraId="3D066FF6" w14:textId="77777777" w:rsidR="00A25932" w:rsidRPr="00266D85" w:rsidRDefault="00E80930" w:rsidP="00A25932">
      <w:pPr>
        <w:pStyle w:val="Odstavecseseznamem"/>
        <w:suppressAutoHyphens/>
        <w:snapToGrid w:val="0"/>
        <w:spacing w:after="0" w:line="240" w:lineRule="auto"/>
        <w:ind w:left="357"/>
        <w:contextualSpacing w:val="0"/>
        <w:jc w:val="both"/>
        <w:rPr>
          <w:rFonts w:asciiTheme="minorHAnsi" w:hAnsiTheme="minorHAnsi" w:cstheme="minorHAnsi"/>
        </w:rPr>
      </w:pPr>
      <w:hyperlink r:id="rId10" w:history="1">
        <w:r w:rsidR="00A25932" w:rsidRPr="00266D85">
          <w:rPr>
            <w:rStyle w:val="Hypertextovodkaz"/>
            <w:rFonts w:asciiTheme="minorHAnsi" w:hAnsiTheme="minorHAnsi" w:cstheme="minorHAnsi"/>
          </w:rPr>
          <w:t>https://forms.osa.cz/forms/LicencniSmlouvaZiveVerejneHudebniProdukce.aspx</w:t>
        </w:r>
      </w:hyperlink>
      <w:r w:rsidR="00A25932" w:rsidRPr="00266D85">
        <w:rPr>
          <w:rFonts w:asciiTheme="minorHAnsi" w:hAnsiTheme="minorHAnsi" w:cstheme="minorHAnsi"/>
          <w:color w:val="1F497D"/>
        </w:rPr>
        <w:t xml:space="preserve">  </w:t>
      </w:r>
    </w:p>
    <w:bookmarkEnd w:id="1"/>
    <w:p w14:paraId="6E438343" w14:textId="7A32A3FD" w:rsidR="00137BF0" w:rsidRPr="00EC3C80" w:rsidRDefault="00AA790A" w:rsidP="000B24B7">
      <w:pPr>
        <w:pStyle w:val="Zkladntext31"/>
        <w:numPr>
          <w:ilvl w:val="0"/>
          <w:numId w:val="2"/>
        </w:numPr>
        <w:snapToGrid w:val="0"/>
        <w:spacing w:before="120"/>
        <w:rPr>
          <w:rFonts w:asciiTheme="minorHAnsi" w:hAnsiTheme="minorHAnsi" w:cstheme="minorHAnsi"/>
          <w:color w:val="auto"/>
          <w:szCs w:val="24"/>
        </w:rPr>
      </w:pPr>
      <w:r w:rsidRPr="00EC3C80">
        <w:rPr>
          <w:rFonts w:asciiTheme="minorHAnsi" w:hAnsiTheme="minorHAnsi" w:cstheme="minorHAnsi"/>
          <w:color w:val="auto"/>
          <w:szCs w:val="24"/>
        </w:rPr>
        <w:t>Cena je spla</w:t>
      </w:r>
      <w:r w:rsidR="00096F0F" w:rsidRPr="00EC3C80">
        <w:rPr>
          <w:rFonts w:asciiTheme="minorHAnsi" w:hAnsiTheme="minorHAnsi" w:cstheme="minorHAnsi"/>
          <w:color w:val="auto"/>
          <w:szCs w:val="24"/>
        </w:rPr>
        <w:t xml:space="preserve">tná bezhotovostně na účet </w:t>
      </w:r>
      <w:r w:rsidR="00F0669D" w:rsidRPr="00EC3C80">
        <w:rPr>
          <w:rFonts w:asciiTheme="minorHAnsi" w:hAnsiTheme="minorHAnsi" w:cstheme="minorHAnsi"/>
          <w:color w:val="auto"/>
          <w:szCs w:val="24"/>
        </w:rPr>
        <w:t>A</w:t>
      </w:r>
      <w:r w:rsidR="00096F0F" w:rsidRPr="00EC3C80">
        <w:rPr>
          <w:rFonts w:asciiTheme="minorHAnsi" w:hAnsiTheme="minorHAnsi" w:cstheme="minorHAnsi"/>
          <w:color w:val="auto"/>
          <w:szCs w:val="24"/>
        </w:rPr>
        <w:t>gentury, a to nejpozději do 14</w:t>
      </w:r>
      <w:r w:rsidR="002F3D6E" w:rsidRPr="00EC3C80">
        <w:rPr>
          <w:rFonts w:asciiTheme="minorHAnsi" w:hAnsiTheme="minorHAnsi" w:cstheme="minorHAnsi"/>
          <w:color w:val="auto"/>
          <w:szCs w:val="24"/>
        </w:rPr>
        <w:t xml:space="preserve"> </w:t>
      </w:r>
      <w:r w:rsidRPr="00EC3C80">
        <w:rPr>
          <w:rFonts w:asciiTheme="minorHAnsi" w:hAnsiTheme="minorHAnsi" w:cstheme="minorHAnsi"/>
          <w:color w:val="auto"/>
          <w:szCs w:val="24"/>
        </w:rPr>
        <w:t>ti dní od data konání koncertního vystoupení.</w:t>
      </w:r>
      <w:r w:rsidR="00B02DCA" w:rsidRPr="00EC3C80">
        <w:rPr>
          <w:rFonts w:asciiTheme="minorHAnsi" w:hAnsiTheme="minorHAnsi" w:cstheme="minorHAnsi"/>
          <w:color w:val="auto"/>
          <w:szCs w:val="24"/>
        </w:rPr>
        <w:t xml:space="preserve"> </w:t>
      </w:r>
      <w:r w:rsidR="00F0669D" w:rsidRPr="00EC3C80">
        <w:rPr>
          <w:rFonts w:asciiTheme="minorHAnsi" w:hAnsiTheme="minorHAnsi" w:cstheme="minorHAnsi"/>
          <w:color w:val="auto"/>
          <w:szCs w:val="24"/>
        </w:rPr>
        <w:t>Agentura na sjednanou odměnu vystaví fakturu se všemi zákonnými náležitostmi, kterou doručí nebo předá Pořadateli.</w:t>
      </w:r>
    </w:p>
    <w:p w14:paraId="2F0F9DDF" w14:textId="36623C19" w:rsidR="00137BF0" w:rsidRPr="00EC3C80" w:rsidRDefault="00AA790A" w:rsidP="000B24B7">
      <w:pPr>
        <w:pStyle w:val="Zkladntext31"/>
        <w:numPr>
          <w:ilvl w:val="0"/>
          <w:numId w:val="2"/>
        </w:numPr>
        <w:snapToGrid w:val="0"/>
        <w:spacing w:before="120"/>
        <w:rPr>
          <w:rFonts w:asciiTheme="minorHAnsi" w:hAnsiTheme="minorHAnsi" w:cstheme="minorHAnsi"/>
          <w:color w:val="auto"/>
          <w:spacing w:val="-2"/>
          <w:szCs w:val="24"/>
        </w:rPr>
      </w:pPr>
      <w:r w:rsidRPr="00EC3C80">
        <w:rPr>
          <w:rFonts w:asciiTheme="minorHAnsi" w:hAnsiTheme="minorHAnsi" w:cstheme="minorHAnsi"/>
          <w:color w:val="auto"/>
          <w:spacing w:val="-2"/>
          <w:szCs w:val="24"/>
        </w:rPr>
        <w:t>V</w:t>
      </w:r>
      <w:r w:rsidR="00DC5B5B" w:rsidRPr="00EC3C80">
        <w:rPr>
          <w:rFonts w:asciiTheme="minorHAnsi" w:hAnsiTheme="minorHAnsi" w:cstheme="minorHAnsi"/>
          <w:color w:val="auto"/>
          <w:spacing w:val="-2"/>
          <w:szCs w:val="24"/>
        </w:rPr>
        <w:t> </w:t>
      </w:r>
      <w:r w:rsidRPr="00EC3C80">
        <w:rPr>
          <w:rFonts w:asciiTheme="minorHAnsi" w:hAnsiTheme="minorHAnsi" w:cstheme="minorHAnsi"/>
          <w:color w:val="auto"/>
          <w:spacing w:val="-2"/>
          <w:szCs w:val="24"/>
        </w:rPr>
        <w:t>případě prodlení s</w:t>
      </w:r>
      <w:r w:rsidR="00DC5B5B" w:rsidRPr="00EC3C80">
        <w:rPr>
          <w:rFonts w:asciiTheme="minorHAnsi" w:hAnsiTheme="minorHAnsi" w:cstheme="minorHAnsi"/>
          <w:color w:val="auto"/>
          <w:spacing w:val="-2"/>
          <w:szCs w:val="24"/>
        </w:rPr>
        <w:t> </w:t>
      </w:r>
      <w:r w:rsidRPr="00EC3C80">
        <w:rPr>
          <w:rFonts w:asciiTheme="minorHAnsi" w:hAnsiTheme="minorHAnsi" w:cstheme="minorHAnsi"/>
          <w:color w:val="auto"/>
          <w:spacing w:val="-2"/>
          <w:szCs w:val="24"/>
        </w:rPr>
        <w:t xml:space="preserve">placením odměny sjednaly obě strany smluvní pokutu ve výši 0,1% dlužné částky za každý den prodlení. Pokud je sjednáno, že Pořadatel je povinen uhradit sjednanou odměnu nebo její část před časem konání koncertního vystoupení a Pořadatel tuto sjednanou odměnu nebo její část před časem konání koncertního vystoupení neuhradil, není Umělec povinen koncertní vystoupení realizovat a má nárok na celou sjednanou odměnu. </w:t>
      </w:r>
    </w:p>
    <w:p w14:paraId="759E7D1B" w14:textId="0537DF64" w:rsidR="00137BF0" w:rsidRPr="00EC3C80" w:rsidRDefault="00AA790A" w:rsidP="000B24B7">
      <w:pPr>
        <w:tabs>
          <w:tab w:val="left" w:pos="895"/>
        </w:tabs>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III.</w:t>
      </w:r>
      <w:r w:rsidR="000B24B7" w:rsidRPr="00EC3C80">
        <w:rPr>
          <w:rFonts w:asciiTheme="minorHAnsi" w:hAnsiTheme="minorHAnsi" w:cstheme="minorHAnsi"/>
          <w:b/>
          <w:sz w:val="24"/>
          <w:szCs w:val="24"/>
          <w:lang w:eastAsia="ar-SA"/>
        </w:rPr>
        <w:br/>
      </w:r>
      <w:r w:rsidRPr="00EC3C80">
        <w:rPr>
          <w:rFonts w:asciiTheme="minorHAnsi" w:hAnsiTheme="minorHAnsi" w:cstheme="minorHAnsi"/>
          <w:b/>
          <w:sz w:val="24"/>
          <w:szCs w:val="24"/>
          <w:lang w:eastAsia="ar-SA"/>
        </w:rPr>
        <w:t>Povinnosti pořadatele:</w:t>
      </w:r>
    </w:p>
    <w:p w14:paraId="5C327529" w14:textId="77777777" w:rsidR="00137BF0" w:rsidRPr="00EC3C80" w:rsidRDefault="00AA790A" w:rsidP="000B24B7">
      <w:pPr>
        <w:pStyle w:val="Zkladntext31"/>
        <w:numPr>
          <w:ilvl w:val="0"/>
          <w:numId w:val="6"/>
        </w:numPr>
        <w:snapToGrid w:val="0"/>
        <w:spacing w:before="120"/>
        <w:rPr>
          <w:rFonts w:asciiTheme="minorHAnsi" w:hAnsiTheme="minorHAnsi" w:cstheme="minorHAnsi"/>
          <w:color w:val="auto"/>
          <w:szCs w:val="24"/>
        </w:rPr>
      </w:pPr>
      <w:r w:rsidRPr="00EC3C80">
        <w:rPr>
          <w:rFonts w:asciiTheme="minorHAnsi" w:hAnsiTheme="minorHAnsi" w:cstheme="minorHAnsi"/>
          <w:color w:val="auto"/>
          <w:szCs w:val="24"/>
        </w:rPr>
        <w:t>Pořadatel zajistí podmínky pro umělecké vystoupení tak, aby se konalo ve sjednaném čase a místě. Pořadatel se zaručuje, že místo konání vystoupení odpovídá kulturní povaze a</w:t>
      </w:r>
      <w:r w:rsidR="008F322D" w:rsidRPr="00EC3C80">
        <w:rPr>
          <w:rFonts w:asciiTheme="minorHAnsi" w:hAnsiTheme="minorHAnsi" w:cstheme="minorHAnsi"/>
          <w:color w:val="auto"/>
          <w:szCs w:val="24"/>
        </w:rPr>
        <w:t> </w:t>
      </w:r>
      <w:r w:rsidRPr="00EC3C80">
        <w:rPr>
          <w:rFonts w:asciiTheme="minorHAnsi" w:hAnsiTheme="minorHAnsi" w:cstheme="minorHAnsi"/>
          <w:color w:val="auto"/>
          <w:szCs w:val="24"/>
        </w:rPr>
        <w:t xml:space="preserve">charakteru vystoupení Umělce a nedojde tak ke snížení umělecké vážnosti výkonu Umělce nebo k poškození či ohrožení jeho pověsti. Pořadatel je povinen v místě konání vystoupení zajistit zejména: </w:t>
      </w:r>
    </w:p>
    <w:p w14:paraId="16C58595" w14:textId="77777777" w:rsidR="002C4C11" w:rsidRPr="00EC3C80" w:rsidRDefault="00096F0F" w:rsidP="00A309CC">
      <w:pPr>
        <w:pStyle w:val="Odstavecseseznamem"/>
        <w:numPr>
          <w:ilvl w:val="0"/>
          <w:numId w:val="8"/>
        </w:numPr>
        <w:suppressAutoHyphens/>
        <w:snapToGrid w:val="0"/>
        <w:spacing w:before="60" w:after="0" w:line="240" w:lineRule="auto"/>
        <w:ind w:left="709"/>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pomoc s vynesením nástroj</w:t>
      </w:r>
      <w:r w:rsidR="00E40A53" w:rsidRPr="00EC3C80">
        <w:rPr>
          <w:rFonts w:asciiTheme="minorHAnsi" w:hAnsiTheme="minorHAnsi" w:cstheme="minorHAnsi"/>
          <w:sz w:val="24"/>
          <w:szCs w:val="24"/>
          <w:lang w:eastAsia="ar-SA"/>
        </w:rPr>
        <w:t>ů</w:t>
      </w:r>
      <w:r w:rsidR="00AA790A" w:rsidRPr="00EC3C80">
        <w:rPr>
          <w:rFonts w:asciiTheme="minorHAnsi" w:hAnsiTheme="minorHAnsi" w:cstheme="minorHAnsi"/>
          <w:sz w:val="24"/>
          <w:szCs w:val="24"/>
          <w:lang w:eastAsia="ar-SA"/>
        </w:rPr>
        <w:t xml:space="preserve"> a věcí souvisejících s koncertem z vozu a zpět</w:t>
      </w:r>
    </w:p>
    <w:p w14:paraId="32A256E2" w14:textId="23C564D0" w:rsidR="00E40A53" w:rsidRPr="00EC3C80" w:rsidRDefault="00E40A53" w:rsidP="00A309CC">
      <w:pPr>
        <w:pStyle w:val="Odstavecseseznamem"/>
        <w:numPr>
          <w:ilvl w:val="0"/>
          <w:numId w:val="8"/>
        </w:numPr>
        <w:suppressAutoHyphens/>
        <w:snapToGrid w:val="0"/>
        <w:spacing w:before="60" w:after="0" w:line="240" w:lineRule="auto"/>
        <w:ind w:left="709"/>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na pódium </w:t>
      </w:r>
      <w:proofErr w:type="spellStart"/>
      <w:r w:rsidRPr="00EC3C80">
        <w:rPr>
          <w:rFonts w:asciiTheme="minorHAnsi" w:hAnsiTheme="minorHAnsi" w:cstheme="minorHAnsi"/>
          <w:sz w:val="24"/>
          <w:szCs w:val="24"/>
          <w:lang w:eastAsia="ar-SA"/>
        </w:rPr>
        <w:t>beethovenku</w:t>
      </w:r>
      <w:proofErr w:type="spellEnd"/>
      <w:r w:rsidRPr="00EC3C80">
        <w:rPr>
          <w:rFonts w:asciiTheme="minorHAnsi" w:hAnsiTheme="minorHAnsi" w:cstheme="minorHAnsi"/>
          <w:sz w:val="24"/>
          <w:szCs w:val="24"/>
          <w:lang w:eastAsia="ar-SA"/>
        </w:rPr>
        <w:t xml:space="preserve"> pro </w:t>
      </w:r>
      <w:r w:rsidR="00333D04" w:rsidRPr="00EC3C80">
        <w:rPr>
          <w:rFonts w:asciiTheme="minorHAnsi" w:hAnsiTheme="minorHAnsi" w:cstheme="minorHAnsi"/>
          <w:sz w:val="24"/>
          <w:szCs w:val="24"/>
          <w:lang w:eastAsia="ar-SA"/>
        </w:rPr>
        <w:t>klavíristu</w:t>
      </w:r>
      <w:r w:rsidR="00355A4D" w:rsidRPr="00EC3C80">
        <w:rPr>
          <w:rFonts w:asciiTheme="minorHAnsi" w:hAnsiTheme="minorHAnsi" w:cstheme="minorHAnsi"/>
          <w:sz w:val="24"/>
          <w:szCs w:val="24"/>
          <w:lang w:eastAsia="ar-SA"/>
        </w:rPr>
        <w:t xml:space="preserve"> </w:t>
      </w:r>
      <w:r w:rsidR="00DC5B5B" w:rsidRPr="00EC3C80">
        <w:rPr>
          <w:rFonts w:asciiTheme="minorHAnsi" w:hAnsiTheme="minorHAnsi" w:cstheme="minorHAnsi"/>
          <w:sz w:val="24"/>
          <w:szCs w:val="24"/>
          <w:lang w:eastAsia="ar-SA"/>
        </w:rPr>
        <w:t>a naladěné koncertní křídlo</w:t>
      </w:r>
    </w:p>
    <w:p w14:paraId="18EBE6F5" w14:textId="77777777" w:rsidR="00E337B3" w:rsidRPr="00EC3C80" w:rsidRDefault="00E337B3" w:rsidP="00A309CC">
      <w:pPr>
        <w:pStyle w:val="Odstavecseseznamem"/>
        <w:numPr>
          <w:ilvl w:val="0"/>
          <w:numId w:val="8"/>
        </w:numPr>
        <w:suppressAutoHyphens/>
        <w:snapToGrid w:val="0"/>
        <w:spacing w:before="60" w:after="0" w:line="240" w:lineRule="auto"/>
        <w:ind w:left="720"/>
        <w:contextualSpacing w:val="0"/>
        <w:rPr>
          <w:rFonts w:asciiTheme="minorHAnsi" w:hAnsiTheme="minorHAnsi" w:cstheme="minorHAnsi"/>
          <w:sz w:val="24"/>
          <w:szCs w:val="24"/>
          <w:lang w:eastAsia="ar-SA"/>
        </w:rPr>
      </w:pPr>
      <w:r w:rsidRPr="00EC3C80">
        <w:rPr>
          <w:rFonts w:asciiTheme="minorHAnsi" w:hAnsiTheme="minorHAnsi" w:cstheme="minorHAnsi"/>
          <w:sz w:val="24"/>
          <w:szCs w:val="24"/>
          <w:lang w:eastAsia="ar-SA"/>
        </w:rPr>
        <w:t>odpovídající osvětlení sólist</w:t>
      </w:r>
      <w:r w:rsidR="00E40A53" w:rsidRPr="00EC3C80">
        <w:rPr>
          <w:rFonts w:asciiTheme="minorHAnsi" w:hAnsiTheme="minorHAnsi" w:cstheme="minorHAnsi"/>
          <w:sz w:val="24"/>
          <w:szCs w:val="24"/>
          <w:lang w:eastAsia="ar-SA"/>
        </w:rPr>
        <w:t>y</w:t>
      </w:r>
      <w:r w:rsidRPr="00EC3C80">
        <w:rPr>
          <w:rFonts w:asciiTheme="minorHAnsi" w:hAnsiTheme="minorHAnsi" w:cstheme="minorHAnsi"/>
          <w:sz w:val="24"/>
          <w:szCs w:val="24"/>
          <w:lang w:eastAsia="ar-SA"/>
        </w:rPr>
        <w:t xml:space="preserve"> na pódiu, přítomnost osvětlovače na zkoušce</w:t>
      </w:r>
    </w:p>
    <w:p w14:paraId="2D080A17" w14:textId="77777777" w:rsidR="00E40A53" w:rsidRPr="00EC3C80" w:rsidRDefault="00842028" w:rsidP="00A309CC">
      <w:pPr>
        <w:pStyle w:val="Odstavecseseznamem"/>
        <w:numPr>
          <w:ilvl w:val="0"/>
          <w:numId w:val="8"/>
        </w:numPr>
        <w:suppressAutoHyphens/>
        <w:snapToGrid w:val="0"/>
        <w:spacing w:before="60" w:after="0" w:line="240" w:lineRule="auto"/>
        <w:ind w:left="709"/>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profesionální ozvučení pro mluvené slovo</w:t>
      </w:r>
      <w:r w:rsidR="00E40A53" w:rsidRPr="00EC3C80">
        <w:rPr>
          <w:rFonts w:asciiTheme="minorHAnsi" w:hAnsiTheme="minorHAnsi" w:cstheme="minorHAnsi"/>
          <w:sz w:val="24"/>
          <w:szCs w:val="24"/>
          <w:lang w:eastAsia="ar-SA"/>
        </w:rPr>
        <w:t xml:space="preserve">; </w:t>
      </w:r>
    </w:p>
    <w:p w14:paraId="2877D9F7" w14:textId="77777777" w:rsidR="00137BF0" w:rsidRPr="00EC3C80" w:rsidRDefault="00AA790A" w:rsidP="00A309CC">
      <w:pPr>
        <w:pStyle w:val="Odstavecseseznamem"/>
        <w:numPr>
          <w:ilvl w:val="0"/>
          <w:numId w:val="8"/>
        </w:numPr>
        <w:suppressAutoHyphens/>
        <w:snapToGrid w:val="0"/>
        <w:spacing w:before="60" w:after="0" w:line="240" w:lineRule="auto"/>
        <w:ind w:left="720"/>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přístup Umělci do koncertního sálu </w:t>
      </w:r>
      <w:r w:rsidR="00E337B3" w:rsidRPr="00EC3C80">
        <w:rPr>
          <w:rFonts w:asciiTheme="minorHAnsi" w:hAnsiTheme="minorHAnsi" w:cstheme="minorHAnsi"/>
          <w:sz w:val="24"/>
          <w:szCs w:val="24"/>
          <w:lang w:eastAsia="ar-SA"/>
        </w:rPr>
        <w:t>nejpozději v hodinu sjednanou na zkoušku</w:t>
      </w:r>
      <w:r w:rsidR="00842028" w:rsidRPr="00EC3C80">
        <w:rPr>
          <w:rFonts w:asciiTheme="minorHAnsi" w:hAnsiTheme="minorHAnsi" w:cstheme="minorHAnsi"/>
          <w:sz w:val="24"/>
          <w:szCs w:val="24"/>
          <w:lang w:eastAsia="ar-SA"/>
        </w:rPr>
        <w:t>;</w:t>
      </w:r>
    </w:p>
    <w:p w14:paraId="18F1A8C2" w14:textId="77777777" w:rsidR="00E40A53" w:rsidRPr="00EC3C80" w:rsidRDefault="00AA790A" w:rsidP="00DB6369">
      <w:pPr>
        <w:pStyle w:val="Odstavecseseznamem"/>
        <w:numPr>
          <w:ilvl w:val="0"/>
          <w:numId w:val="8"/>
        </w:numPr>
        <w:suppressAutoHyphens/>
        <w:snapToGrid w:val="0"/>
        <w:spacing w:before="60" w:after="0" w:line="240" w:lineRule="auto"/>
        <w:ind w:left="720"/>
        <w:contextualSpacing w:val="0"/>
        <w:rPr>
          <w:rFonts w:asciiTheme="minorHAnsi" w:hAnsiTheme="minorHAnsi" w:cstheme="minorHAnsi"/>
          <w:sz w:val="24"/>
          <w:szCs w:val="24"/>
          <w:lang w:eastAsia="ar-SA"/>
        </w:rPr>
      </w:pPr>
      <w:r w:rsidRPr="00EC3C80">
        <w:rPr>
          <w:rFonts w:asciiTheme="minorHAnsi" w:hAnsiTheme="minorHAnsi" w:cstheme="minorHAnsi"/>
          <w:sz w:val="24"/>
          <w:szCs w:val="24"/>
          <w:lang w:eastAsia="ar-SA"/>
        </w:rPr>
        <w:t>samostatnou uzamykatelnou šatnu pro Umělce</w:t>
      </w:r>
      <w:r w:rsidR="00842028" w:rsidRPr="00EC3C80">
        <w:rPr>
          <w:rFonts w:asciiTheme="minorHAnsi" w:hAnsiTheme="minorHAnsi" w:cstheme="minorHAnsi"/>
          <w:sz w:val="24"/>
          <w:szCs w:val="24"/>
          <w:lang w:eastAsia="ar-SA"/>
        </w:rPr>
        <w:t>;</w:t>
      </w:r>
    </w:p>
    <w:p w14:paraId="09E3CDA8" w14:textId="77777777" w:rsidR="00137BF0" w:rsidRPr="00EC3C80" w:rsidRDefault="00842028" w:rsidP="00A309CC">
      <w:pPr>
        <w:pStyle w:val="Odstavecseseznamem"/>
        <w:numPr>
          <w:ilvl w:val="0"/>
          <w:numId w:val="8"/>
        </w:numPr>
        <w:suppressAutoHyphens/>
        <w:snapToGrid w:val="0"/>
        <w:spacing w:before="60" w:after="0" w:line="240" w:lineRule="auto"/>
        <w:ind w:left="720"/>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2 </w:t>
      </w:r>
      <w:r w:rsidR="00E337B3" w:rsidRPr="00EC3C80">
        <w:rPr>
          <w:rFonts w:asciiTheme="minorHAnsi" w:hAnsiTheme="minorHAnsi" w:cstheme="minorHAnsi"/>
          <w:sz w:val="24"/>
          <w:szCs w:val="24"/>
          <w:lang w:eastAsia="ar-SA"/>
        </w:rPr>
        <w:t>bezplatn</w:t>
      </w:r>
      <w:r w:rsidRPr="00EC3C80">
        <w:rPr>
          <w:rFonts w:asciiTheme="minorHAnsi" w:hAnsiTheme="minorHAnsi" w:cstheme="minorHAnsi"/>
          <w:sz w:val="24"/>
          <w:szCs w:val="24"/>
          <w:lang w:eastAsia="ar-SA"/>
        </w:rPr>
        <w:t>á</w:t>
      </w:r>
      <w:r w:rsidR="00E337B3" w:rsidRPr="00EC3C80">
        <w:rPr>
          <w:rFonts w:asciiTheme="minorHAnsi" w:hAnsiTheme="minorHAnsi" w:cstheme="minorHAnsi"/>
          <w:sz w:val="24"/>
          <w:szCs w:val="24"/>
          <w:lang w:eastAsia="ar-SA"/>
        </w:rPr>
        <w:t xml:space="preserve"> parkovací míst</w:t>
      </w:r>
      <w:r w:rsidRPr="00EC3C80">
        <w:rPr>
          <w:rFonts w:asciiTheme="minorHAnsi" w:hAnsiTheme="minorHAnsi" w:cstheme="minorHAnsi"/>
          <w:sz w:val="24"/>
          <w:szCs w:val="24"/>
          <w:lang w:eastAsia="ar-SA"/>
        </w:rPr>
        <w:t>a</w:t>
      </w:r>
      <w:r w:rsidR="00AA790A" w:rsidRPr="00EC3C80">
        <w:rPr>
          <w:rFonts w:asciiTheme="minorHAnsi" w:hAnsiTheme="minorHAnsi" w:cstheme="minorHAnsi"/>
          <w:sz w:val="24"/>
          <w:szCs w:val="24"/>
          <w:lang w:eastAsia="ar-SA"/>
        </w:rPr>
        <w:t xml:space="preserve"> v bezprostřední blízkosti místa koncertu</w:t>
      </w:r>
      <w:r w:rsidRPr="00EC3C80">
        <w:rPr>
          <w:rFonts w:asciiTheme="minorHAnsi" w:hAnsiTheme="minorHAnsi" w:cstheme="minorHAnsi"/>
          <w:sz w:val="24"/>
          <w:szCs w:val="24"/>
          <w:lang w:eastAsia="ar-SA"/>
        </w:rPr>
        <w:t>;</w:t>
      </w:r>
    </w:p>
    <w:p w14:paraId="03555BD5" w14:textId="2374B835" w:rsidR="00137BF0" w:rsidRPr="00EC3C80" w:rsidRDefault="00150F2B" w:rsidP="00A309CC">
      <w:pPr>
        <w:pStyle w:val="Odstavecseseznamem"/>
        <w:numPr>
          <w:ilvl w:val="0"/>
          <w:numId w:val="8"/>
        </w:numPr>
        <w:suppressAutoHyphens/>
        <w:snapToGrid w:val="0"/>
        <w:spacing w:before="60" w:after="0" w:line="240" w:lineRule="auto"/>
        <w:ind w:left="720"/>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drobné </w:t>
      </w:r>
      <w:r w:rsidR="00AA790A" w:rsidRPr="00EC3C80">
        <w:rPr>
          <w:rFonts w:asciiTheme="minorHAnsi" w:hAnsiTheme="minorHAnsi" w:cstheme="minorHAnsi"/>
          <w:sz w:val="24"/>
          <w:szCs w:val="24"/>
          <w:lang w:eastAsia="ar-SA"/>
        </w:rPr>
        <w:t>občerstvení pro Umělce</w:t>
      </w:r>
      <w:r w:rsidR="00842028" w:rsidRPr="00EC3C80">
        <w:rPr>
          <w:rFonts w:asciiTheme="minorHAnsi" w:hAnsiTheme="minorHAnsi" w:cstheme="minorHAnsi"/>
          <w:sz w:val="24"/>
          <w:szCs w:val="24"/>
          <w:lang w:eastAsia="ar-SA"/>
        </w:rPr>
        <w:t>.</w:t>
      </w:r>
    </w:p>
    <w:p w14:paraId="7CB0BDE3" w14:textId="52DD5BB0" w:rsidR="00137BF0" w:rsidRPr="00EC3C80" w:rsidRDefault="00AA790A" w:rsidP="000B24B7">
      <w:pPr>
        <w:suppressAutoHyphens/>
        <w:snapToGrid w:val="0"/>
        <w:spacing w:before="120" w:after="0" w:line="240" w:lineRule="auto"/>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lastRenderedPageBreak/>
        <w:t>V případě porušení některého ze závazků uvedených v tomto odstavci tohoto článku není Umělec povinen koncertní vystoupení realizovat nebo je oprávněn okamžitě ukončit koncertní vystoupení, aniž by tím zanikl jeho nárok na sjednanou cenu za vystoupení.</w:t>
      </w:r>
    </w:p>
    <w:p w14:paraId="2371A08F" w14:textId="77777777" w:rsidR="000B24B7" w:rsidRPr="00EC3C80" w:rsidRDefault="00AA790A" w:rsidP="000B24B7">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P</w:t>
      </w:r>
      <w:r w:rsidR="00E337B3" w:rsidRPr="00EC3C80">
        <w:rPr>
          <w:rFonts w:asciiTheme="minorHAnsi" w:hAnsiTheme="minorHAnsi" w:cstheme="minorHAnsi"/>
          <w:sz w:val="24"/>
          <w:szCs w:val="24"/>
          <w:lang w:eastAsia="ar-SA"/>
        </w:rPr>
        <w:t>ořadatel zajišťuje a odpovídá</w:t>
      </w:r>
      <w:r w:rsidRPr="00EC3C80">
        <w:rPr>
          <w:rFonts w:asciiTheme="minorHAnsi" w:hAnsiTheme="minorHAnsi" w:cstheme="minorHAnsi"/>
          <w:sz w:val="24"/>
          <w:szCs w:val="24"/>
          <w:lang w:eastAsia="ar-SA"/>
        </w:rPr>
        <w:t xml:space="preserve"> za technické a bezpečnostní zabezpečení koncertu (např. pořadatelská služba) a ochranu zdraví a bezpečnosti účinkujících a návštěvníků koncertu.</w:t>
      </w:r>
    </w:p>
    <w:p w14:paraId="59295880" w14:textId="77777777" w:rsidR="00E337B3" w:rsidRPr="00EC3C80" w:rsidRDefault="00AA790A" w:rsidP="000B24B7">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Pořadatel je povinen zajistit propagaci koncertu (zejm. plakáty) a ostatní podpůrné prostředky pro zajištění návštěvnosti.</w:t>
      </w:r>
    </w:p>
    <w:p w14:paraId="22351C70" w14:textId="77777777" w:rsidR="00137BF0" w:rsidRPr="00EC3C80" w:rsidRDefault="00AA790A" w:rsidP="000B24B7">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pacing w:val="-8"/>
          <w:sz w:val="24"/>
          <w:szCs w:val="24"/>
          <w:lang w:eastAsia="ar-SA"/>
        </w:rPr>
      </w:pPr>
      <w:r w:rsidRPr="00EC3C80">
        <w:rPr>
          <w:rFonts w:asciiTheme="minorHAnsi" w:hAnsiTheme="minorHAnsi" w:cstheme="minorHAnsi"/>
          <w:spacing w:val="-8"/>
          <w:sz w:val="24"/>
          <w:szCs w:val="24"/>
          <w:lang w:eastAsia="ar-SA"/>
        </w:rPr>
        <w:t xml:space="preserve">Pořadatel </w:t>
      </w:r>
      <w:r w:rsidR="00C2557D" w:rsidRPr="00EC3C80">
        <w:rPr>
          <w:rFonts w:asciiTheme="minorHAnsi" w:hAnsiTheme="minorHAnsi" w:cstheme="minorHAnsi"/>
          <w:spacing w:val="-8"/>
          <w:sz w:val="24"/>
          <w:szCs w:val="24"/>
          <w:lang w:eastAsia="ar-SA"/>
        </w:rPr>
        <w:t>se zavazuje zajistit stůl</w:t>
      </w:r>
      <w:r w:rsidRPr="00EC3C80">
        <w:rPr>
          <w:rFonts w:asciiTheme="minorHAnsi" w:hAnsiTheme="minorHAnsi" w:cstheme="minorHAnsi"/>
          <w:spacing w:val="-8"/>
          <w:sz w:val="24"/>
          <w:szCs w:val="24"/>
          <w:lang w:eastAsia="ar-SA"/>
        </w:rPr>
        <w:t xml:space="preserve"> </w:t>
      </w:r>
      <w:r w:rsidR="00C2557D" w:rsidRPr="00EC3C80">
        <w:rPr>
          <w:rFonts w:asciiTheme="minorHAnsi" w:hAnsiTheme="minorHAnsi" w:cstheme="minorHAnsi"/>
          <w:spacing w:val="-8"/>
          <w:sz w:val="24"/>
          <w:szCs w:val="24"/>
          <w:lang w:eastAsia="ar-SA"/>
        </w:rPr>
        <w:t>k prodeji CD Umělce</w:t>
      </w:r>
      <w:r w:rsidR="00AC5C95" w:rsidRPr="00EC3C80">
        <w:rPr>
          <w:rFonts w:asciiTheme="minorHAnsi" w:hAnsiTheme="minorHAnsi" w:cstheme="minorHAnsi"/>
          <w:spacing w:val="-8"/>
          <w:sz w:val="24"/>
          <w:szCs w:val="24"/>
          <w:lang w:eastAsia="ar-SA"/>
        </w:rPr>
        <w:t xml:space="preserve"> </w:t>
      </w:r>
      <w:r w:rsidRPr="00EC3C80">
        <w:rPr>
          <w:rFonts w:asciiTheme="minorHAnsi" w:hAnsiTheme="minorHAnsi" w:cstheme="minorHAnsi"/>
          <w:spacing w:val="-8"/>
          <w:sz w:val="24"/>
          <w:szCs w:val="24"/>
          <w:lang w:eastAsia="ar-SA"/>
        </w:rPr>
        <w:t>a případných jiných věcí</w:t>
      </w:r>
      <w:r w:rsidR="00E337B3" w:rsidRPr="00EC3C80">
        <w:rPr>
          <w:rFonts w:asciiTheme="minorHAnsi" w:hAnsiTheme="minorHAnsi" w:cstheme="minorHAnsi"/>
          <w:spacing w:val="-8"/>
          <w:sz w:val="24"/>
          <w:szCs w:val="24"/>
          <w:lang w:eastAsia="ar-SA"/>
        </w:rPr>
        <w:t xml:space="preserve"> </w:t>
      </w:r>
      <w:r w:rsidRPr="00EC3C80">
        <w:rPr>
          <w:rFonts w:asciiTheme="minorHAnsi" w:hAnsiTheme="minorHAnsi" w:cstheme="minorHAnsi"/>
          <w:spacing w:val="-8"/>
          <w:sz w:val="24"/>
          <w:szCs w:val="24"/>
          <w:lang w:eastAsia="ar-SA"/>
        </w:rPr>
        <w:t xml:space="preserve">souvisejících s Umělcem (např. </w:t>
      </w:r>
      <w:proofErr w:type="spellStart"/>
      <w:r w:rsidRPr="00EC3C80">
        <w:rPr>
          <w:rFonts w:asciiTheme="minorHAnsi" w:hAnsiTheme="minorHAnsi" w:cstheme="minorHAnsi"/>
          <w:spacing w:val="-8"/>
          <w:sz w:val="24"/>
          <w:szCs w:val="24"/>
          <w:lang w:eastAsia="ar-SA"/>
        </w:rPr>
        <w:t>merchandising</w:t>
      </w:r>
      <w:proofErr w:type="spellEnd"/>
      <w:r w:rsidRPr="00EC3C80">
        <w:rPr>
          <w:rFonts w:asciiTheme="minorHAnsi" w:hAnsiTheme="minorHAnsi" w:cstheme="minorHAnsi"/>
          <w:spacing w:val="-8"/>
          <w:sz w:val="24"/>
          <w:szCs w:val="24"/>
          <w:lang w:eastAsia="ar-SA"/>
        </w:rPr>
        <w:t>)</w:t>
      </w:r>
      <w:r w:rsidR="00AC5C95" w:rsidRPr="00EC3C80">
        <w:rPr>
          <w:rFonts w:asciiTheme="minorHAnsi" w:hAnsiTheme="minorHAnsi" w:cstheme="minorHAnsi"/>
          <w:spacing w:val="-8"/>
          <w:sz w:val="24"/>
          <w:szCs w:val="24"/>
          <w:lang w:eastAsia="ar-SA"/>
        </w:rPr>
        <w:t xml:space="preserve"> v místě konání vystoupení</w:t>
      </w:r>
      <w:r w:rsidRPr="00EC3C80">
        <w:rPr>
          <w:rFonts w:asciiTheme="minorHAnsi" w:hAnsiTheme="minorHAnsi" w:cstheme="minorHAnsi"/>
          <w:spacing w:val="-8"/>
          <w:sz w:val="24"/>
          <w:szCs w:val="24"/>
          <w:lang w:eastAsia="ar-SA"/>
        </w:rPr>
        <w:t>. Prodávající převezme věci určené k</w:t>
      </w:r>
      <w:r w:rsidR="00C2557D" w:rsidRPr="00EC3C80">
        <w:rPr>
          <w:rFonts w:asciiTheme="minorHAnsi" w:hAnsiTheme="minorHAnsi" w:cstheme="minorHAnsi"/>
          <w:spacing w:val="-8"/>
          <w:sz w:val="24"/>
          <w:szCs w:val="24"/>
          <w:lang w:eastAsia="ar-SA"/>
        </w:rPr>
        <w:t> </w:t>
      </w:r>
      <w:r w:rsidRPr="00EC3C80">
        <w:rPr>
          <w:rFonts w:asciiTheme="minorHAnsi" w:hAnsiTheme="minorHAnsi" w:cstheme="minorHAnsi"/>
          <w:spacing w:val="-8"/>
          <w:sz w:val="24"/>
          <w:szCs w:val="24"/>
          <w:lang w:eastAsia="ar-SA"/>
        </w:rPr>
        <w:t>prodeji</w:t>
      </w:r>
      <w:r w:rsidR="00C2557D" w:rsidRPr="00EC3C80">
        <w:rPr>
          <w:rFonts w:asciiTheme="minorHAnsi" w:hAnsiTheme="minorHAnsi" w:cstheme="minorHAnsi"/>
          <w:spacing w:val="-8"/>
          <w:sz w:val="24"/>
          <w:szCs w:val="24"/>
          <w:lang w:eastAsia="ar-SA"/>
        </w:rPr>
        <w:t xml:space="preserve"> </w:t>
      </w:r>
      <w:r w:rsidRPr="00EC3C80">
        <w:rPr>
          <w:rFonts w:asciiTheme="minorHAnsi" w:hAnsiTheme="minorHAnsi" w:cstheme="minorHAnsi"/>
          <w:spacing w:val="-8"/>
          <w:sz w:val="24"/>
          <w:szCs w:val="24"/>
          <w:lang w:eastAsia="ar-SA"/>
        </w:rPr>
        <w:t>před zahájením vystoupení a po skončení vystoupení předá Umělci tržbu za prodané věci a</w:t>
      </w:r>
      <w:r w:rsidR="00C2557D" w:rsidRPr="00EC3C80">
        <w:rPr>
          <w:rFonts w:asciiTheme="minorHAnsi" w:hAnsiTheme="minorHAnsi" w:cstheme="minorHAnsi"/>
          <w:spacing w:val="-8"/>
          <w:sz w:val="24"/>
          <w:szCs w:val="24"/>
          <w:lang w:eastAsia="ar-SA"/>
        </w:rPr>
        <w:t xml:space="preserve"> </w:t>
      </w:r>
      <w:r w:rsidRPr="00EC3C80">
        <w:rPr>
          <w:rFonts w:asciiTheme="minorHAnsi" w:hAnsiTheme="minorHAnsi" w:cstheme="minorHAnsi"/>
          <w:spacing w:val="-8"/>
          <w:sz w:val="24"/>
          <w:szCs w:val="24"/>
          <w:lang w:eastAsia="ar-SA"/>
        </w:rPr>
        <w:t>neprodané věci. Po tuto dobu odpovídá pořadatel za ztrátu, zničení nebo poškození předaných</w:t>
      </w:r>
      <w:r w:rsidR="00E337B3" w:rsidRPr="00EC3C80">
        <w:rPr>
          <w:rFonts w:asciiTheme="minorHAnsi" w:hAnsiTheme="minorHAnsi" w:cstheme="minorHAnsi"/>
          <w:spacing w:val="-8"/>
          <w:sz w:val="24"/>
          <w:szCs w:val="24"/>
          <w:lang w:eastAsia="ar-SA"/>
        </w:rPr>
        <w:t xml:space="preserve"> </w:t>
      </w:r>
      <w:r w:rsidRPr="00EC3C80">
        <w:rPr>
          <w:rFonts w:asciiTheme="minorHAnsi" w:hAnsiTheme="minorHAnsi" w:cstheme="minorHAnsi"/>
          <w:spacing w:val="-8"/>
          <w:sz w:val="24"/>
          <w:szCs w:val="24"/>
          <w:lang w:eastAsia="ar-SA"/>
        </w:rPr>
        <w:t xml:space="preserve">věcí. Po koncertě </w:t>
      </w:r>
      <w:r w:rsidR="00F0669D" w:rsidRPr="00EC3C80">
        <w:rPr>
          <w:rFonts w:asciiTheme="minorHAnsi" w:hAnsiTheme="minorHAnsi" w:cstheme="minorHAnsi"/>
          <w:spacing w:val="-8"/>
          <w:sz w:val="24"/>
          <w:szCs w:val="24"/>
          <w:lang w:eastAsia="ar-SA"/>
        </w:rPr>
        <w:t xml:space="preserve">může </w:t>
      </w:r>
      <w:r w:rsidRPr="00EC3C80">
        <w:rPr>
          <w:rFonts w:asciiTheme="minorHAnsi" w:hAnsiTheme="minorHAnsi" w:cstheme="minorHAnsi"/>
          <w:spacing w:val="-8"/>
          <w:sz w:val="24"/>
          <w:szCs w:val="24"/>
          <w:lang w:eastAsia="ar-SA"/>
        </w:rPr>
        <w:t xml:space="preserve">následovat autogramiáda Umělce v předsálí. </w:t>
      </w:r>
      <w:r w:rsidR="003C395D" w:rsidRPr="00EC3C80">
        <w:rPr>
          <w:rFonts w:asciiTheme="minorHAnsi" w:hAnsiTheme="minorHAnsi" w:cstheme="minorHAnsi"/>
          <w:spacing w:val="-8"/>
          <w:sz w:val="24"/>
          <w:szCs w:val="24"/>
          <w:lang w:eastAsia="ar-SA"/>
        </w:rPr>
        <w:t>V případ</w:t>
      </w:r>
      <w:r w:rsidR="00B02DCA" w:rsidRPr="00EC3C80">
        <w:rPr>
          <w:rFonts w:asciiTheme="minorHAnsi" w:hAnsiTheme="minorHAnsi" w:cstheme="minorHAnsi"/>
          <w:spacing w:val="-8"/>
          <w:sz w:val="24"/>
          <w:szCs w:val="24"/>
          <w:lang w:eastAsia="ar-SA"/>
        </w:rPr>
        <w:t>ě</w:t>
      </w:r>
      <w:r w:rsidR="003C395D" w:rsidRPr="00EC3C80">
        <w:rPr>
          <w:rFonts w:asciiTheme="minorHAnsi" w:hAnsiTheme="minorHAnsi" w:cstheme="minorHAnsi"/>
          <w:spacing w:val="-8"/>
          <w:sz w:val="24"/>
          <w:szCs w:val="24"/>
          <w:lang w:eastAsia="ar-SA"/>
        </w:rPr>
        <w:t xml:space="preserve"> potřeby </w:t>
      </w:r>
      <w:r w:rsidRPr="00EC3C80">
        <w:rPr>
          <w:rFonts w:asciiTheme="minorHAnsi" w:hAnsiTheme="minorHAnsi" w:cstheme="minorHAnsi"/>
          <w:spacing w:val="-8"/>
          <w:sz w:val="24"/>
          <w:szCs w:val="24"/>
          <w:lang w:eastAsia="ar-SA"/>
        </w:rPr>
        <w:t>Pořadatel pro tuto</w:t>
      </w:r>
      <w:r w:rsidR="00E337B3" w:rsidRPr="00EC3C80">
        <w:rPr>
          <w:rFonts w:asciiTheme="minorHAnsi" w:hAnsiTheme="minorHAnsi" w:cstheme="minorHAnsi"/>
          <w:spacing w:val="-8"/>
          <w:sz w:val="24"/>
          <w:szCs w:val="24"/>
          <w:lang w:eastAsia="ar-SA"/>
        </w:rPr>
        <w:t xml:space="preserve"> </w:t>
      </w:r>
      <w:r w:rsidRPr="00EC3C80">
        <w:rPr>
          <w:rFonts w:asciiTheme="minorHAnsi" w:hAnsiTheme="minorHAnsi" w:cstheme="minorHAnsi"/>
          <w:spacing w:val="-8"/>
          <w:sz w:val="24"/>
          <w:szCs w:val="24"/>
          <w:lang w:eastAsia="ar-SA"/>
        </w:rPr>
        <w:t>autogramiádu připraví stoleček vedle stolu prodejního.</w:t>
      </w:r>
      <w:r w:rsidR="00C2557D" w:rsidRPr="00EC3C80">
        <w:rPr>
          <w:rFonts w:asciiTheme="minorHAnsi" w:hAnsiTheme="minorHAnsi" w:cstheme="minorHAnsi"/>
          <w:spacing w:val="-8"/>
          <w:sz w:val="24"/>
          <w:szCs w:val="24"/>
          <w:lang w:eastAsia="ar-SA"/>
        </w:rPr>
        <w:t xml:space="preserve"> Podrobnosti prodeje, případně zajištění prodávajícího ze strany Umělce, bude dohodnuto agenturou 14 dní před koncertem.</w:t>
      </w:r>
    </w:p>
    <w:p w14:paraId="5F8F4D09" w14:textId="6889B08F" w:rsidR="00661C45" w:rsidRPr="00EC3C80" w:rsidRDefault="00AA790A" w:rsidP="00C247C6">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pacing w:val="-4"/>
          <w:sz w:val="24"/>
          <w:szCs w:val="24"/>
          <w:lang w:eastAsia="ar-SA"/>
        </w:rPr>
      </w:pPr>
      <w:r w:rsidRPr="00EC3C80">
        <w:rPr>
          <w:rFonts w:asciiTheme="minorHAnsi" w:hAnsiTheme="minorHAnsi" w:cstheme="minorHAnsi"/>
          <w:spacing w:val="-4"/>
          <w:sz w:val="24"/>
          <w:szCs w:val="24"/>
          <w:lang w:eastAsia="ar-SA"/>
        </w:rPr>
        <w:t>Pořadatel se zavazuje zajistit, že během vystoupení Umělce nebudou pořizovány obrazové, zvukové nebo obrazově-zvukové záznamy vystoupení nebo Umělce s výjimkou případů výslovně povolených zákonem. Pořadatel je povinen na zákaz pořizování obrazových, zvukových nebo obrazově-zvukových záznamů vystoupení nebo Umělce během vystoupení Umělce upozornit diváky slovně před zahájením vystoupení a zajistit umístění tabule před vstupem do místa konání vystoupení upozorňující na tento fakt. Umělec souhlasí s pořízením foto a video dokumentace pro archivní účely pořadatele</w:t>
      </w:r>
      <w:r w:rsidR="00676D15" w:rsidRPr="00EC3C80">
        <w:rPr>
          <w:rFonts w:asciiTheme="minorHAnsi" w:hAnsiTheme="minorHAnsi" w:cstheme="minorHAnsi"/>
          <w:spacing w:val="-4"/>
          <w:sz w:val="24"/>
          <w:szCs w:val="24"/>
          <w:lang w:eastAsia="ar-SA"/>
        </w:rPr>
        <w:t xml:space="preserve"> a další nekomerční použití pro potřeby festivalu v souladu s autorským zákonem.</w:t>
      </w:r>
    </w:p>
    <w:p w14:paraId="4FC0292E" w14:textId="28A472F8" w:rsidR="008E74CA" w:rsidRPr="00EC3C80" w:rsidRDefault="00AA790A" w:rsidP="000B24B7">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V případě porušení některého ze závazků uvedených v tomto článku je Umělec oprávněn okamžitě ukončit koncert, aniž by tím </w:t>
      </w:r>
      <w:r w:rsidR="003C395D" w:rsidRPr="00EC3C80">
        <w:rPr>
          <w:rFonts w:asciiTheme="minorHAnsi" w:hAnsiTheme="minorHAnsi" w:cstheme="minorHAnsi"/>
          <w:sz w:val="24"/>
          <w:szCs w:val="24"/>
          <w:lang w:eastAsia="ar-SA"/>
        </w:rPr>
        <w:t xml:space="preserve">Agentuře </w:t>
      </w:r>
      <w:r w:rsidRPr="00EC3C80">
        <w:rPr>
          <w:rFonts w:asciiTheme="minorHAnsi" w:hAnsiTheme="minorHAnsi" w:cstheme="minorHAnsi"/>
          <w:sz w:val="24"/>
          <w:szCs w:val="24"/>
          <w:lang w:eastAsia="ar-SA"/>
        </w:rPr>
        <w:t xml:space="preserve">zanikl nárok na sjednanou cenu za vystoupení a současně </w:t>
      </w:r>
      <w:r w:rsidR="003C395D" w:rsidRPr="00EC3C80">
        <w:rPr>
          <w:rFonts w:asciiTheme="minorHAnsi" w:hAnsiTheme="minorHAnsi" w:cstheme="minorHAnsi"/>
          <w:sz w:val="24"/>
          <w:szCs w:val="24"/>
          <w:lang w:eastAsia="ar-SA"/>
        </w:rPr>
        <w:t xml:space="preserve">je Agentura oprávněna </w:t>
      </w:r>
      <w:r w:rsidRPr="00EC3C80">
        <w:rPr>
          <w:rFonts w:asciiTheme="minorHAnsi" w:hAnsiTheme="minorHAnsi" w:cstheme="minorHAnsi"/>
          <w:sz w:val="24"/>
          <w:szCs w:val="24"/>
          <w:lang w:eastAsia="ar-SA"/>
        </w:rPr>
        <w:t>požadovat smluvní pokutu až do ve výši 100% ceny za vystoupení.</w:t>
      </w:r>
    </w:p>
    <w:p w14:paraId="19F8B157" w14:textId="61C6E8B2" w:rsidR="008E74CA" w:rsidRPr="00EC3C80" w:rsidRDefault="008E74CA" w:rsidP="000B24B7">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Umělec má nárok na</w:t>
      </w:r>
      <w:r w:rsidR="00AA790A" w:rsidRPr="00EC3C80">
        <w:rPr>
          <w:rFonts w:asciiTheme="minorHAnsi" w:hAnsiTheme="minorHAnsi" w:cstheme="minorHAnsi"/>
          <w:sz w:val="24"/>
          <w:szCs w:val="24"/>
          <w:lang w:eastAsia="ar-SA"/>
        </w:rPr>
        <w:t xml:space="preserve"> 6 kusů</w:t>
      </w:r>
      <w:r w:rsidRPr="00EC3C80">
        <w:rPr>
          <w:rFonts w:asciiTheme="minorHAnsi" w:hAnsiTheme="minorHAnsi" w:cstheme="minorHAnsi"/>
          <w:sz w:val="24"/>
          <w:szCs w:val="24"/>
          <w:lang w:eastAsia="ar-SA"/>
        </w:rPr>
        <w:t xml:space="preserve"> volných vstupenek, které dostane na vyžádání</w:t>
      </w:r>
      <w:r w:rsidR="00AA790A" w:rsidRPr="00EC3C80">
        <w:rPr>
          <w:rFonts w:asciiTheme="minorHAnsi" w:hAnsiTheme="minorHAnsi" w:cstheme="minorHAnsi"/>
          <w:sz w:val="24"/>
          <w:szCs w:val="24"/>
          <w:lang w:eastAsia="ar-SA"/>
        </w:rPr>
        <w:t>.</w:t>
      </w:r>
      <w:r w:rsidRPr="00EC3C80">
        <w:rPr>
          <w:rFonts w:asciiTheme="minorHAnsi" w:hAnsiTheme="minorHAnsi" w:cstheme="minorHAnsi"/>
          <w:sz w:val="24"/>
          <w:szCs w:val="24"/>
          <w:lang w:eastAsia="ar-SA"/>
        </w:rPr>
        <w:t xml:space="preserve"> Požadavky na případné další vstupenky budou řešeny s</w:t>
      </w:r>
      <w:r w:rsidR="00DC5B5B" w:rsidRPr="00EC3C80">
        <w:rPr>
          <w:rFonts w:asciiTheme="minorHAnsi" w:hAnsiTheme="minorHAnsi" w:cstheme="minorHAnsi"/>
          <w:sz w:val="24"/>
          <w:szCs w:val="24"/>
          <w:lang w:eastAsia="ar-SA"/>
        </w:rPr>
        <w:t> </w:t>
      </w:r>
      <w:r w:rsidRPr="00EC3C80">
        <w:rPr>
          <w:rFonts w:asciiTheme="minorHAnsi" w:hAnsiTheme="minorHAnsi" w:cstheme="minorHAnsi"/>
          <w:sz w:val="24"/>
          <w:szCs w:val="24"/>
          <w:lang w:eastAsia="ar-SA"/>
        </w:rPr>
        <w:t>pořadatelem</w:t>
      </w:r>
      <w:r w:rsidR="00DC5B5B" w:rsidRPr="00EC3C80">
        <w:rPr>
          <w:rFonts w:asciiTheme="minorHAnsi" w:hAnsiTheme="minorHAnsi" w:cstheme="minorHAnsi"/>
          <w:sz w:val="24"/>
          <w:szCs w:val="24"/>
          <w:lang w:eastAsia="ar-SA"/>
        </w:rPr>
        <w:t>.</w:t>
      </w:r>
    </w:p>
    <w:p w14:paraId="74B81218" w14:textId="77777777" w:rsidR="002C4C11" w:rsidRPr="00EC3C80" w:rsidRDefault="00AA790A" w:rsidP="000B24B7">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Pořadatel se zavazuje vypořádat s Ochranným svazem autorským pro práva k dílům hudebním veškeré povinnosti a závazky související s vystoupením.</w:t>
      </w:r>
    </w:p>
    <w:p w14:paraId="5FDF3ABD" w14:textId="1FD80BEA" w:rsidR="00D618AC" w:rsidRPr="00EC3C80" w:rsidRDefault="0049720D" w:rsidP="00444083">
      <w:pPr>
        <w:pStyle w:val="Odstavecseseznamem"/>
        <w:numPr>
          <w:ilvl w:val="0"/>
          <w:numId w:val="6"/>
        </w:numPr>
        <w:suppressAutoHyphens/>
        <w:snapToGrid w:val="0"/>
        <w:spacing w:before="120" w:after="0" w:line="240" w:lineRule="auto"/>
        <w:contextualSpacing w:val="0"/>
        <w:jc w:val="both"/>
        <w:rPr>
          <w:rFonts w:asciiTheme="minorHAnsi" w:hAnsiTheme="minorHAnsi" w:cstheme="minorHAnsi"/>
          <w:sz w:val="24"/>
          <w:szCs w:val="24"/>
          <w:lang w:eastAsia="ar-SA"/>
        </w:rPr>
      </w:pPr>
      <w:r>
        <w:rPr>
          <w:rFonts w:asciiTheme="minorHAnsi" w:hAnsiTheme="minorHAnsi" w:cstheme="minorHAnsi"/>
          <w:sz w:val="24"/>
          <w:szCs w:val="24"/>
          <w:lang w:eastAsia="ar-SA"/>
        </w:rPr>
        <w:t>Ubytování nebude umělci požadováno.</w:t>
      </w:r>
    </w:p>
    <w:p w14:paraId="53E1662F" w14:textId="77777777" w:rsidR="004035A5" w:rsidRPr="00EC3C80" w:rsidRDefault="004035A5" w:rsidP="000B24B7">
      <w:pPr>
        <w:suppressAutoHyphens/>
        <w:snapToGrid w:val="0"/>
        <w:spacing w:before="120" w:after="0" w:line="240" w:lineRule="auto"/>
        <w:jc w:val="center"/>
        <w:rPr>
          <w:rFonts w:asciiTheme="minorHAnsi" w:hAnsiTheme="minorHAnsi" w:cstheme="minorHAnsi"/>
          <w:b/>
          <w:sz w:val="24"/>
          <w:szCs w:val="24"/>
          <w:lang w:eastAsia="ar-SA"/>
        </w:rPr>
      </w:pPr>
    </w:p>
    <w:p w14:paraId="11DD3B95" w14:textId="583DBF51" w:rsidR="00137BF0" w:rsidRPr="00EC3C80" w:rsidRDefault="00AA790A" w:rsidP="000B24B7">
      <w:pPr>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IV.</w:t>
      </w:r>
      <w:r w:rsidR="000B24B7" w:rsidRPr="00EC3C80">
        <w:rPr>
          <w:rFonts w:asciiTheme="minorHAnsi" w:hAnsiTheme="minorHAnsi" w:cstheme="minorHAnsi"/>
          <w:b/>
          <w:sz w:val="24"/>
          <w:szCs w:val="24"/>
          <w:lang w:eastAsia="ar-SA"/>
        </w:rPr>
        <w:br/>
      </w:r>
      <w:r w:rsidRPr="00EC3C80">
        <w:rPr>
          <w:rFonts w:asciiTheme="minorHAnsi" w:hAnsiTheme="minorHAnsi" w:cstheme="minorHAnsi"/>
          <w:b/>
          <w:sz w:val="24"/>
          <w:szCs w:val="24"/>
          <w:lang w:eastAsia="ar-SA"/>
        </w:rPr>
        <w:t xml:space="preserve">Povinnosti </w:t>
      </w:r>
      <w:r w:rsidR="003C395D" w:rsidRPr="00EC3C80">
        <w:rPr>
          <w:rFonts w:asciiTheme="minorHAnsi" w:hAnsiTheme="minorHAnsi" w:cstheme="minorHAnsi"/>
          <w:b/>
          <w:sz w:val="24"/>
          <w:szCs w:val="24"/>
          <w:lang w:eastAsia="ar-SA"/>
        </w:rPr>
        <w:t>Agentury</w:t>
      </w:r>
    </w:p>
    <w:p w14:paraId="6F436B37" w14:textId="77777777" w:rsidR="003C395D" w:rsidRPr="00EC3C80" w:rsidRDefault="003C395D" w:rsidP="000B24B7">
      <w:pPr>
        <w:pStyle w:val="Odstavecseseznamem"/>
        <w:numPr>
          <w:ilvl w:val="0"/>
          <w:numId w:val="10"/>
        </w:numPr>
        <w:suppressAutoHyphens/>
        <w:snapToGrid w:val="0"/>
        <w:spacing w:before="120" w:after="0" w:line="240" w:lineRule="auto"/>
        <w:ind w:right="70"/>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Agentura zajistí tyto povinnosti Umělce:</w:t>
      </w:r>
    </w:p>
    <w:p w14:paraId="0874FDA4" w14:textId="77777777" w:rsidR="00137BF0" w:rsidRPr="00EC3C80" w:rsidRDefault="00AA790A" w:rsidP="000B24B7">
      <w:pPr>
        <w:pStyle w:val="Odstavecseseznamem"/>
        <w:numPr>
          <w:ilvl w:val="0"/>
          <w:numId w:val="14"/>
        </w:numPr>
        <w:suppressAutoHyphens/>
        <w:snapToGrid w:val="0"/>
        <w:spacing w:before="120" w:after="0" w:line="240" w:lineRule="auto"/>
        <w:ind w:right="70"/>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dostavit se na místo konání vystoupení v den konání vystoupení nejméně h</w:t>
      </w:r>
      <w:r w:rsidR="008E74CA" w:rsidRPr="00EC3C80">
        <w:rPr>
          <w:rFonts w:asciiTheme="minorHAnsi" w:hAnsiTheme="minorHAnsi" w:cstheme="minorHAnsi"/>
          <w:sz w:val="24"/>
          <w:szCs w:val="24"/>
          <w:lang w:eastAsia="ar-SA"/>
        </w:rPr>
        <w:t>odinu před začátkem vystoupení se svým vlastním nástrojem, není-li ve smlouvě dohodnuto jinak.</w:t>
      </w:r>
    </w:p>
    <w:p w14:paraId="0B333C58" w14:textId="77777777" w:rsidR="00137BF0" w:rsidRPr="00EC3C80" w:rsidRDefault="00AA790A" w:rsidP="000B24B7">
      <w:pPr>
        <w:pStyle w:val="Odstavecseseznamem"/>
        <w:numPr>
          <w:ilvl w:val="0"/>
          <w:numId w:val="14"/>
        </w:numPr>
        <w:suppressAutoHyphens/>
        <w:snapToGrid w:val="0"/>
        <w:spacing w:before="120" w:after="0" w:line="240" w:lineRule="auto"/>
        <w:ind w:right="70"/>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dodržet </w:t>
      </w:r>
      <w:r w:rsidR="008E74CA" w:rsidRPr="00EC3C80">
        <w:rPr>
          <w:rFonts w:asciiTheme="minorHAnsi" w:hAnsiTheme="minorHAnsi" w:cstheme="minorHAnsi"/>
          <w:sz w:val="24"/>
          <w:szCs w:val="24"/>
          <w:lang w:eastAsia="ar-SA"/>
        </w:rPr>
        <w:t>minimální délku a program dohodnutého</w:t>
      </w:r>
      <w:r w:rsidRPr="00EC3C80">
        <w:rPr>
          <w:rFonts w:asciiTheme="minorHAnsi" w:hAnsiTheme="minorHAnsi" w:cstheme="minorHAnsi"/>
          <w:sz w:val="24"/>
          <w:szCs w:val="24"/>
          <w:lang w:eastAsia="ar-SA"/>
        </w:rPr>
        <w:t xml:space="preserve"> vystoupení</w:t>
      </w:r>
      <w:r w:rsidR="008E74CA" w:rsidRPr="00EC3C80">
        <w:rPr>
          <w:rFonts w:asciiTheme="minorHAnsi" w:hAnsiTheme="minorHAnsi" w:cstheme="minorHAnsi"/>
          <w:sz w:val="24"/>
          <w:szCs w:val="24"/>
          <w:lang w:eastAsia="ar-SA"/>
        </w:rPr>
        <w:t>, p</w:t>
      </w:r>
      <w:r w:rsidRPr="00EC3C80">
        <w:rPr>
          <w:rFonts w:asciiTheme="minorHAnsi" w:hAnsiTheme="minorHAnsi" w:cstheme="minorHAnsi"/>
          <w:sz w:val="24"/>
          <w:szCs w:val="24"/>
          <w:lang w:eastAsia="ar-SA"/>
        </w:rPr>
        <w:t xml:space="preserve">okud nenastanou důvody pro </w:t>
      </w:r>
      <w:r w:rsidR="008E74CA" w:rsidRPr="00EC3C80">
        <w:rPr>
          <w:rFonts w:asciiTheme="minorHAnsi" w:hAnsiTheme="minorHAnsi" w:cstheme="minorHAnsi"/>
          <w:sz w:val="24"/>
          <w:szCs w:val="24"/>
          <w:lang w:eastAsia="ar-SA"/>
        </w:rPr>
        <w:t xml:space="preserve">jeho </w:t>
      </w:r>
      <w:r w:rsidRPr="00EC3C80">
        <w:rPr>
          <w:rFonts w:asciiTheme="minorHAnsi" w:hAnsiTheme="minorHAnsi" w:cstheme="minorHAnsi"/>
          <w:sz w:val="24"/>
          <w:szCs w:val="24"/>
          <w:lang w:eastAsia="ar-SA"/>
        </w:rPr>
        <w:t>ukončení uvedené v článku II. této smlouvy.</w:t>
      </w:r>
    </w:p>
    <w:p w14:paraId="479EC58C" w14:textId="3E8EA725" w:rsidR="00137BF0" w:rsidRPr="00EC3C80" w:rsidRDefault="00AA790A" w:rsidP="000B24B7">
      <w:pPr>
        <w:pStyle w:val="Odstavecseseznamem"/>
        <w:numPr>
          <w:ilvl w:val="0"/>
          <w:numId w:val="14"/>
        </w:numPr>
        <w:suppressAutoHyphens/>
        <w:snapToGrid w:val="0"/>
        <w:spacing w:before="120" w:after="0" w:line="240" w:lineRule="auto"/>
        <w:contextualSpacing w:val="0"/>
        <w:jc w:val="both"/>
        <w:rPr>
          <w:rFonts w:asciiTheme="minorHAnsi" w:hAnsiTheme="minorHAnsi" w:cstheme="minorHAnsi"/>
          <w:sz w:val="24"/>
          <w:szCs w:val="24"/>
        </w:rPr>
      </w:pPr>
      <w:r w:rsidRPr="00EC3C80">
        <w:rPr>
          <w:rFonts w:asciiTheme="minorHAnsi" w:hAnsiTheme="minorHAnsi" w:cstheme="minorHAnsi"/>
          <w:sz w:val="24"/>
          <w:szCs w:val="24"/>
          <w:lang w:eastAsia="ar-SA"/>
        </w:rPr>
        <w:t xml:space="preserve">spolupracovat s pořadatelem dle </w:t>
      </w:r>
      <w:r w:rsidR="00C2557D" w:rsidRPr="00EC3C80">
        <w:rPr>
          <w:rFonts w:asciiTheme="minorHAnsi" w:hAnsiTheme="minorHAnsi" w:cstheme="minorHAnsi"/>
          <w:sz w:val="24"/>
          <w:szCs w:val="24"/>
          <w:lang w:eastAsia="ar-SA"/>
        </w:rPr>
        <w:t>svých</w:t>
      </w:r>
      <w:r w:rsidR="008E74CA" w:rsidRPr="00EC3C80">
        <w:rPr>
          <w:rFonts w:asciiTheme="minorHAnsi" w:hAnsiTheme="minorHAnsi" w:cstheme="minorHAnsi"/>
          <w:sz w:val="24"/>
          <w:szCs w:val="24"/>
          <w:lang w:eastAsia="ar-SA"/>
        </w:rPr>
        <w:t xml:space="preserve"> možností s propagací </w:t>
      </w:r>
      <w:r w:rsidRPr="00EC3C80">
        <w:rPr>
          <w:rFonts w:asciiTheme="minorHAnsi" w:hAnsiTheme="minorHAnsi" w:cstheme="minorHAnsi"/>
          <w:sz w:val="24"/>
          <w:szCs w:val="24"/>
          <w:lang w:eastAsia="ar-SA"/>
        </w:rPr>
        <w:t>koncertu, zejména s</w:t>
      </w:r>
      <w:r w:rsidR="00624BA3" w:rsidRPr="00EC3C80">
        <w:rPr>
          <w:rFonts w:asciiTheme="minorHAnsi" w:hAnsiTheme="minorHAnsi" w:cstheme="minorHAnsi"/>
          <w:sz w:val="24"/>
          <w:szCs w:val="24"/>
          <w:lang w:eastAsia="ar-SA"/>
        </w:rPr>
        <w:t> </w:t>
      </w:r>
      <w:r w:rsidRPr="00EC3C80">
        <w:rPr>
          <w:rFonts w:asciiTheme="minorHAnsi" w:hAnsiTheme="minorHAnsi" w:cstheme="minorHAnsi"/>
          <w:sz w:val="24"/>
          <w:szCs w:val="24"/>
          <w:lang w:eastAsia="ar-SA"/>
        </w:rPr>
        <w:t>rozhovory do médií atd.</w:t>
      </w:r>
      <w:r w:rsidR="008E74CA" w:rsidRPr="00EC3C80">
        <w:rPr>
          <w:rFonts w:asciiTheme="minorHAnsi" w:hAnsiTheme="minorHAnsi" w:cstheme="minorHAnsi"/>
          <w:sz w:val="24"/>
          <w:szCs w:val="24"/>
          <w:lang w:eastAsia="ar-SA"/>
        </w:rPr>
        <w:t xml:space="preserve"> a poskytne po</w:t>
      </w:r>
      <w:r w:rsidR="009A6C38" w:rsidRPr="00EC3C80">
        <w:rPr>
          <w:rFonts w:asciiTheme="minorHAnsi" w:hAnsiTheme="minorHAnsi" w:cstheme="minorHAnsi"/>
          <w:sz w:val="24"/>
          <w:szCs w:val="24"/>
          <w:lang w:eastAsia="ar-SA"/>
        </w:rPr>
        <w:t xml:space="preserve">řadateli propagační fotografie a životopis na vyžádání. </w:t>
      </w:r>
    </w:p>
    <w:p w14:paraId="7A7EC409" w14:textId="4F63352C" w:rsidR="00661C45" w:rsidRPr="00EC3C80" w:rsidRDefault="00B60B31" w:rsidP="004035A5">
      <w:pPr>
        <w:pStyle w:val="Odstavecseseznamem"/>
        <w:numPr>
          <w:ilvl w:val="0"/>
          <w:numId w:val="10"/>
        </w:numPr>
        <w:suppressAutoHyphens/>
        <w:snapToGrid w:val="0"/>
        <w:spacing w:before="120" w:after="0" w:line="240" w:lineRule="auto"/>
        <w:ind w:right="70"/>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Agentura </w:t>
      </w:r>
      <w:r w:rsidR="00AA790A" w:rsidRPr="00EC3C80">
        <w:rPr>
          <w:rFonts w:asciiTheme="minorHAnsi" w:hAnsiTheme="minorHAnsi" w:cstheme="minorHAnsi"/>
          <w:sz w:val="24"/>
          <w:szCs w:val="24"/>
          <w:lang w:eastAsia="ar-SA"/>
        </w:rPr>
        <w:t>prohlašuje, že neuzavřel</w:t>
      </w:r>
      <w:r w:rsidRPr="00EC3C80">
        <w:rPr>
          <w:rFonts w:asciiTheme="minorHAnsi" w:hAnsiTheme="minorHAnsi" w:cstheme="minorHAnsi"/>
          <w:sz w:val="24"/>
          <w:szCs w:val="24"/>
          <w:lang w:eastAsia="ar-SA"/>
        </w:rPr>
        <w:t>a</w:t>
      </w:r>
      <w:r w:rsidR="00AA790A" w:rsidRPr="00EC3C80">
        <w:rPr>
          <w:rFonts w:asciiTheme="minorHAnsi" w:hAnsiTheme="minorHAnsi" w:cstheme="minorHAnsi"/>
          <w:sz w:val="24"/>
          <w:szCs w:val="24"/>
          <w:lang w:eastAsia="ar-SA"/>
        </w:rPr>
        <w:t xml:space="preserve"> a neuzavře </w:t>
      </w:r>
      <w:r w:rsidRPr="00EC3C80">
        <w:rPr>
          <w:rFonts w:asciiTheme="minorHAnsi" w:hAnsiTheme="minorHAnsi" w:cstheme="minorHAnsi"/>
          <w:sz w:val="24"/>
          <w:szCs w:val="24"/>
          <w:lang w:eastAsia="ar-SA"/>
        </w:rPr>
        <w:t xml:space="preserve">za Umělce </w:t>
      </w:r>
      <w:r w:rsidR="00AA790A" w:rsidRPr="00EC3C80">
        <w:rPr>
          <w:rFonts w:asciiTheme="minorHAnsi" w:hAnsiTheme="minorHAnsi" w:cstheme="minorHAnsi"/>
          <w:sz w:val="24"/>
          <w:szCs w:val="24"/>
          <w:lang w:eastAsia="ar-SA"/>
        </w:rPr>
        <w:t>smlouvu, která by je</w:t>
      </w:r>
      <w:r w:rsidRPr="00EC3C80">
        <w:rPr>
          <w:rFonts w:asciiTheme="minorHAnsi" w:hAnsiTheme="minorHAnsi" w:cstheme="minorHAnsi"/>
          <w:sz w:val="24"/>
          <w:szCs w:val="24"/>
          <w:lang w:eastAsia="ar-SA"/>
        </w:rPr>
        <w:t>j</w:t>
      </w:r>
      <w:r w:rsidR="00AA790A" w:rsidRPr="00EC3C80">
        <w:rPr>
          <w:rFonts w:asciiTheme="minorHAnsi" w:hAnsiTheme="minorHAnsi" w:cstheme="minorHAnsi"/>
          <w:sz w:val="24"/>
          <w:szCs w:val="24"/>
          <w:lang w:eastAsia="ar-SA"/>
        </w:rPr>
        <w:t xml:space="preserve"> omezovala v plnění povinností z této smlouvy vyplývajících. </w:t>
      </w:r>
    </w:p>
    <w:p w14:paraId="7CDDDD66" w14:textId="77777777" w:rsidR="00661C45" w:rsidRPr="00EC3C80" w:rsidRDefault="00661C45" w:rsidP="00D618AC">
      <w:pPr>
        <w:pStyle w:val="Odstavecseseznamem"/>
        <w:suppressAutoHyphens/>
        <w:snapToGrid w:val="0"/>
        <w:spacing w:before="120" w:after="0" w:line="240" w:lineRule="auto"/>
        <w:ind w:left="360" w:right="70"/>
        <w:contextualSpacing w:val="0"/>
        <w:jc w:val="both"/>
        <w:rPr>
          <w:rFonts w:asciiTheme="minorHAnsi" w:hAnsiTheme="minorHAnsi" w:cstheme="minorHAnsi"/>
          <w:sz w:val="24"/>
          <w:szCs w:val="24"/>
          <w:lang w:eastAsia="ar-SA"/>
        </w:rPr>
      </w:pPr>
    </w:p>
    <w:p w14:paraId="753E24A4" w14:textId="35803C68" w:rsidR="00137BF0" w:rsidRPr="00EC3C80" w:rsidRDefault="00AA790A" w:rsidP="000B24B7">
      <w:pPr>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V</w:t>
      </w:r>
      <w:r w:rsidRPr="00EC3C80">
        <w:rPr>
          <w:rFonts w:asciiTheme="minorHAnsi" w:hAnsiTheme="minorHAnsi" w:cstheme="minorHAnsi"/>
          <w:sz w:val="24"/>
          <w:szCs w:val="24"/>
          <w:lang w:eastAsia="ar-SA"/>
        </w:rPr>
        <w:t>.</w:t>
      </w:r>
      <w:r w:rsidR="000B24B7" w:rsidRPr="00EC3C80">
        <w:rPr>
          <w:rFonts w:asciiTheme="minorHAnsi" w:hAnsiTheme="minorHAnsi" w:cstheme="minorHAnsi"/>
          <w:sz w:val="24"/>
          <w:szCs w:val="24"/>
          <w:lang w:eastAsia="ar-SA"/>
        </w:rPr>
        <w:br/>
      </w:r>
      <w:r w:rsidRPr="00EC3C80">
        <w:rPr>
          <w:rFonts w:asciiTheme="minorHAnsi" w:hAnsiTheme="minorHAnsi" w:cstheme="minorHAnsi"/>
          <w:b/>
          <w:sz w:val="24"/>
          <w:szCs w:val="24"/>
          <w:lang w:eastAsia="ar-SA"/>
        </w:rPr>
        <w:t>Onemocnění Umělce</w:t>
      </w:r>
      <w:r w:rsidR="000B24B7" w:rsidRPr="00EC3C80">
        <w:rPr>
          <w:rFonts w:asciiTheme="minorHAnsi" w:hAnsiTheme="minorHAnsi" w:cstheme="minorHAnsi"/>
          <w:b/>
          <w:sz w:val="24"/>
          <w:szCs w:val="24"/>
          <w:lang w:eastAsia="ar-SA"/>
        </w:rPr>
        <w:br/>
      </w:r>
      <w:r w:rsidRPr="00EC3C80">
        <w:rPr>
          <w:rFonts w:asciiTheme="minorHAnsi" w:hAnsiTheme="minorHAnsi" w:cstheme="minorHAnsi"/>
          <w:b/>
          <w:sz w:val="24"/>
          <w:szCs w:val="24"/>
          <w:lang w:eastAsia="ar-SA"/>
        </w:rPr>
        <w:t>a jiné důvody nekonání koncertu</w:t>
      </w:r>
    </w:p>
    <w:p w14:paraId="6C1096B2" w14:textId="77777777" w:rsidR="00137BF0" w:rsidRPr="00EC3C80" w:rsidRDefault="00AA790A" w:rsidP="000B24B7">
      <w:pPr>
        <w:pStyle w:val="Odstavecseseznamem"/>
        <w:numPr>
          <w:ilvl w:val="0"/>
          <w:numId w:val="11"/>
        </w:numPr>
        <w:suppressAutoHyphens/>
        <w:snapToGrid w:val="0"/>
        <w:spacing w:before="120" w:after="0" w:line="240" w:lineRule="auto"/>
        <w:ind w:right="27"/>
        <w:contextualSpacing w:val="0"/>
        <w:jc w:val="both"/>
        <w:textAlignment w:val="baseline"/>
        <w:rPr>
          <w:rFonts w:asciiTheme="minorHAnsi" w:hAnsiTheme="minorHAnsi" w:cstheme="minorHAnsi"/>
          <w:sz w:val="24"/>
          <w:szCs w:val="24"/>
          <w:lang w:eastAsia="ar-SA"/>
        </w:rPr>
      </w:pPr>
      <w:r w:rsidRPr="00EC3C80">
        <w:rPr>
          <w:rFonts w:asciiTheme="minorHAnsi" w:hAnsiTheme="minorHAnsi" w:cstheme="minorHAnsi"/>
          <w:sz w:val="24"/>
          <w:szCs w:val="24"/>
          <w:lang w:eastAsia="ar-SA"/>
        </w:rPr>
        <w:t>Nemůže-li se Umělec ve smluveném termínu dostavit k provedení koncertu z</w:t>
      </w:r>
      <w:r w:rsidR="009A6C38" w:rsidRPr="00EC3C80">
        <w:rPr>
          <w:rFonts w:asciiTheme="minorHAnsi" w:hAnsiTheme="minorHAnsi" w:cstheme="minorHAnsi"/>
          <w:sz w:val="24"/>
          <w:szCs w:val="24"/>
          <w:lang w:eastAsia="ar-SA"/>
        </w:rPr>
        <w:t> </w:t>
      </w:r>
      <w:r w:rsidRPr="00EC3C80">
        <w:rPr>
          <w:rFonts w:asciiTheme="minorHAnsi" w:hAnsiTheme="minorHAnsi" w:cstheme="minorHAnsi"/>
          <w:sz w:val="24"/>
          <w:szCs w:val="24"/>
          <w:lang w:eastAsia="ar-SA"/>
        </w:rPr>
        <w:t xml:space="preserve">mimořádně závažných, jím nezaviněných důvodů, zejména z důvodu nemoci, úrazu nebo vážných rodinných důvodů, je </w:t>
      </w:r>
      <w:r w:rsidR="00B60B31" w:rsidRPr="00EC3C80">
        <w:rPr>
          <w:rFonts w:asciiTheme="minorHAnsi" w:hAnsiTheme="minorHAnsi" w:cstheme="minorHAnsi"/>
          <w:sz w:val="24"/>
          <w:szCs w:val="24"/>
          <w:lang w:eastAsia="ar-SA"/>
        </w:rPr>
        <w:t xml:space="preserve">Agentura </w:t>
      </w:r>
      <w:r w:rsidRPr="00EC3C80">
        <w:rPr>
          <w:rFonts w:asciiTheme="minorHAnsi" w:hAnsiTheme="minorHAnsi" w:cstheme="minorHAnsi"/>
          <w:sz w:val="24"/>
          <w:szCs w:val="24"/>
          <w:lang w:eastAsia="ar-SA"/>
        </w:rPr>
        <w:t>povin</w:t>
      </w:r>
      <w:r w:rsidR="00B60B31" w:rsidRPr="00EC3C80">
        <w:rPr>
          <w:rFonts w:asciiTheme="minorHAnsi" w:hAnsiTheme="minorHAnsi" w:cstheme="minorHAnsi"/>
          <w:sz w:val="24"/>
          <w:szCs w:val="24"/>
          <w:lang w:eastAsia="ar-SA"/>
        </w:rPr>
        <w:t>na</w:t>
      </w:r>
      <w:r w:rsidRPr="00EC3C80">
        <w:rPr>
          <w:rFonts w:asciiTheme="minorHAnsi" w:hAnsiTheme="minorHAnsi" w:cstheme="minorHAnsi"/>
          <w:sz w:val="24"/>
          <w:szCs w:val="24"/>
          <w:lang w:eastAsia="ar-SA"/>
        </w:rPr>
        <w:t xml:space="preserve"> o tom </w:t>
      </w:r>
      <w:r w:rsidR="009A6C38" w:rsidRPr="00EC3C80">
        <w:rPr>
          <w:rFonts w:asciiTheme="minorHAnsi" w:hAnsiTheme="minorHAnsi" w:cstheme="minorHAnsi"/>
          <w:sz w:val="24"/>
          <w:szCs w:val="24"/>
          <w:lang w:eastAsia="ar-SA"/>
        </w:rPr>
        <w:t xml:space="preserve">neprodleně </w:t>
      </w:r>
      <w:r w:rsidRPr="00EC3C80">
        <w:rPr>
          <w:rFonts w:asciiTheme="minorHAnsi" w:hAnsiTheme="minorHAnsi" w:cstheme="minorHAnsi"/>
          <w:sz w:val="24"/>
          <w:szCs w:val="24"/>
          <w:lang w:eastAsia="ar-SA"/>
        </w:rPr>
        <w:t xml:space="preserve">vyrozumět Pořadatele a řádně doložit důvod </w:t>
      </w:r>
      <w:r w:rsidR="00B60B31" w:rsidRPr="00EC3C80">
        <w:rPr>
          <w:rFonts w:asciiTheme="minorHAnsi" w:hAnsiTheme="minorHAnsi" w:cstheme="minorHAnsi"/>
          <w:sz w:val="24"/>
          <w:szCs w:val="24"/>
          <w:lang w:eastAsia="ar-SA"/>
        </w:rPr>
        <w:t>jeho</w:t>
      </w:r>
      <w:r w:rsidR="00B02DCA" w:rsidRPr="00EC3C80">
        <w:rPr>
          <w:rFonts w:asciiTheme="minorHAnsi" w:hAnsiTheme="minorHAnsi" w:cstheme="minorHAnsi"/>
          <w:sz w:val="24"/>
          <w:szCs w:val="24"/>
          <w:lang w:eastAsia="ar-SA"/>
        </w:rPr>
        <w:t xml:space="preserve"> </w:t>
      </w:r>
      <w:r w:rsidRPr="00EC3C80">
        <w:rPr>
          <w:rFonts w:asciiTheme="minorHAnsi" w:hAnsiTheme="minorHAnsi" w:cstheme="minorHAnsi"/>
          <w:sz w:val="24"/>
          <w:szCs w:val="24"/>
          <w:lang w:eastAsia="ar-SA"/>
        </w:rPr>
        <w:t>nepřítomnosti, včetně předložení vyjádření příslušného lékaře, popř. jiných dokladů. V takovém případě se vystoupení dnem doručení oznámení Pořadateli ruší a smluvní strany se zavazují do 30 dnů ode dne zrušení vystoupení uzavřít dodatek této smlouvy, ve kterém dohodnou nové datum</w:t>
      </w:r>
      <w:r w:rsidR="009A6C38" w:rsidRPr="00EC3C80">
        <w:rPr>
          <w:rFonts w:asciiTheme="minorHAnsi" w:hAnsiTheme="minorHAnsi" w:cstheme="minorHAnsi"/>
          <w:sz w:val="24"/>
          <w:szCs w:val="24"/>
          <w:lang w:eastAsia="ar-SA"/>
        </w:rPr>
        <w:t xml:space="preserve"> konání vystoupení. Neuzavřou-</w:t>
      </w:r>
      <w:r w:rsidRPr="00EC3C80">
        <w:rPr>
          <w:rFonts w:asciiTheme="minorHAnsi" w:hAnsiTheme="minorHAnsi" w:cstheme="minorHAnsi"/>
          <w:sz w:val="24"/>
          <w:szCs w:val="24"/>
          <w:lang w:eastAsia="ar-SA"/>
        </w:rPr>
        <w:t xml:space="preserve">li smluvní strany do 30 dnů ode dne zrušení vystoupení tento dodatek, tato smlouva se ruší, a pokud </w:t>
      </w:r>
      <w:r w:rsidR="00B60B31" w:rsidRPr="00EC3C80">
        <w:rPr>
          <w:rFonts w:asciiTheme="minorHAnsi" w:hAnsiTheme="minorHAnsi" w:cstheme="minorHAnsi"/>
          <w:sz w:val="24"/>
          <w:szCs w:val="24"/>
          <w:lang w:eastAsia="ar-SA"/>
        </w:rPr>
        <w:t xml:space="preserve">Agentura </w:t>
      </w:r>
      <w:r w:rsidRPr="00EC3C80">
        <w:rPr>
          <w:rFonts w:asciiTheme="minorHAnsi" w:hAnsiTheme="minorHAnsi" w:cstheme="minorHAnsi"/>
          <w:sz w:val="24"/>
          <w:szCs w:val="24"/>
          <w:lang w:eastAsia="ar-SA"/>
        </w:rPr>
        <w:t>obdržel</w:t>
      </w:r>
      <w:r w:rsidR="00B60B31" w:rsidRPr="00EC3C80">
        <w:rPr>
          <w:rFonts w:asciiTheme="minorHAnsi" w:hAnsiTheme="minorHAnsi" w:cstheme="minorHAnsi"/>
          <w:sz w:val="24"/>
          <w:szCs w:val="24"/>
          <w:lang w:eastAsia="ar-SA"/>
        </w:rPr>
        <w:t>a</w:t>
      </w:r>
      <w:r w:rsidRPr="00EC3C80">
        <w:rPr>
          <w:rFonts w:asciiTheme="minorHAnsi" w:hAnsiTheme="minorHAnsi" w:cstheme="minorHAnsi"/>
          <w:sz w:val="24"/>
          <w:szCs w:val="24"/>
          <w:lang w:eastAsia="ar-SA"/>
        </w:rPr>
        <w:t xml:space="preserve"> od Pořadatele jakékoliv plnění, je povin</w:t>
      </w:r>
      <w:r w:rsidR="00B60B31" w:rsidRPr="00EC3C80">
        <w:rPr>
          <w:rFonts w:asciiTheme="minorHAnsi" w:hAnsiTheme="minorHAnsi" w:cstheme="minorHAnsi"/>
          <w:sz w:val="24"/>
          <w:szCs w:val="24"/>
          <w:lang w:eastAsia="ar-SA"/>
        </w:rPr>
        <w:t>na</w:t>
      </w:r>
      <w:r w:rsidRPr="00EC3C80">
        <w:rPr>
          <w:rFonts w:asciiTheme="minorHAnsi" w:hAnsiTheme="minorHAnsi" w:cstheme="minorHAnsi"/>
          <w:sz w:val="24"/>
          <w:szCs w:val="24"/>
          <w:lang w:eastAsia="ar-SA"/>
        </w:rPr>
        <w:t xml:space="preserve"> je do 30 dnů vrátit Pořadateli.</w:t>
      </w:r>
    </w:p>
    <w:p w14:paraId="537212E3" w14:textId="07A70865" w:rsidR="00137BF0" w:rsidRPr="00EC3C80" w:rsidRDefault="00AA790A" w:rsidP="000B24B7">
      <w:pPr>
        <w:pStyle w:val="Odstavecseseznamem"/>
        <w:numPr>
          <w:ilvl w:val="0"/>
          <w:numId w:val="11"/>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Neuskuteční-li se vystoupení zaviněním Umělce, </w:t>
      </w:r>
      <w:r w:rsidR="00B60B31" w:rsidRPr="00EC3C80">
        <w:rPr>
          <w:rFonts w:asciiTheme="minorHAnsi" w:hAnsiTheme="minorHAnsi" w:cstheme="minorHAnsi"/>
          <w:sz w:val="24"/>
          <w:szCs w:val="24"/>
          <w:lang w:eastAsia="ar-SA"/>
        </w:rPr>
        <w:t xml:space="preserve">je sjednána smluvní pokuta </w:t>
      </w:r>
      <w:r w:rsidRPr="00EC3C80">
        <w:rPr>
          <w:rFonts w:asciiTheme="minorHAnsi" w:hAnsiTheme="minorHAnsi" w:cstheme="minorHAnsi"/>
          <w:sz w:val="24"/>
          <w:szCs w:val="24"/>
          <w:lang w:eastAsia="ar-SA"/>
        </w:rPr>
        <w:t xml:space="preserve">ve výši </w:t>
      </w:r>
      <w:proofErr w:type="gramStart"/>
      <w:r w:rsidRPr="00EC3C80">
        <w:rPr>
          <w:rFonts w:asciiTheme="minorHAnsi" w:hAnsiTheme="minorHAnsi" w:cstheme="minorHAnsi"/>
          <w:sz w:val="24"/>
          <w:szCs w:val="24"/>
          <w:lang w:eastAsia="ar-SA"/>
        </w:rPr>
        <w:t>20.000,-</w:t>
      </w:r>
      <w:proofErr w:type="gramEnd"/>
      <w:r w:rsidRPr="00EC3C80">
        <w:rPr>
          <w:rFonts w:asciiTheme="minorHAnsi" w:hAnsiTheme="minorHAnsi" w:cstheme="minorHAnsi"/>
          <w:sz w:val="24"/>
          <w:szCs w:val="24"/>
          <w:lang w:eastAsia="ar-SA"/>
        </w:rPr>
        <w:t xml:space="preserve"> Kč</w:t>
      </w:r>
      <w:r w:rsidR="00444083" w:rsidRPr="00EC3C80">
        <w:rPr>
          <w:rFonts w:asciiTheme="minorHAnsi" w:hAnsiTheme="minorHAnsi" w:cstheme="minorHAnsi"/>
          <w:sz w:val="24"/>
          <w:szCs w:val="24"/>
          <w:lang w:eastAsia="ar-SA"/>
        </w:rPr>
        <w:t xml:space="preserve">, kterou uhradí </w:t>
      </w:r>
      <w:r w:rsidR="007A07E9" w:rsidRPr="00EC3C80">
        <w:rPr>
          <w:rFonts w:asciiTheme="minorHAnsi" w:hAnsiTheme="minorHAnsi" w:cstheme="minorHAnsi"/>
          <w:sz w:val="24"/>
          <w:szCs w:val="24"/>
          <w:lang w:eastAsia="ar-SA"/>
        </w:rPr>
        <w:t>Agentura</w:t>
      </w:r>
      <w:r w:rsidR="00E22B1F" w:rsidRPr="00EC3C80">
        <w:rPr>
          <w:rFonts w:asciiTheme="minorHAnsi" w:hAnsiTheme="minorHAnsi" w:cstheme="minorHAnsi"/>
          <w:sz w:val="24"/>
          <w:szCs w:val="24"/>
          <w:lang w:eastAsia="ar-SA"/>
        </w:rPr>
        <w:t xml:space="preserve"> Organizátorovi</w:t>
      </w:r>
      <w:r w:rsidR="00B60B31" w:rsidRPr="00EC3C80">
        <w:rPr>
          <w:rFonts w:asciiTheme="minorHAnsi" w:hAnsiTheme="minorHAnsi" w:cstheme="minorHAnsi"/>
          <w:sz w:val="24"/>
          <w:szCs w:val="24"/>
          <w:lang w:eastAsia="ar-SA"/>
        </w:rPr>
        <w:t xml:space="preserve">. </w:t>
      </w:r>
      <w:r w:rsidRPr="00EC3C80">
        <w:rPr>
          <w:rFonts w:asciiTheme="minorHAnsi" w:hAnsiTheme="minorHAnsi" w:cstheme="minorHAnsi"/>
          <w:sz w:val="24"/>
          <w:szCs w:val="24"/>
          <w:lang w:eastAsia="ar-SA"/>
        </w:rPr>
        <w:t xml:space="preserve"> </w:t>
      </w:r>
      <w:r w:rsidR="00B60B31" w:rsidRPr="00EC3C80">
        <w:rPr>
          <w:rFonts w:asciiTheme="minorHAnsi" w:hAnsiTheme="minorHAnsi" w:cstheme="minorHAnsi"/>
          <w:sz w:val="24"/>
          <w:szCs w:val="24"/>
          <w:lang w:eastAsia="ar-SA"/>
        </w:rPr>
        <w:t>P</w:t>
      </w:r>
      <w:r w:rsidRPr="00EC3C80">
        <w:rPr>
          <w:rFonts w:asciiTheme="minorHAnsi" w:hAnsiTheme="minorHAnsi" w:cstheme="minorHAnsi"/>
          <w:sz w:val="24"/>
          <w:szCs w:val="24"/>
          <w:lang w:eastAsia="ar-SA"/>
        </w:rPr>
        <w:t xml:space="preserve">okud byla </w:t>
      </w:r>
      <w:r w:rsidR="00B60B31" w:rsidRPr="00EC3C80">
        <w:rPr>
          <w:rFonts w:asciiTheme="minorHAnsi" w:hAnsiTheme="minorHAnsi" w:cstheme="minorHAnsi"/>
          <w:sz w:val="24"/>
          <w:szCs w:val="24"/>
          <w:lang w:eastAsia="ar-SA"/>
        </w:rPr>
        <w:t xml:space="preserve">Agentuře </w:t>
      </w:r>
      <w:r w:rsidRPr="00EC3C80">
        <w:rPr>
          <w:rFonts w:asciiTheme="minorHAnsi" w:hAnsiTheme="minorHAnsi" w:cstheme="minorHAnsi"/>
          <w:sz w:val="24"/>
          <w:szCs w:val="24"/>
          <w:lang w:eastAsia="ar-SA"/>
        </w:rPr>
        <w:t xml:space="preserve">uhrazena již odměna za vystoupení či její část, zavazuje se </w:t>
      </w:r>
      <w:r w:rsidR="00B60B31" w:rsidRPr="00EC3C80">
        <w:rPr>
          <w:rFonts w:asciiTheme="minorHAnsi" w:hAnsiTheme="minorHAnsi" w:cstheme="minorHAnsi"/>
          <w:sz w:val="24"/>
          <w:szCs w:val="24"/>
          <w:lang w:eastAsia="ar-SA"/>
        </w:rPr>
        <w:t xml:space="preserve">Agentura </w:t>
      </w:r>
      <w:r w:rsidRPr="00EC3C80">
        <w:rPr>
          <w:rFonts w:asciiTheme="minorHAnsi" w:hAnsiTheme="minorHAnsi" w:cstheme="minorHAnsi"/>
          <w:sz w:val="24"/>
          <w:szCs w:val="24"/>
          <w:lang w:eastAsia="ar-SA"/>
        </w:rPr>
        <w:t xml:space="preserve">vrátit Pořadateli tuto odměnu či její část. </w:t>
      </w:r>
    </w:p>
    <w:p w14:paraId="5A4B81C7" w14:textId="6FE285E8" w:rsidR="00137BF0" w:rsidRPr="00EC3C80" w:rsidRDefault="00AA790A" w:rsidP="000B24B7">
      <w:pPr>
        <w:pStyle w:val="Odstavecseseznamem"/>
        <w:numPr>
          <w:ilvl w:val="0"/>
          <w:numId w:val="11"/>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Neuskuteční-li se vystoupení z jakéhokoliv jiného důvodu než uvedeného v odst. 1 nebo 2 tohoto článku, Pořadatel je povinen splnit všechny povinnosti sjednané v této smlouvě, zejména uhradit </w:t>
      </w:r>
      <w:r w:rsidR="00B60B31" w:rsidRPr="00EC3C80">
        <w:rPr>
          <w:rFonts w:asciiTheme="minorHAnsi" w:hAnsiTheme="minorHAnsi" w:cstheme="minorHAnsi"/>
          <w:sz w:val="24"/>
          <w:szCs w:val="24"/>
          <w:lang w:eastAsia="ar-SA"/>
        </w:rPr>
        <w:t xml:space="preserve">Agentuře </w:t>
      </w:r>
      <w:r w:rsidRPr="00EC3C80">
        <w:rPr>
          <w:rFonts w:asciiTheme="minorHAnsi" w:hAnsiTheme="minorHAnsi" w:cstheme="minorHAnsi"/>
          <w:sz w:val="24"/>
          <w:szCs w:val="24"/>
          <w:lang w:eastAsia="ar-SA"/>
        </w:rPr>
        <w:t xml:space="preserve">sjednanou odměnu za vystoupení a smluvní pokutu za poškození dobrého jména Umělce ve výši </w:t>
      </w:r>
      <w:proofErr w:type="gramStart"/>
      <w:r w:rsidRPr="00EC3C80">
        <w:rPr>
          <w:rFonts w:asciiTheme="minorHAnsi" w:hAnsiTheme="minorHAnsi" w:cstheme="minorHAnsi"/>
          <w:sz w:val="24"/>
          <w:szCs w:val="24"/>
          <w:lang w:eastAsia="ar-SA"/>
        </w:rPr>
        <w:t>20.000,-</w:t>
      </w:r>
      <w:proofErr w:type="gramEnd"/>
      <w:r w:rsidRPr="00EC3C80">
        <w:rPr>
          <w:rFonts w:asciiTheme="minorHAnsi" w:hAnsiTheme="minorHAnsi" w:cstheme="minorHAnsi"/>
          <w:sz w:val="24"/>
          <w:szCs w:val="24"/>
          <w:lang w:eastAsia="ar-SA"/>
        </w:rPr>
        <w:t xml:space="preserve"> Kč.</w:t>
      </w:r>
      <w:r w:rsidRPr="00EC3C80">
        <w:rPr>
          <w:rFonts w:asciiTheme="minorHAnsi" w:hAnsiTheme="minorHAnsi" w:cstheme="minorHAnsi"/>
          <w:b/>
          <w:sz w:val="24"/>
          <w:szCs w:val="24"/>
          <w:lang w:eastAsia="ar-SA"/>
        </w:rPr>
        <w:t xml:space="preserve"> </w:t>
      </w:r>
      <w:r w:rsidRPr="00EC3C80">
        <w:rPr>
          <w:rFonts w:asciiTheme="minorHAnsi" w:hAnsiTheme="minorHAnsi" w:cstheme="minorHAnsi"/>
          <w:sz w:val="24"/>
          <w:szCs w:val="24"/>
          <w:lang w:eastAsia="ar-SA"/>
        </w:rPr>
        <w:t>Pokud však</w:t>
      </w:r>
      <w:r w:rsidRPr="00EC3C80">
        <w:rPr>
          <w:rFonts w:asciiTheme="minorHAnsi" w:hAnsiTheme="minorHAnsi" w:cstheme="minorHAnsi"/>
          <w:b/>
          <w:sz w:val="24"/>
          <w:szCs w:val="24"/>
          <w:lang w:eastAsia="ar-SA"/>
        </w:rPr>
        <w:t xml:space="preserve"> </w:t>
      </w:r>
      <w:r w:rsidRPr="00EC3C80">
        <w:rPr>
          <w:rFonts w:asciiTheme="minorHAnsi" w:hAnsiTheme="minorHAnsi" w:cstheme="minorHAnsi"/>
          <w:sz w:val="24"/>
          <w:szCs w:val="24"/>
          <w:lang w:eastAsia="ar-SA"/>
        </w:rPr>
        <w:t xml:space="preserve">Pořadatel oznámí </w:t>
      </w:r>
      <w:r w:rsidR="00B60B31" w:rsidRPr="00EC3C80">
        <w:rPr>
          <w:rFonts w:asciiTheme="minorHAnsi" w:hAnsiTheme="minorHAnsi" w:cstheme="minorHAnsi"/>
          <w:sz w:val="24"/>
          <w:szCs w:val="24"/>
          <w:lang w:eastAsia="ar-SA"/>
        </w:rPr>
        <w:t xml:space="preserve">Agentuře </w:t>
      </w:r>
      <w:r w:rsidRPr="00EC3C80">
        <w:rPr>
          <w:rFonts w:asciiTheme="minorHAnsi" w:hAnsiTheme="minorHAnsi" w:cstheme="minorHAnsi"/>
          <w:sz w:val="24"/>
          <w:szCs w:val="24"/>
          <w:lang w:eastAsia="ar-SA"/>
        </w:rPr>
        <w:t>skutečnost, že</w:t>
      </w:r>
      <w:r w:rsidRPr="00EC3C80">
        <w:rPr>
          <w:rFonts w:asciiTheme="minorHAnsi" w:hAnsiTheme="minorHAnsi" w:cstheme="minorHAnsi"/>
          <w:b/>
          <w:sz w:val="24"/>
          <w:szCs w:val="24"/>
          <w:lang w:eastAsia="ar-SA"/>
        </w:rPr>
        <w:t xml:space="preserve"> </w:t>
      </w:r>
      <w:r w:rsidRPr="00EC3C80">
        <w:rPr>
          <w:rFonts w:asciiTheme="minorHAnsi" w:hAnsiTheme="minorHAnsi" w:cstheme="minorHAnsi"/>
          <w:sz w:val="24"/>
          <w:szCs w:val="24"/>
          <w:lang w:eastAsia="ar-SA"/>
        </w:rPr>
        <w:t xml:space="preserve">se vystoupení neuskuteční více než 30 dní před dnem konání vystoupení, je povinen uhradit </w:t>
      </w:r>
      <w:r w:rsidR="00B60B31" w:rsidRPr="00EC3C80">
        <w:rPr>
          <w:rFonts w:asciiTheme="minorHAnsi" w:hAnsiTheme="minorHAnsi" w:cstheme="minorHAnsi"/>
          <w:sz w:val="24"/>
          <w:szCs w:val="24"/>
          <w:lang w:eastAsia="ar-SA"/>
        </w:rPr>
        <w:t xml:space="preserve">Agentuře </w:t>
      </w:r>
      <w:r w:rsidRPr="00EC3C80">
        <w:rPr>
          <w:rFonts w:asciiTheme="minorHAnsi" w:hAnsiTheme="minorHAnsi" w:cstheme="minorHAnsi"/>
          <w:sz w:val="24"/>
          <w:szCs w:val="24"/>
          <w:lang w:eastAsia="ar-SA"/>
        </w:rPr>
        <w:t xml:space="preserve">pouze polovinu sjednané ceny za vystoupení a polovinu sjednané smluvní pokuty. Pokud však Pořadatel oznámí </w:t>
      </w:r>
      <w:r w:rsidR="00B02DCA" w:rsidRPr="00EC3C80">
        <w:rPr>
          <w:rFonts w:asciiTheme="minorHAnsi" w:hAnsiTheme="minorHAnsi" w:cstheme="minorHAnsi"/>
          <w:sz w:val="24"/>
          <w:szCs w:val="24"/>
          <w:lang w:eastAsia="ar-SA"/>
        </w:rPr>
        <w:t xml:space="preserve">Agentuře </w:t>
      </w:r>
      <w:r w:rsidRPr="00EC3C80">
        <w:rPr>
          <w:rFonts w:asciiTheme="minorHAnsi" w:hAnsiTheme="minorHAnsi" w:cstheme="minorHAnsi"/>
          <w:sz w:val="24"/>
          <w:szCs w:val="24"/>
          <w:lang w:eastAsia="ar-SA"/>
        </w:rPr>
        <w:t xml:space="preserve">skutečnost, že se vystoupení neuskuteční méně než 30 dní před dnem konání vystoupení, je povinen uhradit </w:t>
      </w:r>
      <w:r w:rsidR="00C637A1" w:rsidRPr="00EC3C80">
        <w:rPr>
          <w:rFonts w:asciiTheme="minorHAnsi" w:hAnsiTheme="minorHAnsi" w:cstheme="minorHAnsi"/>
          <w:sz w:val="24"/>
          <w:szCs w:val="24"/>
          <w:lang w:eastAsia="ar-SA"/>
        </w:rPr>
        <w:t>Agentuře</w:t>
      </w:r>
      <w:r w:rsidR="007A07E9" w:rsidRPr="00EC3C80">
        <w:rPr>
          <w:rFonts w:asciiTheme="minorHAnsi" w:hAnsiTheme="minorHAnsi" w:cstheme="minorHAnsi"/>
          <w:sz w:val="24"/>
          <w:szCs w:val="24"/>
          <w:lang w:eastAsia="ar-SA"/>
        </w:rPr>
        <w:t xml:space="preserve"> </w:t>
      </w:r>
      <w:r w:rsidRPr="00EC3C80">
        <w:rPr>
          <w:rFonts w:asciiTheme="minorHAnsi" w:hAnsiTheme="minorHAnsi" w:cstheme="minorHAnsi"/>
          <w:sz w:val="24"/>
          <w:szCs w:val="24"/>
          <w:lang w:eastAsia="ar-SA"/>
        </w:rPr>
        <w:t>celou</w:t>
      </w:r>
      <w:r w:rsidR="00D50057" w:rsidRPr="00EC3C80">
        <w:rPr>
          <w:rFonts w:asciiTheme="minorHAnsi" w:hAnsiTheme="minorHAnsi" w:cstheme="minorHAnsi"/>
          <w:sz w:val="24"/>
          <w:szCs w:val="24"/>
          <w:lang w:eastAsia="ar-SA"/>
        </w:rPr>
        <w:t xml:space="preserve"> </w:t>
      </w:r>
      <w:r w:rsidRPr="00EC3C80">
        <w:rPr>
          <w:rFonts w:asciiTheme="minorHAnsi" w:hAnsiTheme="minorHAnsi" w:cstheme="minorHAnsi"/>
          <w:sz w:val="24"/>
          <w:szCs w:val="24"/>
          <w:lang w:eastAsia="ar-SA"/>
        </w:rPr>
        <w:t>dohodnutou částku za vystoupení a celou sjednanou smluvní pokutu. Povinnost Pořadatele zaplatit smluvní pokutu podle tohoto odst. č. 3 nevzniká v případě, kdy se vystoupení nemůže uskutečnit z důvodů autoritativního rozhodnutí státního orgánu, jehož obsahem je stanovení obecné povinnosti vylučující konání akcí odpovídajících svou povahou předmětnému uměleckému vystoupení, nebo v případě živelné pohromy mající za následek nemožnost využití sjednaného místa vystoupení předjímaného v této smlouvě.</w:t>
      </w:r>
    </w:p>
    <w:p w14:paraId="1DBE9E0A" w14:textId="77777777" w:rsidR="00D618AC" w:rsidRPr="00EC3C80" w:rsidRDefault="00D618AC" w:rsidP="00D618AC">
      <w:pPr>
        <w:pStyle w:val="Odstavecseseznamem"/>
        <w:suppressAutoHyphens/>
        <w:snapToGrid w:val="0"/>
        <w:spacing w:before="120" w:after="0" w:line="240" w:lineRule="auto"/>
        <w:ind w:left="360"/>
        <w:contextualSpacing w:val="0"/>
        <w:jc w:val="both"/>
        <w:rPr>
          <w:rFonts w:asciiTheme="minorHAnsi" w:hAnsiTheme="minorHAnsi" w:cstheme="minorHAnsi"/>
          <w:sz w:val="24"/>
          <w:szCs w:val="24"/>
          <w:lang w:eastAsia="ar-SA"/>
        </w:rPr>
      </w:pPr>
    </w:p>
    <w:p w14:paraId="34C1AAF1" w14:textId="77777777" w:rsidR="00137BF0" w:rsidRPr="00EC3C80" w:rsidRDefault="00AA790A" w:rsidP="000B24B7">
      <w:pPr>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VI.</w:t>
      </w:r>
      <w:r w:rsidR="000B24B7" w:rsidRPr="00EC3C80">
        <w:rPr>
          <w:rFonts w:asciiTheme="minorHAnsi" w:hAnsiTheme="minorHAnsi" w:cstheme="minorHAnsi"/>
          <w:b/>
          <w:sz w:val="24"/>
          <w:szCs w:val="24"/>
          <w:lang w:eastAsia="ar-SA"/>
        </w:rPr>
        <w:br/>
      </w:r>
      <w:r w:rsidRPr="00EC3C80">
        <w:rPr>
          <w:rFonts w:asciiTheme="minorHAnsi" w:hAnsiTheme="minorHAnsi" w:cstheme="minorHAnsi"/>
          <w:b/>
          <w:sz w:val="24"/>
          <w:szCs w:val="24"/>
          <w:lang w:eastAsia="ar-SA"/>
        </w:rPr>
        <w:t>Ostatní ujednání</w:t>
      </w:r>
    </w:p>
    <w:p w14:paraId="04C7BA11" w14:textId="77777777" w:rsidR="00137BF0" w:rsidRPr="00EC3C80" w:rsidRDefault="00AA790A" w:rsidP="000B24B7">
      <w:pPr>
        <w:pStyle w:val="Odstavecseseznamem"/>
        <w:numPr>
          <w:ilvl w:val="0"/>
          <w:numId w:val="12"/>
        </w:numPr>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Žádná smluvní strana není oprávněna přímo či nepřímo převést, postoupit či delegovat práva a povinnosti dle této smlouvy úplně či částečně bez předchozího písemného souhlasu druhé smluvní strany.</w:t>
      </w:r>
    </w:p>
    <w:p w14:paraId="4E2F33CC" w14:textId="2E775CCE" w:rsidR="00661C45" w:rsidRPr="00EC3C80" w:rsidRDefault="00661C45" w:rsidP="00661C45">
      <w:pPr>
        <w:suppressAutoHyphens/>
        <w:snapToGrid w:val="0"/>
        <w:spacing w:before="120" w:after="0" w:line="240" w:lineRule="auto"/>
        <w:jc w:val="both"/>
        <w:rPr>
          <w:rFonts w:asciiTheme="minorHAnsi" w:hAnsiTheme="minorHAnsi" w:cstheme="minorHAnsi"/>
          <w:sz w:val="24"/>
          <w:szCs w:val="24"/>
          <w:lang w:eastAsia="ar-SA"/>
        </w:rPr>
      </w:pPr>
    </w:p>
    <w:p w14:paraId="3099A968" w14:textId="676FE8D7" w:rsidR="00137BF0" w:rsidRPr="00EC3C80" w:rsidRDefault="00AA790A" w:rsidP="000B24B7">
      <w:pPr>
        <w:suppressAutoHyphens/>
        <w:snapToGrid w:val="0"/>
        <w:spacing w:before="120" w:after="0" w:line="240" w:lineRule="auto"/>
        <w:jc w:val="center"/>
        <w:rPr>
          <w:rFonts w:asciiTheme="minorHAnsi" w:hAnsiTheme="minorHAnsi" w:cstheme="minorHAnsi"/>
          <w:b/>
          <w:sz w:val="24"/>
          <w:szCs w:val="24"/>
          <w:lang w:eastAsia="ar-SA"/>
        </w:rPr>
      </w:pPr>
      <w:r w:rsidRPr="00EC3C80">
        <w:rPr>
          <w:rFonts w:asciiTheme="minorHAnsi" w:hAnsiTheme="minorHAnsi" w:cstheme="minorHAnsi"/>
          <w:b/>
          <w:sz w:val="24"/>
          <w:szCs w:val="24"/>
          <w:lang w:eastAsia="ar-SA"/>
        </w:rPr>
        <w:t>VII.</w:t>
      </w:r>
      <w:r w:rsidR="000B24B7" w:rsidRPr="00EC3C80">
        <w:rPr>
          <w:rFonts w:asciiTheme="minorHAnsi" w:hAnsiTheme="minorHAnsi" w:cstheme="minorHAnsi"/>
          <w:b/>
          <w:sz w:val="24"/>
          <w:szCs w:val="24"/>
          <w:lang w:eastAsia="ar-SA"/>
        </w:rPr>
        <w:br/>
      </w:r>
      <w:r w:rsidRPr="00EC3C80">
        <w:rPr>
          <w:rFonts w:asciiTheme="minorHAnsi" w:hAnsiTheme="minorHAnsi" w:cstheme="minorHAnsi"/>
          <w:b/>
          <w:sz w:val="24"/>
          <w:szCs w:val="24"/>
          <w:lang w:eastAsia="ar-SA"/>
        </w:rPr>
        <w:t>Společná a závěrečná ujednání</w:t>
      </w:r>
    </w:p>
    <w:p w14:paraId="1204CC88" w14:textId="7FA83A42" w:rsidR="00137BF0" w:rsidRPr="00EC3C80" w:rsidRDefault="00AA790A" w:rsidP="000B24B7">
      <w:pPr>
        <w:pStyle w:val="Odstavecseseznamem"/>
        <w:numPr>
          <w:ilvl w:val="0"/>
          <w:numId w:val="12"/>
        </w:numPr>
        <w:tabs>
          <w:tab w:val="left" w:pos="720"/>
        </w:tabs>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Tato smlouva byla sepsána ve dvou (2) vyhotoveních, z nichž každý z účastníků přejímá jedno (1). V případě pochybností o autentičnosti textu platí, že povinnosti účastníka nesmí být menší a právo nesmí být větší, než je ve vyhotovení smlouvy, které má v držení druhý účastník. Jakékoliv opravy textu platí jen, byly-li oběma účastníky parafovány.</w:t>
      </w:r>
    </w:p>
    <w:p w14:paraId="5D273766" w14:textId="77777777" w:rsidR="00137BF0" w:rsidRPr="00EC3C80" w:rsidRDefault="00AA790A" w:rsidP="000B24B7">
      <w:pPr>
        <w:pStyle w:val="Odstavecseseznamem"/>
        <w:numPr>
          <w:ilvl w:val="0"/>
          <w:numId w:val="12"/>
        </w:numPr>
        <w:tabs>
          <w:tab w:val="left" w:pos="720"/>
        </w:tabs>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Pokud tuto povinnost poruší, nemohou od smlouvy odstoupit nebo namítat její neplatnost, i kdyby je k tomu smlouva jinak opravňovala.</w:t>
      </w:r>
    </w:p>
    <w:p w14:paraId="44853486" w14:textId="77777777" w:rsidR="00137BF0" w:rsidRPr="00EC3C80" w:rsidRDefault="00AA790A" w:rsidP="000B24B7">
      <w:pPr>
        <w:pStyle w:val="Odstavecseseznamem"/>
        <w:numPr>
          <w:ilvl w:val="0"/>
          <w:numId w:val="12"/>
        </w:numPr>
        <w:tabs>
          <w:tab w:val="left" w:pos="720"/>
        </w:tabs>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Pokud by se v důsledku změny právních předpisů nebo jiných důvodů stala některá ujednání této smlouvy neplatnými nebo neúčinnými, účastníci prohlašují, že smlouva je ve zbývajících ustanoveních platná, neodporuje-li to jejímu účelu nebo nejedná-li se o</w:t>
      </w:r>
      <w:r w:rsidR="00F463E8" w:rsidRPr="00EC3C80">
        <w:rPr>
          <w:rFonts w:asciiTheme="minorHAnsi" w:hAnsiTheme="minorHAnsi" w:cstheme="minorHAnsi"/>
          <w:sz w:val="24"/>
          <w:szCs w:val="24"/>
          <w:lang w:eastAsia="ar-SA"/>
        </w:rPr>
        <w:t> </w:t>
      </w:r>
      <w:r w:rsidRPr="00EC3C80">
        <w:rPr>
          <w:rFonts w:asciiTheme="minorHAnsi" w:hAnsiTheme="minorHAnsi" w:cstheme="minorHAnsi"/>
          <w:sz w:val="24"/>
          <w:szCs w:val="24"/>
          <w:lang w:eastAsia="ar-SA"/>
        </w:rPr>
        <w:t>ustanovení, která oddělit nelze.</w:t>
      </w:r>
    </w:p>
    <w:p w14:paraId="453CC4CF" w14:textId="77777777" w:rsidR="00137BF0" w:rsidRPr="00EC3C80" w:rsidRDefault="00AA790A" w:rsidP="008E22CE">
      <w:pPr>
        <w:pStyle w:val="Odstavecseseznamem"/>
        <w:numPr>
          <w:ilvl w:val="0"/>
          <w:numId w:val="12"/>
        </w:numPr>
        <w:tabs>
          <w:tab w:val="left" w:pos="720"/>
        </w:tabs>
        <w:suppressAutoHyphens/>
        <w:snapToGrid w:val="0"/>
        <w:spacing w:before="120" w:after="0" w:line="240" w:lineRule="auto"/>
        <w:contextualSpacing w:val="0"/>
        <w:rPr>
          <w:rFonts w:asciiTheme="minorHAnsi" w:hAnsiTheme="minorHAnsi" w:cstheme="minorHAnsi"/>
          <w:sz w:val="24"/>
          <w:szCs w:val="24"/>
          <w:lang w:eastAsia="ar-SA"/>
        </w:rPr>
      </w:pPr>
      <w:r w:rsidRPr="00EC3C80">
        <w:rPr>
          <w:rFonts w:asciiTheme="minorHAnsi" w:hAnsiTheme="minorHAnsi" w:cstheme="minorHAnsi"/>
          <w:sz w:val="24"/>
          <w:szCs w:val="24"/>
          <w:lang w:eastAsia="ar-SA"/>
        </w:rPr>
        <w:t>Tato smlouva byla sjednána dle českého právního řádu. Jakákoli další práva a závazky</w:t>
      </w:r>
      <w:r w:rsidR="000B24B7" w:rsidRPr="00EC3C80">
        <w:rPr>
          <w:rFonts w:asciiTheme="minorHAnsi" w:hAnsiTheme="minorHAnsi" w:cstheme="minorHAnsi"/>
          <w:sz w:val="24"/>
          <w:szCs w:val="24"/>
          <w:lang w:eastAsia="ar-SA"/>
        </w:rPr>
        <w:t xml:space="preserve"> </w:t>
      </w:r>
      <w:r w:rsidRPr="00EC3C80">
        <w:rPr>
          <w:rFonts w:asciiTheme="minorHAnsi" w:hAnsiTheme="minorHAnsi" w:cstheme="minorHAnsi"/>
          <w:sz w:val="24"/>
          <w:szCs w:val="24"/>
          <w:lang w:eastAsia="ar-SA"/>
        </w:rPr>
        <w:t>smluvních stran, které zde nejsou uvedeny, se řídí příslušnými ustanoveními Občanského</w:t>
      </w:r>
      <w:r w:rsidR="000B24B7" w:rsidRPr="00EC3C80">
        <w:rPr>
          <w:rFonts w:asciiTheme="minorHAnsi" w:hAnsiTheme="minorHAnsi" w:cstheme="minorHAnsi"/>
          <w:sz w:val="24"/>
          <w:szCs w:val="24"/>
          <w:lang w:eastAsia="ar-SA"/>
        </w:rPr>
        <w:t xml:space="preserve"> </w:t>
      </w:r>
      <w:r w:rsidRPr="00EC3C80">
        <w:rPr>
          <w:rFonts w:asciiTheme="minorHAnsi" w:hAnsiTheme="minorHAnsi" w:cstheme="minorHAnsi"/>
          <w:sz w:val="24"/>
          <w:szCs w:val="24"/>
          <w:lang w:eastAsia="ar-SA"/>
        </w:rPr>
        <w:t xml:space="preserve">zákoníku. </w:t>
      </w:r>
    </w:p>
    <w:p w14:paraId="475701A8" w14:textId="77777777" w:rsidR="00137BF0" w:rsidRPr="00EC3C80" w:rsidRDefault="00AA790A" w:rsidP="000B24B7">
      <w:pPr>
        <w:pStyle w:val="Odstavecseseznamem"/>
        <w:numPr>
          <w:ilvl w:val="0"/>
          <w:numId w:val="12"/>
        </w:numPr>
        <w:tabs>
          <w:tab w:val="left" w:pos="0"/>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Tato smlouva může být pozměněna pouze písemnými a číslovanými doplňky uzavřenými mezi oběma smluvními stranami této smlouvy.</w:t>
      </w:r>
    </w:p>
    <w:p w14:paraId="6FE7564E" w14:textId="77777777" w:rsidR="00137BF0" w:rsidRPr="00EC3C80" w:rsidRDefault="00AA790A" w:rsidP="000B24B7">
      <w:pPr>
        <w:pStyle w:val="Odstavecseseznamem"/>
        <w:numPr>
          <w:ilvl w:val="0"/>
          <w:numId w:val="12"/>
        </w:numPr>
        <w:tabs>
          <w:tab w:val="left" w:pos="0"/>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napToGrid w:val="0"/>
        <w:spacing w:before="120" w:after="0" w:line="240" w:lineRule="auto"/>
        <w:contextualSpacing w:val="0"/>
        <w:jc w:val="both"/>
        <w:rPr>
          <w:rFonts w:asciiTheme="minorHAnsi" w:hAnsiTheme="minorHAnsi" w:cstheme="minorHAnsi"/>
          <w:sz w:val="24"/>
          <w:szCs w:val="24"/>
          <w:lang w:eastAsia="ar-SA"/>
        </w:rPr>
      </w:pPr>
      <w:r w:rsidRPr="00EC3C80">
        <w:rPr>
          <w:rFonts w:asciiTheme="minorHAnsi" w:hAnsiTheme="minorHAnsi" w:cstheme="minorHAnsi"/>
          <w:sz w:val="24"/>
          <w:szCs w:val="24"/>
          <w:lang w:eastAsia="ar-SA"/>
        </w:rPr>
        <w:t>Po přečtení této smlouvy obě strany potvrzují, že její obsah, prohlášení, práva a závazky v</w:t>
      </w:r>
      <w:r w:rsidR="00F463E8" w:rsidRPr="00EC3C80">
        <w:rPr>
          <w:rFonts w:asciiTheme="minorHAnsi" w:hAnsiTheme="minorHAnsi" w:cstheme="minorHAnsi"/>
          <w:sz w:val="24"/>
          <w:szCs w:val="24"/>
          <w:lang w:eastAsia="ar-SA"/>
        </w:rPr>
        <w:t> </w:t>
      </w:r>
      <w:r w:rsidRPr="00EC3C80">
        <w:rPr>
          <w:rFonts w:asciiTheme="minorHAnsi" w:hAnsiTheme="minorHAnsi" w:cstheme="minorHAnsi"/>
          <w:sz w:val="24"/>
          <w:szCs w:val="24"/>
          <w:lang w:eastAsia="ar-SA"/>
        </w:rPr>
        <w:t>ní uvedené odpovídají jejich pravdivým, vážným a svobodným záměrům, a že tato smlouva byla uzavřena na základě vzájemné dohody, nikoli ve stavu nouze, ani za nápadně nevýhodných podmínek.</w:t>
      </w:r>
    </w:p>
    <w:p w14:paraId="18E6EB18" w14:textId="77777777" w:rsidR="00137BF0" w:rsidRPr="00EC3C80" w:rsidRDefault="00137BF0" w:rsidP="000B24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napToGrid w:val="0"/>
        <w:spacing w:before="120" w:after="0" w:line="240" w:lineRule="auto"/>
        <w:jc w:val="both"/>
        <w:rPr>
          <w:rFonts w:asciiTheme="minorHAnsi" w:hAnsiTheme="minorHAnsi" w:cstheme="minorHAnsi"/>
          <w:sz w:val="24"/>
          <w:szCs w:val="24"/>
          <w:lang w:eastAsia="ar-SA"/>
        </w:rPr>
      </w:pPr>
    </w:p>
    <w:p w14:paraId="56925AD4" w14:textId="21D23020" w:rsidR="0049720D" w:rsidRPr="00E85391" w:rsidRDefault="0049720D" w:rsidP="0049720D">
      <w:pPr>
        <w:pStyle w:val="Nadpis2"/>
        <w:numPr>
          <w:ilvl w:val="0"/>
          <w:numId w:val="0"/>
        </w:numPr>
        <w:ind w:left="576" w:hanging="576"/>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8.</w:t>
      </w:r>
      <w:r w:rsidRPr="00E85391">
        <w:rPr>
          <w:rFonts w:asciiTheme="minorHAnsi" w:eastAsia="Times New Roman" w:hAnsiTheme="minorHAnsi" w:cstheme="minorHAnsi"/>
          <w:sz w:val="24"/>
          <w:szCs w:val="24"/>
        </w:rPr>
        <w:t xml:space="preserve">    Vzhledem k právní povaze pořadatele podléhá tato smlouva uveřejnění v registru smlouvu</w:t>
      </w:r>
      <w:r>
        <w:rPr>
          <w:rFonts w:asciiTheme="minorHAnsi" w:eastAsia="Times New Roman" w:hAnsiTheme="minorHAnsi" w:cstheme="minorHAnsi"/>
          <w:sz w:val="24"/>
          <w:szCs w:val="24"/>
        </w:rPr>
        <w:t xml:space="preserve">                                                                </w:t>
      </w:r>
      <w:r w:rsidRPr="00E85391">
        <w:rPr>
          <w:rFonts w:asciiTheme="minorHAnsi" w:eastAsia="Times New Roman" w:hAnsiTheme="minorHAnsi" w:cstheme="minorHAnsi"/>
          <w:sz w:val="24"/>
          <w:szCs w:val="24"/>
        </w:rPr>
        <w:t>dle zák. č. 340/2015 Sb., o zvláštních podmínkách účinnosti některých smluv a o registru smluv (zákon o registru smluv). Pořadatel a umělec sjednávají, že smlouvu v registru smluv uveřejní pořadatel. </w:t>
      </w:r>
    </w:p>
    <w:p w14:paraId="47B3696E" w14:textId="77777777" w:rsidR="0049720D" w:rsidRPr="00EC3C80" w:rsidRDefault="0049720D" w:rsidP="0049720D">
      <w:pPr>
        <w:pStyle w:val="Odstavecseseznamem"/>
        <w:tabs>
          <w:tab w:val="left" w:pos="0"/>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napToGrid w:val="0"/>
        <w:spacing w:before="120" w:after="0" w:line="240" w:lineRule="auto"/>
        <w:ind w:left="360"/>
        <w:contextualSpacing w:val="0"/>
        <w:jc w:val="both"/>
        <w:rPr>
          <w:rFonts w:asciiTheme="minorHAnsi" w:hAnsiTheme="minorHAnsi" w:cstheme="minorHAnsi"/>
          <w:sz w:val="24"/>
          <w:szCs w:val="24"/>
          <w:lang w:eastAsia="ar-SA"/>
        </w:rPr>
      </w:pPr>
    </w:p>
    <w:p w14:paraId="4845BE3C" w14:textId="77777777" w:rsidR="0049720D" w:rsidRDefault="0049720D" w:rsidP="00661C45">
      <w:pPr>
        <w:suppressAutoHyphens/>
        <w:snapToGrid w:val="0"/>
        <w:spacing w:before="120" w:after="0" w:line="240" w:lineRule="auto"/>
        <w:rPr>
          <w:rFonts w:asciiTheme="minorHAnsi" w:hAnsiTheme="minorHAnsi" w:cstheme="minorHAnsi"/>
          <w:sz w:val="24"/>
          <w:szCs w:val="24"/>
          <w:lang w:eastAsia="ar-SA"/>
        </w:rPr>
      </w:pPr>
    </w:p>
    <w:p w14:paraId="306DAC36" w14:textId="77777777" w:rsidR="0049720D" w:rsidRDefault="0049720D" w:rsidP="00661C45">
      <w:pPr>
        <w:suppressAutoHyphens/>
        <w:snapToGrid w:val="0"/>
        <w:spacing w:before="120" w:after="0" w:line="240" w:lineRule="auto"/>
        <w:rPr>
          <w:rFonts w:asciiTheme="minorHAnsi" w:hAnsiTheme="minorHAnsi" w:cstheme="minorHAnsi"/>
          <w:sz w:val="24"/>
          <w:szCs w:val="24"/>
          <w:lang w:eastAsia="ar-SA"/>
        </w:rPr>
      </w:pPr>
    </w:p>
    <w:p w14:paraId="5F97F32D" w14:textId="77777777" w:rsidR="0049720D" w:rsidRDefault="0049720D" w:rsidP="00661C45">
      <w:pPr>
        <w:suppressAutoHyphens/>
        <w:snapToGrid w:val="0"/>
        <w:spacing w:before="120" w:after="0" w:line="240" w:lineRule="auto"/>
        <w:rPr>
          <w:rFonts w:asciiTheme="minorHAnsi" w:hAnsiTheme="minorHAnsi" w:cstheme="minorHAnsi"/>
          <w:sz w:val="24"/>
          <w:szCs w:val="24"/>
          <w:lang w:eastAsia="ar-SA"/>
        </w:rPr>
      </w:pPr>
    </w:p>
    <w:p w14:paraId="5C60E6D0" w14:textId="23CE20BF" w:rsidR="000A2639" w:rsidRPr="00EC3C80" w:rsidRDefault="00AA790A" w:rsidP="00661C45">
      <w:pPr>
        <w:suppressAutoHyphens/>
        <w:snapToGrid w:val="0"/>
        <w:spacing w:before="120"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V Praze, dne</w:t>
      </w:r>
      <w:r w:rsidR="0049720D">
        <w:rPr>
          <w:rFonts w:asciiTheme="minorHAnsi" w:hAnsiTheme="minorHAnsi" w:cstheme="minorHAnsi"/>
          <w:sz w:val="24"/>
          <w:szCs w:val="24"/>
          <w:lang w:eastAsia="ar-SA"/>
        </w:rPr>
        <w:t xml:space="preserve">                               </w:t>
      </w:r>
      <w:r w:rsidR="00661C45" w:rsidRPr="00EC3C80">
        <w:rPr>
          <w:rFonts w:asciiTheme="minorHAnsi" w:hAnsiTheme="minorHAnsi" w:cstheme="minorHAnsi"/>
          <w:sz w:val="24"/>
          <w:szCs w:val="24"/>
          <w:lang w:eastAsia="ar-SA"/>
        </w:rPr>
        <w:tab/>
      </w:r>
      <w:r w:rsidR="00661C45" w:rsidRPr="00EC3C80">
        <w:rPr>
          <w:rFonts w:asciiTheme="minorHAnsi" w:hAnsiTheme="minorHAnsi" w:cstheme="minorHAnsi"/>
          <w:sz w:val="24"/>
          <w:szCs w:val="24"/>
          <w:lang w:eastAsia="ar-SA"/>
        </w:rPr>
        <w:tab/>
      </w:r>
      <w:r w:rsidR="00E806EA" w:rsidRPr="00EC3C80">
        <w:rPr>
          <w:rFonts w:asciiTheme="minorHAnsi" w:hAnsiTheme="minorHAnsi" w:cstheme="minorHAnsi"/>
          <w:sz w:val="24"/>
          <w:szCs w:val="24"/>
          <w:lang w:eastAsia="ar-SA"/>
        </w:rPr>
        <w:tab/>
      </w:r>
      <w:r w:rsidR="00E806EA" w:rsidRPr="00EC3C80">
        <w:rPr>
          <w:rFonts w:asciiTheme="minorHAnsi" w:hAnsiTheme="minorHAnsi" w:cstheme="minorHAnsi"/>
          <w:sz w:val="24"/>
          <w:szCs w:val="24"/>
          <w:lang w:eastAsia="ar-SA"/>
        </w:rPr>
        <w:tab/>
      </w:r>
      <w:r w:rsidR="001878C2">
        <w:rPr>
          <w:rFonts w:asciiTheme="minorHAnsi" w:hAnsiTheme="minorHAnsi" w:cstheme="minorHAnsi"/>
          <w:sz w:val="24"/>
          <w:szCs w:val="24"/>
          <w:lang w:eastAsia="ar-SA"/>
        </w:rPr>
        <w:t>Jindřichův Hradec</w:t>
      </w:r>
      <w:r w:rsidRPr="00EC3C80">
        <w:rPr>
          <w:rFonts w:asciiTheme="minorHAnsi" w:hAnsiTheme="minorHAnsi" w:cstheme="minorHAnsi"/>
          <w:sz w:val="24"/>
          <w:szCs w:val="24"/>
          <w:lang w:eastAsia="ar-SA"/>
        </w:rPr>
        <w:t xml:space="preserve">, </w:t>
      </w:r>
    </w:p>
    <w:p w14:paraId="2FA37D9E" w14:textId="01D768B4" w:rsidR="000A2639" w:rsidRPr="00EC3C80" w:rsidRDefault="000A2639" w:rsidP="00661C45">
      <w:pPr>
        <w:suppressAutoHyphens/>
        <w:snapToGrid w:val="0"/>
        <w:spacing w:before="120" w:after="0" w:line="240" w:lineRule="auto"/>
        <w:rPr>
          <w:rFonts w:asciiTheme="minorHAnsi" w:hAnsiTheme="minorHAnsi" w:cstheme="minorHAnsi"/>
          <w:sz w:val="24"/>
          <w:szCs w:val="24"/>
          <w:lang w:eastAsia="ar-SA"/>
        </w:rPr>
      </w:pPr>
    </w:p>
    <w:p w14:paraId="6DD5BBD3" w14:textId="0C839979" w:rsidR="00137BF0" w:rsidRPr="00EC3C80" w:rsidRDefault="00AA790A" w:rsidP="00661C45">
      <w:pPr>
        <w:suppressAutoHyphens/>
        <w:snapToGrid w:val="0"/>
        <w:spacing w:before="120"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ab/>
      </w:r>
      <w:r w:rsidRPr="00EC3C80">
        <w:rPr>
          <w:rFonts w:asciiTheme="minorHAnsi" w:hAnsiTheme="minorHAnsi" w:cstheme="minorHAnsi"/>
          <w:sz w:val="24"/>
          <w:szCs w:val="24"/>
          <w:lang w:eastAsia="ar-SA"/>
        </w:rPr>
        <w:tab/>
      </w:r>
      <w:r w:rsidRPr="00EC3C80">
        <w:rPr>
          <w:rFonts w:asciiTheme="minorHAnsi" w:hAnsiTheme="minorHAnsi" w:cstheme="minorHAnsi"/>
          <w:sz w:val="24"/>
          <w:szCs w:val="24"/>
          <w:lang w:eastAsia="ar-SA"/>
        </w:rPr>
        <w:tab/>
      </w:r>
      <w:r w:rsidRPr="00EC3C80">
        <w:rPr>
          <w:rFonts w:asciiTheme="minorHAnsi" w:hAnsiTheme="minorHAnsi" w:cstheme="minorHAnsi"/>
          <w:sz w:val="24"/>
          <w:szCs w:val="24"/>
          <w:lang w:eastAsia="ar-SA"/>
        </w:rPr>
        <w:tab/>
      </w:r>
    </w:p>
    <w:p w14:paraId="2759B4DC" w14:textId="746070D7" w:rsidR="00137BF0" w:rsidRPr="00EC3C80" w:rsidRDefault="00137BF0" w:rsidP="000B24B7">
      <w:pPr>
        <w:suppressAutoHyphens/>
        <w:snapToGrid w:val="0"/>
        <w:spacing w:before="120" w:after="0" w:line="240" w:lineRule="auto"/>
        <w:jc w:val="both"/>
        <w:rPr>
          <w:rFonts w:asciiTheme="minorHAnsi" w:hAnsiTheme="minorHAnsi" w:cstheme="minorHAnsi"/>
          <w:sz w:val="24"/>
          <w:szCs w:val="24"/>
          <w:lang w:eastAsia="ar-SA"/>
        </w:rPr>
      </w:pPr>
    </w:p>
    <w:p w14:paraId="377C3097" w14:textId="3A640024" w:rsidR="00137BF0" w:rsidRPr="00EC3C80" w:rsidRDefault="00AA790A" w:rsidP="000B24B7">
      <w:pPr>
        <w:suppressAutoHyphens/>
        <w:snapToGrid w:val="0"/>
        <w:spacing w:before="120"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 xml:space="preserve">            </w:t>
      </w:r>
    </w:p>
    <w:p w14:paraId="3260F470" w14:textId="6BF07CBA" w:rsidR="00137BF0" w:rsidRPr="00EC3C80" w:rsidRDefault="00DB6369" w:rsidP="000B24B7">
      <w:pPr>
        <w:suppressAutoHyphens/>
        <w:snapToGrid w:val="0"/>
        <w:spacing w:before="120" w:after="0" w:line="240" w:lineRule="auto"/>
        <w:rPr>
          <w:rFonts w:asciiTheme="minorHAnsi" w:hAnsiTheme="minorHAnsi" w:cstheme="minorHAnsi"/>
          <w:sz w:val="24"/>
          <w:szCs w:val="24"/>
          <w:lang w:eastAsia="ar-SA"/>
        </w:rPr>
      </w:pPr>
      <w:r w:rsidRPr="00EC3C80">
        <w:rPr>
          <w:rFonts w:asciiTheme="minorHAnsi" w:hAnsiTheme="minorHAnsi" w:cstheme="minorHAnsi"/>
          <w:sz w:val="24"/>
          <w:szCs w:val="24"/>
          <w:lang w:eastAsia="ar-SA"/>
        </w:rPr>
        <w:t>.........................................</w:t>
      </w:r>
      <w:r w:rsidR="00AA790A" w:rsidRPr="00EC3C80">
        <w:rPr>
          <w:rFonts w:asciiTheme="minorHAnsi" w:hAnsiTheme="minorHAnsi" w:cstheme="minorHAnsi"/>
          <w:sz w:val="24"/>
          <w:szCs w:val="24"/>
          <w:lang w:eastAsia="ar-SA"/>
        </w:rPr>
        <w:t xml:space="preserve">……                                           </w:t>
      </w:r>
      <w:r w:rsidR="00661C45" w:rsidRPr="00EC3C80">
        <w:rPr>
          <w:rFonts w:asciiTheme="minorHAnsi" w:hAnsiTheme="minorHAnsi" w:cstheme="minorHAnsi"/>
          <w:sz w:val="24"/>
          <w:szCs w:val="24"/>
          <w:lang w:eastAsia="ar-SA"/>
        </w:rPr>
        <w:tab/>
      </w:r>
      <w:r w:rsidR="00AA790A" w:rsidRPr="00EC3C80">
        <w:rPr>
          <w:rFonts w:asciiTheme="minorHAnsi" w:hAnsiTheme="minorHAnsi" w:cstheme="minorHAnsi"/>
          <w:sz w:val="24"/>
          <w:szCs w:val="24"/>
          <w:lang w:eastAsia="ar-SA"/>
        </w:rPr>
        <w:t>………………………..</w:t>
      </w:r>
    </w:p>
    <w:p w14:paraId="4C8E2F86" w14:textId="35CB140E" w:rsidR="00137BF0" w:rsidRPr="00EC3C80" w:rsidRDefault="00C637A1" w:rsidP="000B24B7">
      <w:pPr>
        <w:suppressAutoHyphens/>
        <w:snapToGrid w:val="0"/>
        <w:spacing w:before="120" w:after="0" w:line="240" w:lineRule="auto"/>
        <w:rPr>
          <w:rFonts w:asciiTheme="minorHAnsi" w:hAnsiTheme="minorHAnsi" w:cstheme="minorHAnsi"/>
          <w:sz w:val="24"/>
          <w:szCs w:val="24"/>
          <w:lang w:eastAsia="ar-SA"/>
        </w:rPr>
      </w:pPr>
      <w:r w:rsidRPr="00EC3C80">
        <w:rPr>
          <w:rFonts w:asciiTheme="minorHAnsi" w:hAnsiTheme="minorHAnsi" w:cstheme="minorHAnsi"/>
          <w:b/>
          <w:bCs/>
          <w:sz w:val="24"/>
          <w:szCs w:val="24"/>
          <w:lang w:eastAsia="ar-SA"/>
        </w:rPr>
        <w:t>Agentura</w:t>
      </w:r>
      <w:r w:rsidR="001878C2">
        <w:rPr>
          <w:rFonts w:asciiTheme="minorHAnsi" w:hAnsiTheme="minorHAnsi" w:cstheme="minorHAnsi"/>
          <w:b/>
          <w:bCs/>
          <w:sz w:val="24"/>
          <w:szCs w:val="24"/>
          <w:lang w:eastAsia="ar-SA"/>
        </w:rPr>
        <w:t xml:space="preserve"> – Pavel Šporcl</w:t>
      </w:r>
      <w:r w:rsidR="00AA790A" w:rsidRPr="00EC3C80">
        <w:rPr>
          <w:rFonts w:asciiTheme="minorHAnsi" w:hAnsiTheme="minorHAnsi" w:cstheme="minorHAnsi"/>
          <w:sz w:val="24"/>
          <w:szCs w:val="24"/>
          <w:lang w:eastAsia="ar-SA"/>
        </w:rPr>
        <w:tab/>
        <w:t xml:space="preserve">      </w:t>
      </w:r>
      <w:r w:rsidR="00AA790A" w:rsidRPr="00EC3C80">
        <w:rPr>
          <w:rFonts w:asciiTheme="minorHAnsi" w:hAnsiTheme="minorHAnsi" w:cstheme="minorHAnsi"/>
          <w:sz w:val="24"/>
          <w:szCs w:val="24"/>
          <w:lang w:eastAsia="ar-SA"/>
        </w:rPr>
        <w:tab/>
      </w:r>
      <w:r w:rsidR="00AA790A" w:rsidRPr="00EC3C80">
        <w:rPr>
          <w:rFonts w:asciiTheme="minorHAnsi" w:hAnsiTheme="minorHAnsi" w:cstheme="minorHAnsi"/>
          <w:sz w:val="24"/>
          <w:szCs w:val="24"/>
          <w:lang w:eastAsia="ar-SA"/>
        </w:rPr>
        <w:tab/>
      </w:r>
      <w:r w:rsidR="00AA790A" w:rsidRPr="00EC3C80">
        <w:rPr>
          <w:rFonts w:asciiTheme="minorHAnsi" w:hAnsiTheme="minorHAnsi" w:cstheme="minorHAnsi"/>
          <w:sz w:val="24"/>
          <w:szCs w:val="24"/>
          <w:lang w:eastAsia="ar-SA"/>
        </w:rPr>
        <w:tab/>
      </w:r>
      <w:r w:rsidR="00AA790A" w:rsidRPr="00EC3C80">
        <w:rPr>
          <w:rFonts w:asciiTheme="minorHAnsi" w:hAnsiTheme="minorHAnsi" w:cstheme="minorHAnsi"/>
          <w:sz w:val="24"/>
          <w:szCs w:val="24"/>
          <w:lang w:eastAsia="ar-SA"/>
        </w:rPr>
        <w:tab/>
      </w:r>
      <w:r w:rsidR="00AA790A" w:rsidRPr="00EC3C80">
        <w:rPr>
          <w:rFonts w:asciiTheme="minorHAnsi" w:hAnsiTheme="minorHAnsi" w:cstheme="minorHAnsi"/>
          <w:b/>
          <w:sz w:val="24"/>
          <w:szCs w:val="24"/>
          <w:lang w:eastAsia="ar-SA"/>
        </w:rPr>
        <w:t>Pořadatel</w:t>
      </w:r>
      <w:r w:rsidR="00AA790A" w:rsidRPr="00EC3C80">
        <w:rPr>
          <w:rFonts w:asciiTheme="minorHAnsi" w:hAnsiTheme="minorHAnsi" w:cstheme="minorHAnsi"/>
          <w:sz w:val="24"/>
          <w:szCs w:val="24"/>
        </w:rPr>
        <w:t xml:space="preserve"> </w:t>
      </w:r>
      <w:r w:rsidR="001878C2">
        <w:rPr>
          <w:rFonts w:asciiTheme="minorHAnsi" w:hAnsiTheme="minorHAnsi" w:cstheme="minorHAnsi"/>
          <w:sz w:val="24"/>
          <w:szCs w:val="24"/>
        </w:rPr>
        <w:t xml:space="preserve">- </w:t>
      </w:r>
    </w:p>
    <w:sectPr w:rsidR="00137BF0" w:rsidRPr="00EC3C80" w:rsidSect="00DA6E8A">
      <w:headerReference w:type="even" r:id="rId11"/>
      <w:headerReference w:type="default" r:id="rId12"/>
      <w:footerReference w:type="even" r:id="rId13"/>
      <w:footerReference w:type="default" r:id="rId14"/>
      <w:headerReference w:type="first" r:id="rId15"/>
      <w:footerReference w:type="first" r:id="rId16"/>
      <w:pgSz w:w="11906" w:h="16838"/>
      <w:pgMar w:top="2835" w:right="1417" w:bottom="212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E9BF" w14:textId="77777777" w:rsidR="00A64CDD" w:rsidRDefault="00A64CDD">
      <w:pPr>
        <w:spacing w:after="0" w:line="240" w:lineRule="auto"/>
      </w:pPr>
      <w:r>
        <w:separator/>
      </w:r>
    </w:p>
  </w:endnote>
  <w:endnote w:type="continuationSeparator" w:id="0">
    <w:p w14:paraId="527D5A42" w14:textId="77777777" w:rsidR="00A64CDD" w:rsidRDefault="00A6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75C6" w14:textId="77777777" w:rsidR="00DB6369" w:rsidRDefault="00DB63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079" w:type="dxa"/>
      <w:tblInd w:w="1668" w:type="dxa"/>
      <w:tblLook w:val="00A0" w:firstRow="1" w:lastRow="0" w:firstColumn="1" w:lastColumn="0" w:noHBand="0" w:noVBand="0"/>
    </w:tblPr>
    <w:tblGrid>
      <w:gridCol w:w="2834"/>
      <w:gridCol w:w="2696"/>
      <w:gridCol w:w="2549"/>
    </w:tblGrid>
    <w:tr w:rsidR="00137BF0" w14:paraId="772BC289" w14:textId="77777777">
      <w:tc>
        <w:tcPr>
          <w:tcW w:w="2834" w:type="dxa"/>
          <w:shd w:val="clear" w:color="auto" w:fill="auto"/>
        </w:tcPr>
        <w:p w14:paraId="4F7B9AF7" w14:textId="77777777" w:rsidR="00137BF0" w:rsidRDefault="00AA790A">
          <w:pPr>
            <w:pStyle w:val="Zpat"/>
            <w:rPr>
              <w:sz w:val="20"/>
              <w:szCs w:val="20"/>
            </w:rPr>
          </w:pPr>
          <w:r>
            <w:rPr>
              <w:sz w:val="20"/>
              <w:szCs w:val="20"/>
            </w:rPr>
            <w:t xml:space="preserve">ŠPORCL ARTS Agency, s. r. o. </w:t>
          </w:r>
        </w:p>
      </w:tc>
      <w:tc>
        <w:tcPr>
          <w:tcW w:w="2696" w:type="dxa"/>
          <w:shd w:val="clear" w:color="auto" w:fill="auto"/>
        </w:tcPr>
        <w:p w14:paraId="53F4D0EB" w14:textId="77777777" w:rsidR="00137BF0" w:rsidRDefault="00AA790A">
          <w:pPr>
            <w:pStyle w:val="Zpat"/>
            <w:rPr>
              <w:sz w:val="20"/>
              <w:szCs w:val="20"/>
            </w:rPr>
          </w:pPr>
          <w:r>
            <w:rPr>
              <w:sz w:val="20"/>
              <w:szCs w:val="20"/>
            </w:rPr>
            <w:t xml:space="preserve">U Smaltovny 1210/2, </w:t>
          </w:r>
        </w:p>
      </w:tc>
      <w:tc>
        <w:tcPr>
          <w:tcW w:w="2549" w:type="dxa"/>
          <w:shd w:val="clear" w:color="auto" w:fill="auto"/>
        </w:tcPr>
        <w:p w14:paraId="71FFA361" w14:textId="77777777" w:rsidR="00137BF0" w:rsidRDefault="00DB6369">
          <w:pPr>
            <w:pStyle w:val="Zpat"/>
            <w:rPr>
              <w:sz w:val="20"/>
              <w:szCs w:val="20"/>
            </w:rPr>
          </w:pPr>
          <w:r>
            <w:rPr>
              <w:sz w:val="20"/>
              <w:szCs w:val="20"/>
            </w:rPr>
            <w:t>ada</w:t>
          </w:r>
          <w:r w:rsidR="00AA790A">
            <w:rPr>
              <w:sz w:val="20"/>
              <w:szCs w:val="20"/>
            </w:rPr>
            <w:t>@pavelsporcl.cz</w:t>
          </w:r>
        </w:p>
      </w:tc>
    </w:tr>
    <w:tr w:rsidR="00137BF0" w14:paraId="451A9292" w14:textId="77777777">
      <w:tc>
        <w:tcPr>
          <w:tcW w:w="2834" w:type="dxa"/>
          <w:shd w:val="clear" w:color="auto" w:fill="auto"/>
        </w:tcPr>
        <w:p w14:paraId="64D2FD2D" w14:textId="77777777" w:rsidR="00137BF0" w:rsidRDefault="00137BF0">
          <w:pPr>
            <w:pStyle w:val="Zpat"/>
            <w:rPr>
              <w:sz w:val="20"/>
              <w:szCs w:val="20"/>
            </w:rPr>
          </w:pPr>
        </w:p>
      </w:tc>
      <w:tc>
        <w:tcPr>
          <w:tcW w:w="2696" w:type="dxa"/>
          <w:shd w:val="clear" w:color="auto" w:fill="auto"/>
        </w:tcPr>
        <w:p w14:paraId="0D47877C" w14:textId="77777777" w:rsidR="00137BF0" w:rsidRDefault="00AA790A">
          <w:pPr>
            <w:pStyle w:val="Zpat"/>
            <w:rPr>
              <w:sz w:val="20"/>
              <w:szCs w:val="20"/>
            </w:rPr>
          </w:pPr>
          <w:r>
            <w:rPr>
              <w:sz w:val="20"/>
              <w:szCs w:val="20"/>
            </w:rPr>
            <w:t>170 00 Praha 7 – Holešovice</w:t>
          </w:r>
        </w:p>
      </w:tc>
      <w:tc>
        <w:tcPr>
          <w:tcW w:w="2549" w:type="dxa"/>
          <w:shd w:val="clear" w:color="auto" w:fill="auto"/>
        </w:tcPr>
        <w:p w14:paraId="0C255540" w14:textId="77777777" w:rsidR="00137BF0" w:rsidRDefault="00AA790A">
          <w:pPr>
            <w:pStyle w:val="Zpat"/>
            <w:rPr>
              <w:sz w:val="20"/>
              <w:szCs w:val="20"/>
            </w:rPr>
          </w:pPr>
          <w:r>
            <w:rPr>
              <w:sz w:val="20"/>
              <w:szCs w:val="20"/>
            </w:rPr>
            <w:t xml:space="preserve">www.pavelsporcl.cz </w:t>
          </w:r>
        </w:p>
        <w:p w14:paraId="0F442A61" w14:textId="77777777" w:rsidR="00137BF0" w:rsidRDefault="00137BF0">
          <w:pPr>
            <w:pStyle w:val="Zpat"/>
            <w:rPr>
              <w:sz w:val="20"/>
              <w:szCs w:val="20"/>
            </w:rPr>
          </w:pPr>
        </w:p>
      </w:tc>
    </w:tr>
  </w:tbl>
  <w:p w14:paraId="2775C1E2" w14:textId="77777777" w:rsidR="00137BF0" w:rsidRDefault="00137B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CA80" w14:textId="77777777" w:rsidR="00DB6369" w:rsidRDefault="00DB63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E294" w14:textId="77777777" w:rsidR="00A64CDD" w:rsidRDefault="00A64CDD">
      <w:pPr>
        <w:spacing w:after="0" w:line="240" w:lineRule="auto"/>
      </w:pPr>
      <w:r>
        <w:separator/>
      </w:r>
    </w:p>
  </w:footnote>
  <w:footnote w:type="continuationSeparator" w:id="0">
    <w:p w14:paraId="2D3BE8CC" w14:textId="77777777" w:rsidR="00A64CDD" w:rsidRDefault="00A64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9B6F" w14:textId="77777777" w:rsidR="00DB6369" w:rsidRDefault="00DB63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EDB5" w14:textId="77777777" w:rsidR="00137BF0" w:rsidRDefault="00AA790A">
    <w:pPr>
      <w:pStyle w:val="Zhlav"/>
    </w:pPr>
    <w:r>
      <w:rPr>
        <w:noProof/>
        <w:lang w:eastAsia="cs-CZ"/>
      </w:rPr>
      <w:drawing>
        <wp:anchor distT="0" distB="0" distL="0" distR="0" simplePos="0" relativeHeight="9" behindDoc="1" locked="0" layoutInCell="1" allowOverlap="1" wp14:anchorId="4D5EEB7A" wp14:editId="4D7C8641">
          <wp:simplePos x="0" y="0"/>
          <wp:positionH relativeFrom="column">
            <wp:posOffset>-900430</wp:posOffset>
          </wp:positionH>
          <wp:positionV relativeFrom="margin">
            <wp:posOffset>-1795780</wp:posOffset>
          </wp:positionV>
          <wp:extent cx="7559675" cy="10692765"/>
          <wp:effectExtent l="0" t="0" r="0" b="0"/>
          <wp:wrapNone/>
          <wp:docPr id="13" name="WordPictureWatermark479107277"/>
          <wp:cNvGraphicFramePr/>
          <a:graphic xmlns:a="http://schemas.openxmlformats.org/drawingml/2006/main">
            <a:graphicData uri="http://schemas.openxmlformats.org/drawingml/2006/picture">
              <pic:pic xmlns:pic="http://schemas.openxmlformats.org/drawingml/2006/picture">
                <pic:nvPicPr>
                  <pic:cNvPr id="0" name="WordPictureWatermark479107277"/>
                  <pic:cNvPicPr/>
                </pic:nvPicPr>
                <pic:blipFill>
                  <a:blip r:embed="rId1"/>
                  <a:stretch/>
                </pic:blipFill>
                <pic:spPr>
                  <a:xfrm>
                    <a:off x="0" y="0"/>
                    <a:ext cx="7558920" cy="1069200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B2E8" w14:textId="77777777" w:rsidR="00DB6369" w:rsidRDefault="00DB63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 w15:restartNumberingAfterBreak="0">
    <w:nsid w:val="08F01EB2"/>
    <w:multiLevelType w:val="hybridMultilevel"/>
    <w:tmpl w:val="EFB6B034"/>
    <w:lvl w:ilvl="0" w:tplc="E6A27AA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4663C80"/>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 w15:restartNumberingAfterBreak="0">
    <w:nsid w:val="1C7D28BD"/>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15:restartNumberingAfterBreak="0">
    <w:nsid w:val="323D0519"/>
    <w:multiLevelType w:val="hybridMultilevel"/>
    <w:tmpl w:val="7D661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D327B4"/>
    <w:multiLevelType w:val="hybridMultilevel"/>
    <w:tmpl w:val="F4FE4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B230E1"/>
    <w:multiLevelType w:val="hybridMultilevel"/>
    <w:tmpl w:val="D21E5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115CC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1A22B89"/>
    <w:multiLevelType w:val="hybridMultilevel"/>
    <w:tmpl w:val="C694A8E6"/>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49946C65"/>
    <w:multiLevelType w:val="hybridMultilevel"/>
    <w:tmpl w:val="6D7220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AF173C"/>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15:restartNumberingAfterBreak="0">
    <w:nsid w:val="59F9006A"/>
    <w:multiLevelType w:val="multilevel"/>
    <w:tmpl w:val="24A8B2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4276EE6"/>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3" w15:restartNumberingAfterBreak="0">
    <w:nsid w:val="6B9F0E75"/>
    <w:multiLevelType w:val="multilevel"/>
    <w:tmpl w:val="8C3EAD44"/>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C1F3384"/>
    <w:multiLevelType w:val="hybridMultilevel"/>
    <w:tmpl w:val="74DA3D76"/>
    <w:lvl w:ilvl="0" w:tplc="576429A8">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F35748"/>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73361F91"/>
    <w:multiLevelType w:val="multilevel"/>
    <w:tmpl w:val="79042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730DB7"/>
    <w:multiLevelType w:val="hybridMultilevel"/>
    <w:tmpl w:val="979A5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AF7301"/>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num w:numId="1" w16cid:durableId="578447369">
    <w:abstractNumId w:val="13"/>
  </w:num>
  <w:num w:numId="2" w16cid:durableId="59451545">
    <w:abstractNumId w:val="10"/>
  </w:num>
  <w:num w:numId="3" w16cid:durableId="239101692">
    <w:abstractNumId w:val="16"/>
  </w:num>
  <w:num w:numId="4" w16cid:durableId="356779039">
    <w:abstractNumId w:val="11"/>
  </w:num>
  <w:num w:numId="5" w16cid:durableId="1350906558">
    <w:abstractNumId w:val="4"/>
  </w:num>
  <w:num w:numId="6" w16cid:durableId="696660268">
    <w:abstractNumId w:val="3"/>
  </w:num>
  <w:num w:numId="7" w16cid:durableId="1360428091">
    <w:abstractNumId w:val="17"/>
  </w:num>
  <w:num w:numId="8" w16cid:durableId="1075667062">
    <w:abstractNumId w:val="8"/>
  </w:num>
  <w:num w:numId="9" w16cid:durableId="1301766930">
    <w:abstractNumId w:val="1"/>
  </w:num>
  <w:num w:numId="10" w16cid:durableId="519583780">
    <w:abstractNumId w:val="15"/>
  </w:num>
  <w:num w:numId="11" w16cid:durableId="1586256221">
    <w:abstractNumId w:val="18"/>
  </w:num>
  <w:num w:numId="12" w16cid:durableId="1358583386">
    <w:abstractNumId w:val="12"/>
  </w:num>
  <w:num w:numId="13" w16cid:durableId="1172571789">
    <w:abstractNumId w:val="14"/>
  </w:num>
  <w:num w:numId="14" w16cid:durableId="778793947">
    <w:abstractNumId w:val="9"/>
  </w:num>
  <w:num w:numId="15" w16cid:durableId="960920860">
    <w:abstractNumId w:val="5"/>
  </w:num>
  <w:num w:numId="16" w16cid:durableId="778985928">
    <w:abstractNumId w:val="6"/>
  </w:num>
  <w:num w:numId="17" w16cid:durableId="562257568">
    <w:abstractNumId w:val="0"/>
  </w:num>
  <w:num w:numId="18" w16cid:durableId="373232425">
    <w:abstractNumId w:val="2"/>
  </w:num>
  <w:num w:numId="19" w16cid:durableId="824514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F0"/>
    <w:rsid w:val="00030E57"/>
    <w:rsid w:val="00096F0F"/>
    <w:rsid w:val="000A2639"/>
    <w:rsid w:val="000B24B7"/>
    <w:rsid w:val="000F33F6"/>
    <w:rsid w:val="00137BF0"/>
    <w:rsid w:val="0014095F"/>
    <w:rsid w:val="00150F2B"/>
    <w:rsid w:val="00171BAB"/>
    <w:rsid w:val="00172D59"/>
    <w:rsid w:val="00180493"/>
    <w:rsid w:val="001878C2"/>
    <w:rsid w:val="001B015B"/>
    <w:rsid w:val="002500FE"/>
    <w:rsid w:val="00252FF0"/>
    <w:rsid w:val="002C4C11"/>
    <w:rsid w:val="002C7B3A"/>
    <w:rsid w:val="002F0B08"/>
    <w:rsid w:val="002F3D6E"/>
    <w:rsid w:val="00333D04"/>
    <w:rsid w:val="00355A4D"/>
    <w:rsid w:val="00373473"/>
    <w:rsid w:val="00382F4F"/>
    <w:rsid w:val="003845A9"/>
    <w:rsid w:val="0039440C"/>
    <w:rsid w:val="003C395D"/>
    <w:rsid w:val="003E7FDD"/>
    <w:rsid w:val="003F468D"/>
    <w:rsid w:val="004035A5"/>
    <w:rsid w:val="00444083"/>
    <w:rsid w:val="00453755"/>
    <w:rsid w:val="00466D78"/>
    <w:rsid w:val="0049720D"/>
    <w:rsid w:val="004A24F2"/>
    <w:rsid w:val="004D4024"/>
    <w:rsid w:val="00583A7A"/>
    <w:rsid w:val="005D5B9E"/>
    <w:rsid w:val="005F354A"/>
    <w:rsid w:val="00624BA3"/>
    <w:rsid w:val="00661C45"/>
    <w:rsid w:val="00676D15"/>
    <w:rsid w:val="007A07E9"/>
    <w:rsid w:val="00842028"/>
    <w:rsid w:val="00852634"/>
    <w:rsid w:val="0087554C"/>
    <w:rsid w:val="008B6B9B"/>
    <w:rsid w:val="008D4481"/>
    <w:rsid w:val="008D53A7"/>
    <w:rsid w:val="008E74CA"/>
    <w:rsid w:val="008F322D"/>
    <w:rsid w:val="009303EC"/>
    <w:rsid w:val="00946180"/>
    <w:rsid w:val="00994183"/>
    <w:rsid w:val="00997EE3"/>
    <w:rsid w:val="009A6C38"/>
    <w:rsid w:val="009C2D91"/>
    <w:rsid w:val="009D4A2F"/>
    <w:rsid w:val="009F29BE"/>
    <w:rsid w:val="00A21824"/>
    <w:rsid w:val="00A25932"/>
    <w:rsid w:val="00A309CC"/>
    <w:rsid w:val="00A33012"/>
    <w:rsid w:val="00A64CDD"/>
    <w:rsid w:val="00A8060D"/>
    <w:rsid w:val="00AA790A"/>
    <w:rsid w:val="00AC5C95"/>
    <w:rsid w:val="00B02DCA"/>
    <w:rsid w:val="00B60B31"/>
    <w:rsid w:val="00B72BD2"/>
    <w:rsid w:val="00B74FC6"/>
    <w:rsid w:val="00C12EC9"/>
    <w:rsid w:val="00C247C6"/>
    <w:rsid w:val="00C24F09"/>
    <w:rsid w:val="00C2557D"/>
    <w:rsid w:val="00C637A1"/>
    <w:rsid w:val="00CB3EC2"/>
    <w:rsid w:val="00CF77BE"/>
    <w:rsid w:val="00D20750"/>
    <w:rsid w:val="00D4410C"/>
    <w:rsid w:val="00D50057"/>
    <w:rsid w:val="00D53766"/>
    <w:rsid w:val="00D618AC"/>
    <w:rsid w:val="00DA6E8A"/>
    <w:rsid w:val="00DB6369"/>
    <w:rsid w:val="00DC5B5B"/>
    <w:rsid w:val="00E22B1F"/>
    <w:rsid w:val="00E2325E"/>
    <w:rsid w:val="00E337B3"/>
    <w:rsid w:val="00E363EC"/>
    <w:rsid w:val="00E407FC"/>
    <w:rsid w:val="00E40A53"/>
    <w:rsid w:val="00E40DE2"/>
    <w:rsid w:val="00E806EA"/>
    <w:rsid w:val="00E80930"/>
    <w:rsid w:val="00E92EF0"/>
    <w:rsid w:val="00EC3C80"/>
    <w:rsid w:val="00ED2F12"/>
    <w:rsid w:val="00F0669D"/>
    <w:rsid w:val="00F1144E"/>
    <w:rsid w:val="00F2785B"/>
    <w:rsid w:val="00F40196"/>
    <w:rsid w:val="00F463E8"/>
    <w:rsid w:val="00F821DC"/>
    <w:rsid w:val="00FB659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884B3"/>
  <w15:docId w15:val="{D6F4FBF3-1566-43C1-86DD-2A3F302C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4B7"/>
    <w:pPr>
      <w:spacing w:after="200" w:line="276" w:lineRule="auto"/>
    </w:pPr>
    <w:rPr>
      <w:lang w:eastAsia="en-US"/>
    </w:rPr>
  </w:style>
  <w:style w:type="paragraph" w:styleId="Nadpis1">
    <w:name w:val="heading 1"/>
    <w:basedOn w:val="Normln"/>
    <w:next w:val="Normln"/>
    <w:link w:val="Nadpis1Char"/>
    <w:uiPriority w:val="9"/>
    <w:qFormat/>
    <w:locked/>
    <w:rsid w:val="0049720D"/>
    <w:pPr>
      <w:keepNext/>
      <w:keepLines/>
      <w:numPr>
        <w:numId w:val="19"/>
      </w:numPr>
      <w:spacing w:after="120" w:line="240" w:lineRule="auto"/>
      <w:outlineLvl w:val="0"/>
    </w:pPr>
    <w:rPr>
      <w:rFonts w:ascii="Times New Roman" w:eastAsiaTheme="majorEastAsia" w:hAnsi="Times New Roman" w:cstheme="majorBidi"/>
      <w:b/>
      <w:bCs/>
      <w:color w:val="000000" w:themeColor="text1"/>
      <w:sz w:val="24"/>
      <w:szCs w:val="28"/>
    </w:rPr>
  </w:style>
  <w:style w:type="paragraph" w:styleId="Nadpis2">
    <w:name w:val="heading 2"/>
    <w:basedOn w:val="Normln"/>
    <w:next w:val="Normln"/>
    <w:link w:val="Nadpis2Char"/>
    <w:uiPriority w:val="9"/>
    <w:semiHidden/>
    <w:unhideWhenUsed/>
    <w:qFormat/>
    <w:locked/>
    <w:rsid w:val="0049720D"/>
    <w:pPr>
      <w:keepNext/>
      <w:keepLines/>
      <w:numPr>
        <w:ilvl w:val="1"/>
        <w:numId w:val="19"/>
      </w:numPr>
      <w:spacing w:after="120" w:line="240" w:lineRule="auto"/>
      <w:outlineLvl w:val="1"/>
    </w:pPr>
    <w:rPr>
      <w:rFonts w:ascii="Times New Roman" w:eastAsiaTheme="majorEastAsia" w:hAnsi="Times New Roman" w:cstheme="majorBidi"/>
      <w:bCs/>
      <w:color w:val="000000" w:themeColor="text1"/>
      <w:szCs w:val="26"/>
    </w:rPr>
  </w:style>
  <w:style w:type="paragraph" w:styleId="Nadpis3">
    <w:name w:val="heading 3"/>
    <w:basedOn w:val="Normln"/>
    <w:next w:val="Normln"/>
    <w:link w:val="Nadpis3Char"/>
    <w:uiPriority w:val="9"/>
    <w:semiHidden/>
    <w:unhideWhenUsed/>
    <w:qFormat/>
    <w:locked/>
    <w:rsid w:val="0049720D"/>
    <w:pPr>
      <w:keepNext/>
      <w:keepLines/>
      <w:numPr>
        <w:ilvl w:val="2"/>
        <w:numId w:val="19"/>
      </w:numPr>
      <w:spacing w:before="200" w:after="0" w:line="240" w:lineRule="auto"/>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49720D"/>
    <w:pPr>
      <w:keepNext/>
      <w:keepLines/>
      <w:numPr>
        <w:ilvl w:val="3"/>
        <w:numId w:val="19"/>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49720D"/>
    <w:pPr>
      <w:keepNext/>
      <w:keepLines/>
      <w:numPr>
        <w:ilvl w:val="4"/>
        <w:numId w:val="19"/>
      </w:numPr>
      <w:spacing w:before="200" w:after="0" w:line="240" w:lineRule="auto"/>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49720D"/>
    <w:pPr>
      <w:keepNext/>
      <w:keepLines/>
      <w:numPr>
        <w:ilvl w:val="5"/>
        <w:numId w:val="19"/>
      </w:numPr>
      <w:spacing w:before="200" w:after="0" w:line="240" w:lineRule="auto"/>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49720D"/>
    <w:pPr>
      <w:keepNext/>
      <w:keepLines/>
      <w:numPr>
        <w:ilvl w:val="6"/>
        <w:numId w:val="19"/>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49720D"/>
    <w:pPr>
      <w:keepNext/>
      <w:keepLines/>
      <w:numPr>
        <w:ilvl w:val="7"/>
        <w:numId w:val="19"/>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49720D"/>
    <w:pPr>
      <w:keepNext/>
      <w:keepLines/>
      <w:numPr>
        <w:ilvl w:val="8"/>
        <w:numId w:val="19"/>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locked/>
    <w:rsid w:val="00DE34B7"/>
    <w:rPr>
      <w:rFonts w:cs="Times New Roman"/>
    </w:rPr>
  </w:style>
  <w:style w:type="character" w:customStyle="1" w:styleId="ZpatChar">
    <w:name w:val="Zápatí Char"/>
    <w:basedOn w:val="Standardnpsmoodstavce"/>
    <w:link w:val="Zpat"/>
    <w:uiPriority w:val="99"/>
    <w:qFormat/>
    <w:locked/>
    <w:rsid w:val="00DE34B7"/>
    <w:rPr>
      <w:rFonts w:cs="Times New Roman"/>
    </w:rPr>
  </w:style>
  <w:style w:type="character" w:customStyle="1" w:styleId="TextbublinyChar">
    <w:name w:val="Text bubliny Char"/>
    <w:basedOn w:val="Standardnpsmoodstavce"/>
    <w:link w:val="Textbubliny"/>
    <w:uiPriority w:val="99"/>
    <w:semiHidden/>
    <w:qFormat/>
    <w:locked/>
    <w:rsid w:val="00DE34B7"/>
    <w:rPr>
      <w:rFonts w:ascii="Tahoma" w:hAnsi="Tahoma" w:cs="Tahoma"/>
      <w:sz w:val="16"/>
      <w:szCs w:val="16"/>
    </w:rPr>
  </w:style>
  <w:style w:type="character" w:customStyle="1" w:styleId="Internetovodkaz">
    <w:name w:val="Internetový odkaz"/>
    <w:basedOn w:val="Standardnpsmoodstavce"/>
    <w:uiPriority w:val="99"/>
    <w:rsid w:val="0021477B"/>
    <w:rPr>
      <w:rFonts w:cs="Times New Roman"/>
      <w:color w:val="0000FF"/>
      <w:u w:val="single"/>
    </w:rPr>
  </w:style>
  <w:style w:type="character" w:styleId="Sledovanodkaz">
    <w:name w:val="FollowedHyperlink"/>
    <w:basedOn w:val="Standardnpsmoodstavce"/>
    <w:uiPriority w:val="99"/>
    <w:semiHidden/>
    <w:qFormat/>
    <w:rsid w:val="005804C0"/>
    <w:rPr>
      <w:rFonts w:cs="Times New Roman"/>
      <w:color w:val="800080"/>
      <w:u w:val="single"/>
    </w:rPr>
  </w:style>
  <w:style w:type="character" w:styleId="Siln">
    <w:name w:val="Strong"/>
    <w:basedOn w:val="Standardnpsmoodstavce"/>
    <w:uiPriority w:val="99"/>
    <w:qFormat/>
    <w:rsid w:val="00540F81"/>
    <w:rPr>
      <w:rFonts w:cs="Times New Roman"/>
      <w:b/>
    </w:rPr>
  </w:style>
  <w:style w:type="character" w:customStyle="1" w:styleId="Nevyeenzmnka1">
    <w:name w:val="Nevyřešená zmínka1"/>
    <w:basedOn w:val="Standardnpsmoodstavce"/>
    <w:uiPriority w:val="99"/>
    <w:semiHidden/>
    <w:unhideWhenUsed/>
    <w:qFormat/>
    <w:rsid w:val="00302AC3"/>
    <w:rPr>
      <w:color w:val="808080"/>
      <w:shd w:val="clear" w:color="auto" w:fill="E6E6E6"/>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color w:val="00000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rsid w:val="00DE34B7"/>
    <w:pPr>
      <w:tabs>
        <w:tab w:val="center" w:pos="4536"/>
        <w:tab w:val="right" w:pos="9072"/>
      </w:tabs>
      <w:spacing w:after="0" w:line="240" w:lineRule="auto"/>
    </w:pPr>
  </w:style>
  <w:style w:type="paragraph" w:styleId="Zpat">
    <w:name w:val="footer"/>
    <w:basedOn w:val="Normln"/>
    <w:link w:val="ZpatChar"/>
    <w:uiPriority w:val="99"/>
    <w:rsid w:val="00DE34B7"/>
    <w:pPr>
      <w:tabs>
        <w:tab w:val="center" w:pos="4536"/>
        <w:tab w:val="right" w:pos="9072"/>
      </w:tabs>
      <w:spacing w:after="0" w:line="240" w:lineRule="auto"/>
    </w:pPr>
  </w:style>
  <w:style w:type="paragraph" w:styleId="Textbubliny">
    <w:name w:val="Balloon Text"/>
    <w:basedOn w:val="Normln"/>
    <w:link w:val="TextbublinyChar"/>
    <w:uiPriority w:val="99"/>
    <w:semiHidden/>
    <w:qFormat/>
    <w:rsid w:val="00DE34B7"/>
    <w:pPr>
      <w:spacing w:after="0" w:line="240" w:lineRule="auto"/>
    </w:pPr>
    <w:rPr>
      <w:rFonts w:ascii="Tahoma" w:hAnsi="Tahoma" w:cs="Tahoma"/>
      <w:sz w:val="16"/>
      <w:szCs w:val="16"/>
    </w:rPr>
  </w:style>
  <w:style w:type="paragraph" w:styleId="Normlnweb">
    <w:name w:val="Normal (Web)"/>
    <w:basedOn w:val="Normln"/>
    <w:uiPriority w:val="99"/>
    <w:qFormat/>
    <w:rsid w:val="00540F81"/>
    <w:pPr>
      <w:spacing w:beforeAutospacing="1"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99"/>
    <w:qFormat/>
    <w:rsid w:val="002E3BAE"/>
    <w:pPr>
      <w:ind w:left="720"/>
      <w:contextualSpacing/>
    </w:pPr>
  </w:style>
  <w:style w:type="paragraph" w:customStyle="1" w:styleId="Zkladntext31">
    <w:name w:val="Základní text 31"/>
    <w:basedOn w:val="Normln"/>
    <w:uiPriority w:val="99"/>
    <w:qFormat/>
    <w:rsid w:val="009D2474"/>
    <w:pPr>
      <w:suppressAutoHyphens/>
      <w:spacing w:after="0" w:line="240" w:lineRule="auto"/>
      <w:jc w:val="both"/>
    </w:pPr>
    <w:rPr>
      <w:rFonts w:ascii="Times New Roman" w:eastAsia="Times New Roman" w:hAnsi="Times New Roman"/>
      <w:color w:val="000000"/>
      <w:sz w:val="24"/>
      <w:szCs w:val="20"/>
      <w:lang w:eastAsia="ar-SA"/>
    </w:rPr>
  </w:style>
  <w:style w:type="paragraph" w:styleId="Bezmezer">
    <w:name w:val="No Spacing"/>
    <w:basedOn w:val="Normln"/>
    <w:uiPriority w:val="1"/>
    <w:qFormat/>
    <w:rsid w:val="00F81EDB"/>
    <w:pPr>
      <w:spacing w:after="0" w:line="240" w:lineRule="auto"/>
    </w:pPr>
    <w:rPr>
      <w:rFonts w:eastAsiaTheme="minorHAnsi"/>
      <w:lang w:eastAsia="cs-CZ"/>
    </w:rPr>
  </w:style>
  <w:style w:type="table" w:styleId="Mkatabulky">
    <w:name w:val="Table Grid"/>
    <w:basedOn w:val="Normlntabulka"/>
    <w:uiPriority w:val="99"/>
    <w:rsid w:val="00DE34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52FF0"/>
    <w:rPr>
      <w:color w:val="0000FF" w:themeColor="hyperlink"/>
      <w:u w:val="single"/>
    </w:rPr>
  </w:style>
  <w:style w:type="character" w:styleId="Nevyeenzmnka">
    <w:name w:val="Unresolved Mention"/>
    <w:basedOn w:val="Standardnpsmoodstavce"/>
    <w:uiPriority w:val="99"/>
    <w:semiHidden/>
    <w:unhideWhenUsed/>
    <w:rsid w:val="0014095F"/>
    <w:rPr>
      <w:color w:val="605E5C"/>
      <w:shd w:val="clear" w:color="auto" w:fill="E1DFDD"/>
    </w:rPr>
  </w:style>
  <w:style w:type="character" w:customStyle="1" w:styleId="Nadpis1Char">
    <w:name w:val="Nadpis 1 Char"/>
    <w:basedOn w:val="Standardnpsmoodstavce"/>
    <w:link w:val="Nadpis1"/>
    <w:uiPriority w:val="9"/>
    <w:rsid w:val="0049720D"/>
    <w:rPr>
      <w:rFonts w:ascii="Times New Roman" w:eastAsiaTheme="majorEastAsia" w:hAnsi="Times New Roman" w:cstheme="majorBidi"/>
      <w:b/>
      <w:bCs/>
      <w:color w:val="000000" w:themeColor="text1"/>
      <w:sz w:val="24"/>
      <w:szCs w:val="28"/>
      <w:lang w:eastAsia="en-US"/>
    </w:rPr>
  </w:style>
  <w:style w:type="character" w:customStyle="1" w:styleId="Nadpis2Char">
    <w:name w:val="Nadpis 2 Char"/>
    <w:basedOn w:val="Standardnpsmoodstavce"/>
    <w:link w:val="Nadpis2"/>
    <w:uiPriority w:val="9"/>
    <w:semiHidden/>
    <w:rsid w:val="0049720D"/>
    <w:rPr>
      <w:rFonts w:ascii="Times New Roman" w:eastAsiaTheme="majorEastAsia" w:hAnsi="Times New Roman" w:cstheme="majorBidi"/>
      <w:bCs/>
      <w:color w:val="000000" w:themeColor="text1"/>
      <w:szCs w:val="26"/>
      <w:lang w:eastAsia="en-US"/>
    </w:rPr>
  </w:style>
  <w:style w:type="character" w:customStyle="1" w:styleId="Nadpis3Char">
    <w:name w:val="Nadpis 3 Char"/>
    <w:basedOn w:val="Standardnpsmoodstavce"/>
    <w:link w:val="Nadpis3"/>
    <w:uiPriority w:val="9"/>
    <w:semiHidden/>
    <w:rsid w:val="0049720D"/>
    <w:rPr>
      <w:rFonts w:asciiTheme="majorHAnsi" w:eastAsiaTheme="majorEastAsia" w:hAnsiTheme="majorHAnsi" w:cstheme="majorBidi"/>
      <w:b/>
      <w:bCs/>
      <w:color w:val="4F81BD" w:themeColor="accent1"/>
      <w:lang w:eastAsia="en-US"/>
    </w:rPr>
  </w:style>
  <w:style w:type="character" w:customStyle="1" w:styleId="Nadpis4Char">
    <w:name w:val="Nadpis 4 Char"/>
    <w:basedOn w:val="Standardnpsmoodstavce"/>
    <w:link w:val="Nadpis4"/>
    <w:uiPriority w:val="9"/>
    <w:semiHidden/>
    <w:rsid w:val="0049720D"/>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uiPriority w:val="9"/>
    <w:semiHidden/>
    <w:rsid w:val="0049720D"/>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uiPriority w:val="9"/>
    <w:semiHidden/>
    <w:rsid w:val="0049720D"/>
    <w:rPr>
      <w:rFonts w:asciiTheme="majorHAnsi" w:eastAsiaTheme="majorEastAsia" w:hAnsiTheme="majorHAnsi" w:cstheme="majorBidi"/>
      <w:i/>
      <w:iCs/>
      <w:color w:val="243F60" w:themeColor="accent1" w:themeShade="7F"/>
      <w:lang w:eastAsia="en-US"/>
    </w:rPr>
  </w:style>
  <w:style w:type="character" w:customStyle="1" w:styleId="Nadpis7Char">
    <w:name w:val="Nadpis 7 Char"/>
    <w:basedOn w:val="Standardnpsmoodstavce"/>
    <w:link w:val="Nadpis7"/>
    <w:uiPriority w:val="9"/>
    <w:semiHidden/>
    <w:rsid w:val="0049720D"/>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uiPriority w:val="9"/>
    <w:semiHidden/>
    <w:rsid w:val="0049720D"/>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uiPriority w:val="9"/>
    <w:semiHidden/>
    <w:rsid w:val="0049720D"/>
    <w:rPr>
      <w:rFonts w:asciiTheme="majorHAnsi" w:eastAsiaTheme="majorEastAsia" w:hAnsiTheme="majorHAnsi" w:cstheme="majorBidi"/>
      <w:i/>
      <w:iCs/>
      <w:color w:val="404040" w:themeColor="text1" w:themeTint="B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417412972">
      <w:bodyDiv w:val="1"/>
      <w:marLeft w:val="0"/>
      <w:marRight w:val="0"/>
      <w:marTop w:val="0"/>
      <w:marBottom w:val="0"/>
      <w:divBdr>
        <w:top w:val="none" w:sz="0" w:space="0" w:color="auto"/>
        <w:left w:val="none" w:sz="0" w:space="0" w:color="auto"/>
        <w:bottom w:val="none" w:sz="0" w:space="0" w:color="auto"/>
        <w:right w:val="none" w:sz="0" w:space="0" w:color="auto"/>
      </w:divBdr>
    </w:div>
    <w:div w:id="702633978">
      <w:bodyDiv w:val="1"/>
      <w:marLeft w:val="0"/>
      <w:marRight w:val="0"/>
      <w:marTop w:val="0"/>
      <w:marBottom w:val="0"/>
      <w:divBdr>
        <w:top w:val="none" w:sz="0" w:space="0" w:color="auto"/>
        <w:left w:val="none" w:sz="0" w:space="0" w:color="auto"/>
        <w:bottom w:val="none" w:sz="0" w:space="0" w:color="auto"/>
        <w:right w:val="none" w:sz="0" w:space="0" w:color="auto"/>
      </w:divBdr>
    </w:div>
    <w:div w:id="899824159">
      <w:bodyDiv w:val="1"/>
      <w:marLeft w:val="0"/>
      <w:marRight w:val="0"/>
      <w:marTop w:val="0"/>
      <w:marBottom w:val="0"/>
      <w:divBdr>
        <w:top w:val="none" w:sz="0" w:space="0" w:color="auto"/>
        <w:left w:val="none" w:sz="0" w:space="0" w:color="auto"/>
        <w:bottom w:val="none" w:sz="0" w:space="0" w:color="auto"/>
        <w:right w:val="none" w:sz="0" w:space="0" w:color="auto"/>
      </w:divBdr>
    </w:div>
    <w:div w:id="912861881">
      <w:bodyDiv w:val="1"/>
      <w:marLeft w:val="0"/>
      <w:marRight w:val="0"/>
      <w:marTop w:val="0"/>
      <w:marBottom w:val="0"/>
      <w:divBdr>
        <w:top w:val="none" w:sz="0" w:space="0" w:color="auto"/>
        <w:left w:val="none" w:sz="0" w:space="0" w:color="auto"/>
        <w:bottom w:val="none" w:sz="0" w:space="0" w:color="auto"/>
        <w:right w:val="none" w:sz="0" w:space="0" w:color="auto"/>
      </w:divBdr>
    </w:div>
    <w:div w:id="944734005">
      <w:bodyDiv w:val="1"/>
      <w:marLeft w:val="0"/>
      <w:marRight w:val="0"/>
      <w:marTop w:val="0"/>
      <w:marBottom w:val="0"/>
      <w:divBdr>
        <w:top w:val="none" w:sz="0" w:space="0" w:color="auto"/>
        <w:left w:val="none" w:sz="0" w:space="0" w:color="auto"/>
        <w:bottom w:val="none" w:sz="0" w:space="0" w:color="auto"/>
        <w:right w:val="none" w:sz="0" w:space="0" w:color="auto"/>
      </w:divBdr>
    </w:div>
    <w:div w:id="1218980554">
      <w:bodyDiv w:val="1"/>
      <w:marLeft w:val="0"/>
      <w:marRight w:val="0"/>
      <w:marTop w:val="0"/>
      <w:marBottom w:val="0"/>
      <w:divBdr>
        <w:top w:val="none" w:sz="0" w:space="0" w:color="auto"/>
        <w:left w:val="none" w:sz="0" w:space="0" w:color="auto"/>
        <w:bottom w:val="none" w:sz="0" w:space="0" w:color="auto"/>
        <w:right w:val="none" w:sz="0" w:space="0" w:color="auto"/>
      </w:divBdr>
    </w:div>
    <w:div w:id="1346786387">
      <w:bodyDiv w:val="1"/>
      <w:marLeft w:val="0"/>
      <w:marRight w:val="0"/>
      <w:marTop w:val="0"/>
      <w:marBottom w:val="0"/>
      <w:divBdr>
        <w:top w:val="none" w:sz="0" w:space="0" w:color="auto"/>
        <w:left w:val="none" w:sz="0" w:space="0" w:color="auto"/>
        <w:bottom w:val="none" w:sz="0" w:space="0" w:color="auto"/>
        <w:right w:val="none" w:sz="0" w:space="0" w:color="auto"/>
      </w:divBdr>
    </w:div>
    <w:div w:id="1471361726">
      <w:bodyDiv w:val="1"/>
      <w:marLeft w:val="0"/>
      <w:marRight w:val="0"/>
      <w:marTop w:val="0"/>
      <w:marBottom w:val="0"/>
      <w:divBdr>
        <w:top w:val="none" w:sz="0" w:space="0" w:color="auto"/>
        <w:left w:val="none" w:sz="0" w:space="0" w:color="auto"/>
        <w:bottom w:val="none" w:sz="0" w:space="0" w:color="auto"/>
        <w:right w:val="none" w:sz="0" w:space="0" w:color="auto"/>
      </w:divBdr>
    </w:div>
    <w:div w:id="1528178890">
      <w:bodyDiv w:val="1"/>
      <w:marLeft w:val="0"/>
      <w:marRight w:val="0"/>
      <w:marTop w:val="0"/>
      <w:marBottom w:val="0"/>
      <w:divBdr>
        <w:top w:val="none" w:sz="0" w:space="0" w:color="auto"/>
        <w:left w:val="none" w:sz="0" w:space="0" w:color="auto"/>
        <w:bottom w:val="none" w:sz="0" w:space="0" w:color="auto"/>
        <w:right w:val="none" w:sz="0" w:space="0" w:color="auto"/>
      </w:divBdr>
    </w:div>
    <w:div w:id="1930233043">
      <w:bodyDiv w:val="1"/>
      <w:marLeft w:val="0"/>
      <w:marRight w:val="0"/>
      <w:marTop w:val="0"/>
      <w:marBottom w:val="0"/>
      <w:divBdr>
        <w:top w:val="none" w:sz="0" w:space="0" w:color="auto"/>
        <w:left w:val="none" w:sz="0" w:space="0" w:color="auto"/>
        <w:bottom w:val="none" w:sz="0" w:space="0" w:color="auto"/>
        <w:right w:val="none" w:sz="0" w:space="0" w:color="auto"/>
      </w:divBdr>
    </w:div>
    <w:div w:id="1983995250">
      <w:bodyDiv w:val="1"/>
      <w:marLeft w:val="0"/>
      <w:marRight w:val="0"/>
      <w:marTop w:val="0"/>
      <w:marBottom w:val="0"/>
      <w:divBdr>
        <w:top w:val="none" w:sz="0" w:space="0" w:color="auto"/>
        <w:left w:val="none" w:sz="0" w:space="0" w:color="auto"/>
        <w:bottom w:val="none" w:sz="0" w:space="0" w:color="auto"/>
        <w:right w:val="none" w:sz="0" w:space="0" w:color="auto"/>
      </w:divBdr>
    </w:div>
    <w:div w:id="2060934142">
      <w:bodyDiv w:val="1"/>
      <w:marLeft w:val="0"/>
      <w:marRight w:val="0"/>
      <w:marTop w:val="0"/>
      <w:marBottom w:val="0"/>
      <w:divBdr>
        <w:top w:val="none" w:sz="0" w:space="0" w:color="auto"/>
        <w:left w:val="none" w:sz="0" w:space="0" w:color="auto"/>
        <w:bottom w:val="none" w:sz="0" w:space="0" w:color="auto"/>
        <w:right w:val="none" w:sz="0" w:space="0" w:color="auto"/>
      </w:divBdr>
    </w:div>
    <w:div w:id="2107991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forms.osa.cz/forms/LicencniSmlouvaZiveVerejneHudebniProdukce.aspx" TargetMode="External"/><Relationship Id="rId4" Type="http://schemas.openxmlformats.org/officeDocument/2006/relationships/styles" Target="styles.xml"/><Relationship Id="rId9" Type="http://schemas.openxmlformats.org/officeDocument/2006/relationships/hyperlink" Target="http://www.kultura.jh.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2" ma:contentTypeDescription="Vytvoří nový dokument" ma:contentTypeScope="" ma:versionID="ce94689059634500166b0d0c70d318cb">
  <xsd:schema xmlns:xsd="http://www.w3.org/2001/XMLSchema" xmlns:xs="http://www.w3.org/2001/XMLSchema" xmlns:p="http://schemas.microsoft.com/office/2006/metadata/properties" xmlns:ns2="fec94dd0-9337-497f-86bf-5de45be28419" targetNamespace="http://schemas.microsoft.com/office/2006/metadata/properties" ma:root="true" ma:fieldsID="72d606fc3f8d59a56f7b7ea06333a5ae" ns2:_="">
    <xsd:import namespace="fec94dd0-9337-497f-86bf-5de45be284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874C2-82DF-4B05-8F4D-B692D46D9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A1EB-CB2D-433B-B19B-DEA721C410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1701</Words>
  <Characters>10041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mcom</dc:creator>
  <dc:description/>
  <cp:lastModifiedBy>Tajmlová, Nikola</cp:lastModifiedBy>
  <cp:revision>3</cp:revision>
  <cp:lastPrinted>2017-02-06T10:08:00Z</cp:lastPrinted>
  <dcterms:created xsi:type="dcterms:W3CDTF">2022-06-20T08:13:00Z</dcterms:created>
  <dcterms:modified xsi:type="dcterms:W3CDTF">2022-06-27T14:19:00Z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