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FD0" w:rsidRDefault="00BE2AE4">
      <w:pPr>
        <w:pStyle w:val="Jin0"/>
        <w:shd w:val="clear" w:color="auto" w:fill="auto"/>
        <w:spacing w:after="460"/>
        <w:jc w:val="center"/>
        <w:rPr>
          <w:sz w:val="32"/>
          <w:szCs w:val="32"/>
        </w:rPr>
      </w:pPr>
      <w:r>
        <w:rPr>
          <w:b/>
          <w:bCs/>
          <w:color w:val="0079FF"/>
          <w:sz w:val="32"/>
          <w:szCs w:val="32"/>
        </w:rPr>
        <w:t xml:space="preserve">                                    SMLOUVA O DÍLO                           </w:t>
      </w:r>
      <w:r w:rsidRPr="00BE2AE4">
        <w:rPr>
          <w:bCs/>
          <w:color w:val="0079FF"/>
          <w:sz w:val="32"/>
          <w:szCs w:val="32"/>
        </w:rPr>
        <w:t>8722230622E</w:t>
      </w:r>
    </w:p>
    <w:p w:rsidR="00423FD0" w:rsidRDefault="00BE2AE4">
      <w:pPr>
        <w:pStyle w:val="Titulektabulky0"/>
        <w:shd w:val="clear" w:color="auto" w:fill="auto"/>
        <w:spacing w:line="360" w:lineRule="auto"/>
        <w:ind w:left="86"/>
      </w:pPr>
      <w:r>
        <w:t xml:space="preserve">Nemocnice Nové Město na Moravě, příspěvková organizace </w:t>
      </w:r>
      <w:r>
        <w:rPr>
          <w:b w:val="0"/>
          <w:bCs w:val="0"/>
        </w:rPr>
        <w:t xml:space="preserve">společnost zapsaná v obchodním rejstříku vedeném Krajským soudem v Brně, oddíl </w:t>
      </w:r>
      <w:proofErr w:type="spellStart"/>
      <w:r>
        <w:rPr>
          <w:b w:val="0"/>
          <w:bCs w:val="0"/>
        </w:rPr>
        <w:t>Pr</w:t>
      </w:r>
      <w:proofErr w:type="spellEnd"/>
      <w:r>
        <w:rPr>
          <w:b w:val="0"/>
          <w:bCs w:val="0"/>
        </w:rPr>
        <w:t>, vložka 1446,</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36"/>
        <w:gridCol w:w="7277"/>
      </w:tblGrid>
      <w:tr w:rsidR="00423FD0">
        <w:trPr>
          <w:trHeight w:hRule="exact" w:val="1450"/>
          <w:jc w:val="center"/>
        </w:trPr>
        <w:tc>
          <w:tcPr>
            <w:tcW w:w="2736" w:type="dxa"/>
            <w:shd w:val="clear" w:color="auto" w:fill="FFFFFF"/>
          </w:tcPr>
          <w:p w:rsidR="00423FD0" w:rsidRDefault="00BE2AE4">
            <w:pPr>
              <w:pStyle w:val="Jin0"/>
              <w:shd w:val="clear" w:color="auto" w:fill="auto"/>
            </w:pPr>
            <w:r>
              <w:t>se sídlem zastoupená</w:t>
            </w:r>
          </w:p>
          <w:p w:rsidR="00423FD0" w:rsidRDefault="00BE2AE4">
            <w:pPr>
              <w:pStyle w:val="Jin0"/>
              <w:shd w:val="clear" w:color="auto" w:fill="auto"/>
            </w:pPr>
            <w:r>
              <w:t>IČ</w:t>
            </w:r>
          </w:p>
          <w:p w:rsidR="00423FD0" w:rsidRDefault="00BE2AE4">
            <w:pPr>
              <w:pStyle w:val="Jin0"/>
              <w:shd w:val="clear" w:color="auto" w:fill="auto"/>
            </w:pPr>
            <w:r>
              <w:t>DIČ</w:t>
            </w:r>
          </w:p>
          <w:p w:rsidR="00423FD0" w:rsidRDefault="00BE2AE4">
            <w:pPr>
              <w:pStyle w:val="Jin0"/>
              <w:shd w:val="clear" w:color="auto" w:fill="auto"/>
            </w:pPr>
            <w:r>
              <w:t>bankovní spojení</w:t>
            </w:r>
          </w:p>
          <w:p w:rsidR="00423FD0" w:rsidRDefault="00BE2AE4">
            <w:pPr>
              <w:pStyle w:val="Jin0"/>
              <w:shd w:val="clear" w:color="auto" w:fill="auto"/>
            </w:pPr>
            <w:r>
              <w:t>adresa elektronické pošty:</w:t>
            </w:r>
          </w:p>
        </w:tc>
        <w:tc>
          <w:tcPr>
            <w:tcW w:w="7277" w:type="dxa"/>
            <w:shd w:val="clear" w:color="auto" w:fill="FFFFFF"/>
          </w:tcPr>
          <w:p w:rsidR="00D40280" w:rsidRDefault="00BE2AE4">
            <w:pPr>
              <w:pStyle w:val="Jin0"/>
              <w:shd w:val="clear" w:color="auto" w:fill="auto"/>
              <w:ind w:left="260"/>
            </w:pPr>
            <w:r>
              <w:t xml:space="preserve">Žďárská 610, Nové Město na Moravě, PSČ: 592 31, </w:t>
            </w:r>
            <w:r w:rsidR="00D40280" w:rsidRPr="00573DCF">
              <w:t>XXXX</w:t>
            </w:r>
            <w:r>
              <w:t xml:space="preserve">, </w:t>
            </w:r>
          </w:p>
          <w:p w:rsidR="00423FD0" w:rsidRDefault="00BE2AE4">
            <w:pPr>
              <w:pStyle w:val="Jin0"/>
              <w:shd w:val="clear" w:color="auto" w:fill="auto"/>
              <w:ind w:left="260"/>
            </w:pPr>
            <w:r>
              <w:t>00842001,</w:t>
            </w:r>
          </w:p>
          <w:p w:rsidR="00423FD0" w:rsidRDefault="00BE2AE4">
            <w:pPr>
              <w:pStyle w:val="Jin0"/>
              <w:shd w:val="clear" w:color="auto" w:fill="auto"/>
              <w:ind w:firstLine="260"/>
            </w:pPr>
            <w:r>
              <w:t>CZ00842001,</w:t>
            </w:r>
          </w:p>
          <w:p w:rsidR="00D40280" w:rsidRPr="00573DCF" w:rsidRDefault="00D40280">
            <w:pPr>
              <w:pStyle w:val="Jin0"/>
              <w:shd w:val="clear" w:color="auto" w:fill="auto"/>
              <w:ind w:left="260"/>
            </w:pPr>
            <w:r w:rsidRPr="00573DCF">
              <w:t xml:space="preserve">XXXX </w:t>
            </w:r>
            <w:r w:rsidR="00BE2AE4" w:rsidRPr="00573DCF">
              <w:t xml:space="preserve">č. </w:t>
            </w:r>
            <w:proofErr w:type="spellStart"/>
            <w:r w:rsidR="00BE2AE4" w:rsidRPr="00573DCF">
              <w:t>ú.</w:t>
            </w:r>
            <w:proofErr w:type="spellEnd"/>
            <w:r w:rsidR="00BE2AE4" w:rsidRPr="00573DCF">
              <w:t xml:space="preserve"> </w:t>
            </w:r>
            <w:r w:rsidRPr="00573DCF">
              <w:t xml:space="preserve">XXXX </w:t>
            </w:r>
          </w:p>
          <w:p w:rsidR="00423FD0" w:rsidRDefault="00D40280">
            <w:pPr>
              <w:pStyle w:val="Jin0"/>
              <w:shd w:val="clear" w:color="auto" w:fill="auto"/>
              <w:ind w:left="260"/>
            </w:pPr>
            <w:r w:rsidRPr="00573DCF">
              <w:t>XXXX</w:t>
            </w:r>
          </w:p>
        </w:tc>
      </w:tr>
    </w:tbl>
    <w:p w:rsidR="00423FD0" w:rsidRDefault="00BE2AE4">
      <w:pPr>
        <w:pStyle w:val="Titulektabulky0"/>
        <w:shd w:val="clear" w:color="auto" w:fill="auto"/>
      </w:pPr>
      <w:r>
        <w:rPr>
          <w:b w:val="0"/>
          <w:bCs w:val="0"/>
        </w:rPr>
        <w:t xml:space="preserve">(dále jen </w:t>
      </w:r>
      <w:r>
        <w:t>Objednatel</w:t>
      </w:r>
      <w:r>
        <w:rPr>
          <w:b w:val="0"/>
          <w:bCs w:val="0"/>
        </w:rPr>
        <w:t xml:space="preserve">), </w:t>
      </w:r>
      <w:r>
        <w:t>na straně jedné,</w:t>
      </w:r>
    </w:p>
    <w:p w:rsidR="00423FD0" w:rsidRDefault="00423FD0">
      <w:pPr>
        <w:spacing w:after="59" w:line="1" w:lineRule="exact"/>
      </w:pPr>
    </w:p>
    <w:p w:rsidR="00423FD0" w:rsidRDefault="00BE2AE4">
      <w:pPr>
        <w:pStyle w:val="Zkladntext1"/>
        <w:shd w:val="clear" w:color="auto" w:fill="auto"/>
        <w:spacing w:after="60"/>
      </w:pPr>
      <w:r>
        <w:t>a</w:t>
      </w:r>
    </w:p>
    <w:p w:rsidR="00423FD0" w:rsidRDefault="00BE2AE4">
      <w:pPr>
        <w:pStyle w:val="Zkladntext1"/>
        <w:shd w:val="clear" w:color="auto" w:fill="auto"/>
        <w:spacing w:after="60"/>
      </w:pPr>
      <w:r>
        <w:rPr>
          <w:b/>
          <w:bCs/>
        </w:rPr>
        <w:t>STAPRO s. r. o.</w:t>
      </w:r>
    </w:p>
    <w:p w:rsidR="00423FD0" w:rsidRDefault="00BE2AE4">
      <w:pPr>
        <w:pStyle w:val="Titulektabulky0"/>
        <w:shd w:val="clear" w:color="auto" w:fill="auto"/>
      </w:pPr>
      <w:r>
        <w:rPr>
          <w:b w:val="0"/>
          <w:bCs w:val="0"/>
        </w:rPr>
        <w:t>společnost zapsaná v obchodním rejstříku vedeném Krajským soudem v Hradci Králové oddíl x vložka C 148,</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36"/>
        <w:gridCol w:w="7277"/>
      </w:tblGrid>
      <w:tr w:rsidR="00423FD0">
        <w:trPr>
          <w:trHeight w:hRule="exact" w:val="1848"/>
          <w:jc w:val="center"/>
        </w:trPr>
        <w:tc>
          <w:tcPr>
            <w:tcW w:w="2736" w:type="dxa"/>
            <w:shd w:val="clear" w:color="auto" w:fill="FFFFFF"/>
            <w:vAlign w:val="bottom"/>
          </w:tcPr>
          <w:p w:rsidR="00423FD0" w:rsidRDefault="00BE2AE4">
            <w:pPr>
              <w:pStyle w:val="Jin0"/>
              <w:shd w:val="clear" w:color="auto" w:fill="auto"/>
            </w:pPr>
            <w:r>
              <w:t>se sídlem zastoupená</w:t>
            </w:r>
          </w:p>
          <w:p w:rsidR="00423FD0" w:rsidRDefault="00BE2AE4">
            <w:pPr>
              <w:pStyle w:val="Jin0"/>
              <w:shd w:val="clear" w:color="auto" w:fill="auto"/>
            </w:pPr>
            <w:r>
              <w:t>IČ</w:t>
            </w:r>
          </w:p>
          <w:p w:rsidR="00423FD0" w:rsidRDefault="00BE2AE4">
            <w:pPr>
              <w:pStyle w:val="Jin0"/>
              <w:shd w:val="clear" w:color="auto" w:fill="auto"/>
            </w:pPr>
            <w:r>
              <w:t>DIČ</w:t>
            </w:r>
          </w:p>
          <w:p w:rsidR="00423FD0" w:rsidRDefault="00BE2AE4">
            <w:pPr>
              <w:pStyle w:val="Jin0"/>
              <w:shd w:val="clear" w:color="auto" w:fill="auto"/>
            </w:pPr>
            <w:r>
              <w:t>DIČ DPH</w:t>
            </w:r>
          </w:p>
          <w:p w:rsidR="00423FD0" w:rsidRDefault="00BE2AE4">
            <w:pPr>
              <w:pStyle w:val="Jin0"/>
              <w:shd w:val="clear" w:color="auto" w:fill="auto"/>
            </w:pPr>
            <w:r>
              <w:t>bankovní spojení</w:t>
            </w:r>
          </w:p>
          <w:p w:rsidR="00423FD0" w:rsidRDefault="00BE2AE4">
            <w:pPr>
              <w:pStyle w:val="Jin0"/>
              <w:shd w:val="clear" w:color="auto" w:fill="auto"/>
            </w:pPr>
            <w:r>
              <w:t xml:space="preserve">(dále jen </w:t>
            </w:r>
            <w:r>
              <w:rPr>
                <w:b/>
                <w:bCs/>
              </w:rPr>
              <w:t>Dodavatel), na straně druhé,</w:t>
            </w:r>
          </w:p>
        </w:tc>
        <w:tc>
          <w:tcPr>
            <w:tcW w:w="7277" w:type="dxa"/>
            <w:shd w:val="clear" w:color="auto" w:fill="FFFFFF"/>
          </w:tcPr>
          <w:p w:rsidR="00D40280" w:rsidRDefault="00BE2AE4">
            <w:pPr>
              <w:pStyle w:val="Jin0"/>
              <w:shd w:val="clear" w:color="auto" w:fill="auto"/>
              <w:ind w:left="260"/>
            </w:pPr>
            <w:r>
              <w:t xml:space="preserve">Pernštýnské náměstí 51, 530 02 Pardubice </w:t>
            </w:r>
          </w:p>
          <w:p w:rsidR="00D40280" w:rsidRPr="00573DCF" w:rsidRDefault="00D40280">
            <w:pPr>
              <w:pStyle w:val="Jin0"/>
              <w:shd w:val="clear" w:color="auto" w:fill="auto"/>
              <w:ind w:left="260"/>
            </w:pPr>
            <w:r w:rsidRPr="00573DCF">
              <w:t>XXXX</w:t>
            </w:r>
            <w:r w:rsidR="00BE2AE4" w:rsidRPr="00573DCF">
              <w:t xml:space="preserve">. </w:t>
            </w:r>
          </w:p>
          <w:p w:rsidR="00423FD0" w:rsidRPr="00573DCF" w:rsidRDefault="00BE2AE4">
            <w:pPr>
              <w:pStyle w:val="Jin0"/>
              <w:shd w:val="clear" w:color="auto" w:fill="auto"/>
              <w:ind w:left="260"/>
            </w:pPr>
            <w:r w:rsidRPr="00573DCF">
              <w:t>13583531</w:t>
            </w:r>
          </w:p>
          <w:p w:rsidR="00423FD0" w:rsidRPr="00573DCF" w:rsidRDefault="00BE2AE4">
            <w:pPr>
              <w:pStyle w:val="Jin0"/>
              <w:shd w:val="clear" w:color="auto" w:fill="auto"/>
              <w:ind w:firstLine="260"/>
            </w:pPr>
            <w:r w:rsidRPr="00573DCF">
              <w:t>CZ13583531</w:t>
            </w:r>
          </w:p>
          <w:p w:rsidR="00423FD0" w:rsidRPr="00573DCF" w:rsidRDefault="00BE2AE4">
            <w:pPr>
              <w:pStyle w:val="Jin0"/>
              <w:shd w:val="clear" w:color="auto" w:fill="auto"/>
              <w:ind w:firstLine="260"/>
            </w:pPr>
            <w:r w:rsidRPr="00573DCF">
              <w:t>CZ699004728</w:t>
            </w:r>
          </w:p>
          <w:p w:rsidR="00423FD0" w:rsidRDefault="00D40280">
            <w:pPr>
              <w:pStyle w:val="Jin0"/>
              <w:shd w:val="clear" w:color="auto" w:fill="auto"/>
              <w:ind w:firstLine="260"/>
            </w:pPr>
            <w:r w:rsidRPr="00573DCF">
              <w:t>XXXX</w:t>
            </w:r>
            <w:r w:rsidR="00BE2AE4" w:rsidRPr="00573DCF">
              <w:t xml:space="preserve">, </w:t>
            </w:r>
            <w:proofErr w:type="spellStart"/>
            <w:proofErr w:type="gramStart"/>
            <w:r w:rsidR="00BE2AE4" w:rsidRPr="00573DCF">
              <w:t>č.ú</w:t>
            </w:r>
            <w:proofErr w:type="spellEnd"/>
            <w:r w:rsidR="00BE2AE4" w:rsidRPr="00573DCF">
              <w:t>:</w:t>
            </w:r>
            <w:proofErr w:type="gramEnd"/>
            <w:r w:rsidR="00BE2AE4" w:rsidRPr="00573DCF">
              <w:t xml:space="preserve"> </w:t>
            </w:r>
            <w:r w:rsidRPr="00573DCF">
              <w:t>XXXX</w:t>
            </w:r>
          </w:p>
        </w:tc>
      </w:tr>
    </w:tbl>
    <w:p w:rsidR="00423FD0" w:rsidRDefault="00423FD0">
      <w:pPr>
        <w:spacing w:after="179" w:line="1" w:lineRule="exact"/>
      </w:pPr>
    </w:p>
    <w:p w:rsidR="00423FD0" w:rsidRDefault="00BE2AE4">
      <w:pPr>
        <w:pStyle w:val="Zkladntext1"/>
        <w:shd w:val="clear" w:color="auto" w:fill="auto"/>
        <w:spacing w:after="180"/>
      </w:pPr>
      <w:r>
        <w:t xml:space="preserve">dále též </w:t>
      </w:r>
      <w:r>
        <w:rPr>
          <w:b/>
          <w:bCs/>
        </w:rPr>
        <w:t xml:space="preserve">Smluvní strana </w:t>
      </w:r>
      <w:r>
        <w:t xml:space="preserve">nebo společně </w:t>
      </w:r>
      <w:r>
        <w:rPr>
          <w:b/>
          <w:bCs/>
        </w:rPr>
        <w:t>Smluvní strany</w:t>
      </w:r>
      <w:r>
        <w:t>,</w:t>
      </w:r>
    </w:p>
    <w:p w:rsidR="00423FD0" w:rsidRDefault="00BE2AE4">
      <w:pPr>
        <w:pStyle w:val="Zkladntext1"/>
        <w:shd w:val="clear" w:color="auto" w:fill="auto"/>
        <w:jc w:val="both"/>
      </w:pPr>
      <w:r>
        <w:t xml:space="preserve">uzavírají mezi sebou v souladu s ustanoveními § 2586 a násl. zákona č. 89/2012, občanského zákoníku (dále jen </w:t>
      </w:r>
      <w:proofErr w:type="spellStart"/>
      <w:r>
        <w:rPr>
          <w:b/>
          <w:bCs/>
        </w:rPr>
        <w:t>ObčZ</w:t>
      </w:r>
      <w:proofErr w:type="spellEnd"/>
      <w:r>
        <w:t xml:space="preserve">), </w:t>
      </w:r>
      <w:r>
        <w:rPr>
          <w:b/>
          <w:bCs/>
        </w:rPr>
        <w:t>smlouvu o dílo</w:t>
      </w:r>
      <w:r>
        <w:t>,</w:t>
      </w:r>
    </w:p>
    <w:p w:rsidR="00423FD0" w:rsidRDefault="00BE2AE4">
      <w:pPr>
        <w:pStyle w:val="Zkladntext1"/>
        <w:shd w:val="clear" w:color="auto" w:fill="auto"/>
        <w:spacing w:after="460"/>
        <w:jc w:val="both"/>
      </w:pPr>
      <w:r>
        <w:t xml:space="preserve">(dále jen </w:t>
      </w:r>
      <w:r>
        <w:rPr>
          <w:b/>
          <w:bCs/>
        </w:rPr>
        <w:t>Smlouva</w:t>
      </w:r>
      <w:r>
        <w:t>).</w:t>
      </w:r>
    </w:p>
    <w:p w:rsidR="00423FD0" w:rsidRDefault="00BE2AE4">
      <w:pPr>
        <w:pStyle w:val="Nadpis10"/>
        <w:keepNext/>
        <w:keepLines/>
        <w:shd w:val="clear" w:color="auto" w:fill="auto"/>
        <w:spacing w:after="60"/>
      </w:pPr>
      <w:bookmarkStart w:id="0" w:name="bookmark1"/>
      <w:bookmarkStart w:id="1" w:name="bookmark2"/>
      <w:r>
        <w:t>Článek I - Preambule</w:t>
      </w:r>
      <w:bookmarkEnd w:id="0"/>
      <w:bookmarkEnd w:id="1"/>
    </w:p>
    <w:p w:rsidR="00423FD0" w:rsidRDefault="00BE2AE4">
      <w:pPr>
        <w:pStyle w:val="Zkladntext1"/>
        <w:shd w:val="clear" w:color="auto" w:fill="auto"/>
        <w:spacing w:after="60"/>
        <w:jc w:val="both"/>
      </w:pPr>
      <w:r>
        <w:t xml:space="preserve">Tato smlouva je uzavřena na základě zadávacího řízení k veřejné zakázce malého rozsahu na dodávky: </w:t>
      </w:r>
      <w:r>
        <w:rPr>
          <w:b/>
          <w:bCs/>
        </w:rPr>
        <w:t xml:space="preserve">„Export dat ze stávajícího nemocničního a stravovacího systému“ </w:t>
      </w:r>
      <w:r>
        <w:t xml:space="preserve">zadávané dle směrnice nemocnice a Pravidel Rady Kraje Vysočina pro zadávání veřejných zakázek č. 05/21 ze dne </w:t>
      </w:r>
      <w:proofErr w:type="gramStart"/>
      <w:r>
        <w:t>29.6.2021</w:t>
      </w:r>
      <w:proofErr w:type="gramEnd"/>
      <w:r>
        <w:t xml:space="preserve"> a v souladu s § 27 a § 31 zákona č. 134/2016 Sb., o zadávání veřejných zakázek, ve znění pozdějších předpisů (dále jen „zákon“) a dále v souladu s metodickým pokynem Ministerstva pro místní rozvoj k výzvě č. 26 „</w:t>
      </w:r>
      <w:proofErr w:type="spellStart"/>
      <w:r>
        <w:t>eGovernment</w:t>
      </w:r>
      <w:proofErr w:type="spellEnd"/>
      <w:r>
        <w:t xml:space="preserve"> I.“ vydání č. 1.14, platným od 1.3.2021 s názvem „Metodický pokyn pro oblast zadávání zakázek pro programové období 2014 - 2020, - část předmětu smlouvy bude financována v rámci projektu Objednatele: „Nemocniční informační systém Nemocnice Nové Město na Moravě.“ pod </w:t>
      </w:r>
      <w:proofErr w:type="spellStart"/>
      <w:r>
        <w:t>reg</w:t>
      </w:r>
      <w:proofErr w:type="spellEnd"/>
      <w:r>
        <w:t xml:space="preserve">. </w:t>
      </w:r>
      <w:proofErr w:type="gramStart"/>
      <w:r>
        <w:t>č.</w:t>
      </w:r>
      <w:proofErr w:type="gramEnd"/>
      <w:r>
        <w:t xml:space="preserve"> CZ.06.3.05/0.0/0.0/16_034/0006187</w:t>
      </w:r>
    </w:p>
    <w:p w:rsidR="00423FD0" w:rsidRDefault="00BE2AE4">
      <w:pPr>
        <w:pStyle w:val="Zkladntext1"/>
        <w:shd w:val="clear" w:color="auto" w:fill="auto"/>
        <w:spacing w:after="180"/>
        <w:jc w:val="both"/>
      </w:pPr>
      <w:r>
        <w:t>Zhotovitel prohlašuje, že si je vědom skutečnosti, že objednatel má zájem realizovat předmět této smlouvy v souladu se zásadami odpovědného zadávání veřejných zakázek stanovenými v § 6 odst. 4 zákona. Odpovědné zadávání veřejných zakázek kromě důrazu na čistě ekonomické parametry zohledňuje také související dopady zejména v oblasti zaměstnanosti, sociálních a pracovních práv a také životního prostředí.</w:t>
      </w:r>
    </w:p>
    <w:p w:rsidR="00423FD0" w:rsidRDefault="00BE2AE4">
      <w:pPr>
        <w:pStyle w:val="Zkladntext1"/>
        <w:shd w:val="clear" w:color="auto" w:fill="auto"/>
        <w:spacing w:after="120"/>
        <w:jc w:val="both"/>
      </w:pPr>
      <w:r>
        <w:t xml:space="preserve">Objednatel proto klade důraz na to, aby zhotovitel při své podnikatelské činnosti v maximální možné míře naplňoval požadavky z usnesení vlády České republiky ze dne 24. července 2017 č. 531, o Pravidlech uplatňování odpovědného přístupu při zadávání veřejných zakázek a nákupech státní správy a samosprávy, které zohledňuje sociální resp. širší společenské a zejména také </w:t>
      </w:r>
      <w:proofErr w:type="spellStart"/>
      <w:r>
        <w:t>enviromentální</w:t>
      </w:r>
      <w:proofErr w:type="spellEnd"/>
      <w:r>
        <w:t xml:space="preserve"> aspekty směřující k prospěchu pro společnost a ekonomiku a minimalizaci negativních dopadů na životní prostředí. Aspekty odpovědného zadávání veřejných zakázek jsou zohledněny dále v textu této smlouvy.</w:t>
      </w:r>
    </w:p>
    <w:p w:rsidR="00D40280" w:rsidRDefault="00D40280">
      <w:pPr>
        <w:pStyle w:val="Zkladntext1"/>
        <w:shd w:val="clear" w:color="auto" w:fill="auto"/>
        <w:spacing w:after="120"/>
        <w:jc w:val="both"/>
      </w:pPr>
    </w:p>
    <w:p w:rsidR="00D40280" w:rsidRDefault="00D40280">
      <w:pPr>
        <w:pStyle w:val="Zkladntext1"/>
        <w:shd w:val="clear" w:color="auto" w:fill="auto"/>
        <w:spacing w:after="120"/>
        <w:jc w:val="both"/>
      </w:pPr>
    </w:p>
    <w:p w:rsidR="00D40280" w:rsidRDefault="00D40280">
      <w:pPr>
        <w:pStyle w:val="Zkladntext1"/>
        <w:shd w:val="clear" w:color="auto" w:fill="auto"/>
        <w:spacing w:after="120"/>
        <w:jc w:val="both"/>
      </w:pPr>
    </w:p>
    <w:p w:rsidR="00423FD0" w:rsidRDefault="00BE2AE4">
      <w:pPr>
        <w:pStyle w:val="Nadpis10"/>
        <w:keepNext/>
        <w:keepLines/>
        <w:shd w:val="clear" w:color="auto" w:fill="auto"/>
        <w:spacing w:after="120"/>
      </w:pPr>
      <w:bookmarkStart w:id="2" w:name="bookmark3"/>
      <w:bookmarkStart w:id="3" w:name="bookmark4"/>
      <w:r>
        <w:lastRenderedPageBreak/>
        <w:t>Článek II - Prohlášení Smluvních stran</w:t>
      </w:r>
      <w:bookmarkEnd w:id="2"/>
      <w:bookmarkEnd w:id="3"/>
    </w:p>
    <w:p w:rsidR="00423FD0" w:rsidRDefault="00BE2AE4">
      <w:pPr>
        <w:pStyle w:val="Zkladntext1"/>
        <w:numPr>
          <w:ilvl w:val="0"/>
          <w:numId w:val="1"/>
        </w:numPr>
        <w:shd w:val="clear" w:color="auto" w:fill="auto"/>
        <w:tabs>
          <w:tab w:val="left" w:pos="361"/>
        </w:tabs>
        <w:ind w:left="380" w:hanging="380"/>
        <w:jc w:val="both"/>
      </w:pPr>
      <w:r>
        <w:t>Smluvní strany prohlašují, že skutečnosti uvedené v záhlaví této Smlouvy (dále jen Identifikační údaje) odpovídají aktuálnímu stavu zápisu do obchodního rejstříku a zároveň též aktuálnímu stavu každé Smluvní strany a zavazují se bez zbytečného odkladu informovat druhou Smluvní stranu o jakékoliv změně Identifikačního údaje, v opačném případě odpovídají za újmu způsobenou druhé Smluvní straně neoznámením změny ve sjednané lhůtě. Smluvní strany prohlašují, že osoby jednající za smluvní strany jsou osoby oprávněné k jednání bez jakéhokoliv omezení daného např. i vnitřním předpisem Smluvní strany.</w:t>
      </w:r>
    </w:p>
    <w:p w:rsidR="00423FD0" w:rsidRDefault="00BE2AE4">
      <w:pPr>
        <w:pStyle w:val="Zkladntext1"/>
        <w:numPr>
          <w:ilvl w:val="0"/>
          <w:numId w:val="1"/>
        </w:numPr>
        <w:shd w:val="clear" w:color="auto" w:fill="auto"/>
        <w:tabs>
          <w:tab w:val="left" w:pos="361"/>
        </w:tabs>
        <w:ind w:left="380" w:hanging="380"/>
        <w:jc w:val="both"/>
      </w:pPr>
      <w:r>
        <w:t>Dodavatel prohlašuje, že není ve stavu úpadku ve smyslu ustanovení § 3 zákona č. 182/2006 Sb., tzv. insolvenčního zákona, v platném znění.</w:t>
      </w:r>
    </w:p>
    <w:p w:rsidR="00423FD0" w:rsidRDefault="00BE2AE4">
      <w:pPr>
        <w:pStyle w:val="Zkladntext1"/>
        <w:numPr>
          <w:ilvl w:val="0"/>
          <w:numId w:val="1"/>
        </w:numPr>
        <w:shd w:val="clear" w:color="auto" w:fill="auto"/>
        <w:tabs>
          <w:tab w:val="left" w:pos="361"/>
        </w:tabs>
        <w:ind w:left="380" w:hanging="380"/>
        <w:jc w:val="both"/>
      </w:pPr>
      <w:r>
        <w:t>Objednatel prohlašuje, že má dostatečné finanční prostředky nebo příslib či finanční plán dostatečných finančních prostředků na úhradu ceny za dílo sjednané touto Smlouvou.</w:t>
      </w:r>
    </w:p>
    <w:p w:rsidR="00423FD0" w:rsidRDefault="00BE2AE4">
      <w:pPr>
        <w:pStyle w:val="Zkladntext1"/>
        <w:numPr>
          <w:ilvl w:val="0"/>
          <w:numId w:val="1"/>
        </w:numPr>
        <w:shd w:val="clear" w:color="auto" w:fill="auto"/>
        <w:tabs>
          <w:tab w:val="left" w:pos="361"/>
        </w:tabs>
        <w:spacing w:after="220"/>
        <w:ind w:left="380" w:hanging="380"/>
        <w:jc w:val="both"/>
      </w:pPr>
      <w:r>
        <w:t>Smluvní strany mají zájem uzavřít platnou Smlouvu a žádné Smluvní straně není známa žádná skutečnost bránící jí uzavřít platnou smlouvu a poskytnout sjednaná plnění.</w:t>
      </w:r>
    </w:p>
    <w:p w:rsidR="00423FD0" w:rsidRDefault="00BE2AE4">
      <w:pPr>
        <w:pStyle w:val="Nadpis10"/>
        <w:keepNext/>
        <w:keepLines/>
        <w:shd w:val="clear" w:color="auto" w:fill="auto"/>
        <w:spacing w:after="120"/>
      </w:pPr>
      <w:bookmarkStart w:id="4" w:name="bookmark5"/>
      <w:bookmarkStart w:id="5" w:name="bookmark6"/>
      <w:r>
        <w:t>Článek III - Účel smlouvy</w:t>
      </w:r>
      <w:bookmarkEnd w:id="4"/>
      <w:bookmarkEnd w:id="5"/>
    </w:p>
    <w:p w:rsidR="00423FD0" w:rsidRDefault="00BE2AE4">
      <w:pPr>
        <w:pStyle w:val="Zkladntext1"/>
        <w:shd w:val="clear" w:color="auto" w:fill="auto"/>
        <w:spacing w:after="220"/>
        <w:ind w:left="380" w:hanging="380"/>
        <w:jc w:val="both"/>
      </w:pPr>
      <w:r>
        <w:t xml:space="preserve">1. Účelem této Smlouvy je právní úprava poměru Smluvních stran při </w:t>
      </w:r>
      <w:r>
        <w:rPr>
          <w:b/>
          <w:bCs/>
        </w:rPr>
        <w:t xml:space="preserve">exportu dat ze stávajícího nemocničního a stravovacího systému </w:t>
      </w:r>
      <w:proofErr w:type="spellStart"/>
      <w:r>
        <w:rPr>
          <w:b/>
          <w:bCs/>
        </w:rPr>
        <w:t>StaproMEDEA</w:t>
      </w:r>
      <w:proofErr w:type="spellEnd"/>
      <w:r>
        <w:rPr>
          <w:b/>
          <w:bCs/>
        </w:rPr>
        <w:t xml:space="preserve"> </w:t>
      </w:r>
      <w:r>
        <w:t>u Objednatele v rozsahu a způsobem sjednaným touto Smlouvou, sjednání vzájemných práv a povinností smluvních stran při implementaci a následném užívání předmětu díla.</w:t>
      </w:r>
    </w:p>
    <w:p w:rsidR="00423FD0" w:rsidRDefault="00BE2AE4">
      <w:pPr>
        <w:pStyle w:val="Nadpis10"/>
        <w:keepNext/>
        <w:keepLines/>
        <w:shd w:val="clear" w:color="auto" w:fill="auto"/>
        <w:spacing w:after="120"/>
      </w:pPr>
      <w:bookmarkStart w:id="6" w:name="bookmark7"/>
      <w:bookmarkStart w:id="7" w:name="bookmark8"/>
      <w:r>
        <w:t>Článek IV - Předmět smlouvy</w:t>
      </w:r>
      <w:bookmarkEnd w:id="6"/>
      <w:bookmarkEnd w:id="7"/>
    </w:p>
    <w:p w:rsidR="00423FD0" w:rsidRDefault="00BE2AE4">
      <w:pPr>
        <w:pStyle w:val="Zkladntext1"/>
        <w:numPr>
          <w:ilvl w:val="0"/>
          <w:numId w:val="2"/>
        </w:numPr>
        <w:shd w:val="clear" w:color="auto" w:fill="auto"/>
        <w:tabs>
          <w:tab w:val="left" w:pos="359"/>
        </w:tabs>
        <w:jc w:val="both"/>
      </w:pPr>
      <w:r>
        <w:t>Předmětem této Smlouvy jsou následující závazky Dodavatele:</w:t>
      </w:r>
    </w:p>
    <w:p w:rsidR="00423FD0" w:rsidRDefault="00BE2AE4">
      <w:pPr>
        <w:pStyle w:val="Zkladntext1"/>
        <w:numPr>
          <w:ilvl w:val="0"/>
          <w:numId w:val="3"/>
        </w:numPr>
        <w:shd w:val="clear" w:color="auto" w:fill="auto"/>
        <w:tabs>
          <w:tab w:val="left" w:pos="749"/>
        </w:tabs>
        <w:ind w:firstLine="380"/>
        <w:jc w:val="both"/>
      </w:pPr>
      <w:r>
        <w:t xml:space="preserve">Exportovat data ze stávajícího nemocničního a stravovacího systému </w:t>
      </w:r>
      <w:proofErr w:type="spellStart"/>
      <w:r>
        <w:t>StaproMEDEA</w:t>
      </w:r>
      <w:proofErr w:type="spellEnd"/>
      <w:r>
        <w:t>,</w:t>
      </w:r>
    </w:p>
    <w:p w:rsidR="00423FD0" w:rsidRDefault="00BE2AE4">
      <w:pPr>
        <w:pStyle w:val="Zkladntext1"/>
        <w:numPr>
          <w:ilvl w:val="0"/>
          <w:numId w:val="2"/>
        </w:numPr>
        <w:shd w:val="clear" w:color="auto" w:fill="auto"/>
        <w:tabs>
          <w:tab w:val="left" w:pos="359"/>
        </w:tabs>
        <w:jc w:val="both"/>
      </w:pPr>
      <w:r>
        <w:t>Předmětem této Smlouvy jsou následující závazky Objednatele:</w:t>
      </w:r>
    </w:p>
    <w:p w:rsidR="00423FD0" w:rsidRDefault="00BE2AE4">
      <w:pPr>
        <w:pStyle w:val="Zkladntext1"/>
        <w:numPr>
          <w:ilvl w:val="0"/>
          <w:numId w:val="3"/>
        </w:numPr>
        <w:shd w:val="clear" w:color="auto" w:fill="auto"/>
        <w:tabs>
          <w:tab w:val="left" w:pos="749"/>
        </w:tabs>
        <w:ind w:firstLine="380"/>
        <w:jc w:val="both"/>
      </w:pPr>
      <w:r>
        <w:t>poskytnout Dodavateli potřebnou součinnost,</w:t>
      </w:r>
    </w:p>
    <w:p w:rsidR="00423FD0" w:rsidRDefault="00BE2AE4">
      <w:pPr>
        <w:pStyle w:val="Zkladntext1"/>
        <w:numPr>
          <w:ilvl w:val="0"/>
          <w:numId w:val="3"/>
        </w:numPr>
        <w:shd w:val="clear" w:color="auto" w:fill="auto"/>
        <w:tabs>
          <w:tab w:val="left" w:pos="749"/>
        </w:tabs>
        <w:spacing w:after="220"/>
        <w:ind w:firstLine="380"/>
        <w:jc w:val="both"/>
      </w:pPr>
      <w:r>
        <w:t>zaplatit Dodavateli v této Smlouvě sjednanou cenu za export dat.</w:t>
      </w:r>
    </w:p>
    <w:p w:rsidR="00423FD0" w:rsidRDefault="00BE2AE4">
      <w:pPr>
        <w:pStyle w:val="Nadpis10"/>
        <w:keepNext/>
        <w:keepLines/>
        <w:shd w:val="clear" w:color="auto" w:fill="auto"/>
        <w:spacing w:after="120"/>
      </w:pPr>
      <w:bookmarkStart w:id="8" w:name="bookmark10"/>
      <w:bookmarkStart w:id="9" w:name="bookmark9"/>
      <w:r>
        <w:t>Článek V - Předmět díla</w:t>
      </w:r>
      <w:bookmarkEnd w:id="8"/>
      <w:bookmarkEnd w:id="9"/>
    </w:p>
    <w:p w:rsidR="00423FD0" w:rsidRDefault="00BE2AE4">
      <w:pPr>
        <w:pStyle w:val="Zkladntext1"/>
        <w:numPr>
          <w:ilvl w:val="0"/>
          <w:numId w:val="4"/>
        </w:numPr>
        <w:shd w:val="clear" w:color="auto" w:fill="auto"/>
        <w:tabs>
          <w:tab w:val="left" w:pos="359"/>
        </w:tabs>
        <w:ind w:left="380" w:hanging="380"/>
        <w:jc w:val="both"/>
      </w:pPr>
      <w:r>
        <w:t xml:space="preserve">Dílem dle této Smlouvy je </w:t>
      </w:r>
      <w:r>
        <w:rPr>
          <w:b/>
          <w:bCs/>
        </w:rPr>
        <w:t xml:space="preserve">export dat ze stávajícího nemocničního a stravovacího systému </w:t>
      </w:r>
      <w:proofErr w:type="spellStart"/>
      <w:r>
        <w:rPr>
          <w:b/>
          <w:bCs/>
        </w:rPr>
        <w:t>StaproMEDEA</w:t>
      </w:r>
      <w:proofErr w:type="spellEnd"/>
      <w:r>
        <w:rPr>
          <w:b/>
          <w:bCs/>
        </w:rPr>
        <w:t xml:space="preserve"> (dále jen „Dílo“).</w:t>
      </w:r>
    </w:p>
    <w:p w:rsidR="00423FD0" w:rsidRDefault="00BE2AE4">
      <w:pPr>
        <w:pStyle w:val="Zkladntext1"/>
        <w:numPr>
          <w:ilvl w:val="0"/>
          <w:numId w:val="4"/>
        </w:numPr>
        <w:shd w:val="clear" w:color="auto" w:fill="auto"/>
        <w:tabs>
          <w:tab w:val="left" w:pos="359"/>
        </w:tabs>
        <w:jc w:val="both"/>
      </w:pPr>
      <w:r>
        <w:t>Rozsah a Specifikace Díla jsou dány:</w:t>
      </w:r>
    </w:p>
    <w:p w:rsidR="00423FD0" w:rsidRDefault="00BE2AE4">
      <w:pPr>
        <w:pStyle w:val="Zkladntext1"/>
        <w:numPr>
          <w:ilvl w:val="0"/>
          <w:numId w:val="5"/>
        </w:numPr>
        <w:shd w:val="clear" w:color="auto" w:fill="auto"/>
        <w:tabs>
          <w:tab w:val="left" w:pos="755"/>
        </w:tabs>
        <w:ind w:firstLine="380"/>
        <w:jc w:val="both"/>
      </w:pPr>
      <w:r>
        <w:t>touto smlouvou a jejími přílohami,</w:t>
      </w:r>
    </w:p>
    <w:p w:rsidR="00423FD0" w:rsidRDefault="00BE2AE4">
      <w:pPr>
        <w:pStyle w:val="Zkladntext1"/>
        <w:numPr>
          <w:ilvl w:val="0"/>
          <w:numId w:val="5"/>
        </w:numPr>
        <w:shd w:val="clear" w:color="auto" w:fill="auto"/>
        <w:tabs>
          <w:tab w:val="left" w:pos="755"/>
        </w:tabs>
        <w:ind w:firstLine="380"/>
        <w:jc w:val="both"/>
      </w:pPr>
      <w:r>
        <w:t>Výzvou k podání nabídky v jednacím řízení bez uveřejnění</w:t>
      </w:r>
    </w:p>
    <w:p w:rsidR="00423FD0" w:rsidRDefault="00BE2AE4">
      <w:pPr>
        <w:pStyle w:val="Zkladntext1"/>
        <w:numPr>
          <w:ilvl w:val="0"/>
          <w:numId w:val="4"/>
        </w:numPr>
        <w:shd w:val="clear" w:color="auto" w:fill="auto"/>
        <w:tabs>
          <w:tab w:val="left" w:pos="359"/>
        </w:tabs>
        <w:spacing w:after="220"/>
        <w:jc w:val="both"/>
      </w:pPr>
      <w:r>
        <w:t>Rozsah Díla a specifikace Díla jsou uvedeny v příloze č. 1 této smlouvy.</w:t>
      </w:r>
    </w:p>
    <w:p w:rsidR="00423FD0" w:rsidRDefault="00BE2AE4">
      <w:pPr>
        <w:pStyle w:val="Nadpis10"/>
        <w:keepNext/>
        <w:keepLines/>
        <w:shd w:val="clear" w:color="auto" w:fill="auto"/>
        <w:spacing w:after="120"/>
      </w:pPr>
      <w:bookmarkStart w:id="10" w:name="bookmark11"/>
      <w:bookmarkStart w:id="11" w:name="bookmark12"/>
      <w:r>
        <w:t>Článek VI - Práva a povinnosti Dodavatele</w:t>
      </w:r>
      <w:bookmarkEnd w:id="10"/>
      <w:bookmarkEnd w:id="11"/>
    </w:p>
    <w:p w:rsidR="00423FD0" w:rsidRDefault="00BE2AE4">
      <w:pPr>
        <w:pStyle w:val="Zkladntext1"/>
        <w:numPr>
          <w:ilvl w:val="0"/>
          <w:numId w:val="6"/>
        </w:numPr>
        <w:shd w:val="clear" w:color="auto" w:fill="auto"/>
        <w:tabs>
          <w:tab w:val="left" w:pos="359"/>
        </w:tabs>
        <w:ind w:left="380" w:hanging="380"/>
        <w:jc w:val="both"/>
      </w:pPr>
      <w:r>
        <w:t>Při provádění Díla postupuje Dodavatel samostatně, avšak průběžně konzultuje s pracovníky Objednatele postup realizace Díla.</w:t>
      </w:r>
    </w:p>
    <w:p w:rsidR="00423FD0" w:rsidRDefault="00BE2AE4">
      <w:pPr>
        <w:pStyle w:val="Zkladntext1"/>
        <w:numPr>
          <w:ilvl w:val="0"/>
          <w:numId w:val="6"/>
        </w:numPr>
        <w:shd w:val="clear" w:color="auto" w:fill="auto"/>
        <w:tabs>
          <w:tab w:val="left" w:pos="359"/>
        </w:tabs>
        <w:ind w:left="380" w:hanging="380"/>
        <w:jc w:val="both"/>
      </w:pPr>
      <w:r>
        <w:t>Dodavatel se zavazuje ve vhodných případech využívat komunikaci přímo prostřednictvím vzdáleného přístupu do systému Objednatele (dále jen Vzdálený přístup).</w:t>
      </w:r>
    </w:p>
    <w:p w:rsidR="00423FD0" w:rsidRDefault="00BE2AE4">
      <w:pPr>
        <w:pStyle w:val="Zkladntext1"/>
        <w:numPr>
          <w:ilvl w:val="0"/>
          <w:numId w:val="6"/>
        </w:numPr>
        <w:shd w:val="clear" w:color="auto" w:fill="auto"/>
        <w:tabs>
          <w:tab w:val="left" w:pos="359"/>
        </w:tabs>
        <w:jc w:val="both"/>
      </w:pPr>
      <w:r>
        <w:t>Aspekty odpovědného zadávání</w:t>
      </w:r>
    </w:p>
    <w:p w:rsidR="00423FD0" w:rsidRDefault="00BE2AE4">
      <w:pPr>
        <w:pStyle w:val="Zkladntext1"/>
        <w:numPr>
          <w:ilvl w:val="0"/>
          <w:numId w:val="7"/>
        </w:numPr>
        <w:shd w:val="clear" w:color="auto" w:fill="auto"/>
        <w:tabs>
          <w:tab w:val="left" w:pos="375"/>
        </w:tabs>
        <w:spacing w:after="160"/>
        <w:ind w:left="440" w:hanging="440"/>
        <w:jc w:val="both"/>
      </w:pPr>
      <w:r>
        <w:t xml:space="preserve">Zhotovitel se zavazuje, že při plnění předmětu smlouvy bude dbát o dodržování důstojných pracovních podmínek osob, které se na jejím plnění budou podílet. Zhotovitel se proto zavazuje po celou dobu trvání smluvního vztahu založeného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w:t>
      </w:r>
      <w:proofErr w:type="gramStart"/>
      <w:r>
        <w:t xml:space="preserve">předpisů, a </w:t>
      </w:r>
      <w:proofErr w:type="spellStart"/>
      <w:r>
        <w:t>z.č</w:t>
      </w:r>
      <w:proofErr w:type="spellEnd"/>
      <w:r>
        <w:t>.</w:t>
      </w:r>
      <w:proofErr w:type="gramEnd"/>
      <w:r>
        <w:t xml:space="preserve"> 262/2006 Sb., zákoníku práce, ve znění pozdějších předpisů, a to vůči všem osobám, které se na plnění zakázky podílejí (a bez ohledu na to, zda budou činnosti prováděny zhotovitelem či jeho poddodavateli). Zhotovitel se také zavazuje zajistit, že všechny osoby, které se na plnění předmětu smlouvy podílejí (a bez ohledu na to, zda budou činnosti prováděny zhotovitelem či jeho poddodavateli), jsou vedeny v příslušných registrech, jako například v registru pojištěnců ČSSZ, a mají příslušná povolení k pobytu v ČR. Zhotovitel je dále povinen zajistit, že všechny osoby, které se na plnění zakázky podílejí (a bez ohledu na to, zda budou činnosti prováděny zhotovitelem či jeho poddodavateli) budou proškoleny z problematiky BOZP a že jsou vybaveny osobními ochrannými pracovními prostředky dle účinné legislativy.</w:t>
      </w:r>
    </w:p>
    <w:p w:rsidR="00D40280" w:rsidRDefault="00D40280" w:rsidP="00D40280">
      <w:pPr>
        <w:pStyle w:val="Zkladntext1"/>
        <w:shd w:val="clear" w:color="auto" w:fill="auto"/>
        <w:tabs>
          <w:tab w:val="left" w:pos="375"/>
        </w:tabs>
        <w:spacing w:after="160"/>
        <w:ind w:left="440"/>
        <w:jc w:val="both"/>
      </w:pPr>
    </w:p>
    <w:p w:rsidR="00423FD0" w:rsidRDefault="00BE2AE4">
      <w:pPr>
        <w:pStyle w:val="Zkladntext1"/>
        <w:numPr>
          <w:ilvl w:val="0"/>
          <w:numId w:val="7"/>
        </w:numPr>
        <w:shd w:val="clear" w:color="auto" w:fill="auto"/>
        <w:tabs>
          <w:tab w:val="left" w:pos="360"/>
        </w:tabs>
        <w:spacing w:after="80"/>
        <w:ind w:left="380" w:hanging="380"/>
        <w:jc w:val="both"/>
      </w:pPr>
      <w:r>
        <w:lastRenderedPageBreak/>
        <w:t xml:space="preserve">Zhotovitel se zavazuje při své činnosti v maximální míře naplňovat požadavky, vyplývající z usnesení vlády České republiky ze dne 24. července 2017 č. 531, o Pravidlech uplatňování odpovědného přístupu při zadávání veřejných zakázek a nákupech státní správy a samosprávy, které zohledňuje sociální resp. širší společenské a zejména také </w:t>
      </w:r>
      <w:proofErr w:type="spellStart"/>
      <w:r>
        <w:t>enviromentální</w:t>
      </w:r>
      <w:proofErr w:type="spellEnd"/>
      <w:r>
        <w:t xml:space="preserve"> aspekty směřující k prospěchu pro společnost a ekonomiku a minimalizaci negativních dopadů na životní prostředí - viz</w:t>
      </w:r>
      <w:hyperlink r:id="rId8" w:history="1">
        <w:r>
          <w:t xml:space="preserve"> </w:t>
        </w:r>
        <w:r>
          <w:rPr>
            <w:color w:val="0000FF"/>
            <w:u w:val="single"/>
            <w:lang w:val="en-US" w:eastAsia="en-US" w:bidi="en-US"/>
          </w:rPr>
          <w:t>https://apps.odok.cz/attachment/-</w:t>
        </w:r>
      </w:hyperlink>
      <w:r>
        <w:rPr>
          <w:color w:val="0000FF"/>
          <w:u w:val="single"/>
          <w:lang w:val="en-US" w:eastAsia="en-US" w:bidi="en-US"/>
        </w:rPr>
        <w:t xml:space="preserve"> </w:t>
      </w:r>
      <w:hyperlink r:id="rId9" w:history="1">
        <w:r>
          <w:rPr>
            <w:color w:val="0000FF"/>
            <w:u w:val="single"/>
          </w:rPr>
          <w:t>/</w:t>
        </w:r>
        <w:proofErr w:type="spellStart"/>
        <w:r>
          <w:rPr>
            <w:color w:val="0000FF"/>
            <w:u w:val="single"/>
          </w:rPr>
          <w:t>down</w:t>
        </w:r>
        <w:proofErr w:type="spellEnd"/>
        <w:r>
          <w:rPr>
            <w:color w:val="0000FF"/>
            <w:u w:val="single"/>
          </w:rPr>
          <w:t>/RCIAAPNEQ20J</w:t>
        </w:r>
        <w:r>
          <w:rPr>
            <w:color w:val="0000FF"/>
          </w:rPr>
          <w:t xml:space="preserve"> </w:t>
        </w:r>
      </w:hyperlink>
      <w:r>
        <w:t>.</w:t>
      </w:r>
    </w:p>
    <w:p w:rsidR="00423FD0" w:rsidRDefault="00BE2AE4">
      <w:pPr>
        <w:pStyle w:val="Zkladntext1"/>
        <w:numPr>
          <w:ilvl w:val="0"/>
          <w:numId w:val="7"/>
        </w:numPr>
        <w:shd w:val="clear" w:color="auto" w:fill="auto"/>
        <w:tabs>
          <w:tab w:val="left" w:pos="360"/>
        </w:tabs>
        <w:spacing w:after="80"/>
        <w:ind w:left="380" w:hanging="380"/>
        <w:jc w:val="both"/>
      </w:pPr>
      <w:r>
        <w:t>Zhotovitel se zavazuje kdykoliv v průběhu plnění poskytnout objednateli na základě jeho žádosti doklady a údaje týkající se jeho činnosti ve smyslu prokázání naplňování shora uvedených sociálních aspektů odpovědného zadávání.</w:t>
      </w:r>
    </w:p>
    <w:p w:rsidR="00423FD0" w:rsidRDefault="00BE2AE4">
      <w:pPr>
        <w:pStyle w:val="Zkladntext1"/>
        <w:numPr>
          <w:ilvl w:val="0"/>
          <w:numId w:val="6"/>
        </w:numPr>
        <w:shd w:val="clear" w:color="auto" w:fill="auto"/>
        <w:tabs>
          <w:tab w:val="left" w:pos="360"/>
        </w:tabs>
        <w:ind w:left="380" w:hanging="380"/>
        <w:jc w:val="both"/>
      </w:pPr>
      <w:r>
        <w:t>Vzhledem k tomu, že část díla je financována z Evropského fondu pro regionální rozvoj - Integrovaného regionálního operačního programu je Zhotovitel povinen:</w:t>
      </w:r>
    </w:p>
    <w:p w:rsidR="00423FD0" w:rsidRDefault="00BE2AE4">
      <w:pPr>
        <w:pStyle w:val="Zkladntext1"/>
        <w:numPr>
          <w:ilvl w:val="0"/>
          <w:numId w:val="8"/>
        </w:numPr>
        <w:shd w:val="clear" w:color="auto" w:fill="auto"/>
        <w:tabs>
          <w:tab w:val="left" w:pos="658"/>
        </w:tabs>
        <w:spacing w:after="80"/>
        <w:ind w:left="580" w:hanging="280"/>
        <w:jc w:val="both"/>
      </w:pPr>
      <w:r>
        <w:t xml:space="preserve">uchovávat veškerou dokumentaci související s realizací plnění dle této smlouvy, která je součástí projektu objednatele pod </w:t>
      </w:r>
      <w:proofErr w:type="spellStart"/>
      <w:r>
        <w:t>reg</w:t>
      </w:r>
      <w:proofErr w:type="spellEnd"/>
      <w:r>
        <w:t xml:space="preserve">. </w:t>
      </w:r>
      <w:proofErr w:type="gramStart"/>
      <w:r>
        <w:t>č.</w:t>
      </w:r>
      <w:proofErr w:type="gramEnd"/>
      <w:r>
        <w:t xml:space="preserve"> CZ.06.3.05/0.0/0.0/16_034/0006187 včetně všech účetních dokladů minimálně do konce roku 2028, pokud je v českých právních předpisech stanovena lhůta delší, musí ji Zhotovitel použít a</w:t>
      </w:r>
    </w:p>
    <w:p w:rsidR="00423FD0" w:rsidRDefault="00BE2AE4">
      <w:pPr>
        <w:pStyle w:val="Zkladntext1"/>
        <w:numPr>
          <w:ilvl w:val="0"/>
          <w:numId w:val="8"/>
        </w:numPr>
        <w:shd w:val="clear" w:color="auto" w:fill="auto"/>
        <w:tabs>
          <w:tab w:val="left" w:pos="658"/>
        </w:tabs>
        <w:spacing w:after="80"/>
        <w:ind w:left="580" w:hanging="280"/>
        <w:jc w:val="both"/>
      </w:pPr>
      <w:r>
        <w:t>minimálně do konce roku 2028 poskytovat požadované informace a dokumentaci související s realizací plnění dle této smlouvy zaměstnancům nebo zmocněncům pověřených orgánů (CRR, MMR ČR, MF ČR, Evropské komise, Evropského účetního dvora, Nejvyššího kontrolního úřadu, příslušného orgánu finanční správy a dalších oprávněných orgánů státní správy) a vytvořit výše uvedeným osobám podmínky k provedení kontroly vztahující se k realizaci plnění této smlouvy, která je součástí projektu objednatele a poskytnout jim při provádění kontroly součinnost.</w:t>
      </w:r>
    </w:p>
    <w:p w:rsidR="00423FD0" w:rsidRDefault="00BE2AE4">
      <w:pPr>
        <w:pStyle w:val="Zkladntext1"/>
        <w:numPr>
          <w:ilvl w:val="0"/>
          <w:numId w:val="6"/>
        </w:numPr>
        <w:shd w:val="clear" w:color="auto" w:fill="auto"/>
        <w:tabs>
          <w:tab w:val="left" w:pos="360"/>
        </w:tabs>
        <w:ind w:left="380" w:hanging="380"/>
        <w:jc w:val="both"/>
      </w:pPr>
      <w:r>
        <w:t>Zhotovitel je povinen respektovat bezpečnostní politiky Objednatele zavedené v rámci jeho systému řízení bezpečnosti informací včetně jejich následných změn, a to po celou dobu účinnosti smlouvy. Aktuálně platné politiky budou sděleny Zhotoviteli v termínu instalace, případné následné změny politik, vyžadované Objednatelem pak vždy min. 1 měsíc před datem jejich účinnosti.</w:t>
      </w:r>
    </w:p>
    <w:p w:rsidR="00423FD0" w:rsidRDefault="00BE2AE4">
      <w:pPr>
        <w:pStyle w:val="Zkladntext1"/>
        <w:numPr>
          <w:ilvl w:val="0"/>
          <w:numId w:val="6"/>
        </w:numPr>
        <w:shd w:val="clear" w:color="auto" w:fill="auto"/>
        <w:tabs>
          <w:tab w:val="left" w:pos="360"/>
        </w:tabs>
        <w:ind w:left="380" w:hanging="380"/>
        <w:jc w:val="both"/>
      </w:pPr>
      <w:r>
        <w:t>Průběžně během celé doby platnosti této smlouvy je Zhotovitel povinen identifikovat a řešit kybernetické bezpečnostní zranitelnosti související s dodaným zařízením, softwary a službami.</w:t>
      </w:r>
    </w:p>
    <w:p w:rsidR="00423FD0" w:rsidRDefault="00BE2AE4">
      <w:pPr>
        <w:pStyle w:val="Zkladntext1"/>
        <w:numPr>
          <w:ilvl w:val="0"/>
          <w:numId w:val="6"/>
        </w:numPr>
        <w:shd w:val="clear" w:color="auto" w:fill="auto"/>
        <w:tabs>
          <w:tab w:val="left" w:pos="360"/>
        </w:tabs>
        <w:ind w:left="380" w:hanging="380"/>
        <w:jc w:val="both"/>
      </w:pPr>
      <w:r>
        <w:t>Zhotovitel se zavazuje neprodleně reagovat na kybernetické bezpečnostní zranitelnosti, které mu budou oznámeny ze strany Objednatele a zajistit nezbytnou součinnost.</w:t>
      </w:r>
    </w:p>
    <w:p w:rsidR="00423FD0" w:rsidRDefault="00BE2AE4">
      <w:pPr>
        <w:pStyle w:val="Zkladntext1"/>
        <w:numPr>
          <w:ilvl w:val="0"/>
          <w:numId w:val="6"/>
        </w:numPr>
        <w:shd w:val="clear" w:color="auto" w:fill="auto"/>
        <w:tabs>
          <w:tab w:val="left" w:pos="360"/>
        </w:tabs>
        <w:ind w:left="380" w:hanging="380"/>
        <w:jc w:val="both"/>
      </w:pPr>
      <w:r>
        <w:t>Dodavatel se zavazuje v rámci plnění této smlouvy nevyužívat v rozsahu vyšším než 10% ceny poddodavatele, který je:</w:t>
      </w:r>
    </w:p>
    <w:p w:rsidR="00423FD0" w:rsidRDefault="00BE2AE4">
      <w:pPr>
        <w:pStyle w:val="Zkladntext1"/>
        <w:numPr>
          <w:ilvl w:val="0"/>
          <w:numId w:val="9"/>
        </w:numPr>
        <w:shd w:val="clear" w:color="auto" w:fill="auto"/>
        <w:tabs>
          <w:tab w:val="left" w:pos="934"/>
        </w:tabs>
        <w:ind w:firstLine="580"/>
        <w:jc w:val="both"/>
      </w:pPr>
      <w:r>
        <w:t>fyzickou či právnickou osobou nebo subjektem či orgánem se sídlem v Rusku,</w:t>
      </w:r>
    </w:p>
    <w:p w:rsidR="00423FD0" w:rsidRDefault="00BE2AE4">
      <w:pPr>
        <w:pStyle w:val="Zkladntext1"/>
        <w:numPr>
          <w:ilvl w:val="0"/>
          <w:numId w:val="9"/>
        </w:numPr>
        <w:shd w:val="clear" w:color="auto" w:fill="auto"/>
        <w:tabs>
          <w:tab w:val="left" w:pos="958"/>
        </w:tabs>
        <w:ind w:left="880" w:hanging="280"/>
        <w:jc w:val="both"/>
      </w:pPr>
      <w:r>
        <w:t>právnickou osobou, subjektem nebo orgánem, který je z více než 50 % přímo či nepřímo vlastněn některým ze subjektů uvedených v písmeni a) tohoto odstavce, nebo</w:t>
      </w:r>
    </w:p>
    <w:p w:rsidR="00423FD0" w:rsidRDefault="00BE2AE4">
      <w:pPr>
        <w:pStyle w:val="Zkladntext1"/>
        <w:numPr>
          <w:ilvl w:val="0"/>
          <w:numId w:val="9"/>
        </w:numPr>
        <w:shd w:val="clear" w:color="auto" w:fill="auto"/>
        <w:tabs>
          <w:tab w:val="left" w:pos="958"/>
        </w:tabs>
        <w:spacing w:after="660"/>
        <w:ind w:left="880" w:hanging="280"/>
        <w:jc w:val="both"/>
      </w:pPr>
      <w:r>
        <w:t>fyzickou nebo právnickou osobou, subjektem nebo orgánem, který jedná jménem nebo na pokyn některého ze subjektů uvedených v písmeni a) nebo b) tohoto odstavce.</w:t>
      </w:r>
    </w:p>
    <w:p w:rsidR="00423FD0" w:rsidRDefault="00BE2AE4">
      <w:pPr>
        <w:pStyle w:val="Nadpis10"/>
        <w:keepNext/>
        <w:keepLines/>
        <w:shd w:val="clear" w:color="auto" w:fill="auto"/>
        <w:spacing w:after="80"/>
      </w:pPr>
      <w:bookmarkStart w:id="12" w:name="bookmark13"/>
      <w:bookmarkStart w:id="13" w:name="bookmark14"/>
      <w:r>
        <w:t>Článek VII -Práva a povinnosti Objednatele</w:t>
      </w:r>
      <w:bookmarkEnd w:id="12"/>
      <w:bookmarkEnd w:id="13"/>
    </w:p>
    <w:p w:rsidR="00423FD0" w:rsidRDefault="00BE2AE4">
      <w:pPr>
        <w:pStyle w:val="Zkladntext1"/>
        <w:numPr>
          <w:ilvl w:val="0"/>
          <w:numId w:val="10"/>
        </w:numPr>
        <w:shd w:val="clear" w:color="auto" w:fill="auto"/>
        <w:tabs>
          <w:tab w:val="left" w:pos="360"/>
        </w:tabs>
        <w:spacing w:after="200"/>
        <w:ind w:left="380" w:hanging="380"/>
        <w:jc w:val="both"/>
      </w:pPr>
      <w:r>
        <w:t>Objednatel je povinen poskytnout Dodavateli Součinnost nezbytnou pro provedení díla. Neposkytnutí Součinnosti je podstatným porušením Smlouvy.</w:t>
      </w:r>
    </w:p>
    <w:p w:rsidR="00423FD0" w:rsidRDefault="00BE2AE4">
      <w:pPr>
        <w:pStyle w:val="Nadpis10"/>
        <w:keepNext/>
        <w:keepLines/>
        <w:shd w:val="clear" w:color="auto" w:fill="auto"/>
        <w:spacing w:after="80"/>
      </w:pPr>
      <w:bookmarkStart w:id="14" w:name="bookmark15"/>
      <w:bookmarkStart w:id="15" w:name="bookmark16"/>
      <w:r>
        <w:t>Článek VIII - Čas plnění</w:t>
      </w:r>
      <w:bookmarkEnd w:id="14"/>
      <w:bookmarkEnd w:id="15"/>
    </w:p>
    <w:p w:rsidR="00423FD0" w:rsidRDefault="00BE2AE4">
      <w:pPr>
        <w:pStyle w:val="Zkladntext1"/>
        <w:numPr>
          <w:ilvl w:val="0"/>
          <w:numId w:val="11"/>
        </w:numPr>
        <w:shd w:val="clear" w:color="auto" w:fill="auto"/>
        <w:tabs>
          <w:tab w:val="left" w:pos="360"/>
        </w:tabs>
        <w:ind w:left="380" w:hanging="380"/>
        <w:jc w:val="both"/>
      </w:pPr>
      <w:r>
        <w:t xml:space="preserve">Dílo bude dokončeno dle požadavku zadavatele, nejpozději však do </w:t>
      </w:r>
      <w:proofErr w:type="gramStart"/>
      <w:r>
        <w:t>30.7.2022</w:t>
      </w:r>
      <w:proofErr w:type="gramEnd"/>
      <w:r>
        <w:t>. Čas plnění se prodlužuje o dobu, kdy Dodavatel nemohl plnit z důvodů na straně Objednatele, o stejný počet dnů.</w:t>
      </w:r>
    </w:p>
    <w:p w:rsidR="00423FD0" w:rsidRDefault="00BE2AE4">
      <w:pPr>
        <w:pStyle w:val="Zkladntext1"/>
        <w:numPr>
          <w:ilvl w:val="0"/>
          <w:numId w:val="11"/>
        </w:numPr>
        <w:shd w:val="clear" w:color="auto" w:fill="auto"/>
        <w:tabs>
          <w:tab w:val="left" w:pos="360"/>
        </w:tabs>
        <w:ind w:left="380" w:hanging="380"/>
        <w:jc w:val="both"/>
      </w:pPr>
      <w:r>
        <w:t>Objednatel je povinen informovat Odpovědné pracovníky Dodavatele o podpisu Smlouvy ze strany Objednatele nejpozději druhý pracovní den po podpisu Smlouvy Objednatelem.</w:t>
      </w:r>
    </w:p>
    <w:p w:rsidR="00423FD0" w:rsidRDefault="00BE2AE4">
      <w:pPr>
        <w:pStyle w:val="Zkladntext1"/>
        <w:numPr>
          <w:ilvl w:val="0"/>
          <w:numId w:val="11"/>
        </w:numPr>
        <w:shd w:val="clear" w:color="auto" w:fill="auto"/>
        <w:tabs>
          <w:tab w:val="left" w:pos="360"/>
        </w:tabs>
        <w:spacing w:after="200"/>
        <w:ind w:left="380" w:hanging="380"/>
        <w:jc w:val="both"/>
      </w:pPr>
      <w:r>
        <w:t>Dodavatel není v prodlení s plněním v případě, že Objednatel neposkytne Součinnost ve sjednaných termínech. Za Součinnost je Smluvními stranami považováno i jakékoliv plnění na peněžitý závazek Smluvní strany.</w:t>
      </w:r>
    </w:p>
    <w:p w:rsidR="00423FD0" w:rsidRDefault="00BE2AE4">
      <w:pPr>
        <w:pStyle w:val="Nadpis10"/>
        <w:keepNext/>
        <w:keepLines/>
        <w:shd w:val="clear" w:color="auto" w:fill="auto"/>
        <w:spacing w:after="80"/>
      </w:pPr>
      <w:bookmarkStart w:id="16" w:name="bookmark17"/>
      <w:bookmarkStart w:id="17" w:name="bookmark18"/>
      <w:r>
        <w:t>Článek IX - Místo plnění</w:t>
      </w:r>
      <w:bookmarkEnd w:id="16"/>
      <w:bookmarkEnd w:id="17"/>
    </w:p>
    <w:p w:rsidR="00423FD0" w:rsidRDefault="00BE2AE4">
      <w:pPr>
        <w:pStyle w:val="Zkladntext1"/>
        <w:numPr>
          <w:ilvl w:val="0"/>
          <w:numId w:val="12"/>
        </w:numPr>
        <w:shd w:val="clear" w:color="auto" w:fill="auto"/>
        <w:tabs>
          <w:tab w:val="left" w:pos="360"/>
        </w:tabs>
        <w:jc w:val="both"/>
      </w:pPr>
      <w:r>
        <w:t>Místem plnění je sídlo Objednatele uvedené v záhlaví této Smlouvy.</w:t>
      </w:r>
    </w:p>
    <w:p w:rsidR="00423FD0" w:rsidRDefault="00BE2AE4">
      <w:pPr>
        <w:pStyle w:val="Zkladntext1"/>
        <w:numPr>
          <w:ilvl w:val="0"/>
          <w:numId w:val="12"/>
        </w:numPr>
        <w:shd w:val="clear" w:color="auto" w:fill="auto"/>
        <w:tabs>
          <w:tab w:val="left" w:pos="360"/>
        </w:tabs>
        <w:spacing w:after="80"/>
        <w:ind w:left="380" w:hanging="380"/>
        <w:jc w:val="both"/>
      </w:pPr>
      <w:r>
        <w:t>V závislosti na charakteru plnění při realizaci plnění je Dodavatel oprávněn provádět některé činnosti i ve svém sídle nebo kterémkoliv pracovišti prostřednictvím Vzdáleného přístupu.</w:t>
      </w:r>
    </w:p>
    <w:p w:rsidR="00D40280" w:rsidRDefault="00D40280" w:rsidP="00D40280">
      <w:pPr>
        <w:pStyle w:val="Zkladntext1"/>
        <w:shd w:val="clear" w:color="auto" w:fill="auto"/>
        <w:tabs>
          <w:tab w:val="left" w:pos="360"/>
        </w:tabs>
        <w:spacing w:after="80"/>
        <w:ind w:left="380"/>
        <w:jc w:val="both"/>
      </w:pPr>
    </w:p>
    <w:p w:rsidR="00D40280" w:rsidRDefault="00D40280" w:rsidP="00D40280">
      <w:pPr>
        <w:pStyle w:val="Zkladntext1"/>
        <w:shd w:val="clear" w:color="auto" w:fill="auto"/>
        <w:tabs>
          <w:tab w:val="left" w:pos="360"/>
        </w:tabs>
        <w:spacing w:after="80"/>
        <w:ind w:left="380"/>
        <w:jc w:val="both"/>
      </w:pPr>
    </w:p>
    <w:p w:rsidR="00423FD0" w:rsidRDefault="00BE2AE4">
      <w:pPr>
        <w:pStyle w:val="Nadpis10"/>
        <w:keepNext/>
        <w:keepLines/>
        <w:shd w:val="clear" w:color="auto" w:fill="auto"/>
      </w:pPr>
      <w:bookmarkStart w:id="18" w:name="bookmark19"/>
      <w:bookmarkStart w:id="19" w:name="bookmark20"/>
      <w:r>
        <w:lastRenderedPageBreak/>
        <w:t>Článek X - Cena díla,</w:t>
      </w:r>
      <w:bookmarkEnd w:id="18"/>
      <w:bookmarkEnd w:id="19"/>
    </w:p>
    <w:p w:rsidR="00423FD0" w:rsidRDefault="00BE2AE4">
      <w:pPr>
        <w:pStyle w:val="Zkladntext1"/>
        <w:numPr>
          <w:ilvl w:val="0"/>
          <w:numId w:val="13"/>
        </w:numPr>
        <w:shd w:val="clear" w:color="auto" w:fill="auto"/>
        <w:tabs>
          <w:tab w:val="left" w:pos="360"/>
        </w:tabs>
        <w:ind w:left="380" w:hanging="380"/>
      </w:pPr>
      <w:r>
        <w:t>Objednatel se zavazuje zaplatit Dodavateli cenu za Dílo dle této Smlouvy v celkové výši 775 000,00 Kč bez DPH. K takto sjednané ceně bude připočtena DPH ve výši stanovené právním předpisem k datu poskytnutí zdanitelného plnění. K datu podpisu této Smlouvy je zákonná DPH ve výši 21 %, cena včetně zákonného DPH tedy činí k datu podpisu této Smlouvy 937 750,00Kč.</w:t>
      </w:r>
    </w:p>
    <w:p w:rsidR="00423FD0" w:rsidRDefault="00BE2AE4">
      <w:pPr>
        <w:pStyle w:val="Zkladntext1"/>
        <w:numPr>
          <w:ilvl w:val="0"/>
          <w:numId w:val="13"/>
        </w:numPr>
        <w:shd w:val="clear" w:color="auto" w:fill="auto"/>
        <w:tabs>
          <w:tab w:val="left" w:pos="360"/>
        </w:tabs>
        <w:ind w:left="380" w:hanging="380"/>
      </w:pPr>
      <w:r>
        <w:t>Smluvní strany sjednávají povinnost úpravy ceny Díla v souvislosti se změnami právních předpisů, které mají vliv na výši ceny, zejména změnu DPH. Dodavatel je plátcem DPH.</w:t>
      </w:r>
    </w:p>
    <w:p w:rsidR="00423FD0" w:rsidRDefault="00BE2AE4">
      <w:pPr>
        <w:pStyle w:val="Zkladntext1"/>
        <w:numPr>
          <w:ilvl w:val="0"/>
          <w:numId w:val="13"/>
        </w:numPr>
        <w:shd w:val="clear" w:color="auto" w:fill="auto"/>
        <w:tabs>
          <w:tab w:val="left" w:pos="360"/>
        </w:tabs>
        <w:ind w:left="380" w:hanging="380"/>
      </w:pPr>
      <w:r>
        <w:t>Detailní kalkulace ceny za plnění dle této Smlouvy je uvedena v nabídce Dodavatele, která tvoří Přílohu č. 1 této Smlouvy.</w:t>
      </w:r>
    </w:p>
    <w:p w:rsidR="00423FD0" w:rsidRDefault="00BE2AE4">
      <w:pPr>
        <w:pStyle w:val="Zkladntext1"/>
        <w:numPr>
          <w:ilvl w:val="0"/>
          <w:numId w:val="13"/>
        </w:numPr>
        <w:shd w:val="clear" w:color="auto" w:fill="auto"/>
        <w:tabs>
          <w:tab w:val="left" w:pos="360"/>
        </w:tabs>
        <w:jc w:val="both"/>
      </w:pPr>
      <w:r>
        <w:t>Právo na zaplacení ceny Díla vznikne dokončením Díla.</w:t>
      </w:r>
    </w:p>
    <w:p w:rsidR="00423FD0" w:rsidRDefault="00BE2AE4">
      <w:pPr>
        <w:pStyle w:val="Zkladntext1"/>
        <w:numPr>
          <w:ilvl w:val="0"/>
          <w:numId w:val="13"/>
        </w:numPr>
        <w:shd w:val="clear" w:color="auto" w:fill="auto"/>
        <w:tabs>
          <w:tab w:val="left" w:pos="360"/>
        </w:tabs>
        <w:ind w:left="380" w:hanging="380"/>
      </w:pPr>
      <w:r>
        <w:t>Do celkové ceny dle odst. 1 tohoto článku je zahrnuta náhrada nákladů Dodavatele na cesty pracovníků Dodavatele do místa plnění a náhrada nákladů na ubytování pracovníků.</w:t>
      </w:r>
    </w:p>
    <w:p w:rsidR="00423FD0" w:rsidRDefault="00BE2AE4">
      <w:pPr>
        <w:pStyle w:val="Zkladntext1"/>
        <w:numPr>
          <w:ilvl w:val="0"/>
          <w:numId w:val="13"/>
        </w:numPr>
        <w:shd w:val="clear" w:color="auto" w:fill="auto"/>
        <w:tabs>
          <w:tab w:val="left" w:pos="360"/>
        </w:tabs>
        <w:ind w:left="380" w:hanging="380"/>
      </w:pPr>
      <w:r>
        <w:t>Dodavatel má nárok na náhradu skutečných nákladů, které mu vzniknou v souvislosti s nedodržením podmínek Smlouvy Objednatelem nebo nekvalifikovaným přístupem pracovníků Objednatele ke svěřeným činnostem. Náhrada skutečných nákladů bude účtována průběžně po jejich vzniku ve skutečné výši, zejména dle ceníku Dodavatele aktuálního k datu poskytnutí plnění.</w:t>
      </w:r>
    </w:p>
    <w:p w:rsidR="00423FD0" w:rsidRDefault="00BE2AE4">
      <w:pPr>
        <w:pStyle w:val="Zkladntext1"/>
        <w:numPr>
          <w:ilvl w:val="0"/>
          <w:numId w:val="13"/>
        </w:numPr>
        <w:shd w:val="clear" w:color="auto" w:fill="auto"/>
        <w:tabs>
          <w:tab w:val="left" w:pos="360"/>
        </w:tabs>
        <w:ind w:left="380" w:hanging="380"/>
      </w:pPr>
      <w:r>
        <w:t>Dodavateli vznikne nárok na úhradu ceny i částečného Díla, pokud nebude poskytnuta Součinnost Objednatele k dokončení zahájeného Díla.</w:t>
      </w:r>
    </w:p>
    <w:p w:rsidR="00423FD0" w:rsidRDefault="00BE2AE4">
      <w:pPr>
        <w:pStyle w:val="Zkladntext1"/>
        <w:numPr>
          <w:ilvl w:val="0"/>
          <w:numId w:val="13"/>
        </w:numPr>
        <w:shd w:val="clear" w:color="auto" w:fill="auto"/>
        <w:tabs>
          <w:tab w:val="left" w:pos="360"/>
        </w:tabs>
        <w:spacing w:after="440"/>
        <w:ind w:left="380" w:hanging="380"/>
      </w:pPr>
      <w:r>
        <w:t>Objednatel bere na vědomí, že teprve úplným zaplacením sjednané ceny Díla je oprávněným uživatelem a vlastníkem Díla v plném, touto Smlouvou sjednaném rozsahu.</w:t>
      </w:r>
    </w:p>
    <w:p w:rsidR="00423FD0" w:rsidRDefault="00BE2AE4">
      <w:pPr>
        <w:pStyle w:val="Nadpis10"/>
        <w:keepNext/>
        <w:keepLines/>
        <w:shd w:val="clear" w:color="auto" w:fill="auto"/>
      </w:pPr>
      <w:bookmarkStart w:id="20" w:name="bookmark21"/>
      <w:bookmarkStart w:id="21" w:name="bookmark22"/>
      <w:r>
        <w:t>Článek XI - Způsob předání Díla</w:t>
      </w:r>
      <w:bookmarkEnd w:id="20"/>
      <w:bookmarkEnd w:id="21"/>
    </w:p>
    <w:p w:rsidR="00423FD0" w:rsidRDefault="00BE2AE4">
      <w:pPr>
        <w:pStyle w:val="Zkladntext1"/>
        <w:numPr>
          <w:ilvl w:val="0"/>
          <w:numId w:val="14"/>
        </w:numPr>
        <w:shd w:val="clear" w:color="auto" w:fill="auto"/>
        <w:tabs>
          <w:tab w:val="left" w:pos="360"/>
        </w:tabs>
        <w:ind w:left="380" w:hanging="380"/>
        <w:jc w:val="both"/>
      </w:pPr>
      <w:r>
        <w:t xml:space="preserve">Dílo </w:t>
      </w:r>
      <w:proofErr w:type="gramStart"/>
      <w:r>
        <w:t>je dokončena</w:t>
      </w:r>
      <w:proofErr w:type="gramEnd"/>
      <w:r>
        <w:t xml:space="preserve"> předvedením jeho úplnosti Dodavatelem. O předání Díla bude sepsán akceptační protokol (dále jen Akceptační protokol) potvrzený oběma Smluvními stranami.</w:t>
      </w:r>
    </w:p>
    <w:p w:rsidR="00423FD0" w:rsidRDefault="00BE2AE4">
      <w:pPr>
        <w:pStyle w:val="Zkladntext1"/>
        <w:numPr>
          <w:ilvl w:val="0"/>
          <w:numId w:val="14"/>
        </w:numPr>
        <w:shd w:val="clear" w:color="auto" w:fill="auto"/>
        <w:tabs>
          <w:tab w:val="left" w:pos="360"/>
        </w:tabs>
        <w:spacing w:after="200"/>
        <w:ind w:left="380" w:hanging="380"/>
        <w:jc w:val="both"/>
      </w:pPr>
      <w:r>
        <w:t>Pro případ neposkytování Součinnosti při sepisu Akceptačního protokolu se považuje Dílo za předané, je-li dokončeno a Dodavatel umožní Objednateli jeho užití.</w:t>
      </w:r>
    </w:p>
    <w:p w:rsidR="00423FD0" w:rsidRDefault="00BE2AE4">
      <w:pPr>
        <w:pStyle w:val="Nadpis10"/>
        <w:keepNext/>
        <w:keepLines/>
        <w:shd w:val="clear" w:color="auto" w:fill="auto"/>
        <w:tabs>
          <w:tab w:val="left" w:pos="2069"/>
        </w:tabs>
      </w:pPr>
      <w:bookmarkStart w:id="22" w:name="bookmark23"/>
      <w:bookmarkStart w:id="23" w:name="bookmark24"/>
      <w:r>
        <w:t>Článek XII -</w:t>
      </w:r>
      <w:r>
        <w:tab/>
        <w:t>Platební podmínky</w:t>
      </w:r>
      <w:bookmarkEnd w:id="22"/>
      <w:bookmarkEnd w:id="23"/>
    </w:p>
    <w:p w:rsidR="00423FD0" w:rsidRDefault="00BE2AE4">
      <w:pPr>
        <w:pStyle w:val="Zkladntext1"/>
        <w:numPr>
          <w:ilvl w:val="0"/>
          <w:numId w:val="15"/>
        </w:numPr>
        <w:shd w:val="clear" w:color="auto" w:fill="auto"/>
        <w:tabs>
          <w:tab w:val="left" w:pos="360"/>
        </w:tabs>
        <w:ind w:left="380" w:hanging="380"/>
        <w:jc w:val="both"/>
      </w:pPr>
      <w:r>
        <w:t>Cena Díla bude Objednatelem zaplacena na základě daňového dokladu vystaveného Dodavatelem v souladu s platnými právními předpisy, a to bezhotovostním převodem na účet Dodavatele uvedený na příslušném daňovém dokladu. Splatnost sjednávají Smluvní strany 30 dnů ode dne vystavení daňového dokladu.</w:t>
      </w:r>
    </w:p>
    <w:p w:rsidR="00423FD0" w:rsidRDefault="00BE2AE4">
      <w:pPr>
        <w:pStyle w:val="Zkladntext1"/>
        <w:numPr>
          <w:ilvl w:val="0"/>
          <w:numId w:val="15"/>
        </w:numPr>
        <w:shd w:val="clear" w:color="auto" w:fill="auto"/>
        <w:tabs>
          <w:tab w:val="left" w:pos="360"/>
        </w:tabs>
        <w:spacing w:after="200"/>
        <w:ind w:left="380" w:hanging="380"/>
        <w:jc w:val="both"/>
      </w:pPr>
      <w:r>
        <w:t>Daňový doklad vedle náležitostí daňového dokladu podle zákona č. 235/2004 Sb., o dani z přidané hodnoty, ve znění pozdějších předpisů (dále jen „zákon o DPH“), zákona č. 563/1991 Sb., o účetnictví ve znění pozdějších předpisů a náležitostí obchodní listiny podle § 435 odst. 1 občanského zákoníku, musí obsahovat identifikaci smlouvy, na jejímž základě bylo plněno, doklad osvědčující zdanitelné plnění (zejména kopie oboustranně potvrzeného předávacího protokolu), číslo daňového dokladu, datum splatnosti, číslo projektu (v tomto případě je to CZ.06.3.05/0.0/0.0/16_034/0006187) a případné další zákonné náležitosti. Faktura musí být opatřena razítkem zhotovitele a podpisem zaměstnance Objednatele oprávněného ji vystavit.</w:t>
      </w:r>
    </w:p>
    <w:p w:rsidR="00423FD0" w:rsidRDefault="00BE2AE4">
      <w:pPr>
        <w:pStyle w:val="Nadpis10"/>
        <w:keepNext/>
        <w:keepLines/>
        <w:shd w:val="clear" w:color="auto" w:fill="auto"/>
      </w:pPr>
      <w:bookmarkStart w:id="24" w:name="bookmark25"/>
      <w:bookmarkStart w:id="25" w:name="bookmark26"/>
      <w:r>
        <w:t>Článek XIII - Smluvní pokuty, úroky z prodlení</w:t>
      </w:r>
      <w:bookmarkEnd w:id="24"/>
      <w:bookmarkEnd w:id="25"/>
    </w:p>
    <w:p w:rsidR="00423FD0" w:rsidRDefault="00BE2AE4">
      <w:pPr>
        <w:pStyle w:val="Zkladntext1"/>
        <w:numPr>
          <w:ilvl w:val="0"/>
          <w:numId w:val="16"/>
        </w:numPr>
        <w:shd w:val="clear" w:color="auto" w:fill="auto"/>
        <w:tabs>
          <w:tab w:val="left" w:pos="360"/>
        </w:tabs>
        <w:ind w:left="380" w:hanging="380"/>
        <w:jc w:val="both"/>
      </w:pPr>
      <w:r>
        <w:t xml:space="preserve">V případě, že nedojde k dokončení Díla ve sjednaném termínu z důvodu pouze na straně Dodavatele, zavazuje se Dodavatel zaplatit Objednateli smluvní pokutu výši 0,03% z ceny té části Díla (bez DPH), s </w:t>
      </w:r>
      <w:proofErr w:type="gramStart"/>
      <w:r>
        <w:t>jejímž</w:t>
      </w:r>
      <w:proofErr w:type="gramEnd"/>
      <w:r>
        <w:t xml:space="preserve"> předání a převzetí je Dodavatel v prodlení. Smluvní pokutu Dodavatel zaplatí za každý započatý den prodlení.</w:t>
      </w:r>
    </w:p>
    <w:p w:rsidR="00423FD0" w:rsidRDefault="00BE2AE4">
      <w:pPr>
        <w:pStyle w:val="Zkladntext1"/>
        <w:numPr>
          <w:ilvl w:val="0"/>
          <w:numId w:val="16"/>
        </w:numPr>
        <w:shd w:val="clear" w:color="auto" w:fill="auto"/>
        <w:tabs>
          <w:tab w:val="left" w:pos="360"/>
        </w:tabs>
        <w:ind w:left="380" w:hanging="380"/>
        <w:jc w:val="both"/>
      </w:pPr>
      <w:r>
        <w:t>V případě, že Objednatel bude v prodlení s úhradou jakékoliv platební povinnosti, uhradí Objednatel Dodavateli smluvní úrok z prodlení ve výši 0,03 % z dlužné částky za každý den prodlení.</w:t>
      </w:r>
    </w:p>
    <w:p w:rsidR="00423FD0" w:rsidRDefault="00BE2AE4">
      <w:pPr>
        <w:pStyle w:val="Zkladntext1"/>
        <w:numPr>
          <w:ilvl w:val="0"/>
          <w:numId w:val="16"/>
        </w:numPr>
        <w:shd w:val="clear" w:color="auto" w:fill="auto"/>
        <w:tabs>
          <w:tab w:val="left" w:pos="360"/>
        </w:tabs>
        <w:ind w:left="380" w:hanging="380"/>
        <w:jc w:val="both"/>
      </w:pPr>
      <w:r>
        <w:t>Pro případ prodlení Objednatele se zaplacením ceny Díla (její části) o více než 60 dnů od termínu splatnosti, Smluvní strany sjednávají vedle práva na úhradu úroku z prodlení nárok Dodavatele na omezení funkčnosti Díla dle Smlouvy až do doby úhrady splatného závazku Objednatelem.</w:t>
      </w:r>
    </w:p>
    <w:p w:rsidR="00423FD0" w:rsidRDefault="00BE2AE4">
      <w:pPr>
        <w:pStyle w:val="Zkladntext1"/>
        <w:numPr>
          <w:ilvl w:val="0"/>
          <w:numId w:val="16"/>
        </w:numPr>
        <w:shd w:val="clear" w:color="auto" w:fill="auto"/>
        <w:tabs>
          <w:tab w:val="left" w:pos="360"/>
        </w:tabs>
        <w:spacing w:after="160"/>
        <w:ind w:left="380" w:hanging="380"/>
        <w:jc w:val="both"/>
      </w:pPr>
      <w:r>
        <w:t>V případě, že při plnění předmětu Díla dodavatel prokazatelně poruší ustanovení definující aspekty odpovědného zadávání pro plnění předmětu smlouvy, je dodavatel povinen uhradit smluvní pokutu ve výši 5 000,- Kč za každé jednotlivé porušení.</w:t>
      </w:r>
    </w:p>
    <w:p w:rsidR="00D40280" w:rsidRDefault="00D40280" w:rsidP="00D40280">
      <w:pPr>
        <w:pStyle w:val="Zkladntext1"/>
        <w:shd w:val="clear" w:color="auto" w:fill="auto"/>
        <w:tabs>
          <w:tab w:val="left" w:pos="360"/>
        </w:tabs>
        <w:spacing w:after="160"/>
        <w:ind w:left="380"/>
        <w:jc w:val="both"/>
      </w:pPr>
    </w:p>
    <w:p w:rsidR="00D40280" w:rsidRDefault="00D40280" w:rsidP="00D40280">
      <w:pPr>
        <w:pStyle w:val="Zkladntext1"/>
        <w:shd w:val="clear" w:color="auto" w:fill="auto"/>
        <w:tabs>
          <w:tab w:val="left" w:pos="360"/>
        </w:tabs>
        <w:spacing w:after="160"/>
        <w:ind w:left="380"/>
        <w:jc w:val="both"/>
      </w:pPr>
    </w:p>
    <w:p w:rsidR="00423FD0" w:rsidRDefault="00BE2AE4">
      <w:pPr>
        <w:pStyle w:val="Nadpis10"/>
        <w:keepNext/>
        <w:keepLines/>
        <w:shd w:val="clear" w:color="auto" w:fill="auto"/>
      </w:pPr>
      <w:bookmarkStart w:id="26" w:name="bookmark27"/>
      <w:bookmarkStart w:id="27" w:name="bookmark28"/>
      <w:r>
        <w:lastRenderedPageBreak/>
        <w:t>Článek XIV - Duševní vlastnictví, obchodní tajemství, ochrana autorských práv</w:t>
      </w:r>
      <w:bookmarkEnd w:id="26"/>
      <w:bookmarkEnd w:id="27"/>
    </w:p>
    <w:p w:rsidR="00423FD0" w:rsidRDefault="00BE2AE4">
      <w:pPr>
        <w:pStyle w:val="Zkladntext1"/>
        <w:shd w:val="clear" w:color="auto" w:fill="auto"/>
        <w:ind w:left="380" w:hanging="380"/>
        <w:jc w:val="both"/>
      </w:pPr>
      <w:r>
        <w:t>1. Dodavatel souhlasí se zpřístupněním nebo zveřejněním této Smlouvy, s výjimkou listin, které obsahují obchodní tajemství Dodavatele ve smyslu ustanovení § 504 zákona č. 89/2012 Sb., občanského zákoníku. Dodavatel považuje všechny přílohy této smlouvy za své obchodní tajemství.</w:t>
      </w:r>
    </w:p>
    <w:p w:rsidR="00423FD0" w:rsidRDefault="00BE2AE4">
      <w:pPr>
        <w:pStyle w:val="Zkladntext1"/>
        <w:numPr>
          <w:ilvl w:val="0"/>
          <w:numId w:val="10"/>
        </w:numPr>
        <w:shd w:val="clear" w:color="auto" w:fill="auto"/>
        <w:tabs>
          <w:tab w:val="left" w:pos="360"/>
        </w:tabs>
        <w:ind w:left="380" w:hanging="380"/>
        <w:jc w:val="both"/>
      </w:pPr>
      <w:r>
        <w:t>Dodavatel se zavazuje poskytnout veškerou potřebnou součinnost a dokumentaci při výkonu jakékoliv kontroly prováděné v souladu se zákonem, zejména zákonem o veřejných zakázkách atp. Dodavatel poskytne Objednateli nebo jím určené osobě veškerou potřebnou součinnost a dokumentaci pro zpracování monitorovacích zpráv a hlášení v souvislosti s plněním na veřejnou zakázku. Povinnost součinnosti se Dodavatel zavazuje zajistit i u svých subdodavatelů pro plnění na veřejnou zakázku.</w:t>
      </w:r>
    </w:p>
    <w:p w:rsidR="00423FD0" w:rsidRDefault="00BE2AE4">
      <w:pPr>
        <w:pStyle w:val="Zkladntext1"/>
        <w:numPr>
          <w:ilvl w:val="0"/>
          <w:numId w:val="10"/>
        </w:numPr>
        <w:shd w:val="clear" w:color="auto" w:fill="auto"/>
        <w:tabs>
          <w:tab w:val="left" w:pos="360"/>
        </w:tabs>
        <w:ind w:left="380" w:hanging="380"/>
        <w:jc w:val="both"/>
      </w:pPr>
      <w:r>
        <w:t>V ostatních případech se Dodavatel zavazuje zachovávat mlčenlivost vůči třetím osobám o informacích získaných v souvislosti s plněním veřejné zakázky. Objednatel se zavazuje k povinnosti mlčenlivosti o skutečnostech nesoucí znaky obchodního tajemství Dodavatele v případech, kdy povinnost mlčenlivosti není výslovně prolomena ustanoveními obecně závazných právních předpisů, a to zejména vůči soutěžitelům Dodavatele.</w:t>
      </w:r>
    </w:p>
    <w:p w:rsidR="00423FD0" w:rsidRDefault="00BE2AE4">
      <w:pPr>
        <w:pStyle w:val="Zkladntext1"/>
        <w:numPr>
          <w:ilvl w:val="0"/>
          <w:numId w:val="10"/>
        </w:numPr>
        <w:shd w:val="clear" w:color="auto" w:fill="auto"/>
        <w:tabs>
          <w:tab w:val="left" w:pos="360"/>
        </w:tabs>
        <w:ind w:left="380" w:hanging="380"/>
        <w:jc w:val="both"/>
      </w:pPr>
      <w:r>
        <w:t>Všechny materiály v jakékoliv formě, koncepty, know-how nebo techniky, vztahující se k plnění dle této smlouvy, zůstávají majetkem Dodavatele. Dodavatel skutečnosti, které nejsou třetím osobám běžně dostupné, považuje za své obchodní tajemství.</w:t>
      </w:r>
    </w:p>
    <w:p w:rsidR="00423FD0" w:rsidRDefault="00BE2AE4">
      <w:pPr>
        <w:pStyle w:val="Zkladntext1"/>
        <w:numPr>
          <w:ilvl w:val="0"/>
          <w:numId w:val="10"/>
        </w:numPr>
        <w:shd w:val="clear" w:color="auto" w:fill="auto"/>
        <w:tabs>
          <w:tab w:val="left" w:pos="360"/>
        </w:tabs>
        <w:ind w:left="380" w:hanging="380"/>
        <w:jc w:val="both"/>
      </w:pPr>
      <w:r>
        <w:t>Objednatel je oprávněn k nevýhradnímu užívání materiálů, konceptů, know-how nebo technik pro svou vlastní interní potřebu, pokud neporuší podmínky užívání sjednané touto Smlouvou. Objednatel není oprávněn umožnit jakékoliv další využití materiálů, konceptů, know-how nebo technik bez předchozího písemného souhlasu Dodavatele.</w:t>
      </w:r>
    </w:p>
    <w:p w:rsidR="00423FD0" w:rsidRDefault="00BE2AE4">
      <w:pPr>
        <w:pStyle w:val="Zkladntext1"/>
        <w:numPr>
          <w:ilvl w:val="0"/>
          <w:numId w:val="10"/>
        </w:numPr>
        <w:shd w:val="clear" w:color="auto" w:fill="auto"/>
        <w:tabs>
          <w:tab w:val="left" w:pos="360"/>
        </w:tabs>
        <w:spacing w:after="440"/>
        <w:ind w:left="380" w:hanging="380"/>
        <w:jc w:val="both"/>
      </w:pPr>
      <w:r>
        <w:t>Smluvní strany se zavazují dodržovat veškerá ujednání tohoto článku Smlouvy i po ukončení účinnosti této Smlouvy po dobu dvou let.</w:t>
      </w:r>
    </w:p>
    <w:p w:rsidR="00423FD0" w:rsidRDefault="00BE2AE4">
      <w:pPr>
        <w:pStyle w:val="Nadpis10"/>
        <w:keepNext/>
        <w:keepLines/>
        <w:shd w:val="clear" w:color="auto" w:fill="auto"/>
        <w:spacing w:after="320"/>
      </w:pPr>
      <w:bookmarkStart w:id="28" w:name="bookmark29"/>
      <w:bookmarkStart w:id="29" w:name="bookmark30"/>
      <w:r>
        <w:t>Článek XV - Ochrana osobních údajů</w:t>
      </w:r>
      <w:bookmarkEnd w:id="28"/>
      <w:bookmarkEnd w:id="29"/>
    </w:p>
    <w:p w:rsidR="00423FD0" w:rsidRDefault="00BE2AE4">
      <w:pPr>
        <w:pStyle w:val="Zkladntext1"/>
        <w:shd w:val="clear" w:color="auto" w:fill="auto"/>
        <w:ind w:left="380" w:hanging="380"/>
        <w:jc w:val="both"/>
      </w:pPr>
      <w:r>
        <w:t>1. Vzhledem ke skutečnosti, že při dodávce a implementaci Díla může Dodavatel a jeho odborní pracovníci přijít do styku s osobními a citlivými údaji subjektů údajů, klientů a pacientů Objednatele (dále jen Klienti), ve smyslu zákona č. 110/2019 Sb., o zpracování osobních údajů (dále jen Zákon o zpracování osobních údajů) a nařízení Evropského parlamentu a Rady (EU) 2016/679 o ochraně fyzických osob v souvislosti se zpracováním osobních údajů a o volném pohybu těchto údajů a o zrušení směrnice 95/46/ES, obecné nařízení o ochraně osobních údajů (dále jen Nařízení), a to zejména formou nahodilého nahlížení, zpřesňují Smluvní strany svá práva a povinnosti při případném zpracování osobních a citlivých údajů Klientů Objednatele v souladu s uvedenými právními předpisy, ačkoliv operace nahlížení je vedlejší operací a neúčelovou, vyvolanou potřebou implementace a dodávky ASW do prostředí Objednatele, a to dle následujících ujednání.</w:t>
      </w:r>
    </w:p>
    <w:p w:rsidR="00423FD0" w:rsidRDefault="00BE2AE4">
      <w:pPr>
        <w:pStyle w:val="Zkladntext1"/>
        <w:shd w:val="clear" w:color="auto" w:fill="auto"/>
        <w:ind w:left="380" w:hanging="380"/>
        <w:jc w:val="both"/>
      </w:pPr>
      <w:r>
        <w:t>2. Objednatel neurčuje žádný jiný konkrétní účel ani prostředky zpracování osobních anebo citlivých údajů (dále jen Osobní údaje), oprávněným zájmem a účelem Smluvních stran je funkčnost a bezpečnost Díla. S ohledem na uvedené nelze zamezit, aby odborní pracovníci Dodavatele přicházeli do styku s Osobními údaji, a to zejména formou nahodilého nahlížení.</w:t>
      </w:r>
    </w:p>
    <w:p w:rsidR="00423FD0" w:rsidRDefault="00BE2AE4">
      <w:pPr>
        <w:pStyle w:val="Zkladntext1"/>
        <w:numPr>
          <w:ilvl w:val="0"/>
          <w:numId w:val="15"/>
        </w:numPr>
        <w:shd w:val="clear" w:color="auto" w:fill="auto"/>
        <w:tabs>
          <w:tab w:val="left" w:pos="360"/>
        </w:tabs>
        <w:ind w:left="380" w:hanging="380"/>
        <w:jc w:val="both"/>
      </w:pPr>
      <w:r>
        <w:t xml:space="preserve">Dodavatel se zavazuje zachovávat mlčenlivost o všech skutečnostech, o nichž se dozví u Objednatele při plnění závazků dle Smlouvy nebo v souvislosti s nimi. To platí zejména o skutečnostech, na něž se vztahuje povinnost mlčenlivosti zdravotnických pracovníků, zejména podle ustanovení § 51 zákona č. 372/2011 Sb., o zdravotních službách a podmínkách jejich poskytování (Zákon o zdravotních službách), jakož i Osobních </w:t>
      </w:r>
      <w:proofErr w:type="gramStart"/>
      <w:r>
        <w:t>údajích</w:t>
      </w:r>
      <w:proofErr w:type="gramEnd"/>
      <w:r>
        <w:t xml:space="preserve"> a o bezpečnostních opatřeních, jejichž zveřejnění by ohrozilo zabezpečení Osobních údajů ve smyslu zejména ustanovení § 32 a 47 Zákona o zpracování osobních údajů. Dodavatel se zavazuje nakládat s Osobními údaji v souladu s Nařízením, Zákonem o ochraně osobních údajů a prováděcími právními předpisy přijatými k ochraně osobních údajů.</w:t>
      </w:r>
    </w:p>
    <w:p w:rsidR="00423FD0" w:rsidRDefault="00BE2AE4">
      <w:pPr>
        <w:pStyle w:val="Zkladntext1"/>
        <w:numPr>
          <w:ilvl w:val="0"/>
          <w:numId w:val="15"/>
        </w:numPr>
        <w:shd w:val="clear" w:color="auto" w:fill="auto"/>
        <w:tabs>
          <w:tab w:val="left" w:pos="360"/>
        </w:tabs>
        <w:ind w:left="380" w:hanging="380"/>
        <w:jc w:val="both"/>
      </w:pPr>
      <w:r>
        <w:t>Pokud Dodavatel přijde při plnění Smlouvy do styku s Osobním údajem a bude v postavení zpracovatele ve smyslu Nařízení a Zákona o ochraně osobních údajů, zavazuje se nakládat s Osobními údaji pouze za účelem splnění účelu a závazků z této Smlouvy a žádným jiným způsobem, a to v souladu s Nařízením a Zákonem o ochraně osobních údajů a Zákonem o zdravotních službách a prováděcími předpisy.</w:t>
      </w:r>
    </w:p>
    <w:p w:rsidR="00D40280" w:rsidRDefault="00BE2AE4">
      <w:pPr>
        <w:pStyle w:val="Zkladntext1"/>
        <w:numPr>
          <w:ilvl w:val="0"/>
          <w:numId w:val="15"/>
        </w:numPr>
        <w:shd w:val="clear" w:color="auto" w:fill="auto"/>
        <w:tabs>
          <w:tab w:val="left" w:pos="360"/>
        </w:tabs>
        <w:ind w:left="380" w:hanging="380"/>
        <w:jc w:val="both"/>
      </w:pPr>
      <w:r>
        <w:t xml:space="preserve">Zpracovávání Osobních údajů v rozsahu údajů poskytnutých anebo zpřístupněných Objednatelem a týkajících se zdravotnické dokumentace Klientů, jimž jsou Objednatelem poskytovány zdravotní služby, a dále v rozsahu Osobních údajů zaměstnanců Objednatele, kteří jsou poskytovateli zdravotních služeb, Dodavatelem, může zahrnovat zejména provedení analýzy požadavku Objednatele, jeho vyřešení, zajištění záznamu o řešení požadavku Objednatele a důkazu pro případ pozdějších reklamací nebo jiných nároků vznesených Objednatelem v souvislosti s Dodavatelem dodávaným Dílem a implementací, včetně implementace dat, </w:t>
      </w:r>
    </w:p>
    <w:p w:rsidR="00D40280" w:rsidRDefault="00D40280" w:rsidP="00D40280">
      <w:pPr>
        <w:pStyle w:val="Zkladntext1"/>
        <w:shd w:val="clear" w:color="auto" w:fill="auto"/>
        <w:tabs>
          <w:tab w:val="left" w:pos="360"/>
        </w:tabs>
        <w:ind w:left="380"/>
        <w:jc w:val="both"/>
      </w:pPr>
    </w:p>
    <w:p w:rsidR="00423FD0" w:rsidRDefault="00BE2AE4" w:rsidP="00D40280">
      <w:pPr>
        <w:pStyle w:val="Zkladntext1"/>
        <w:shd w:val="clear" w:color="auto" w:fill="auto"/>
        <w:tabs>
          <w:tab w:val="left" w:pos="360"/>
        </w:tabs>
        <w:ind w:left="380"/>
        <w:jc w:val="both"/>
      </w:pPr>
      <w:r>
        <w:lastRenderedPageBreak/>
        <w:t>odstranění Objednatelem ohlášených potíží ve zkušebním provozu, zabránění, vyhledávání a opravy problémů zjištěných při zkušebním provozu, testování funkcí ASW za účelem ověření nebo zvýšení jeho kvality, zlepšování funkcí ASW, vyhledávání hrozeb uživatelům a ochrany uživatelů ASW, ukládání kopií databáze (datových záloh) Objednatele na určený server, provádění automatického výmazu databáze po uplynutí doby jejího uložení (dále jen Sjednané činnosti).</w:t>
      </w:r>
    </w:p>
    <w:p w:rsidR="00423FD0" w:rsidRDefault="00BE2AE4">
      <w:pPr>
        <w:pStyle w:val="Zkladntext1"/>
        <w:numPr>
          <w:ilvl w:val="0"/>
          <w:numId w:val="15"/>
        </w:numPr>
        <w:shd w:val="clear" w:color="auto" w:fill="auto"/>
        <w:tabs>
          <w:tab w:val="left" w:pos="362"/>
        </w:tabs>
        <w:ind w:left="380" w:hanging="380"/>
        <w:jc w:val="both"/>
      </w:pPr>
      <w:r>
        <w:t>Osobní údaje nebudou použity k jinému účelu, než Sjednaným činnostem, ani z nich nebudou odvozovány informace pro žádné reklamní či jiné komerční účely.</w:t>
      </w:r>
    </w:p>
    <w:p w:rsidR="00423FD0" w:rsidRDefault="00BE2AE4">
      <w:pPr>
        <w:pStyle w:val="Zkladntext1"/>
        <w:numPr>
          <w:ilvl w:val="0"/>
          <w:numId w:val="15"/>
        </w:numPr>
        <w:shd w:val="clear" w:color="auto" w:fill="auto"/>
        <w:tabs>
          <w:tab w:val="left" w:pos="362"/>
        </w:tabs>
        <w:ind w:left="380" w:hanging="380"/>
        <w:jc w:val="both"/>
      </w:pPr>
      <w:r>
        <w:t>Zpracování Osobních údajů je vedlejším závazkem Dodavatele při plnění této Smlouvy, úplata za zpracování je proto zahrnuta do ceny plnění dle této Smlouvy.</w:t>
      </w:r>
    </w:p>
    <w:p w:rsidR="00423FD0" w:rsidRDefault="00BE2AE4">
      <w:pPr>
        <w:pStyle w:val="Zkladntext1"/>
        <w:numPr>
          <w:ilvl w:val="0"/>
          <w:numId w:val="15"/>
        </w:numPr>
        <w:shd w:val="clear" w:color="auto" w:fill="auto"/>
        <w:tabs>
          <w:tab w:val="left" w:pos="362"/>
        </w:tabs>
        <w:ind w:left="380" w:hanging="380"/>
        <w:jc w:val="both"/>
      </w:pPr>
      <w:r>
        <w:t>Dodavatel bere na vědomí, že při Sjednaných činnostech může přijít do styku s následujícími Osobními údaji:</w:t>
      </w:r>
    </w:p>
    <w:p w:rsidR="00423FD0" w:rsidRDefault="00BE2AE4">
      <w:pPr>
        <w:pStyle w:val="Zkladntext1"/>
        <w:numPr>
          <w:ilvl w:val="0"/>
          <w:numId w:val="17"/>
        </w:numPr>
        <w:shd w:val="clear" w:color="auto" w:fill="auto"/>
        <w:tabs>
          <w:tab w:val="left" w:pos="830"/>
        </w:tabs>
        <w:ind w:left="720" w:hanging="340"/>
        <w:jc w:val="both"/>
      </w:pPr>
      <w:r>
        <w:t>Osobní údaje zaměstnanců Objednatele - jméno, příjmení, titul, datum a místo narození, rodné číslo, bydliště, zdravotní pojišťovna, doklad o dosaženém vzdělání, potvrzení lékaře o schopnosti vykonávat povolání, telefon, e-mail, bankovní účet zaměstnance, příp. další osobní údaje, které je Objednatel, jakožto zaměstnavatel, povinen na základě zákona zpracovávat za účelem vedení personální a mzdové agendy svých zaměstnanců,</w:t>
      </w:r>
    </w:p>
    <w:p w:rsidR="00423FD0" w:rsidRDefault="00BE2AE4">
      <w:pPr>
        <w:pStyle w:val="Zkladntext1"/>
        <w:numPr>
          <w:ilvl w:val="0"/>
          <w:numId w:val="17"/>
        </w:numPr>
        <w:shd w:val="clear" w:color="auto" w:fill="auto"/>
        <w:tabs>
          <w:tab w:val="left" w:pos="830"/>
        </w:tabs>
        <w:ind w:left="720" w:hanging="340"/>
        <w:jc w:val="both"/>
      </w:pPr>
      <w:r>
        <w:t>Osobní údaje Klientů - jméno, příjmení, titul, rodné číslo, resp. číslo pojištěnce nebo datum narození, číslo pojišťovny, anamnestická data související se zdravotním stavem a péčí o Klienta, diagnosy, adresa bydliště anebo pobytu, telefonní číslo, e-mailová adresa, identifikační údaje zaměstnavatele, profese, informace o rodinných příslušnících, pohlaví, rodinný stav, občanství, identifikační údaje praktických lékařů Klienta, druh a výše sociální dávky.</w:t>
      </w:r>
    </w:p>
    <w:p w:rsidR="00423FD0" w:rsidRDefault="00BE2AE4">
      <w:pPr>
        <w:pStyle w:val="Zkladntext1"/>
        <w:numPr>
          <w:ilvl w:val="0"/>
          <w:numId w:val="15"/>
        </w:numPr>
        <w:shd w:val="clear" w:color="auto" w:fill="auto"/>
        <w:tabs>
          <w:tab w:val="left" w:pos="362"/>
        </w:tabs>
        <w:jc w:val="both"/>
      </w:pPr>
      <w:r>
        <w:t>Jakékoliv nakládání s Osobními údaji je nutné považovat za zpracování Osobních údajů.</w:t>
      </w:r>
    </w:p>
    <w:p w:rsidR="00423FD0" w:rsidRDefault="00BE2AE4">
      <w:pPr>
        <w:pStyle w:val="Zkladntext1"/>
        <w:numPr>
          <w:ilvl w:val="0"/>
          <w:numId w:val="15"/>
        </w:numPr>
        <w:shd w:val="clear" w:color="auto" w:fill="auto"/>
        <w:tabs>
          <w:tab w:val="left" w:pos="414"/>
        </w:tabs>
        <w:jc w:val="both"/>
      </w:pPr>
      <w:r>
        <w:t>Za porušení ochrany Osobních údajů v průběhu Sjednaných činností je odpovědný Dodavatel.</w:t>
      </w:r>
    </w:p>
    <w:p w:rsidR="00423FD0" w:rsidRDefault="00BE2AE4">
      <w:pPr>
        <w:pStyle w:val="Zkladntext1"/>
        <w:numPr>
          <w:ilvl w:val="0"/>
          <w:numId w:val="15"/>
        </w:numPr>
        <w:shd w:val="clear" w:color="auto" w:fill="auto"/>
        <w:tabs>
          <w:tab w:val="left" w:pos="414"/>
        </w:tabs>
        <w:ind w:left="380" w:hanging="380"/>
        <w:jc w:val="both"/>
      </w:pPr>
      <w:r>
        <w:t>Dodavatel je oprávněn zpracovávat Osobní údaje pouze po dobu účinnosti Smlouvy anebo po dobu nezbytnou k plnění archivačních povinností podle platných právních předpisů, nejdéle však 10 let od jejího ukončení.</w:t>
      </w:r>
    </w:p>
    <w:p w:rsidR="00423FD0" w:rsidRDefault="00BE2AE4">
      <w:pPr>
        <w:pStyle w:val="Zkladntext1"/>
        <w:numPr>
          <w:ilvl w:val="0"/>
          <w:numId w:val="15"/>
        </w:numPr>
        <w:shd w:val="clear" w:color="auto" w:fill="auto"/>
        <w:tabs>
          <w:tab w:val="left" w:pos="414"/>
        </w:tabs>
        <w:ind w:left="380" w:hanging="380"/>
        <w:jc w:val="both"/>
      </w:pPr>
      <w:r>
        <w:t>Po ukončení Smlouvy se Dodavatel zavazuje veškeré Osobní údaje, které má případně ve své k dispozici např. za účelem provádění testování anebo jiných operací za účelem zvýšení anebo ověření kvality systému prokazatelně smazat nebo vrátit Objednateli a vymazat existující kopie, neukládá-li zákon Dodavateli povinnost Osobní údaje zpracovávat i po ukončení Smlouvy.</w:t>
      </w:r>
    </w:p>
    <w:p w:rsidR="00423FD0" w:rsidRDefault="00BE2AE4">
      <w:pPr>
        <w:pStyle w:val="Zkladntext1"/>
        <w:numPr>
          <w:ilvl w:val="0"/>
          <w:numId w:val="15"/>
        </w:numPr>
        <w:shd w:val="clear" w:color="auto" w:fill="auto"/>
        <w:tabs>
          <w:tab w:val="left" w:pos="414"/>
        </w:tabs>
        <w:ind w:left="380" w:hanging="380"/>
        <w:jc w:val="both"/>
      </w:pPr>
      <w:r>
        <w:t>Dodavatel za účelem ochrany Osobních údajů Objednatele a jeho Klientů před neoprávněným přístupem, použitím, zveřejněním nebo zničením, resp. před jejich náhodnou ztrátou či změnou uplatňuje technická a organizační bezpečnostní opatření, interní kontroly a rutiny zabezpečení Osobních údajů zajišťující splnění všech povinností dle Nařízení a Zákona o ochraně osobních údajů, zejména zajišťuje, aby veškeré přístupy byly možné pouze přes přístupová hesla pouze výslovně oprávněných pracovníků Dodavatele, ze záznamem historie o přístupu do ASW Objednatele, a dále aby data obsažená ve zdravotnické dokumentaci Objednatele byla šifrována způsobem, který znemožní nahlížení do zdravotnické dokumentace neoprávněným osobám. Dodavatel se zavazuje zajistit informovanost svých pracovníků o povinnostech vyplývajících z této Smlouvy. Dodavatel se zavazuje zajistit, aby jeho pracovníci, kteří budou přicházet do styku s Osobními údaji, byli smluvně vázáni povinností mlčenlivosti ve smyslu Nařízení a Zákona o ochraně osobních údajů a poučeni o možných následcích porušení těchto povinností s tím, že povinnost důvěrnosti bude jimi dodržována i po skončení jejich smluvního vztahu k Dodavateli. Dodavatel prohlašuje, že jeho zaměstnanci a/nebo subdodavatelé přicházející při výkonu své práce do styku s Osobními údaji pacientů a klientů Objednatele, byli náležitě poučeni o povoleném způsobu nakládání s Osobními údaji a byli seznámeni s následky jednání, které by bylo v rozporu se zákonnou úpravou a bezpečnostními směrnicemi Objednatele, s nimiž byli prokazatelně seznámeni.</w:t>
      </w:r>
    </w:p>
    <w:p w:rsidR="00423FD0" w:rsidRDefault="00BE2AE4">
      <w:pPr>
        <w:pStyle w:val="Zkladntext1"/>
        <w:numPr>
          <w:ilvl w:val="0"/>
          <w:numId w:val="15"/>
        </w:numPr>
        <w:shd w:val="clear" w:color="auto" w:fill="auto"/>
        <w:tabs>
          <w:tab w:val="left" w:pos="418"/>
        </w:tabs>
        <w:ind w:left="380" w:hanging="380"/>
        <w:jc w:val="both"/>
      </w:pPr>
      <w:r>
        <w:t>Dodavatel zajišťuje bezpečné zpracování Osobních údajů Klientů Objednatele zejména následujícími organizačními a technickými opatřeními Dodavatele:</w:t>
      </w:r>
    </w:p>
    <w:p w:rsidR="00423FD0" w:rsidRDefault="00BE2AE4">
      <w:pPr>
        <w:pStyle w:val="Zkladntext1"/>
        <w:numPr>
          <w:ilvl w:val="0"/>
          <w:numId w:val="18"/>
        </w:numPr>
        <w:shd w:val="clear" w:color="auto" w:fill="auto"/>
        <w:tabs>
          <w:tab w:val="left" w:pos="830"/>
        </w:tabs>
        <w:ind w:left="860" w:hanging="340"/>
        <w:jc w:val="both"/>
      </w:pPr>
      <w:r>
        <w:t>Aplikací Integrovaného systému řízení politiky bezpečnosti informací dle standardu normy ČSN ISO/IEC 27001:2006,</w:t>
      </w:r>
    </w:p>
    <w:p w:rsidR="00423FD0" w:rsidRDefault="00BE2AE4">
      <w:pPr>
        <w:pStyle w:val="Zkladntext1"/>
        <w:numPr>
          <w:ilvl w:val="0"/>
          <w:numId w:val="18"/>
        </w:numPr>
        <w:shd w:val="clear" w:color="auto" w:fill="auto"/>
        <w:tabs>
          <w:tab w:val="left" w:pos="830"/>
        </w:tabs>
        <w:ind w:firstLine="500"/>
        <w:jc w:val="both"/>
      </w:pPr>
      <w:r>
        <w:t>Řízením jednoznačně identifikovatelného a zabezpečeného přístupu uživatelů NIS Objednatele,</w:t>
      </w:r>
    </w:p>
    <w:p w:rsidR="00423FD0" w:rsidRDefault="00BE2AE4">
      <w:pPr>
        <w:pStyle w:val="Zkladntext1"/>
        <w:numPr>
          <w:ilvl w:val="0"/>
          <w:numId w:val="18"/>
        </w:numPr>
        <w:shd w:val="clear" w:color="auto" w:fill="auto"/>
        <w:tabs>
          <w:tab w:val="left" w:pos="830"/>
        </w:tabs>
        <w:ind w:firstLine="500"/>
        <w:jc w:val="both"/>
      </w:pPr>
      <w:r>
        <w:t>Řízením jednoznačně identifikovatelného a zabezpečeného přístupu uživatelů NIS Dodavatele,</w:t>
      </w:r>
    </w:p>
    <w:p w:rsidR="00423FD0" w:rsidRDefault="00BE2AE4">
      <w:pPr>
        <w:pStyle w:val="Zkladntext1"/>
        <w:numPr>
          <w:ilvl w:val="0"/>
          <w:numId w:val="18"/>
        </w:numPr>
        <w:shd w:val="clear" w:color="auto" w:fill="auto"/>
        <w:tabs>
          <w:tab w:val="left" w:pos="830"/>
        </w:tabs>
        <w:ind w:left="860" w:hanging="340"/>
        <w:jc w:val="both"/>
      </w:pPr>
      <w:r>
        <w:t>Aplikací kryptografických opatření na ochranu Osobních údajů Objednatele, v rámci ukládání dat Objednatele včetně elektronické komunikace a výměny dat s datovým centrem v rámci veřejné sítě internet,</w:t>
      </w:r>
    </w:p>
    <w:p w:rsidR="00423FD0" w:rsidRDefault="00BE2AE4">
      <w:pPr>
        <w:pStyle w:val="Zkladntext1"/>
        <w:numPr>
          <w:ilvl w:val="0"/>
          <w:numId w:val="18"/>
        </w:numPr>
        <w:shd w:val="clear" w:color="auto" w:fill="auto"/>
        <w:tabs>
          <w:tab w:val="left" w:pos="830"/>
        </w:tabs>
        <w:ind w:firstLine="500"/>
        <w:jc w:val="both"/>
      </w:pPr>
      <w:r>
        <w:t>Aplikací fyzicky a elektronicky zabezpečeného ukládání a zálohování dat Objednatele,</w:t>
      </w:r>
    </w:p>
    <w:p w:rsidR="00423FD0" w:rsidRDefault="00BE2AE4">
      <w:pPr>
        <w:pStyle w:val="Zkladntext1"/>
        <w:numPr>
          <w:ilvl w:val="0"/>
          <w:numId w:val="18"/>
        </w:numPr>
        <w:shd w:val="clear" w:color="auto" w:fill="auto"/>
        <w:tabs>
          <w:tab w:val="left" w:pos="830"/>
        </w:tabs>
        <w:spacing w:after="60"/>
        <w:ind w:firstLine="500"/>
        <w:jc w:val="both"/>
      </w:pPr>
      <w:r>
        <w:t>Aplikací systému zaznamenávání a vytváření záznamů událostí a změn formou logů.</w:t>
      </w:r>
    </w:p>
    <w:p w:rsidR="00423FD0" w:rsidRDefault="00BE2AE4">
      <w:pPr>
        <w:pStyle w:val="Zkladntext1"/>
        <w:numPr>
          <w:ilvl w:val="0"/>
          <w:numId w:val="15"/>
        </w:numPr>
        <w:shd w:val="clear" w:color="auto" w:fill="auto"/>
        <w:tabs>
          <w:tab w:val="left" w:pos="418"/>
        </w:tabs>
        <w:jc w:val="both"/>
      </w:pPr>
      <w:r>
        <w:t>Osobní údaje nebudou poskytnuty ani jakkoliv zpřístupněny třetím osobám ze zemí mimo EU a EHP.</w:t>
      </w:r>
    </w:p>
    <w:p w:rsidR="00423FD0" w:rsidRDefault="00BE2AE4">
      <w:pPr>
        <w:pStyle w:val="Zkladntext1"/>
        <w:numPr>
          <w:ilvl w:val="0"/>
          <w:numId w:val="15"/>
        </w:numPr>
        <w:shd w:val="clear" w:color="auto" w:fill="auto"/>
        <w:tabs>
          <w:tab w:val="left" w:pos="418"/>
        </w:tabs>
        <w:ind w:left="380" w:hanging="380"/>
        <w:jc w:val="both"/>
      </w:pPr>
      <w:r>
        <w:t xml:space="preserve">Objednatel bere na vědomí, že při využití nástroje </w:t>
      </w:r>
      <w:proofErr w:type="spellStart"/>
      <w:r>
        <w:t>TeamViewer</w:t>
      </w:r>
      <w:proofErr w:type="spellEnd"/>
      <w:r>
        <w:t xml:space="preserve"> jsou využívány servery společnosti </w:t>
      </w:r>
      <w:proofErr w:type="spellStart"/>
      <w:r>
        <w:t>TeamViewer</w:t>
      </w:r>
      <w:proofErr w:type="spellEnd"/>
      <w:r>
        <w:t xml:space="preserve"> </w:t>
      </w:r>
      <w:proofErr w:type="spellStart"/>
      <w:r>
        <w:t>GmbH</w:t>
      </w:r>
      <w:proofErr w:type="spellEnd"/>
      <w:r>
        <w:t xml:space="preserve">, sídlem </w:t>
      </w:r>
      <w:proofErr w:type="spellStart"/>
      <w:r>
        <w:t>Jahnstr</w:t>
      </w:r>
      <w:proofErr w:type="spellEnd"/>
      <w:r>
        <w:t xml:space="preserve">. 30 D-73037 </w:t>
      </w:r>
      <w:r>
        <w:rPr>
          <w:lang w:val="en-US" w:eastAsia="en-US" w:bidi="en-US"/>
        </w:rPr>
        <w:t xml:space="preserve">Goppingen </w:t>
      </w:r>
      <w:r>
        <w:t>Německo, která je tímto zapojena do zpracování Osobních údajů jako další zpracovatel (dále jen Další zpracovatel).</w:t>
      </w:r>
      <w:r>
        <w:br w:type="page"/>
      </w:r>
    </w:p>
    <w:p w:rsidR="00423FD0" w:rsidRDefault="00BE2AE4">
      <w:pPr>
        <w:pStyle w:val="Zkladntext1"/>
        <w:numPr>
          <w:ilvl w:val="0"/>
          <w:numId w:val="15"/>
        </w:numPr>
        <w:shd w:val="clear" w:color="auto" w:fill="auto"/>
        <w:tabs>
          <w:tab w:val="left" w:pos="414"/>
        </w:tabs>
        <w:ind w:left="380" w:hanging="380"/>
        <w:jc w:val="both"/>
      </w:pPr>
      <w:r>
        <w:lastRenderedPageBreak/>
        <w:t>Dodavatel je oprávněn bez předchozího písemného souhlasu Objednatele do zpracování Osobních údajů zapojit i jiného Dalšího zpracovatele, a to společnost, na jejichž zařízení Dodavatel provozuje Sjednané činnosti dle této Smlouvy, je však povinen, aby každý Další zpracovatel dodržoval podmínky zpracování dané touto Smlouvou, zejména pokud se týká technických a organizačních opatření a dále je povinen informovat bez zbytečného odkladu na svých internetových stránkách o Dalším zpracovateli a sdělit jeho identifikační údaje, a to tak, aby měl Objednatel možnost vyslovit vůči této změně své oprávněné námitky.</w:t>
      </w:r>
    </w:p>
    <w:p w:rsidR="00423FD0" w:rsidRDefault="00BE2AE4">
      <w:pPr>
        <w:pStyle w:val="Zkladntext1"/>
        <w:numPr>
          <w:ilvl w:val="0"/>
          <w:numId w:val="15"/>
        </w:numPr>
        <w:shd w:val="clear" w:color="auto" w:fill="auto"/>
        <w:tabs>
          <w:tab w:val="left" w:pos="414"/>
        </w:tabs>
        <w:ind w:left="380" w:hanging="380"/>
        <w:jc w:val="both"/>
      </w:pPr>
      <w:r>
        <w:t>Dodavatel tímto prohlašuje, že v rámci své činnosti implementoval požadavky Nařízení a zpracování Osobních údajů bude probíhat v souladu s pravidly Nařízení. Dodavatel se zejména zavazuje:</w:t>
      </w:r>
    </w:p>
    <w:p w:rsidR="00423FD0" w:rsidRDefault="00BE2AE4">
      <w:pPr>
        <w:pStyle w:val="Zkladntext1"/>
        <w:shd w:val="clear" w:color="auto" w:fill="auto"/>
        <w:ind w:left="740" w:hanging="360"/>
        <w:jc w:val="both"/>
      </w:pPr>
      <w:r>
        <w:t xml:space="preserve">a) zpracovávat Osobní údaje pouze na základě doložených pokynů Objednatele činěného prostřednictvím oprávněných osob podle ujednání a způsobem dle této Smlouvy, tedy výhradně pokynem v písemné podobě ve formátu PDF prostřednictvím e-mailu zaslaného na adresu </w:t>
      </w:r>
      <w:hyperlink r:id="rId10" w:history="1">
        <w:r>
          <w:t>helpdesk@stapro.cz</w:t>
        </w:r>
      </w:hyperlink>
      <w:r>
        <w:t xml:space="preserve"> anebo prostřednictvím záznamu v aplikaci </w:t>
      </w:r>
      <w:proofErr w:type="spellStart"/>
      <w:r>
        <w:t>HelpDesk</w:t>
      </w:r>
      <w:proofErr w:type="spellEnd"/>
      <w:r>
        <w:t xml:space="preserve"> na adrese </w:t>
      </w:r>
      <w:hyperlink r:id="rId11" w:history="1">
        <w:r>
          <w:t>https://helpdesk.stapro.cz</w:t>
        </w:r>
      </w:hyperlink>
      <w:r>
        <w:t>, doloženého pokynu Objednatele je třeba i tehdy, mají-li být Osobní údaje předávány do třetí země nebo mezinárodní organizaci; Dodavatel je povinen archivovat veškeré pokyny Objednatele,</w:t>
      </w:r>
    </w:p>
    <w:p w:rsidR="00423FD0" w:rsidRDefault="00BE2AE4">
      <w:pPr>
        <w:pStyle w:val="Zkladntext1"/>
        <w:shd w:val="clear" w:color="auto" w:fill="auto"/>
        <w:ind w:firstLine="380"/>
        <w:jc w:val="both"/>
      </w:pPr>
      <w:r>
        <w:t>b) zachovávat mlčenlivost o povaze a nakládání s Osobními údaji,</w:t>
      </w:r>
    </w:p>
    <w:p w:rsidR="00423FD0" w:rsidRDefault="00BE2AE4">
      <w:pPr>
        <w:pStyle w:val="Zkladntext1"/>
        <w:numPr>
          <w:ilvl w:val="0"/>
          <w:numId w:val="17"/>
        </w:numPr>
        <w:shd w:val="clear" w:color="auto" w:fill="auto"/>
        <w:tabs>
          <w:tab w:val="left" w:pos="740"/>
        </w:tabs>
        <w:ind w:left="740" w:hanging="360"/>
        <w:jc w:val="both"/>
      </w:pPr>
      <w:r>
        <w:t>provést vhodná technická a organizační zabezpečení, aby zajistil úroveň zabezpečení odpovídající danému riziku, při posuzování vhodné úrovně zabezpečení Dodavatel zohlední zejména rizika, která představuje zpracování, zejména náhodné nebo protiprávní zničení, ztráta, pozměňování, neoprávněné zpřístupnění předávaných, uložených nebo jinak zpracovávaných Osobních údajů, nebo neoprávněný přístup k nim,</w:t>
      </w:r>
    </w:p>
    <w:p w:rsidR="00423FD0" w:rsidRDefault="00BE2AE4">
      <w:pPr>
        <w:pStyle w:val="Zkladntext1"/>
        <w:numPr>
          <w:ilvl w:val="0"/>
          <w:numId w:val="17"/>
        </w:numPr>
        <w:shd w:val="clear" w:color="auto" w:fill="auto"/>
        <w:tabs>
          <w:tab w:val="left" w:pos="740"/>
        </w:tabs>
        <w:ind w:left="740" w:hanging="360"/>
        <w:jc w:val="both"/>
      </w:pPr>
      <w:r>
        <w:t>nepředat ani nezpřístupnit Osobní údaje žádné třetí osobě, s výjimkami sjednanými výše (viz Další zpracovatel) bez předchozího písemného souhlasu Objednatele, tedy nezapojit do zpracování žádného dalšího zpracovatele bez předchozího písemného povolení Objednatele, udělí-li Objednatel povolení k zapojení Dalšího zpracovatele, musí být tomuto Dalšímu zpracovateli uloženy stejné povinnosti na ochranu Osobních údajů, jaké jsou uvedeny v tomto článku Smlouvy,</w:t>
      </w:r>
    </w:p>
    <w:p w:rsidR="00423FD0" w:rsidRDefault="00BE2AE4">
      <w:pPr>
        <w:pStyle w:val="Zkladntext1"/>
        <w:numPr>
          <w:ilvl w:val="0"/>
          <w:numId w:val="17"/>
        </w:numPr>
        <w:shd w:val="clear" w:color="auto" w:fill="auto"/>
        <w:tabs>
          <w:tab w:val="left" w:pos="740"/>
        </w:tabs>
        <w:ind w:left="740" w:hanging="360"/>
        <w:jc w:val="both"/>
      </w:pPr>
      <w:r>
        <w:t>zohlednit povahu zpracování a být Objednateli nápomocen prostřednictvím vhodných technických a organizačních opatření při plnění Objednatelovi povinnosti reagovat na žádosti o výkon práv subjektů údajů stanovených v kapitole III. Nařízení (Práva subjektu údajů),</w:t>
      </w:r>
    </w:p>
    <w:p w:rsidR="00423FD0" w:rsidRDefault="00BE2AE4">
      <w:pPr>
        <w:pStyle w:val="Zkladntext1"/>
        <w:numPr>
          <w:ilvl w:val="0"/>
          <w:numId w:val="17"/>
        </w:numPr>
        <w:shd w:val="clear" w:color="auto" w:fill="auto"/>
        <w:tabs>
          <w:tab w:val="left" w:pos="740"/>
        </w:tabs>
        <w:ind w:left="740" w:hanging="360"/>
        <w:jc w:val="both"/>
      </w:pPr>
      <w:r>
        <w:t>být Objednateli nápomocen při zajišťování souladu s povinnostmi podle článků 32 až 36 Nařízení, zejména být nápomocen v případech porušení zabezpečení Osobních údajů k tomu, aby Objednatel mohl vyhodnotit, zda porušení mělo za následek riziko pro práva a svobody Klientů, případně být nápomocen k tomu, aby Objednatel mohl řádně a včas ohlásit porušení zabezpečení Osobních údajů dozorovému úřadu (včetně údajů dle čl. 33 odst. 3 Nařízení) a ohlásit to Klientům, při výkonu této povinnosti je Dodavatel povinen reagovat bez zbytečného odkladu na pokyny a požadavky Objednatele, a to při zohlednění účelu zpracování a informací, jež má Dodavatel k dispozici,</w:t>
      </w:r>
    </w:p>
    <w:p w:rsidR="00423FD0" w:rsidRDefault="00BE2AE4">
      <w:pPr>
        <w:pStyle w:val="Zkladntext1"/>
        <w:numPr>
          <w:ilvl w:val="0"/>
          <w:numId w:val="17"/>
        </w:numPr>
        <w:shd w:val="clear" w:color="auto" w:fill="auto"/>
        <w:tabs>
          <w:tab w:val="left" w:pos="740"/>
        </w:tabs>
        <w:ind w:firstLine="380"/>
        <w:jc w:val="both"/>
      </w:pPr>
      <w:r>
        <w:t>bez zbytečného odkladu ohlásit Objednateli případy porušení zabezpečení Osobních údajů,</w:t>
      </w:r>
    </w:p>
    <w:p w:rsidR="00423FD0" w:rsidRDefault="00BE2AE4">
      <w:pPr>
        <w:pStyle w:val="Zkladntext1"/>
        <w:numPr>
          <w:ilvl w:val="0"/>
          <w:numId w:val="17"/>
        </w:numPr>
        <w:shd w:val="clear" w:color="auto" w:fill="auto"/>
        <w:tabs>
          <w:tab w:val="left" w:pos="740"/>
        </w:tabs>
        <w:ind w:left="740" w:hanging="360"/>
        <w:jc w:val="both"/>
      </w:pPr>
      <w:r>
        <w:t>poskytnout Objednateli veškeré informace potřebné k doložení toho, že byly splněny povinnosti stanovené v tomto článku Smlouvy a umožnit audity, včetně inspekcí, prováděné Objednatelem nebo jiným auditorem, kterého Objednatel pověřil, a poskytovat součinnost k těmto auditům,</w:t>
      </w:r>
    </w:p>
    <w:p w:rsidR="00423FD0" w:rsidRDefault="00BE2AE4">
      <w:pPr>
        <w:pStyle w:val="Zkladntext1"/>
        <w:numPr>
          <w:ilvl w:val="0"/>
          <w:numId w:val="17"/>
        </w:numPr>
        <w:shd w:val="clear" w:color="auto" w:fill="auto"/>
        <w:tabs>
          <w:tab w:val="left" w:pos="740"/>
        </w:tabs>
        <w:ind w:left="740" w:hanging="360"/>
        <w:jc w:val="both"/>
      </w:pPr>
      <w:r>
        <w:t>neprodleně informovat Objednatele v případě, že podle názoru Dodavatele určitý pokyn Objednatele porušuje ustanovení Nařízení nebo jiné předpisy týkající se ochrany Osobních údajů.</w:t>
      </w:r>
    </w:p>
    <w:p w:rsidR="00423FD0" w:rsidRDefault="00BE2AE4">
      <w:pPr>
        <w:spacing w:line="1" w:lineRule="exact"/>
      </w:pPr>
      <w:r>
        <w:rPr>
          <w:noProof/>
          <w:lang w:bidi="ar-SA"/>
        </w:rPr>
        <mc:AlternateContent>
          <mc:Choice Requires="wps">
            <w:drawing>
              <wp:anchor distT="279400" distB="18415" distL="0" distR="0" simplePos="0" relativeHeight="125829378" behindDoc="0" locked="0" layoutInCell="1" allowOverlap="1">
                <wp:simplePos x="0" y="0"/>
                <wp:positionH relativeFrom="page">
                  <wp:posOffset>1969770</wp:posOffset>
                </wp:positionH>
                <wp:positionV relativeFrom="paragraph">
                  <wp:posOffset>279400</wp:posOffset>
                </wp:positionV>
                <wp:extent cx="899160" cy="21653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899160" cy="216535"/>
                        </a:xfrm>
                        <a:prstGeom prst="rect">
                          <a:avLst/>
                        </a:prstGeom>
                        <a:noFill/>
                      </wps:spPr>
                      <wps:txbx>
                        <w:txbxContent>
                          <w:p w:rsidR="00423FD0" w:rsidRDefault="00BE2AE4">
                            <w:pPr>
                              <w:pStyle w:val="Zkladntext30"/>
                              <w:shd w:val="clear" w:color="auto" w:fill="auto"/>
                              <w:spacing w:after="0"/>
                              <w:ind w:firstLine="0"/>
                            </w:pPr>
                            <w:bookmarkStart w:id="30" w:name="bookmark0"/>
                            <w:r>
                              <w:rPr>
                                <w:color w:val="0079FF"/>
                              </w:rPr>
                              <w:t>Článek XVI</w:t>
                            </w:r>
                            <w:bookmarkEnd w:id="30"/>
                          </w:p>
                        </w:txbxContent>
                      </wps:txbx>
                      <wps:bodyPr wrap="none" lIns="0" tIns="0" rIns="0" bIns="0"/>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_x0000_s1027" type="#_x0000_t202" style="position:absolute;margin-left:155.09999999999999pt;margin-top:22.pt;width:70.799999999999997pt;height:17.050000000000001pt;z-index:-125829375;mso-wrap-distance-left:0;mso-wrap-distance-top:22.pt;mso-wrap-distance-right:0;mso-wrap-distance-bottom:1.4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bookmarkStart w:id="0" w:name="bookmark0"/>
                      <w:r>
                        <w:rPr>
                          <w:color w:val="0079FF"/>
                          <w:spacing w:val="0"/>
                          <w:w w:val="100"/>
                          <w:position w:val="0"/>
                          <w:sz w:val="24"/>
                          <w:szCs w:val="24"/>
                          <w:shd w:val="clear" w:color="auto" w:fill="auto"/>
                          <w:lang w:val="cs-CZ" w:eastAsia="cs-CZ" w:bidi="cs-CZ"/>
                        </w:rPr>
                        <w:t>Článek XVI</w:t>
                      </w:r>
                      <w:bookmarkEnd w:id="0"/>
                    </w:p>
                  </w:txbxContent>
                </v:textbox>
                <w10:wrap type="topAndBottom" anchorx="page"/>
              </v:shape>
            </w:pict>
          </mc:Fallback>
        </mc:AlternateContent>
      </w:r>
      <w:r>
        <w:rPr>
          <w:noProof/>
          <w:lang w:bidi="ar-SA"/>
        </w:rPr>
        <mc:AlternateContent>
          <mc:Choice Requires="wps">
            <w:drawing>
              <wp:anchor distT="282575" distB="0" distL="0" distR="0" simplePos="0" relativeHeight="125829380" behindDoc="0" locked="0" layoutInCell="1" allowOverlap="1">
                <wp:simplePos x="0" y="0"/>
                <wp:positionH relativeFrom="page">
                  <wp:posOffset>3341370</wp:posOffset>
                </wp:positionH>
                <wp:positionV relativeFrom="paragraph">
                  <wp:posOffset>282575</wp:posOffset>
                </wp:positionV>
                <wp:extent cx="1774190" cy="23177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774190" cy="231775"/>
                        </a:xfrm>
                        <a:prstGeom prst="rect">
                          <a:avLst/>
                        </a:prstGeom>
                        <a:noFill/>
                      </wps:spPr>
                      <wps:txbx>
                        <w:txbxContent>
                          <w:p w:rsidR="00423FD0" w:rsidRDefault="00BE2AE4">
                            <w:pPr>
                              <w:pStyle w:val="Zkladntext30"/>
                              <w:shd w:val="clear" w:color="auto" w:fill="auto"/>
                              <w:spacing w:after="0"/>
                              <w:ind w:firstLine="0"/>
                            </w:pPr>
                            <w:r>
                              <w:rPr>
                                <w:color w:val="0079FF"/>
                              </w:rPr>
                              <w:t>Odpovědnost za škodu</w:t>
                            </w:r>
                          </w:p>
                        </w:txbxContent>
                      </wps:txbx>
                      <wps:bodyPr wrap="none" lIns="0" tIns="0" rIns="0" bIns="0"/>
                    </wps:wsp>
                  </a:graphicData>
                </a:graphic>
              </wp:anchor>
            </w:drawing>
          </mc:Choice>
          <mc:Fallback xmlns:w15="http://schemas.microsoft.com/office/word/2012/wordml">
            <w:pict>
              <v:shape id="_x0000_s1029" type="#_x0000_t202" style="position:absolute;margin-left:263.10000000000002pt;margin-top:22.25pt;width:139.69999999999999pt;height:18.25pt;z-index:-125829373;mso-wrap-distance-left:0;mso-wrap-distance-top:22.25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79FF"/>
                          <w:spacing w:val="0"/>
                          <w:w w:val="100"/>
                          <w:position w:val="0"/>
                          <w:sz w:val="24"/>
                          <w:szCs w:val="24"/>
                          <w:shd w:val="clear" w:color="auto" w:fill="auto"/>
                          <w:lang w:val="cs-CZ" w:eastAsia="cs-CZ" w:bidi="cs-CZ"/>
                        </w:rPr>
                        <w:t>Odpovědnost za škodu</w:t>
                      </w:r>
                    </w:p>
                  </w:txbxContent>
                </v:textbox>
                <w10:wrap type="topAndBottom" anchorx="page"/>
              </v:shape>
            </w:pict>
          </mc:Fallback>
        </mc:AlternateContent>
      </w:r>
    </w:p>
    <w:p w:rsidR="00423FD0" w:rsidRDefault="00BE2AE4">
      <w:pPr>
        <w:pStyle w:val="Zkladntext1"/>
        <w:numPr>
          <w:ilvl w:val="0"/>
          <w:numId w:val="19"/>
        </w:numPr>
        <w:shd w:val="clear" w:color="auto" w:fill="auto"/>
        <w:tabs>
          <w:tab w:val="left" w:pos="360"/>
        </w:tabs>
        <w:ind w:left="380" w:hanging="380"/>
      </w:pPr>
      <w:r>
        <w:t xml:space="preserve">Dodavatel odpovídá za újmu na jmění, která vznikne Objednateli porušením povinnosti Dodavatele sjednané touto Smlouvou. Za újmu na jmění je považována i újma vzniklá v souvislosti s porušením povinností dle </w:t>
      </w:r>
      <w:proofErr w:type="spellStart"/>
      <w:r>
        <w:t>dle</w:t>
      </w:r>
      <w:proofErr w:type="spellEnd"/>
      <w:r>
        <w:t xml:space="preserve"> čl. XV Smlouvy. Dodavatel neodpovídá za újmu na jmění, které Objednatel mohl zabránit, pokud oznámí Objednateli, že porušil nebo poruší smluvně sjednanou povinnost, včetně důvodů porušení a upozorní ho na možné následky.</w:t>
      </w:r>
    </w:p>
    <w:p w:rsidR="00423FD0" w:rsidRDefault="00BE2AE4">
      <w:pPr>
        <w:pStyle w:val="Zkladntext1"/>
        <w:shd w:val="clear" w:color="auto" w:fill="auto"/>
        <w:ind w:left="380" w:hanging="380"/>
      </w:pPr>
      <w:r>
        <w:t>2. Dodavatel neodpovídá za škody Objednatele způsobené chybami souvisejícími s používáním jiných programů v informačním systému či technologií, které Dodavatel sám nezpracoval ani nedodal.</w:t>
      </w:r>
    </w:p>
    <w:p w:rsidR="00423FD0" w:rsidRDefault="00BE2AE4">
      <w:pPr>
        <w:pStyle w:val="Zkladntext1"/>
        <w:numPr>
          <w:ilvl w:val="0"/>
          <w:numId w:val="14"/>
        </w:numPr>
        <w:shd w:val="clear" w:color="auto" w:fill="auto"/>
        <w:tabs>
          <w:tab w:val="left" w:pos="360"/>
        </w:tabs>
      </w:pPr>
      <w:r>
        <w:t>Dodavatel je povinen k náhradě újmy maximálně do výše cena za Díla dle této Smlouvy bez DPH.</w:t>
      </w:r>
    </w:p>
    <w:p w:rsidR="00423FD0" w:rsidRDefault="00BE2AE4">
      <w:pPr>
        <w:pStyle w:val="Zkladntext1"/>
        <w:numPr>
          <w:ilvl w:val="0"/>
          <w:numId w:val="14"/>
        </w:numPr>
        <w:shd w:val="clear" w:color="auto" w:fill="auto"/>
        <w:tabs>
          <w:tab w:val="left" w:pos="360"/>
        </w:tabs>
        <w:ind w:left="380" w:hanging="380"/>
      </w:pPr>
      <w:r>
        <w:t>Dodavatel se odpovědnosti zprostí zcela nebo zčásti, prokáže-li se, že se na vzniku škody podílel nesprávný či nekvalifikovaný zásah pracovníků Objednatele či jiné osoby (nesprávný, či nekvalifikovaný zásah je jakýkoliv zásah v rozporu se sjednaným způsobem užití daným zaškolením, manuálem nebo příručkami). Dodavatel neodpovídá za škodu v případě nesplnění předpokladů pro kvalifikované ovládání ASW obsluhou Objednatele.</w:t>
      </w:r>
    </w:p>
    <w:p w:rsidR="00D40280" w:rsidRDefault="00D40280" w:rsidP="00D40280">
      <w:pPr>
        <w:pStyle w:val="Zkladntext1"/>
        <w:shd w:val="clear" w:color="auto" w:fill="auto"/>
        <w:tabs>
          <w:tab w:val="left" w:pos="360"/>
        </w:tabs>
        <w:ind w:left="380"/>
      </w:pPr>
    </w:p>
    <w:p w:rsidR="00423FD0" w:rsidRDefault="00BE2AE4">
      <w:pPr>
        <w:pStyle w:val="Nadpis10"/>
        <w:keepNext/>
        <w:keepLines/>
        <w:shd w:val="clear" w:color="auto" w:fill="auto"/>
        <w:tabs>
          <w:tab w:val="left" w:pos="2126"/>
        </w:tabs>
      </w:pPr>
      <w:bookmarkStart w:id="31" w:name="bookmark31"/>
      <w:bookmarkStart w:id="32" w:name="bookmark32"/>
      <w:r>
        <w:lastRenderedPageBreak/>
        <w:t>Článek XVII -</w:t>
      </w:r>
      <w:r>
        <w:tab/>
        <w:t>Doba trvání Smlouvy</w:t>
      </w:r>
      <w:bookmarkEnd w:id="31"/>
      <w:bookmarkEnd w:id="32"/>
    </w:p>
    <w:p w:rsidR="00423FD0" w:rsidRDefault="00BE2AE4">
      <w:pPr>
        <w:pStyle w:val="Zkladntext1"/>
        <w:numPr>
          <w:ilvl w:val="0"/>
          <w:numId w:val="20"/>
        </w:numPr>
        <w:shd w:val="clear" w:color="auto" w:fill="auto"/>
        <w:tabs>
          <w:tab w:val="left" w:pos="374"/>
        </w:tabs>
        <w:jc w:val="both"/>
      </w:pPr>
      <w:r>
        <w:t>Smlouva o dílo je uzavřena na dobu jejího plnění a trvání závazků z odpovědnosti.</w:t>
      </w:r>
    </w:p>
    <w:p w:rsidR="00423FD0" w:rsidRDefault="00BE2AE4">
      <w:pPr>
        <w:pStyle w:val="Zkladntext1"/>
        <w:numPr>
          <w:ilvl w:val="0"/>
          <w:numId w:val="20"/>
        </w:numPr>
        <w:shd w:val="clear" w:color="auto" w:fill="auto"/>
        <w:tabs>
          <w:tab w:val="left" w:pos="374"/>
        </w:tabs>
        <w:ind w:left="360" w:hanging="360"/>
        <w:jc w:val="both"/>
      </w:pPr>
      <w:r>
        <w:t>Účinnost Smlouvy o dílo může být ukončena dohodou Smluvních stran. Součástí takové dohody bude i dohoda o vypořádání vzájemných závazků a pohledávek plynoucích z této Smlouvy.</w:t>
      </w:r>
    </w:p>
    <w:p w:rsidR="00423FD0" w:rsidRDefault="00BE2AE4">
      <w:pPr>
        <w:pStyle w:val="Zkladntext1"/>
        <w:numPr>
          <w:ilvl w:val="0"/>
          <w:numId w:val="20"/>
        </w:numPr>
        <w:shd w:val="clear" w:color="auto" w:fill="auto"/>
        <w:tabs>
          <w:tab w:val="left" w:pos="374"/>
        </w:tabs>
        <w:ind w:left="360" w:hanging="360"/>
        <w:jc w:val="both"/>
      </w:pPr>
      <w:r>
        <w:t>Dodavatel i Objednatel jsou oprávněni od této Smlouvy (Smlouvy o dílo) odstoupit v případě podstatného porušení Smlouvy druhou Smluvní stranou. Odstoupení musí být učiněno písemnou formou, musí obsahovat důvody odstoupení a musí být doručeno druhé Smluvní straně.</w:t>
      </w:r>
    </w:p>
    <w:p w:rsidR="00423FD0" w:rsidRDefault="00BE2AE4">
      <w:pPr>
        <w:pStyle w:val="Zkladntext1"/>
        <w:numPr>
          <w:ilvl w:val="0"/>
          <w:numId w:val="20"/>
        </w:numPr>
        <w:shd w:val="clear" w:color="auto" w:fill="auto"/>
        <w:tabs>
          <w:tab w:val="left" w:pos="374"/>
        </w:tabs>
        <w:jc w:val="both"/>
      </w:pPr>
      <w:r>
        <w:t>Za podstatné porušení smlouvy na straně Dodavatele se považuje:</w:t>
      </w:r>
    </w:p>
    <w:p w:rsidR="00423FD0" w:rsidRDefault="00BE2AE4">
      <w:pPr>
        <w:pStyle w:val="Zkladntext1"/>
        <w:numPr>
          <w:ilvl w:val="0"/>
          <w:numId w:val="3"/>
        </w:numPr>
        <w:shd w:val="clear" w:color="auto" w:fill="auto"/>
        <w:tabs>
          <w:tab w:val="left" w:pos="789"/>
        </w:tabs>
        <w:ind w:left="740" w:hanging="360"/>
        <w:jc w:val="both"/>
      </w:pPr>
      <w:r>
        <w:t>Nedodání Díla ve sjednaném čase, a to ani po písemném upozornění Objednatele, v němž bude stanovena náhradní přiměřená doba k poskytnutí plnění dle této Smlouvy.</w:t>
      </w:r>
    </w:p>
    <w:p w:rsidR="00423FD0" w:rsidRDefault="00BE2AE4">
      <w:pPr>
        <w:pStyle w:val="Zkladntext1"/>
        <w:numPr>
          <w:ilvl w:val="0"/>
          <w:numId w:val="20"/>
        </w:numPr>
        <w:shd w:val="clear" w:color="auto" w:fill="auto"/>
        <w:tabs>
          <w:tab w:val="left" w:pos="374"/>
        </w:tabs>
        <w:jc w:val="both"/>
      </w:pPr>
      <w:r>
        <w:t>Za podstatné porušení smlouvy na straně Objednatele se považuje zejména:</w:t>
      </w:r>
    </w:p>
    <w:p w:rsidR="00423FD0" w:rsidRDefault="00BE2AE4">
      <w:pPr>
        <w:pStyle w:val="Zkladntext1"/>
        <w:numPr>
          <w:ilvl w:val="0"/>
          <w:numId w:val="3"/>
        </w:numPr>
        <w:shd w:val="clear" w:color="auto" w:fill="auto"/>
        <w:tabs>
          <w:tab w:val="left" w:pos="789"/>
        </w:tabs>
        <w:ind w:firstLine="360"/>
        <w:jc w:val="both"/>
      </w:pPr>
      <w:r>
        <w:t>Neposkytnutí Součinnosti,</w:t>
      </w:r>
    </w:p>
    <w:p w:rsidR="00423FD0" w:rsidRDefault="00BE2AE4">
      <w:pPr>
        <w:pStyle w:val="Zkladntext1"/>
        <w:numPr>
          <w:ilvl w:val="0"/>
          <w:numId w:val="3"/>
        </w:numPr>
        <w:shd w:val="clear" w:color="auto" w:fill="auto"/>
        <w:tabs>
          <w:tab w:val="left" w:pos="789"/>
        </w:tabs>
        <w:ind w:firstLine="360"/>
        <w:jc w:val="both"/>
      </w:pPr>
      <w:r>
        <w:t>Neplnění závazků na peněžité plnění v termínu jejich splatnosti,</w:t>
      </w:r>
    </w:p>
    <w:p w:rsidR="00423FD0" w:rsidRDefault="00BE2AE4">
      <w:pPr>
        <w:pStyle w:val="Zkladntext1"/>
        <w:numPr>
          <w:ilvl w:val="0"/>
          <w:numId w:val="3"/>
        </w:numPr>
        <w:shd w:val="clear" w:color="auto" w:fill="auto"/>
        <w:tabs>
          <w:tab w:val="left" w:pos="789"/>
        </w:tabs>
        <w:ind w:left="740" w:hanging="360"/>
        <w:jc w:val="both"/>
      </w:pPr>
      <w:r>
        <w:t>Nevhodné pokyny Objednatele na zhotovení Díla, které by vedly k jeho znehodnocení nebo ztrátám funkčních a výkonnostních parametrů nebo k porušení autorských práv Dodavatele nebo jeho subdodavatelů nebo k neúměrnému navýšení nákladů, s nimiž nebylo kalkulováno při sjednávání ceny dle této Smlouvy nebo jež nebylo možné předvídat před uzavřením této Smlouvy a u nichž Objednatel odmítá jejich úhradu.</w:t>
      </w:r>
    </w:p>
    <w:p w:rsidR="00423FD0" w:rsidRDefault="00BE2AE4">
      <w:pPr>
        <w:pStyle w:val="Zkladntext1"/>
        <w:numPr>
          <w:ilvl w:val="0"/>
          <w:numId w:val="20"/>
        </w:numPr>
        <w:shd w:val="clear" w:color="auto" w:fill="auto"/>
        <w:tabs>
          <w:tab w:val="left" w:pos="374"/>
        </w:tabs>
        <w:ind w:left="360" w:hanging="360"/>
        <w:jc w:val="both"/>
      </w:pPr>
      <w:r>
        <w:t>Objednatel je oprávněn od smlouvy jednostranně odstoupit v případě, že dodavatel poruší svůj závazek dle čl. VI. Odst. 8 této Smlouvy.</w:t>
      </w:r>
    </w:p>
    <w:p w:rsidR="00423FD0" w:rsidRDefault="00BE2AE4">
      <w:pPr>
        <w:pStyle w:val="Zkladntext1"/>
        <w:numPr>
          <w:ilvl w:val="0"/>
          <w:numId w:val="20"/>
        </w:numPr>
        <w:shd w:val="clear" w:color="auto" w:fill="auto"/>
        <w:tabs>
          <w:tab w:val="left" w:pos="374"/>
        </w:tabs>
        <w:jc w:val="both"/>
      </w:pPr>
      <w:r>
        <w:t>Odstoupením se Smlouva ruší od počátku. Pro případ odstoupení od této Smlouvy (Smlouvy i dílo) z důvodů na straně Objednatele Smluvní strany sjednávají povinnost Objednatele nahradit Dodavateli veškeré náklady, které Dodavateli vznikly v souvislosti se zrušením Smlouvy v ceně dle ceníku Dodavatele platného v době provádění Díla, pokud vznikne pochybnost o výši ceny.</w:t>
      </w:r>
    </w:p>
    <w:p w:rsidR="00423FD0" w:rsidRDefault="00BE2AE4">
      <w:pPr>
        <w:pStyle w:val="Zkladntext1"/>
        <w:numPr>
          <w:ilvl w:val="0"/>
          <w:numId w:val="20"/>
        </w:numPr>
        <w:shd w:val="clear" w:color="auto" w:fill="auto"/>
        <w:tabs>
          <w:tab w:val="left" w:pos="374"/>
        </w:tabs>
        <w:spacing w:after="200"/>
        <w:ind w:left="360" w:hanging="360"/>
        <w:jc w:val="both"/>
      </w:pPr>
      <w:r>
        <w:t>Pro případ odstoupení od Smlouvy Smluvní strany sjednávají, že mají zájem na trvání ujednání této Smlouvy o ceně, platebních podmínkách, duševním vlastnictví, obchodním tajemství, ochraně osobních údajů, řešení sporů smluvních stran i dalších ujednání, které vzhledem ke své povaze mají trvat i po ukončení této Smlouvy.</w:t>
      </w:r>
    </w:p>
    <w:p w:rsidR="00423FD0" w:rsidRDefault="00BE2AE4">
      <w:pPr>
        <w:pStyle w:val="Nadpis10"/>
        <w:keepNext/>
        <w:keepLines/>
        <w:shd w:val="clear" w:color="auto" w:fill="auto"/>
      </w:pPr>
      <w:bookmarkStart w:id="33" w:name="bookmark33"/>
      <w:bookmarkStart w:id="34" w:name="bookmark34"/>
      <w:r>
        <w:t>Článek XVIII - Pracovníci odpovědní za realizaci Smlouvy</w:t>
      </w:r>
      <w:bookmarkEnd w:id="33"/>
      <w:bookmarkEnd w:id="34"/>
    </w:p>
    <w:p w:rsidR="00423FD0" w:rsidRDefault="00BE2AE4">
      <w:pPr>
        <w:pStyle w:val="Zkladntext1"/>
        <w:shd w:val="clear" w:color="auto" w:fill="auto"/>
        <w:spacing w:after="200"/>
        <w:ind w:left="360" w:hanging="360"/>
        <w:jc w:val="both"/>
      </w:pPr>
      <w:r>
        <w:t xml:space="preserve">1. Pracovníci Smluvních stran odpovědni za realizaci Díla a kontakty na tyto pracovníky jsou uvedeny v Příloze 3 </w:t>
      </w:r>
      <w:proofErr w:type="gramStart"/>
      <w:r>
        <w:t>této</w:t>
      </w:r>
      <w:proofErr w:type="gramEnd"/>
      <w:r>
        <w:t xml:space="preserve"> Smlouvy (v textu Smlouvy jen Odpovědní pracovníci).</w:t>
      </w:r>
    </w:p>
    <w:p w:rsidR="00423FD0" w:rsidRDefault="00BE2AE4">
      <w:pPr>
        <w:pStyle w:val="Nadpis10"/>
        <w:keepNext/>
        <w:keepLines/>
        <w:shd w:val="clear" w:color="auto" w:fill="auto"/>
      </w:pPr>
      <w:bookmarkStart w:id="35" w:name="bookmark35"/>
      <w:bookmarkStart w:id="36" w:name="bookmark36"/>
      <w:r>
        <w:t>Článek XIX - Ustanovení společná a závěrečná</w:t>
      </w:r>
      <w:bookmarkEnd w:id="35"/>
      <w:bookmarkEnd w:id="36"/>
    </w:p>
    <w:p w:rsidR="00423FD0" w:rsidRDefault="00BE2AE4">
      <w:pPr>
        <w:pStyle w:val="Zkladntext1"/>
        <w:numPr>
          <w:ilvl w:val="0"/>
          <w:numId w:val="21"/>
        </w:numPr>
        <w:shd w:val="clear" w:color="auto" w:fill="auto"/>
        <w:tabs>
          <w:tab w:val="left" w:pos="374"/>
        </w:tabs>
        <w:ind w:left="440" w:hanging="440"/>
        <w:jc w:val="both"/>
      </w:pPr>
      <w:r>
        <w:t>Tato smlouva nabývá platnosti dnem podpisu obou smluvních stran a účinnosti dnem uveřejnění v informačním systému veřejné správy - Registru smluv.</w:t>
      </w:r>
    </w:p>
    <w:p w:rsidR="00423FD0" w:rsidRDefault="00BE2AE4">
      <w:pPr>
        <w:pStyle w:val="Zkladntext1"/>
        <w:numPr>
          <w:ilvl w:val="0"/>
          <w:numId w:val="21"/>
        </w:numPr>
        <w:shd w:val="clear" w:color="auto" w:fill="auto"/>
        <w:tabs>
          <w:tab w:val="left" w:pos="374"/>
        </w:tabs>
        <w:ind w:left="440" w:hanging="440"/>
        <w:jc w:val="both"/>
      </w:pPr>
      <w:r>
        <w:t>Dodavatel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 objednatel uzavřel smlouvu, a že se zejména ve vztahu k ostatním účastníkům nedopustil žádného jednání narušujícího hospodářskou soutěž.</w:t>
      </w:r>
    </w:p>
    <w:p w:rsidR="00423FD0" w:rsidRDefault="00BE2AE4">
      <w:pPr>
        <w:pStyle w:val="Zkladntext1"/>
        <w:numPr>
          <w:ilvl w:val="0"/>
          <w:numId w:val="21"/>
        </w:numPr>
        <w:shd w:val="clear" w:color="auto" w:fill="auto"/>
        <w:tabs>
          <w:tab w:val="left" w:pos="374"/>
        </w:tabs>
        <w:ind w:left="440" w:hanging="440"/>
        <w:jc w:val="both"/>
      </w:pPr>
      <w:r>
        <w:t>Smluvní strany jsou si plně vědomy zákonné povinnosti od 1. 7. 2016 uveřejnit dle zákona č. 340/2015 Sb., o zvláštních podmínkách účinnosti některých smluv, uveřejňování těchto smluv a o registru smluv (zákon o registru smluv) tuto smlouvu a včetně všech případných dodatků, kterými se tato smlouva doplňuje, mění, nahrazuje nebo ruší, a to prostřednictvím registru smluv. Smluvní strany se dohodly, že zákonnou povinnost splní objednatel a splnění této povinnosti doloží dodavateli. Současně berou smluvní strany na vědomí, že v případě nesplnění zákonné povinnosti je smlouva do tří měsíců od jejího podpisu bez dalšího zrušena od samého počátku.</w:t>
      </w:r>
    </w:p>
    <w:p w:rsidR="00423FD0" w:rsidRDefault="00BE2AE4">
      <w:pPr>
        <w:pStyle w:val="Zkladntext1"/>
        <w:numPr>
          <w:ilvl w:val="0"/>
          <w:numId w:val="21"/>
        </w:numPr>
        <w:shd w:val="clear" w:color="auto" w:fill="auto"/>
        <w:tabs>
          <w:tab w:val="left" w:pos="374"/>
        </w:tabs>
        <w:ind w:left="440" w:hanging="440"/>
        <w:jc w:val="both"/>
      </w:pPr>
      <w:r>
        <w:t>Dodavatel výslovně souhlasí se zveřejněním celého textu této smlouvy v informačním systému veřejné správy - Registru smluv.</w:t>
      </w:r>
    </w:p>
    <w:p w:rsidR="00423FD0" w:rsidRDefault="00BE2AE4">
      <w:pPr>
        <w:pStyle w:val="Zkladntext1"/>
        <w:numPr>
          <w:ilvl w:val="0"/>
          <w:numId w:val="21"/>
        </w:numPr>
        <w:shd w:val="clear" w:color="auto" w:fill="auto"/>
        <w:tabs>
          <w:tab w:val="left" w:pos="374"/>
        </w:tabs>
        <w:jc w:val="both"/>
      </w:pPr>
      <w:r>
        <w:t>Rozhodné právo. Vztahy mezi Smluvními stranami výslovně neupravené touto Smlouvou se řídí režimem</w:t>
      </w:r>
    </w:p>
    <w:p w:rsidR="00423FD0" w:rsidRDefault="00BE2AE4">
      <w:pPr>
        <w:pStyle w:val="Zkladntext1"/>
        <w:shd w:val="clear" w:color="auto" w:fill="auto"/>
        <w:ind w:left="740"/>
        <w:jc w:val="both"/>
      </w:pPr>
      <w:r>
        <w:t>občanského zákoníku (zákona č. 89/2012 Sb.) a tzv. autorského zákona (zákon číslo 121/2000 Sb., v platném znění).</w:t>
      </w:r>
    </w:p>
    <w:p w:rsidR="00423FD0" w:rsidRDefault="00BE2AE4">
      <w:pPr>
        <w:pStyle w:val="Zkladntext1"/>
        <w:numPr>
          <w:ilvl w:val="0"/>
          <w:numId w:val="21"/>
        </w:numPr>
        <w:shd w:val="clear" w:color="auto" w:fill="auto"/>
        <w:tabs>
          <w:tab w:val="left" w:pos="476"/>
        </w:tabs>
        <w:spacing w:after="60"/>
        <w:ind w:left="440" w:hanging="280"/>
        <w:jc w:val="both"/>
      </w:pPr>
      <w:r>
        <w:t>Úplná dohoda. Tato Smlouva, včetně jejich dále uvedených příloh a listin, na které se Smlouva výslovně odkazuje, představuje úplnou dohodu mezi Smluvními stranami a nahrazuje a ruší veškeré dřívější dohody Smluvních stran, písemné i ústní. Tato Smlouva byla vyhotovena ve dvou stejnopisech s platností originálu, z nichž po jednom obdrží po podpisu Smlouvy každá Smluvní strana. Smlouva obsahuje dva oddělitelné</w:t>
      </w:r>
      <w:r>
        <w:br w:type="page"/>
      </w:r>
      <w:r>
        <w:lastRenderedPageBreak/>
        <w:t>právní úkony. Pokud je v textu Smlouvy uvedeno jednotné číslo Smlouva, mají se na mysli, až na výjimky v textu Smlouvy výslovně uvedené, jak Smlouva o dílo.</w:t>
      </w:r>
    </w:p>
    <w:p w:rsidR="00423FD0" w:rsidRDefault="00BE2AE4">
      <w:pPr>
        <w:pStyle w:val="Zkladntext1"/>
        <w:numPr>
          <w:ilvl w:val="0"/>
          <w:numId w:val="21"/>
        </w:numPr>
        <w:shd w:val="clear" w:color="auto" w:fill="auto"/>
        <w:tabs>
          <w:tab w:val="left" w:pos="463"/>
        </w:tabs>
        <w:ind w:left="440" w:hanging="280"/>
      </w:pPr>
      <w:r>
        <w:t xml:space="preserve">Součástí této Smlouvy, bez ohledu na skutečnost, zda jsou ke smlouvě pevně připojeny či nikoliv, jsou Přílohy </w:t>
      </w:r>
      <w:hyperlink w:anchor="bookmark45" w:tooltip="Current Document">
        <w:r>
          <w:t>č. 1 až 3.</w:t>
        </w:r>
      </w:hyperlink>
      <w:r>
        <w:t xml:space="preserve"> Pro případ rozporu některého ujednání obsaženého zároveň ve Smlouvě i v Příloze, Smluvní strany sjednávají přednost ujednání obsaženého ve Smlouvě.</w:t>
      </w:r>
    </w:p>
    <w:p w:rsidR="00423FD0" w:rsidRDefault="00BE2AE4">
      <w:pPr>
        <w:pStyle w:val="Zkladntext1"/>
        <w:numPr>
          <w:ilvl w:val="0"/>
          <w:numId w:val="21"/>
        </w:numPr>
        <w:shd w:val="clear" w:color="auto" w:fill="auto"/>
        <w:tabs>
          <w:tab w:val="left" w:pos="744"/>
        </w:tabs>
        <w:ind w:left="740" w:hanging="360"/>
      </w:pPr>
      <w:r>
        <w:t>Ukáže-li se některé z ujednání Smlouvy v rozporu s požadavky Objednatele jako Zadavatele uvedené v zadávací dokumentaci nebo některé požadavky Objednatele plynoucí z této zadávací dokumentace nejsou ve Smlouvě výslovně uvedeny, pak platí, že Dodavatel se zavazuje dodat plnění dle požadavků Objednatele uvedených v zadávací dokumentaci.</w:t>
      </w:r>
    </w:p>
    <w:p w:rsidR="00423FD0" w:rsidRDefault="00BE2AE4">
      <w:pPr>
        <w:pStyle w:val="Zkladntext1"/>
        <w:numPr>
          <w:ilvl w:val="0"/>
          <w:numId w:val="21"/>
        </w:numPr>
        <w:shd w:val="clear" w:color="auto" w:fill="auto"/>
        <w:tabs>
          <w:tab w:val="left" w:pos="744"/>
        </w:tabs>
        <w:ind w:left="740" w:hanging="360"/>
      </w:pPr>
      <w:r>
        <w:t>Změna Smlouvy. Tato Smlouva může být měněna pouze formou písemných dodatků podepsaných oprávněnými zástupci Smluvních stran.</w:t>
      </w:r>
    </w:p>
    <w:p w:rsidR="00423FD0" w:rsidRDefault="00BE2AE4">
      <w:pPr>
        <w:pStyle w:val="Zkladntext1"/>
        <w:numPr>
          <w:ilvl w:val="0"/>
          <w:numId w:val="21"/>
        </w:numPr>
        <w:shd w:val="clear" w:color="auto" w:fill="auto"/>
        <w:tabs>
          <w:tab w:val="left" w:pos="794"/>
        </w:tabs>
        <w:ind w:left="740" w:hanging="360"/>
      </w:pPr>
      <w:proofErr w:type="spellStart"/>
      <w:r>
        <w:t>Salvatorní</w:t>
      </w:r>
      <w:proofErr w:type="spellEnd"/>
      <w:r>
        <w:t xml:space="preserve"> klauzule. Pokud bude jakékoliv ujednání této Smlouvy shledáno jako neplatné, nezákonné nebo nevynutitelné, platnost a vynutitelnost zbývajících ujednání tím nebude dotčena. Smluvní strany se v takovém případě zavazují přijmout ujednání, které je v souladu s právními předpisy a které co nejvíce odpovídá obsahu a účelu původního ujednání. Žádná ze Smluvních stran nebude přijetí takovéhoto nového ustanovení podmiňovat poskytnutím jakékoli výhody či zvláštního plnění v její prospěch.</w:t>
      </w:r>
    </w:p>
    <w:p w:rsidR="00423FD0" w:rsidRDefault="00BE2AE4">
      <w:pPr>
        <w:pStyle w:val="Zkladntext1"/>
        <w:numPr>
          <w:ilvl w:val="0"/>
          <w:numId w:val="21"/>
        </w:numPr>
        <w:shd w:val="clear" w:color="auto" w:fill="auto"/>
        <w:tabs>
          <w:tab w:val="left" w:pos="794"/>
        </w:tabs>
        <w:ind w:left="740" w:hanging="360"/>
      </w:pPr>
      <w:r>
        <w:t>Postoupení práv ze smlouvy. Žádná Smluvní strana není oprávněna postoupit ani zatížit právo nebo závazek nebo pohledávku vyplývající z této Smlouvy nebo žádnou jejich část bez předchozího písemného souhlasu druhé Smluvní strany.</w:t>
      </w:r>
    </w:p>
    <w:p w:rsidR="00423FD0" w:rsidRDefault="00BE2AE4">
      <w:pPr>
        <w:pStyle w:val="Zkladntext1"/>
        <w:numPr>
          <w:ilvl w:val="0"/>
          <w:numId w:val="21"/>
        </w:numPr>
        <w:shd w:val="clear" w:color="auto" w:fill="auto"/>
        <w:tabs>
          <w:tab w:val="left" w:pos="794"/>
        </w:tabs>
        <w:ind w:left="740" w:hanging="360"/>
      </w:pPr>
      <w:r>
        <w:t>Doručování písemností - Smluvní strany se dohodly, že doručeno je i v případě, že písemnost je zaslána na adresu sídla Smluvní strany zapsanou v den odeslání zásilky v příslušném obchodním rejstříku, pokud si adresát zásilky tuto nevyzvedl, ač byl o uložení zásilky poštovním přepravcem řádně uvědomen, a to desátým dnem od prvního doručení. Smluvní strany se dohodly, že doručeno je i v případě, že písemnost je zaslána na adresu elektronické pošty pro doručování společnosti uvedenou v záhlaví Smlouvy, bez ohledu na skutečnost, zda se adresát s obsahem sdělení seznámil, neboť odesláním na uvedenou adresu se písemnost dostala do sféry adresáta, který se s jejím obsahem mohl seznámit.</w:t>
      </w:r>
    </w:p>
    <w:p w:rsidR="00423FD0" w:rsidRDefault="00BE2AE4">
      <w:pPr>
        <w:pStyle w:val="Zkladntext1"/>
        <w:numPr>
          <w:ilvl w:val="0"/>
          <w:numId w:val="21"/>
        </w:numPr>
        <w:shd w:val="clear" w:color="auto" w:fill="auto"/>
        <w:tabs>
          <w:tab w:val="left" w:pos="794"/>
        </w:tabs>
        <w:ind w:left="740" w:hanging="360"/>
      </w:pPr>
      <w:r>
        <w:t>Rozhodování sporů. Veškeré spory z této Smlouvy se Smluvní strany zavazují řešit smírem a teprve pokud se spor nepodaří smírem vyřešit, bude spor rozhodovat obecný soud strany žalované.</w:t>
      </w:r>
    </w:p>
    <w:p w:rsidR="00423FD0" w:rsidRDefault="00BE2AE4">
      <w:pPr>
        <w:pStyle w:val="Zkladntext1"/>
        <w:numPr>
          <w:ilvl w:val="0"/>
          <w:numId w:val="21"/>
        </w:numPr>
        <w:shd w:val="clear" w:color="auto" w:fill="auto"/>
        <w:tabs>
          <w:tab w:val="left" w:pos="794"/>
        </w:tabs>
        <w:ind w:firstLine="380"/>
        <w:jc w:val="both"/>
      </w:pPr>
      <w:r>
        <w:t>Promlčecí lhůta práv z této Smlouvy je sjednána v délce 5 let.</w:t>
      </w:r>
    </w:p>
    <w:p w:rsidR="00423FD0" w:rsidRDefault="00BE2AE4">
      <w:pPr>
        <w:pStyle w:val="Zkladntext1"/>
        <w:shd w:val="clear" w:color="auto" w:fill="auto"/>
        <w:ind w:left="740" w:hanging="360"/>
      </w:pPr>
      <w:proofErr w:type="gramStart"/>
      <w:r>
        <w:t>15.Smluvní</w:t>
      </w:r>
      <w:proofErr w:type="gramEnd"/>
      <w:r>
        <w:t xml:space="preserve"> strany tímto prohlašují a stvrzují podpisy osob oprávněných k jednání Smluvních stran, že si Smlouvu a její přílohy, jakož i veškeré listiny, na něž je činěn odkaz, řádně přečetly, je jim znám význam jednotlivých ujednání a pojmů této Smlouvy a jejich příloh a listin, na něž odkazují, že tuto Smlouvu uzavírají na základě své pravé a svobodné vůle a dále prohlašují, že jim k datu podpisu této Smlouvy nejsou známé žádné skutečnosti, které by jim mohly bránit v plnění závazků dle této Smlouvy, tuto Smlouvu učinit neplatnou nebo neúčinnou. Na důkaz toho připojují níže své podpisy.</w:t>
      </w:r>
    </w:p>
    <w:p w:rsidR="00423FD0" w:rsidRDefault="00BE2AE4">
      <w:pPr>
        <w:pStyle w:val="Zkladntext1"/>
        <w:shd w:val="clear" w:color="auto" w:fill="auto"/>
        <w:spacing w:after="440"/>
        <w:jc w:val="both"/>
      </w:pPr>
      <w:r>
        <w:t xml:space="preserve">Seznam příloh této smlouvy: č. 1 Specifikace a rozsah díla č. 2 Nabídka Dodavatele </w:t>
      </w:r>
      <w:hyperlink w:anchor="bookmark45" w:tooltip="Current Document">
        <w:r>
          <w:t>č. 3 Odpovědní pracovníci</w:t>
        </w:r>
      </w:hyperlink>
    </w:p>
    <w:p w:rsidR="00D40280" w:rsidRDefault="00BE2AE4" w:rsidP="00D40280">
      <w:pPr>
        <w:pStyle w:val="Zkladntext1"/>
        <w:shd w:val="clear" w:color="auto" w:fill="auto"/>
        <w:tabs>
          <w:tab w:val="left" w:leader="dot" w:pos="5996"/>
        </w:tabs>
        <w:spacing w:after="680"/>
        <w:ind w:left="2420"/>
      </w:pPr>
      <w:r w:rsidRPr="00573DCF">
        <w:rPr>
          <w:noProof/>
          <w:lang w:bidi="ar-SA"/>
        </w:rPr>
        <mc:AlternateContent>
          <mc:Choice Requires="wps">
            <w:drawing>
              <wp:anchor distT="0" distB="584835" distL="120650" distR="114300" simplePos="0" relativeHeight="125829382" behindDoc="0" locked="0" layoutInCell="1" allowOverlap="1" wp14:anchorId="0F7CC0CB" wp14:editId="3FFCE045">
                <wp:simplePos x="0" y="0"/>
                <wp:positionH relativeFrom="page">
                  <wp:posOffset>579755</wp:posOffset>
                </wp:positionH>
                <wp:positionV relativeFrom="paragraph">
                  <wp:posOffset>12700</wp:posOffset>
                </wp:positionV>
                <wp:extent cx="1944370" cy="170815"/>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1944370" cy="170815"/>
                        </a:xfrm>
                        <a:prstGeom prst="rect">
                          <a:avLst/>
                        </a:prstGeom>
                        <a:noFill/>
                      </wps:spPr>
                      <wps:txbx>
                        <w:txbxContent>
                          <w:p w:rsidR="00423FD0" w:rsidRDefault="00BE2AE4">
                            <w:pPr>
                              <w:pStyle w:val="Zkladntext1"/>
                              <w:shd w:val="clear" w:color="auto" w:fill="auto"/>
                              <w:tabs>
                                <w:tab w:val="left" w:leader="dot" w:pos="2995"/>
                              </w:tabs>
                            </w:pPr>
                            <w:r>
                              <w:t>V Pardubicích dne</w:t>
                            </w:r>
                            <w:r w:rsidR="00D40280">
                              <w:t xml:space="preserve">  </w:t>
                            </w:r>
                            <w:proofErr w:type="gramStart"/>
                            <w:r w:rsidR="00D40280" w:rsidRPr="00573DCF">
                              <w:t>27.06.2022</w:t>
                            </w:r>
                            <w:proofErr w:type="gramEnd"/>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8" type="#_x0000_t202" style="position:absolute;left:0;text-align:left;margin-left:45.65pt;margin-top:1pt;width:153.1pt;height:13.45pt;z-index:125829382;visibility:visible;mso-wrap-style:none;mso-wrap-distance-left:9.5pt;mso-wrap-distance-top:0;mso-wrap-distance-right:9pt;mso-wrap-distance-bottom:46.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" filled="f" stroked="f">
                <v:textbox inset="0,0,0,0">
                  <w:txbxContent>
                    <w:p w:rsidR="00423FD0" w:rsidRDefault="00BE2AE4">
                      <w:pPr>
                        <w:pStyle w:val="Zkladntext1"/>
                        <w:shd w:val="clear" w:color="auto" w:fill="auto"/>
                        <w:tabs>
                          <w:tab w:val="left" w:leader="dot" w:pos="2995"/>
                        </w:tabs>
                      </w:pPr>
                      <w:r>
                        <w:t>V Pardubicích dne</w:t>
                      </w:r>
                      <w:r w:rsidR="00D40280">
                        <w:t xml:space="preserve">  </w:t>
                      </w:r>
                      <w:proofErr w:type="gramStart"/>
                      <w:r w:rsidR="00D40280" w:rsidRPr="00573DCF">
                        <w:t>27.06.2022</w:t>
                      </w:r>
                      <w:proofErr w:type="gramEnd"/>
                    </w:p>
                  </w:txbxContent>
                </v:textbox>
                <w10:wrap type="square" side="right" anchorx="page"/>
              </v:shape>
            </w:pict>
          </mc:Fallback>
        </mc:AlternateContent>
      </w:r>
      <w:r w:rsidRPr="00573DCF">
        <w:rPr>
          <w:noProof/>
          <w:lang w:bidi="ar-SA"/>
        </w:rPr>
        <mc:AlternateContent>
          <mc:Choice Requires="wps">
            <w:drawing>
              <wp:anchor distT="585470" distB="0" distL="114300" distR="1177925" simplePos="0" relativeHeight="125829384" behindDoc="0" locked="0" layoutInCell="1" allowOverlap="1" wp14:anchorId="63349D91" wp14:editId="748DB018">
                <wp:simplePos x="0" y="0"/>
                <wp:positionH relativeFrom="page">
                  <wp:posOffset>573405</wp:posOffset>
                </wp:positionH>
                <wp:positionV relativeFrom="paragraph">
                  <wp:posOffset>598170</wp:posOffset>
                </wp:positionV>
                <wp:extent cx="887095" cy="170815"/>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887095" cy="170815"/>
                        </a:xfrm>
                        <a:prstGeom prst="rect">
                          <a:avLst/>
                        </a:prstGeom>
                        <a:noFill/>
                      </wps:spPr>
                      <wps:txbx>
                        <w:txbxContent>
                          <w:p w:rsidR="00423FD0" w:rsidRDefault="00BE2AE4">
                            <w:pPr>
                              <w:pStyle w:val="Zkladntext1"/>
                              <w:shd w:val="clear" w:color="auto" w:fill="auto"/>
                            </w:pPr>
                            <w:r>
                              <w:t>Za dodavatele:</w:t>
                            </w:r>
                          </w:p>
                        </w:txbxContent>
                      </wps:txbx>
                      <wps:bodyPr wrap="none" lIns="0" tIns="0" rIns="0" bIns="0"/>
                    </wps:wsp>
                  </a:graphicData>
                </a:graphic>
              </wp:anchor>
            </w:drawing>
          </mc:Choice>
          <mc:Fallback xmlns:w15="http://schemas.microsoft.com/office/word/2012/wordml">
            <w:pict>
              <v:shape id="_x0000_s1033" type="#_x0000_t202" style="position:absolute;margin-left:45.149999999999999pt;margin-top:47.100000000000001pt;width:69.849999999999994pt;height:13.449999999999999pt;z-index:-125829369;mso-wrap-distance-left:9.pt;mso-wrap-distance-top:46.100000000000001pt;mso-wrap-distance-right:92.75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dodavatele:</w:t>
                      </w:r>
                    </w:p>
                  </w:txbxContent>
                </v:textbox>
                <w10:wrap type="square" side="right" anchorx="page"/>
              </v:shape>
            </w:pict>
          </mc:Fallback>
        </mc:AlternateContent>
      </w:r>
      <w:r w:rsidRPr="00573DCF">
        <w:t>V Novém Městě na Moravě dne</w:t>
      </w:r>
      <w:r w:rsidR="00D40280" w:rsidRPr="00573DCF">
        <w:t xml:space="preserve"> </w:t>
      </w:r>
      <w:proofErr w:type="gramStart"/>
      <w:r w:rsidR="00D40280" w:rsidRPr="00573DCF">
        <w:t>28.06.2022</w:t>
      </w:r>
      <w:proofErr w:type="gramEnd"/>
    </w:p>
    <w:p w:rsidR="00423FD0" w:rsidRDefault="00BE2AE4" w:rsidP="00D40280">
      <w:pPr>
        <w:pStyle w:val="Zkladntext1"/>
        <w:shd w:val="clear" w:color="auto" w:fill="auto"/>
        <w:tabs>
          <w:tab w:val="left" w:leader="dot" w:pos="5996"/>
        </w:tabs>
        <w:spacing w:after="680"/>
        <w:ind w:left="2420"/>
      </w:pPr>
      <w:r>
        <w:t>Za objednatele:</w:t>
      </w:r>
    </w:p>
    <w:p w:rsidR="00423FD0" w:rsidRDefault="00BE2AE4">
      <w:pPr>
        <w:spacing w:line="1" w:lineRule="exact"/>
      </w:pPr>
      <w:r>
        <w:rPr>
          <w:noProof/>
          <w:lang w:bidi="ar-SA"/>
        </w:rPr>
        <mc:AlternateContent>
          <mc:Choice Requires="wps">
            <w:drawing>
              <wp:anchor distT="94615" distB="12065" distL="0" distR="0" simplePos="0" relativeHeight="125829386" behindDoc="0" locked="0" layoutInCell="1" allowOverlap="1">
                <wp:simplePos x="0" y="0"/>
                <wp:positionH relativeFrom="page">
                  <wp:posOffset>570865</wp:posOffset>
                </wp:positionH>
                <wp:positionV relativeFrom="paragraph">
                  <wp:posOffset>94615</wp:posOffset>
                </wp:positionV>
                <wp:extent cx="2273935" cy="128651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273935" cy="1286510"/>
                        </a:xfrm>
                        <a:prstGeom prst="rect">
                          <a:avLst/>
                        </a:prstGeom>
                        <a:noFill/>
                      </wps:spPr>
                      <wps:txbx>
                        <w:txbxContent>
                          <w:p w:rsidR="00D40280" w:rsidRPr="00573DCF" w:rsidRDefault="00D40280">
                            <w:pPr>
                              <w:pStyle w:val="Zkladntext1"/>
                              <w:shd w:val="clear" w:color="auto" w:fill="auto"/>
                            </w:pPr>
                            <w:r w:rsidRPr="00573DCF">
                              <w:t xml:space="preserve">XXXX </w:t>
                            </w:r>
                          </w:p>
                          <w:p w:rsidR="00D40280" w:rsidRPr="00573DCF" w:rsidRDefault="00D40280">
                            <w:pPr>
                              <w:pStyle w:val="Zkladntext1"/>
                              <w:shd w:val="clear" w:color="auto" w:fill="auto"/>
                            </w:pPr>
                          </w:p>
                          <w:p w:rsidR="00D40280" w:rsidRPr="00573DCF" w:rsidRDefault="00D40280">
                            <w:pPr>
                              <w:pStyle w:val="Zkladntext1"/>
                              <w:shd w:val="clear" w:color="auto" w:fill="auto"/>
                            </w:pPr>
                          </w:p>
                          <w:p w:rsidR="00423FD0" w:rsidRDefault="00D40280" w:rsidP="00D40280">
                            <w:pPr>
                              <w:pStyle w:val="Zkladntext1"/>
                              <w:shd w:val="clear" w:color="auto" w:fill="auto"/>
                            </w:pPr>
                            <w:r w:rsidRPr="00573DCF">
                              <w:t>XXXX</w:t>
                            </w:r>
                          </w:p>
                        </w:txbxContent>
                      </wps:txbx>
                      <wps:bodyPr lIns="0" tIns="0" rIns="0" bIns="0"/>
                    </wps:wsp>
                  </a:graphicData>
                </a:graphic>
              </wp:anchor>
            </w:drawing>
          </mc:Choice>
          <mc:Fallback>
            <w:pict>
              <v:shape id="Shape 9" o:spid="_x0000_s1030" type="#_x0000_t202" style="position:absolute;margin-left:44.95pt;margin-top:7.45pt;width:179.05pt;height:101.3pt;z-index:125829386;visibility:visible;mso-wrap-style:square;mso-wrap-distance-left:0;mso-wrap-distance-top:7.45pt;mso-wrap-distance-right:0;mso-wrap-distance-bottom:.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" filled="f" stroked="f">
                <v:textbox inset="0,0,0,0">
                  <w:txbxContent>
                    <w:p w:rsidR="00D40280" w:rsidRPr="00573DCF" w:rsidRDefault="00D40280">
                      <w:pPr>
                        <w:pStyle w:val="Zkladntext1"/>
                        <w:shd w:val="clear" w:color="auto" w:fill="auto"/>
                      </w:pPr>
                      <w:r w:rsidRPr="00573DCF">
                        <w:t xml:space="preserve">XXXX </w:t>
                      </w:r>
                    </w:p>
                    <w:p w:rsidR="00D40280" w:rsidRPr="00573DCF" w:rsidRDefault="00D40280">
                      <w:pPr>
                        <w:pStyle w:val="Zkladntext1"/>
                        <w:shd w:val="clear" w:color="auto" w:fill="auto"/>
                      </w:pPr>
                    </w:p>
                    <w:p w:rsidR="00D40280" w:rsidRPr="00573DCF" w:rsidRDefault="00D40280">
                      <w:pPr>
                        <w:pStyle w:val="Zkladntext1"/>
                        <w:shd w:val="clear" w:color="auto" w:fill="auto"/>
                      </w:pPr>
                    </w:p>
                    <w:p w:rsidR="00423FD0" w:rsidRDefault="00D40280" w:rsidP="00D40280">
                      <w:pPr>
                        <w:pStyle w:val="Zkladntext1"/>
                        <w:shd w:val="clear" w:color="auto" w:fill="auto"/>
                      </w:pPr>
                      <w:r w:rsidRPr="00573DCF">
                        <w:t>XXXX</w:t>
                      </w:r>
                    </w:p>
                  </w:txbxContent>
                </v:textbox>
                <w10:wrap type="topAndBottom" anchorx="page"/>
              </v:shape>
            </w:pict>
          </mc:Fallback>
        </mc:AlternateContent>
      </w:r>
      <w:r>
        <w:rPr>
          <w:noProof/>
          <w:lang w:bidi="ar-SA"/>
        </w:rPr>
        <mc:AlternateContent>
          <mc:Choice Requires="wps">
            <w:drawing>
              <wp:anchor distT="0" distB="0" distL="0" distR="0" simplePos="0" relativeHeight="125829388" behindDoc="0" locked="0" layoutInCell="1" allowOverlap="1">
                <wp:simplePos x="0" y="0"/>
                <wp:positionH relativeFrom="page">
                  <wp:posOffset>3716655</wp:posOffset>
                </wp:positionH>
                <wp:positionV relativeFrom="paragraph">
                  <wp:posOffset>0</wp:posOffset>
                </wp:positionV>
                <wp:extent cx="2548255" cy="139319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2548255" cy="1393190"/>
                        </a:xfrm>
                        <a:prstGeom prst="rect">
                          <a:avLst/>
                        </a:prstGeom>
                        <a:noFill/>
                      </wps:spPr>
                      <wps:txbx>
                        <w:txbxContent>
                          <w:p w:rsidR="00423FD0" w:rsidRDefault="00D40280">
                            <w:pPr>
                              <w:pStyle w:val="Zkladntext1"/>
                              <w:shd w:val="clear" w:color="auto" w:fill="auto"/>
                              <w:spacing w:after="60"/>
                              <w:jc w:val="center"/>
                            </w:pPr>
                            <w:r w:rsidRPr="00573DCF">
                              <w:t>XXXX</w:t>
                            </w:r>
                          </w:p>
                        </w:txbxContent>
                      </wps:txbx>
                      <wps:bodyPr lIns="0" tIns="0" rIns="0" bIns="0"/>
                    </wps:wsp>
                  </a:graphicData>
                </a:graphic>
              </wp:anchor>
            </w:drawing>
          </mc:Choice>
          <mc:Fallback>
            <w:pict>
              <v:shape id="Shape 11" o:spid="_x0000_s1031" type="#_x0000_t202" style="position:absolute;margin-left:292.65pt;margin-top:0;width:200.65pt;height:109.7pt;z-index:1258293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" filled="f" stroked="f">
                <v:textbox inset="0,0,0,0">
                  <w:txbxContent>
                    <w:p w:rsidR="00423FD0" w:rsidRDefault="00D40280">
                      <w:pPr>
                        <w:pStyle w:val="Zkladntext1"/>
                        <w:shd w:val="clear" w:color="auto" w:fill="auto"/>
                        <w:spacing w:after="60"/>
                        <w:jc w:val="center"/>
                      </w:pPr>
                      <w:r w:rsidRPr="00573DCF">
                        <w:t>XXXX</w:t>
                      </w:r>
                    </w:p>
                  </w:txbxContent>
                </v:textbox>
                <w10:wrap type="topAndBottom" anchorx="page"/>
              </v:shape>
            </w:pict>
          </mc:Fallback>
        </mc:AlternateContent>
      </w:r>
      <w:r>
        <w:rPr>
          <w:noProof/>
          <w:lang w:bidi="ar-SA"/>
        </w:rPr>
        <mc:AlternateContent>
          <mc:Choice Requires="wps">
            <w:drawing>
              <wp:anchor distT="30480" distB="850900" distL="0" distR="0" simplePos="0" relativeHeight="125829390" behindDoc="0" locked="0" layoutInCell="1" allowOverlap="1">
                <wp:simplePos x="0" y="0"/>
                <wp:positionH relativeFrom="page">
                  <wp:posOffset>4252595</wp:posOffset>
                </wp:positionH>
                <wp:positionV relativeFrom="paragraph">
                  <wp:posOffset>30480</wp:posOffset>
                </wp:positionV>
                <wp:extent cx="478790" cy="51181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478790" cy="511810"/>
                        </a:xfrm>
                        <a:prstGeom prst="rect">
                          <a:avLst/>
                        </a:prstGeom>
                        <a:noFill/>
                      </wps:spPr>
                      <wps:txbx>
                        <w:txbxContent>
                          <w:p w:rsidR="00423FD0" w:rsidRDefault="00D40280">
                            <w:pPr>
                              <w:pStyle w:val="Jin0"/>
                              <w:shd w:val="clear" w:color="auto" w:fill="auto"/>
                              <w:spacing w:line="226" w:lineRule="auto"/>
                              <w:rPr>
                                <w:sz w:val="32"/>
                                <w:szCs w:val="32"/>
                              </w:rPr>
                            </w:pPr>
                            <w:r w:rsidRPr="00573DCF">
                              <w:t>XXXX</w:t>
                            </w:r>
                          </w:p>
                        </w:txbxContent>
                      </wps:txbx>
                      <wps:bodyPr lIns="0" tIns="0" rIns="0" bIns="0"/>
                    </wps:wsp>
                  </a:graphicData>
                </a:graphic>
              </wp:anchor>
            </w:drawing>
          </mc:Choice>
          <mc:Fallback>
            <w:pict>
              <v:shape id="Shape 13" o:spid="_x0000_s1032" type="#_x0000_t202" style="position:absolute;margin-left:334.85pt;margin-top:2.4pt;width:37.7pt;height:40.3pt;z-index:125829390;visibility:visible;mso-wrap-style:square;mso-wrap-distance-left:0;mso-wrap-distance-top:2.4pt;mso-wrap-distance-right:0;mso-wrap-distance-bottom:6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" filled="f" stroked="f">
                <v:textbox inset="0,0,0,0">
                  <w:txbxContent>
                    <w:p w:rsidR="00423FD0" w:rsidRDefault="00D40280">
                      <w:pPr>
                        <w:pStyle w:val="Jin0"/>
                        <w:shd w:val="clear" w:color="auto" w:fill="auto"/>
                        <w:spacing w:line="226" w:lineRule="auto"/>
                        <w:rPr>
                          <w:sz w:val="32"/>
                          <w:szCs w:val="32"/>
                        </w:rPr>
                      </w:pPr>
                      <w:r w:rsidRPr="00573DCF">
                        <w:t>XXXX</w:t>
                      </w:r>
                    </w:p>
                  </w:txbxContent>
                </v:textbox>
                <w10:wrap type="topAndBottom" anchorx="page"/>
              </v:shape>
            </w:pict>
          </mc:Fallback>
        </mc:AlternateContent>
      </w:r>
      <w:r>
        <w:br w:type="page"/>
      </w:r>
    </w:p>
    <w:p w:rsidR="00423FD0" w:rsidRDefault="00BE2AE4">
      <w:pPr>
        <w:pStyle w:val="Zkladntext30"/>
        <w:shd w:val="clear" w:color="auto" w:fill="auto"/>
        <w:spacing w:after="140"/>
        <w:ind w:firstLine="260"/>
      </w:pPr>
      <w:r>
        <w:lastRenderedPageBreak/>
        <w:t>Příloha</w:t>
      </w:r>
    </w:p>
    <w:p w:rsidR="00423FD0" w:rsidRDefault="00BE2AE4">
      <w:pPr>
        <w:pStyle w:val="Nadpis10"/>
        <w:keepNext/>
        <w:keepLines/>
        <w:shd w:val="clear" w:color="auto" w:fill="auto"/>
        <w:spacing w:after="360"/>
        <w:ind w:firstLine="340"/>
        <w:jc w:val="left"/>
      </w:pPr>
      <w:bookmarkStart w:id="37" w:name="bookmark37"/>
      <w:bookmarkStart w:id="38" w:name="bookmark38"/>
      <w:r>
        <w:rPr>
          <w:color w:val="0070C0"/>
        </w:rPr>
        <w:t>č. 1 Specifikace a rozsah Díla</w:t>
      </w:r>
      <w:bookmarkEnd w:id="37"/>
      <w:bookmarkEnd w:id="38"/>
    </w:p>
    <w:p w:rsidR="00423FD0" w:rsidRDefault="00BE2AE4">
      <w:pPr>
        <w:pStyle w:val="Jin0"/>
        <w:shd w:val="clear" w:color="auto" w:fill="auto"/>
        <w:spacing w:after="140"/>
        <w:rPr>
          <w:sz w:val="13"/>
          <w:szCs w:val="13"/>
        </w:rPr>
      </w:pPr>
      <w:r>
        <w:rPr>
          <w:rFonts w:ascii="Calibri" w:eastAsia="Calibri" w:hAnsi="Calibri" w:cs="Calibri"/>
          <w:sz w:val="13"/>
          <w:szCs w:val="13"/>
        </w:rPr>
        <w:t>Příloha č. 1</w:t>
      </w:r>
    </w:p>
    <w:p w:rsidR="00423FD0" w:rsidRDefault="00BE2AE4">
      <w:pPr>
        <w:pStyle w:val="Jin0"/>
        <w:shd w:val="clear" w:color="auto" w:fill="auto"/>
        <w:spacing w:after="140"/>
        <w:jc w:val="center"/>
      </w:pPr>
      <w:r>
        <w:rPr>
          <w:rFonts w:ascii="Calibri" w:eastAsia="Calibri" w:hAnsi="Calibri" w:cs="Calibri"/>
          <w:b/>
          <w:bCs/>
        </w:rPr>
        <w:t>Specifikace a rozsah Díla</w:t>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3235"/>
        <w:gridCol w:w="869"/>
        <w:gridCol w:w="878"/>
        <w:gridCol w:w="3830"/>
        <w:gridCol w:w="643"/>
      </w:tblGrid>
      <w:tr w:rsidR="00423FD0">
        <w:trPr>
          <w:trHeight w:hRule="exact" w:val="216"/>
          <w:jc w:val="center"/>
        </w:trPr>
        <w:tc>
          <w:tcPr>
            <w:tcW w:w="523" w:type="dxa"/>
            <w:vMerge w:val="restart"/>
            <w:shd w:val="clear" w:color="auto" w:fill="FFFFFF"/>
          </w:tcPr>
          <w:p w:rsidR="00423FD0" w:rsidRDefault="00423FD0">
            <w:pPr>
              <w:rPr>
                <w:sz w:val="10"/>
                <w:szCs w:val="10"/>
              </w:rPr>
            </w:pPr>
          </w:p>
        </w:tc>
        <w:tc>
          <w:tcPr>
            <w:tcW w:w="3235" w:type="dxa"/>
            <w:tcBorders>
              <w:top w:val="single" w:sz="4" w:space="0" w:color="auto"/>
              <w:left w:val="single" w:sz="4" w:space="0" w:color="auto"/>
            </w:tcBorders>
            <w:shd w:val="clear" w:color="auto" w:fill="C0C0C0"/>
            <w:vAlign w:val="bottom"/>
          </w:tcPr>
          <w:p w:rsidR="00423FD0" w:rsidRDefault="00BE2AE4">
            <w:pPr>
              <w:pStyle w:val="Jin0"/>
              <w:shd w:val="clear" w:color="auto" w:fill="auto"/>
              <w:rPr>
                <w:sz w:val="13"/>
                <w:szCs w:val="13"/>
              </w:rPr>
            </w:pPr>
            <w:r>
              <w:rPr>
                <w:i/>
                <w:iCs/>
                <w:sz w:val="13"/>
                <w:szCs w:val="13"/>
              </w:rPr>
              <w:t>Zadavatel:</w:t>
            </w:r>
          </w:p>
        </w:tc>
        <w:tc>
          <w:tcPr>
            <w:tcW w:w="5577" w:type="dxa"/>
            <w:gridSpan w:val="3"/>
            <w:tcBorders>
              <w:top w:val="single" w:sz="4" w:space="0" w:color="auto"/>
              <w:left w:val="single" w:sz="4" w:space="0" w:color="auto"/>
            </w:tcBorders>
            <w:shd w:val="clear" w:color="auto" w:fill="FFFFFF"/>
            <w:vAlign w:val="bottom"/>
          </w:tcPr>
          <w:p w:rsidR="00423FD0" w:rsidRDefault="00BE2AE4">
            <w:pPr>
              <w:pStyle w:val="Jin0"/>
              <w:shd w:val="clear" w:color="auto" w:fill="auto"/>
              <w:rPr>
                <w:sz w:val="13"/>
                <w:szCs w:val="13"/>
              </w:rPr>
            </w:pPr>
            <w:r>
              <w:rPr>
                <w:b/>
                <w:bCs/>
                <w:sz w:val="13"/>
                <w:szCs w:val="13"/>
              </w:rPr>
              <w:t>Nemocnice Nové Město na Moravě, příspěvková organizace</w:t>
            </w:r>
          </w:p>
        </w:tc>
        <w:tc>
          <w:tcPr>
            <w:tcW w:w="643" w:type="dxa"/>
            <w:vMerge w:val="restart"/>
            <w:tcBorders>
              <w:left w:val="single" w:sz="4" w:space="0" w:color="auto"/>
            </w:tcBorders>
            <w:shd w:val="clear" w:color="auto" w:fill="FFFFFF"/>
          </w:tcPr>
          <w:p w:rsidR="00423FD0" w:rsidRDefault="00423FD0">
            <w:pPr>
              <w:rPr>
                <w:sz w:val="10"/>
                <w:szCs w:val="10"/>
              </w:rPr>
            </w:pPr>
          </w:p>
        </w:tc>
      </w:tr>
      <w:tr w:rsidR="00423FD0">
        <w:trPr>
          <w:trHeight w:hRule="exact" w:val="202"/>
          <w:jc w:val="center"/>
        </w:trPr>
        <w:tc>
          <w:tcPr>
            <w:tcW w:w="523" w:type="dxa"/>
            <w:vMerge/>
            <w:shd w:val="clear" w:color="auto" w:fill="FFFFFF"/>
          </w:tcPr>
          <w:p w:rsidR="00423FD0" w:rsidRDefault="00423FD0"/>
        </w:tc>
        <w:tc>
          <w:tcPr>
            <w:tcW w:w="3235" w:type="dxa"/>
            <w:tcBorders>
              <w:top w:val="single" w:sz="4" w:space="0" w:color="auto"/>
              <w:left w:val="single" w:sz="4" w:space="0" w:color="auto"/>
            </w:tcBorders>
            <w:shd w:val="clear" w:color="auto" w:fill="C0C0C0"/>
            <w:vAlign w:val="bottom"/>
          </w:tcPr>
          <w:p w:rsidR="00423FD0" w:rsidRDefault="00BE2AE4">
            <w:pPr>
              <w:pStyle w:val="Jin0"/>
              <w:shd w:val="clear" w:color="auto" w:fill="auto"/>
              <w:rPr>
                <w:sz w:val="13"/>
                <w:szCs w:val="13"/>
              </w:rPr>
            </w:pPr>
            <w:r>
              <w:rPr>
                <w:i/>
                <w:iCs/>
                <w:sz w:val="13"/>
                <w:szCs w:val="13"/>
              </w:rPr>
              <w:t>sídlo zadavatele:</w:t>
            </w:r>
          </w:p>
        </w:tc>
        <w:tc>
          <w:tcPr>
            <w:tcW w:w="5577" w:type="dxa"/>
            <w:gridSpan w:val="3"/>
            <w:tcBorders>
              <w:top w:val="single" w:sz="4" w:space="0" w:color="auto"/>
              <w:left w:val="single" w:sz="4" w:space="0" w:color="auto"/>
            </w:tcBorders>
            <w:shd w:val="clear" w:color="auto" w:fill="FFFFFF"/>
            <w:vAlign w:val="bottom"/>
          </w:tcPr>
          <w:p w:rsidR="00423FD0" w:rsidRDefault="00BE2AE4">
            <w:pPr>
              <w:pStyle w:val="Jin0"/>
              <w:shd w:val="clear" w:color="auto" w:fill="auto"/>
              <w:rPr>
                <w:sz w:val="13"/>
                <w:szCs w:val="13"/>
              </w:rPr>
            </w:pPr>
            <w:r>
              <w:rPr>
                <w:b/>
                <w:bCs/>
                <w:sz w:val="13"/>
                <w:szCs w:val="13"/>
              </w:rPr>
              <w:t>Žďárská 610, 592 31 Nové Město na Moravě</w:t>
            </w:r>
          </w:p>
        </w:tc>
        <w:tc>
          <w:tcPr>
            <w:tcW w:w="643" w:type="dxa"/>
            <w:vMerge/>
            <w:tcBorders>
              <w:left w:val="single" w:sz="4" w:space="0" w:color="auto"/>
            </w:tcBorders>
            <w:shd w:val="clear" w:color="auto" w:fill="FFFFFF"/>
          </w:tcPr>
          <w:p w:rsidR="00423FD0" w:rsidRDefault="00423FD0"/>
        </w:tc>
      </w:tr>
      <w:tr w:rsidR="00423FD0">
        <w:trPr>
          <w:trHeight w:hRule="exact" w:val="202"/>
          <w:jc w:val="center"/>
        </w:trPr>
        <w:tc>
          <w:tcPr>
            <w:tcW w:w="523" w:type="dxa"/>
            <w:vMerge/>
            <w:shd w:val="clear" w:color="auto" w:fill="FFFFFF"/>
          </w:tcPr>
          <w:p w:rsidR="00423FD0" w:rsidRDefault="00423FD0"/>
        </w:tc>
        <w:tc>
          <w:tcPr>
            <w:tcW w:w="3235" w:type="dxa"/>
            <w:tcBorders>
              <w:top w:val="single" w:sz="4" w:space="0" w:color="auto"/>
              <w:left w:val="single" w:sz="4" w:space="0" w:color="auto"/>
            </w:tcBorders>
            <w:shd w:val="clear" w:color="auto" w:fill="C0C0C0"/>
            <w:vAlign w:val="bottom"/>
          </w:tcPr>
          <w:p w:rsidR="00423FD0" w:rsidRDefault="00BE2AE4">
            <w:pPr>
              <w:pStyle w:val="Jin0"/>
              <w:shd w:val="clear" w:color="auto" w:fill="auto"/>
              <w:rPr>
                <w:sz w:val="13"/>
                <w:szCs w:val="13"/>
              </w:rPr>
            </w:pPr>
            <w:r>
              <w:rPr>
                <w:i/>
                <w:iCs/>
                <w:sz w:val="13"/>
                <w:szCs w:val="13"/>
              </w:rPr>
              <w:t>zastoupený:</w:t>
            </w:r>
          </w:p>
        </w:tc>
        <w:tc>
          <w:tcPr>
            <w:tcW w:w="5577" w:type="dxa"/>
            <w:gridSpan w:val="3"/>
            <w:tcBorders>
              <w:top w:val="single" w:sz="4" w:space="0" w:color="auto"/>
              <w:left w:val="single" w:sz="4" w:space="0" w:color="auto"/>
            </w:tcBorders>
            <w:shd w:val="clear" w:color="auto" w:fill="FFFFFF"/>
            <w:vAlign w:val="bottom"/>
          </w:tcPr>
          <w:p w:rsidR="00423FD0" w:rsidRDefault="00D40280">
            <w:pPr>
              <w:pStyle w:val="Jin0"/>
              <w:shd w:val="clear" w:color="auto" w:fill="auto"/>
              <w:rPr>
                <w:sz w:val="13"/>
                <w:szCs w:val="13"/>
              </w:rPr>
            </w:pPr>
            <w:r w:rsidRPr="00573DCF">
              <w:t>XXXX</w:t>
            </w:r>
          </w:p>
        </w:tc>
        <w:tc>
          <w:tcPr>
            <w:tcW w:w="643" w:type="dxa"/>
            <w:vMerge/>
            <w:tcBorders>
              <w:left w:val="single" w:sz="4" w:space="0" w:color="auto"/>
            </w:tcBorders>
            <w:shd w:val="clear" w:color="auto" w:fill="FFFFFF"/>
          </w:tcPr>
          <w:p w:rsidR="00423FD0" w:rsidRDefault="00423FD0"/>
        </w:tc>
      </w:tr>
      <w:tr w:rsidR="00423FD0">
        <w:trPr>
          <w:trHeight w:hRule="exact" w:val="197"/>
          <w:jc w:val="center"/>
        </w:trPr>
        <w:tc>
          <w:tcPr>
            <w:tcW w:w="523" w:type="dxa"/>
            <w:vMerge/>
            <w:shd w:val="clear" w:color="auto" w:fill="FFFFFF"/>
          </w:tcPr>
          <w:p w:rsidR="00423FD0" w:rsidRDefault="00423FD0"/>
        </w:tc>
        <w:tc>
          <w:tcPr>
            <w:tcW w:w="3235" w:type="dxa"/>
            <w:tcBorders>
              <w:top w:val="single" w:sz="4" w:space="0" w:color="auto"/>
              <w:left w:val="single" w:sz="4" w:space="0" w:color="auto"/>
            </w:tcBorders>
            <w:shd w:val="clear" w:color="auto" w:fill="C0C0C0"/>
            <w:vAlign w:val="bottom"/>
          </w:tcPr>
          <w:p w:rsidR="00423FD0" w:rsidRDefault="00BE2AE4">
            <w:pPr>
              <w:pStyle w:val="Jin0"/>
              <w:shd w:val="clear" w:color="auto" w:fill="auto"/>
              <w:rPr>
                <w:sz w:val="13"/>
                <w:szCs w:val="13"/>
              </w:rPr>
            </w:pPr>
            <w:r>
              <w:rPr>
                <w:i/>
                <w:iCs/>
                <w:sz w:val="13"/>
                <w:szCs w:val="13"/>
              </w:rPr>
              <w:t>IČO:</w:t>
            </w:r>
          </w:p>
        </w:tc>
        <w:tc>
          <w:tcPr>
            <w:tcW w:w="5577" w:type="dxa"/>
            <w:gridSpan w:val="3"/>
            <w:tcBorders>
              <w:top w:val="single" w:sz="4" w:space="0" w:color="auto"/>
              <w:left w:val="single" w:sz="4" w:space="0" w:color="auto"/>
            </w:tcBorders>
            <w:shd w:val="clear" w:color="auto" w:fill="FFFFFF"/>
          </w:tcPr>
          <w:p w:rsidR="00423FD0" w:rsidRDefault="00BE2AE4">
            <w:pPr>
              <w:pStyle w:val="Jin0"/>
              <w:shd w:val="clear" w:color="auto" w:fill="auto"/>
              <w:rPr>
                <w:sz w:val="13"/>
                <w:szCs w:val="13"/>
              </w:rPr>
            </w:pPr>
            <w:r>
              <w:rPr>
                <w:b/>
                <w:bCs/>
                <w:sz w:val="13"/>
                <w:szCs w:val="13"/>
              </w:rPr>
              <w:t>00842001</w:t>
            </w:r>
          </w:p>
        </w:tc>
        <w:tc>
          <w:tcPr>
            <w:tcW w:w="643" w:type="dxa"/>
            <w:vMerge/>
            <w:tcBorders>
              <w:left w:val="single" w:sz="4" w:space="0" w:color="auto"/>
            </w:tcBorders>
            <w:shd w:val="clear" w:color="auto" w:fill="FFFFFF"/>
          </w:tcPr>
          <w:p w:rsidR="00423FD0" w:rsidRDefault="00423FD0"/>
        </w:tc>
      </w:tr>
      <w:tr w:rsidR="00423FD0">
        <w:trPr>
          <w:trHeight w:hRule="exact" w:val="197"/>
          <w:jc w:val="center"/>
        </w:trPr>
        <w:tc>
          <w:tcPr>
            <w:tcW w:w="523" w:type="dxa"/>
            <w:vMerge/>
            <w:shd w:val="clear" w:color="auto" w:fill="FFFFFF"/>
          </w:tcPr>
          <w:p w:rsidR="00423FD0" w:rsidRDefault="00423FD0"/>
        </w:tc>
        <w:tc>
          <w:tcPr>
            <w:tcW w:w="3235" w:type="dxa"/>
            <w:tcBorders>
              <w:top w:val="single" w:sz="4" w:space="0" w:color="auto"/>
              <w:left w:val="single" w:sz="4" w:space="0" w:color="auto"/>
            </w:tcBorders>
            <w:shd w:val="clear" w:color="auto" w:fill="C0C0C0"/>
            <w:vAlign w:val="bottom"/>
          </w:tcPr>
          <w:p w:rsidR="00423FD0" w:rsidRDefault="00BE2AE4">
            <w:pPr>
              <w:pStyle w:val="Jin0"/>
              <w:shd w:val="clear" w:color="auto" w:fill="auto"/>
              <w:rPr>
                <w:sz w:val="13"/>
                <w:szCs w:val="13"/>
              </w:rPr>
            </w:pPr>
            <w:r>
              <w:rPr>
                <w:i/>
                <w:iCs/>
                <w:sz w:val="13"/>
                <w:szCs w:val="13"/>
              </w:rPr>
              <w:t>název VZ:</w:t>
            </w:r>
          </w:p>
        </w:tc>
        <w:tc>
          <w:tcPr>
            <w:tcW w:w="5577" w:type="dxa"/>
            <w:gridSpan w:val="3"/>
            <w:tcBorders>
              <w:top w:val="single" w:sz="4" w:space="0" w:color="auto"/>
              <w:left w:val="single" w:sz="4" w:space="0" w:color="auto"/>
            </w:tcBorders>
            <w:shd w:val="clear" w:color="auto" w:fill="FFFFFF"/>
            <w:vAlign w:val="bottom"/>
          </w:tcPr>
          <w:p w:rsidR="00423FD0" w:rsidRDefault="00BE2AE4">
            <w:pPr>
              <w:pStyle w:val="Jin0"/>
              <w:shd w:val="clear" w:color="auto" w:fill="auto"/>
              <w:rPr>
                <w:sz w:val="13"/>
                <w:szCs w:val="13"/>
              </w:rPr>
            </w:pPr>
            <w:r>
              <w:rPr>
                <w:b/>
                <w:bCs/>
                <w:sz w:val="13"/>
                <w:szCs w:val="13"/>
              </w:rPr>
              <w:t>Export dat ze stávajícího nemocničního a stravovacího systému</w:t>
            </w:r>
          </w:p>
        </w:tc>
        <w:tc>
          <w:tcPr>
            <w:tcW w:w="643" w:type="dxa"/>
            <w:vMerge/>
            <w:tcBorders>
              <w:left w:val="single" w:sz="4" w:space="0" w:color="auto"/>
            </w:tcBorders>
            <w:shd w:val="clear" w:color="auto" w:fill="FFFFFF"/>
          </w:tcPr>
          <w:p w:rsidR="00423FD0" w:rsidRDefault="00423FD0"/>
        </w:tc>
      </w:tr>
      <w:tr w:rsidR="00423FD0">
        <w:trPr>
          <w:trHeight w:hRule="exact" w:val="202"/>
          <w:jc w:val="center"/>
        </w:trPr>
        <w:tc>
          <w:tcPr>
            <w:tcW w:w="523" w:type="dxa"/>
            <w:vMerge/>
            <w:shd w:val="clear" w:color="auto" w:fill="FFFFFF"/>
          </w:tcPr>
          <w:p w:rsidR="00423FD0" w:rsidRDefault="00423FD0"/>
        </w:tc>
        <w:tc>
          <w:tcPr>
            <w:tcW w:w="3235" w:type="dxa"/>
            <w:tcBorders>
              <w:top w:val="single" w:sz="4" w:space="0" w:color="auto"/>
              <w:left w:val="single" w:sz="4" w:space="0" w:color="auto"/>
            </w:tcBorders>
            <w:shd w:val="clear" w:color="auto" w:fill="C0C0C0"/>
            <w:vAlign w:val="bottom"/>
          </w:tcPr>
          <w:p w:rsidR="00423FD0" w:rsidRDefault="00BE2AE4">
            <w:pPr>
              <w:pStyle w:val="Jin0"/>
              <w:shd w:val="clear" w:color="auto" w:fill="auto"/>
              <w:rPr>
                <w:sz w:val="13"/>
                <w:szCs w:val="13"/>
              </w:rPr>
            </w:pPr>
            <w:r>
              <w:rPr>
                <w:i/>
                <w:iCs/>
                <w:sz w:val="13"/>
                <w:szCs w:val="13"/>
              </w:rPr>
              <w:t>druh zadávacího řízení:</w:t>
            </w:r>
          </w:p>
        </w:tc>
        <w:tc>
          <w:tcPr>
            <w:tcW w:w="5577" w:type="dxa"/>
            <w:gridSpan w:val="3"/>
            <w:tcBorders>
              <w:top w:val="single" w:sz="4" w:space="0" w:color="auto"/>
              <w:left w:val="single" w:sz="4" w:space="0" w:color="auto"/>
            </w:tcBorders>
            <w:shd w:val="clear" w:color="auto" w:fill="FFFFFF"/>
            <w:vAlign w:val="bottom"/>
          </w:tcPr>
          <w:p w:rsidR="00423FD0" w:rsidRDefault="00BE2AE4">
            <w:pPr>
              <w:pStyle w:val="Jin0"/>
              <w:shd w:val="clear" w:color="auto" w:fill="auto"/>
              <w:rPr>
                <w:sz w:val="13"/>
                <w:szCs w:val="13"/>
              </w:rPr>
            </w:pPr>
            <w:r>
              <w:rPr>
                <w:b/>
                <w:bCs/>
                <w:sz w:val="13"/>
                <w:szCs w:val="13"/>
              </w:rPr>
              <w:t>veřejná zakázka malého rozsahu na služby zadávaná v jednacím řízení bez uveřejnění</w:t>
            </w:r>
          </w:p>
        </w:tc>
        <w:tc>
          <w:tcPr>
            <w:tcW w:w="643" w:type="dxa"/>
            <w:vMerge/>
            <w:tcBorders>
              <w:left w:val="single" w:sz="4" w:space="0" w:color="auto"/>
            </w:tcBorders>
            <w:shd w:val="clear" w:color="auto" w:fill="FFFFFF"/>
          </w:tcPr>
          <w:p w:rsidR="00423FD0" w:rsidRDefault="00423FD0"/>
        </w:tc>
      </w:tr>
      <w:tr w:rsidR="00423FD0">
        <w:trPr>
          <w:trHeight w:hRule="exact" w:val="202"/>
          <w:jc w:val="center"/>
        </w:trPr>
        <w:tc>
          <w:tcPr>
            <w:tcW w:w="523" w:type="dxa"/>
            <w:vMerge/>
            <w:shd w:val="clear" w:color="auto" w:fill="FFFFFF"/>
          </w:tcPr>
          <w:p w:rsidR="00423FD0" w:rsidRDefault="00423FD0"/>
        </w:tc>
        <w:tc>
          <w:tcPr>
            <w:tcW w:w="3235" w:type="dxa"/>
            <w:tcBorders>
              <w:top w:val="single" w:sz="4" w:space="0" w:color="auto"/>
              <w:left w:val="single" w:sz="4" w:space="0" w:color="auto"/>
            </w:tcBorders>
            <w:shd w:val="clear" w:color="auto" w:fill="C0C0C0"/>
            <w:vAlign w:val="bottom"/>
          </w:tcPr>
          <w:p w:rsidR="00423FD0" w:rsidRDefault="00BE2AE4">
            <w:pPr>
              <w:pStyle w:val="Jin0"/>
              <w:shd w:val="clear" w:color="auto" w:fill="auto"/>
              <w:rPr>
                <w:sz w:val="13"/>
                <w:szCs w:val="13"/>
              </w:rPr>
            </w:pPr>
            <w:r>
              <w:rPr>
                <w:i/>
                <w:iCs/>
                <w:sz w:val="13"/>
                <w:szCs w:val="13"/>
              </w:rPr>
              <w:t>ev. č. VZ u zadavatele:</w:t>
            </w:r>
          </w:p>
        </w:tc>
        <w:tc>
          <w:tcPr>
            <w:tcW w:w="5577" w:type="dxa"/>
            <w:gridSpan w:val="3"/>
            <w:tcBorders>
              <w:top w:val="single" w:sz="4" w:space="0" w:color="auto"/>
              <w:left w:val="single" w:sz="4" w:space="0" w:color="auto"/>
            </w:tcBorders>
            <w:shd w:val="clear" w:color="auto" w:fill="FFFFFF"/>
            <w:vAlign w:val="center"/>
          </w:tcPr>
          <w:p w:rsidR="00423FD0" w:rsidRDefault="00BE2AE4">
            <w:pPr>
              <w:pStyle w:val="Jin0"/>
              <w:shd w:val="clear" w:color="auto" w:fill="auto"/>
              <w:rPr>
                <w:sz w:val="13"/>
                <w:szCs w:val="13"/>
              </w:rPr>
            </w:pPr>
            <w:r>
              <w:rPr>
                <w:b/>
                <w:bCs/>
                <w:sz w:val="13"/>
                <w:szCs w:val="13"/>
              </w:rPr>
              <w:t>VZ/22/03</w:t>
            </w:r>
          </w:p>
        </w:tc>
        <w:tc>
          <w:tcPr>
            <w:tcW w:w="643" w:type="dxa"/>
            <w:vMerge/>
            <w:tcBorders>
              <w:left w:val="single" w:sz="4" w:space="0" w:color="auto"/>
            </w:tcBorders>
            <w:shd w:val="clear" w:color="auto" w:fill="FFFFFF"/>
          </w:tcPr>
          <w:p w:rsidR="00423FD0" w:rsidRDefault="00423FD0"/>
        </w:tc>
      </w:tr>
      <w:tr w:rsidR="00423FD0">
        <w:trPr>
          <w:trHeight w:hRule="exact" w:val="437"/>
          <w:jc w:val="center"/>
        </w:trPr>
        <w:tc>
          <w:tcPr>
            <w:tcW w:w="523" w:type="dxa"/>
            <w:shd w:val="clear" w:color="auto" w:fill="FFFFFF"/>
          </w:tcPr>
          <w:p w:rsidR="00423FD0" w:rsidRDefault="00423FD0">
            <w:pPr>
              <w:rPr>
                <w:sz w:val="10"/>
                <w:szCs w:val="10"/>
              </w:rPr>
            </w:pPr>
          </w:p>
        </w:tc>
        <w:tc>
          <w:tcPr>
            <w:tcW w:w="4104" w:type="dxa"/>
            <w:gridSpan w:val="2"/>
            <w:tcBorders>
              <w:top w:val="single" w:sz="4" w:space="0" w:color="auto"/>
            </w:tcBorders>
            <w:shd w:val="clear" w:color="auto" w:fill="FFFFFF"/>
          </w:tcPr>
          <w:p w:rsidR="00423FD0" w:rsidRDefault="00423FD0">
            <w:pPr>
              <w:rPr>
                <w:sz w:val="10"/>
                <w:szCs w:val="10"/>
              </w:rPr>
            </w:pPr>
          </w:p>
        </w:tc>
        <w:tc>
          <w:tcPr>
            <w:tcW w:w="878" w:type="dxa"/>
            <w:tcBorders>
              <w:top w:val="single" w:sz="4" w:space="0" w:color="auto"/>
            </w:tcBorders>
            <w:shd w:val="clear" w:color="auto" w:fill="FFFFFF"/>
          </w:tcPr>
          <w:p w:rsidR="00423FD0" w:rsidRDefault="00423FD0">
            <w:pPr>
              <w:rPr>
                <w:sz w:val="10"/>
                <w:szCs w:val="10"/>
              </w:rPr>
            </w:pPr>
          </w:p>
        </w:tc>
        <w:tc>
          <w:tcPr>
            <w:tcW w:w="3830" w:type="dxa"/>
            <w:tcBorders>
              <w:top w:val="single" w:sz="4" w:space="0" w:color="auto"/>
            </w:tcBorders>
            <w:shd w:val="clear" w:color="auto" w:fill="FFFFFF"/>
          </w:tcPr>
          <w:p w:rsidR="00423FD0" w:rsidRDefault="00423FD0">
            <w:pPr>
              <w:rPr>
                <w:sz w:val="10"/>
                <w:szCs w:val="10"/>
              </w:rPr>
            </w:pPr>
          </w:p>
        </w:tc>
        <w:tc>
          <w:tcPr>
            <w:tcW w:w="643" w:type="dxa"/>
            <w:shd w:val="clear" w:color="auto" w:fill="FFFFFF"/>
          </w:tcPr>
          <w:p w:rsidR="00423FD0" w:rsidRDefault="00423FD0">
            <w:pPr>
              <w:rPr>
                <w:sz w:val="10"/>
                <w:szCs w:val="10"/>
              </w:rPr>
            </w:pPr>
          </w:p>
        </w:tc>
      </w:tr>
      <w:tr w:rsidR="00423FD0">
        <w:trPr>
          <w:trHeight w:hRule="exact" w:val="322"/>
          <w:jc w:val="center"/>
        </w:trPr>
        <w:tc>
          <w:tcPr>
            <w:tcW w:w="523" w:type="dxa"/>
            <w:shd w:val="clear" w:color="auto" w:fill="404040"/>
            <w:vAlign w:val="bottom"/>
          </w:tcPr>
          <w:p w:rsidR="00423FD0" w:rsidRDefault="00BE2AE4">
            <w:pPr>
              <w:pStyle w:val="Jin0"/>
              <w:pBdr>
                <w:top w:val="single" w:sz="0" w:space="0" w:color="404040"/>
                <w:left w:val="single" w:sz="0" w:space="0" w:color="404040"/>
                <w:bottom w:val="single" w:sz="0" w:space="0" w:color="404040"/>
                <w:right w:val="single" w:sz="0" w:space="0" w:color="404040"/>
              </w:pBdr>
              <w:shd w:val="clear" w:color="auto" w:fill="404040"/>
              <w:ind w:firstLine="160"/>
              <w:rPr>
                <w:sz w:val="13"/>
                <w:szCs w:val="13"/>
              </w:rPr>
            </w:pPr>
            <w:r>
              <w:rPr>
                <w:rFonts w:ascii="Arial Narrow" w:eastAsia="Arial Narrow" w:hAnsi="Arial Narrow" w:cs="Arial Narrow"/>
                <w:b/>
                <w:bCs/>
                <w:color w:val="FFFFFF"/>
                <w:sz w:val="13"/>
                <w:szCs w:val="13"/>
              </w:rPr>
              <w:t>typ</w:t>
            </w:r>
          </w:p>
        </w:tc>
        <w:tc>
          <w:tcPr>
            <w:tcW w:w="3235" w:type="dxa"/>
            <w:shd w:val="clear" w:color="auto" w:fill="404040"/>
            <w:vAlign w:val="bottom"/>
          </w:tcPr>
          <w:p w:rsidR="00423FD0" w:rsidRDefault="00BE2AE4">
            <w:pPr>
              <w:pStyle w:val="Jin0"/>
              <w:pBdr>
                <w:top w:val="single" w:sz="0" w:space="0" w:color="404040"/>
                <w:left w:val="single" w:sz="0" w:space="0" w:color="404040"/>
                <w:bottom w:val="single" w:sz="0" w:space="0" w:color="404040"/>
                <w:right w:val="single" w:sz="0" w:space="0" w:color="404040"/>
              </w:pBdr>
              <w:shd w:val="clear" w:color="auto" w:fill="404040"/>
              <w:jc w:val="center"/>
              <w:rPr>
                <w:sz w:val="13"/>
                <w:szCs w:val="13"/>
              </w:rPr>
            </w:pPr>
            <w:r>
              <w:rPr>
                <w:rFonts w:ascii="Arial Narrow" w:eastAsia="Arial Narrow" w:hAnsi="Arial Narrow" w:cs="Arial Narrow"/>
                <w:b/>
                <w:bCs/>
                <w:color w:val="FFFFFF"/>
                <w:sz w:val="13"/>
                <w:szCs w:val="13"/>
              </w:rPr>
              <w:t>název</w:t>
            </w:r>
          </w:p>
        </w:tc>
        <w:tc>
          <w:tcPr>
            <w:tcW w:w="869" w:type="dxa"/>
            <w:shd w:val="clear" w:color="auto" w:fill="404040"/>
            <w:vAlign w:val="bottom"/>
          </w:tcPr>
          <w:p w:rsidR="00423FD0" w:rsidRDefault="00BE2AE4">
            <w:pPr>
              <w:pStyle w:val="Jin0"/>
              <w:pBdr>
                <w:top w:val="single" w:sz="0" w:space="0" w:color="404040"/>
                <w:left w:val="single" w:sz="0" w:space="0" w:color="404040"/>
                <w:bottom w:val="single" w:sz="0" w:space="0" w:color="404040"/>
                <w:right w:val="single" w:sz="0" w:space="0" w:color="404040"/>
              </w:pBdr>
              <w:shd w:val="clear" w:color="auto" w:fill="404040"/>
              <w:jc w:val="center"/>
              <w:rPr>
                <w:sz w:val="13"/>
                <w:szCs w:val="13"/>
              </w:rPr>
            </w:pPr>
            <w:r>
              <w:rPr>
                <w:rFonts w:ascii="Arial Narrow" w:eastAsia="Arial Narrow" w:hAnsi="Arial Narrow" w:cs="Arial Narrow"/>
                <w:b/>
                <w:bCs/>
                <w:color w:val="FFFFFF"/>
                <w:sz w:val="13"/>
                <w:szCs w:val="13"/>
              </w:rPr>
              <w:t>hloubka</w:t>
            </w:r>
          </w:p>
        </w:tc>
        <w:tc>
          <w:tcPr>
            <w:tcW w:w="878" w:type="dxa"/>
            <w:shd w:val="clear" w:color="auto" w:fill="404040"/>
            <w:vAlign w:val="center"/>
          </w:tcPr>
          <w:p w:rsidR="00423FD0" w:rsidRDefault="00BE2AE4">
            <w:pPr>
              <w:pStyle w:val="Jin0"/>
              <w:pBdr>
                <w:top w:val="single" w:sz="0" w:space="0" w:color="404040"/>
                <w:left w:val="single" w:sz="0" w:space="0" w:color="404040"/>
                <w:bottom w:val="single" w:sz="0" w:space="0" w:color="404040"/>
                <w:right w:val="single" w:sz="0" w:space="0" w:color="404040"/>
              </w:pBdr>
              <w:shd w:val="clear" w:color="auto" w:fill="404040"/>
              <w:jc w:val="center"/>
              <w:rPr>
                <w:sz w:val="13"/>
                <w:szCs w:val="13"/>
              </w:rPr>
            </w:pPr>
            <w:r>
              <w:rPr>
                <w:rFonts w:ascii="Arial Narrow" w:eastAsia="Arial Narrow" w:hAnsi="Arial Narrow" w:cs="Arial Narrow"/>
                <w:b/>
                <w:bCs/>
                <w:color w:val="FFFFFF"/>
                <w:sz w:val="13"/>
                <w:szCs w:val="13"/>
              </w:rPr>
              <w:t>struktura a/n</w:t>
            </w:r>
          </w:p>
        </w:tc>
        <w:tc>
          <w:tcPr>
            <w:tcW w:w="3830" w:type="dxa"/>
            <w:shd w:val="clear" w:color="auto" w:fill="404040"/>
            <w:vAlign w:val="bottom"/>
          </w:tcPr>
          <w:p w:rsidR="00423FD0" w:rsidRDefault="00BE2AE4">
            <w:pPr>
              <w:pStyle w:val="Jin0"/>
              <w:pBdr>
                <w:top w:val="single" w:sz="0" w:space="0" w:color="404040"/>
                <w:left w:val="single" w:sz="0" w:space="0" w:color="404040"/>
                <w:bottom w:val="single" w:sz="0" w:space="0" w:color="404040"/>
                <w:right w:val="single" w:sz="0" w:space="0" w:color="404040"/>
              </w:pBdr>
              <w:shd w:val="clear" w:color="auto" w:fill="404040"/>
              <w:jc w:val="center"/>
              <w:rPr>
                <w:sz w:val="13"/>
                <w:szCs w:val="13"/>
              </w:rPr>
            </w:pPr>
            <w:r>
              <w:rPr>
                <w:rFonts w:ascii="Arial Narrow" w:eastAsia="Arial Narrow" w:hAnsi="Arial Narrow" w:cs="Arial Narrow"/>
                <w:b/>
                <w:bCs/>
                <w:color w:val="FFFFFF"/>
                <w:sz w:val="13"/>
                <w:szCs w:val="13"/>
              </w:rPr>
              <w:t>poznámky</w:t>
            </w:r>
          </w:p>
        </w:tc>
        <w:tc>
          <w:tcPr>
            <w:tcW w:w="643" w:type="dxa"/>
            <w:tcBorders>
              <w:top w:val="single" w:sz="4" w:space="0" w:color="auto"/>
              <w:right w:val="single" w:sz="4" w:space="0" w:color="auto"/>
            </w:tcBorders>
            <w:shd w:val="clear" w:color="auto" w:fill="C6E0B3"/>
            <w:vAlign w:val="bottom"/>
          </w:tcPr>
          <w:p w:rsidR="00423FD0" w:rsidRDefault="00BE2AE4">
            <w:pPr>
              <w:pStyle w:val="Jin0"/>
              <w:shd w:val="clear" w:color="auto" w:fill="auto"/>
              <w:spacing w:line="276" w:lineRule="auto"/>
              <w:jc w:val="center"/>
              <w:rPr>
                <w:sz w:val="13"/>
                <w:szCs w:val="13"/>
              </w:rPr>
            </w:pPr>
            <w:r>
              <w:rPr>
                <w:rFonts w:ascii="Arial Narrow" w:eastAsia="Arial Narrow" w:hAnsi="Arial Narrow" w:cs="Arial Narrow"/>
                <w:b/>
                <w:bCs/>
                <w:sz w:val="13"/>
                <w:szCs w:val="13"/>
              </w:rPr>
              <w:t>STAPRO Migrace</w:t>
            </w:r>
          </w:p>
        </w:tc>
      </w:tr>
      <w:tr w:rsidR="00423FD0">
        <w:trPr>
          <w:trHeight w:hRule="exact" w:val="178"/>
          <w:jc w:val="center"/>
        </w:trPr>
        <w:tc>
          <w:tcPr>
            <w:tcW w:w="523" w:type="dxa"/>
            <w:tcBorders>
              <w:left w:val="single" w:sz="4" w:space="0" w:color="auto"/>
            </w:tcBorders>
            <w:shd w:val="clear" w:color="auto" w:fill="FFFFFF"/>
            <w:vAlign w:val="bottom"/>
          </w:tcPr>
          <w:p w:rsidR="00423FD0" w:rsidRDefault="00BE2AE4">
            <w:pPr>
              <w:pStyle w:val="Jin0"/>
              <w:shd w:val="clear" w:color="auto" w:fill="auto"/>
              <w:jc w:val="both"/>
              <w:rPr>
                <w:sz w:val="13"/>
                <w:szCs w:val="13"/>
              </w:rPr>
            </w:pPr>
            <w:r>
              <w:rPr>
                <w:rFonts w:ascii="Calibri" w:eastAsia="Calibri" w:hAnsi="Calibri" w:cs="Calibri"/>
                <w:sz w:val="13"/>
                <w:szCs w:val="13"/>
              </w:rPr>
              <w:t>registr</w:t>
            </w:r>
          </w:p>
        </w:tc>
        <w:tc>
          <w:tcPr>
            <w:tcW w:w="3235" w:type="dxa"/>
            <w:tcBorders>
              <w:left w:val="single" w:sz="4" w:space="0" w:color="auto"/>
            </w:tcBorders>
            <w:shd w:val="clear" w:color="auto" w:fill="C6EFCD"/>
            <w:vAlign w:val="bottom"/>
          </w:tcPr>
          <w:p w:rsidR="00423FD0" w:rsidRDefault="00BE2AE4">
            <w:pPr>
              <w:pStyle w:val="Jin0"/>
              <w:shd w:val="clear" w:color="auto" w:fill="auto"/>
              <w:rPr>
                <w:sz w:val="13"/>
                <w:szCs w:val="13"/>
              </w:rPr>
            </w:pPr>
            <w:r>
              <w:rPr>
                <w:rFonts w:ascii="Calibri" w:eastAsia="Calibri" w:hAnsi="Calibri" w:cs="Calibri"/>
                <w:color w:val="006100"/>
                <w:sz w:val="13"/>
                <w:szCs w:val="13"/>
              </w:rPr>
              <w:t>registr pacientů</w:t>
            </w:r>
          </w:p>
        </w:tc>
        <w:tc>
          <w:tcPr>
            <w:tcW w:w="869" w:type="dxa"/>
            <w:tcBorders>
              <w:left w:val="single" w:sz="4" w:space="0" w:color="auto"/>
            </w:tcBorders>
            <w:shd w:val="clear" w:color="auto" w:fill="FFFFFF"/>
            <w:vAlign w:val="bottom"/>
          </w:tcPr>
          <w:p w:rsidR="00423FD0" w:rsidRDefault="00BE2AE4">
            <w:pPr>
              <w:pStyle w:val="Jin0"/>
              <w:shd w:val="clear" w:color="auto" w:fill="auto"/>
              <w:ind w:firstLine="320"/>
              <w:jc w:val="both"/>
              <w:rPr>
                <w:sz w:val="13"/>
                <w:szCs w:val="13"/>
              </w:rPr>
            </w:pPr>
            <w:r>
              <w:rPr>
                <w:rFonts w:ascii="Calibri" w:eastAsia="Calibri" w:hAnsi="Calibri" w:cs="Calibri"/>
                <w:sz w:val="13"/>
                <w:szCs w:val="13"/>
              </w:rPr>
              <w:t>vše</w:t>
            </w:r>
          </w:p>
        </w:tc>
        <w:tc>
          <w:tcPr>
            <w:tcW w:w="878" w:type="dxa"/>
            <w:tcBorders>
              <w:left w:val="single" w:sz="4" w:space="0" w:color="auto"/>
            </w:tcBorders>
            <w:shd w:val="clear" w:color="auto" w:fill="FFFFFF"/>
            <w:vAlign w:val="bottom"/>
          </w:tcPr>
          <w:p w:rsidR="00423FD0" w:rsidRDefault="00BE2AE4">
            <w:pPr>
              <w:pStyle w:val="Jin0"/>
              <w:shd w:val="clear" w:color="auto" w:fill="auto"/>
              <w:ind w:firstLine="320"/>
              <w:jc w:val="both"/>
              <w:rPr>
                <w:sz w:val="13"/>
                <w:szCs w:val="13"/>
              </w:rPr>
            </w:pPr>
            <w:r>
              <w:rPr>
                <w:rFonts w:ascii="Calibri" w:eastAsia="Calibri" w:hAnsi="Calibri" w:cs="Calibri"/>
                <w:sz w:val="13"/>
                <w:szCs w:val="13"/>
              </w:rPr>
              <w:t>ano</w:t>
            </w:r>
          </w:p>
        </w:tc>
        <w:tc>
          <w:tcPr>
            <w:tcW w:w="3830" w:type="dxa"/>
            <w:tcBorders>
              <w:left w:val="single" w:sz="4" w:space="0" w:color="auto"/>
            </w:tcBorders>
            <w:shd w:val="clear" w:color="auto" w:fill="FFFFFF"/>
          </w:tcPr>
          <w:p w:rsidR="00423FD0" w:rsidRDefault="00423FD0">
            <w:pPr>
              <w:rPr>
                <w:sz w:val="10"/>
                <w:szCs w:val="10"/>
              </w:rPr>
            </w:pPr>
          </w:p>
        </w:tc>
        <w:tc>
          <w:tcPr>
            <w:tcW w:w="643" w:type="dxa"/>
            <w:tcBorders>
              <w:top w:val="single" w:sz="4" w:space="0" w:color="auto"/>
              <w:left w:val="single" w:sz="4" w:space="0" w:color="auto"/>
              <w:right w:val="single" w:sz="4" w:space="0" w:color="auto"/>
            </w:tcBorders>
            <w:shd w:val="clear" w:color="auto" w:fill="C6EFCD"/>
            <w:vAlign w:val="bottom"/>
          </w:tcPr>
          <w:p w:rsidR="00423FD0" w:rsidRDefault="00BE2AE4">
            <w:pPr>
              <w:pStyle w:val="Jin0"/>
              <w:shd w:val="clear" w:color="auto" w:fill="auto"/>
              <w:ind w:firstLine="180"/>
              <w:jc w:val="both"/>
              <w:rPr>
                <w:sz w:val="13"/>
                <w:szCs w:val="13"/>
              </w:rPr>
            </w:pPr>
            <w:r>
              <w:rPr>
                <w:rFonts w:ascii="Arial Narrow" w:eastAsia="Arial Narrow" w:hAnsi="Arial Narrow" w:cs="Arial Narrow"/>
                <w:color w:val="006100"/>
                <w:sz w:val="13"/>
                <w:szCs w:val="13"/>
              </w:rPr>
              <w:t>ANO</w:t>
            </w:r>
          </w:p>
        </w:tc>
      </w:tr>
      <w:tr w:rsidR="00423FD0">
        <w:trPr>
          <w:trHeight w:hRule="exact" w:val="168"/>
          <w:jc w:val="center"/>
        </w:trPr>
        <w:tc>
          <w:tcPr>
            <w:tcW w:w="523" w:type="dxa"/>
            <w:tcBorders>
              <w:top w:val="single" w:sz="4" w:space="0" w:color="auto"/>
              <w:left w:val="single" w:sz="4" w:space="0" w:color="auto"/>
            </w:tcBorders>
            <w:shd w:val="clear" w:color="auto" w:fill="FFFFFF"/>
            <w:vAlign w:val="bottom"/>
          </w:tcPr>
          <w:p w:rsidR="00423FD0" w:rsidRDefault="00BE2AE4">
            <w:pPr>
              <w:pStyle w:val="Jin0"/>
              <w:shd w:val="clear" w:color="auto" w:fill="auto"/>
              <w:jc w:val="both"/>
              <w:rPr>
                <w:sz w:val="13"/>
                <w:szCs w:val="13"/>
              </w:rPr>
            </w:pPr>
            <w:r>
              <w:rPr>
                <w:rFonts w:ascii="Calibri" w:eastAsia="Calibri" w:hAnsi="Calibri" w:cs="Calibri"/>
                <w:sz w:val="13"/>
                <w:szCs w:val="13"/>
              </w:rPr>
              <w:t>registr</w:t>
            </w:r>
          </w:p>
        </w:tc>
        <w:tc>
          <w:tcPr>
            <w:tcW w:w="3235" w:type="dxa"/>
            <w:tcBorders>
              <w:top w:val="single" w:sz="4" w:space="0" w:color="auto"/>
              <w:left w:val="single" w:sz="4" w:space="0" w:color="auto"/>
            </w:tcBorders>
            <w:shd w:val="clear" w:color="auto" w:fill="C6EFCD"/>
            <w:vAlign w:val="bottom"/>
          </w:tcPr>
          <w:p w:rsidR="00423FD0" w:rsidRDefault="00BE2AE4">
            <w:pPr>
              <w:pStyle w:val="Jin0"/>
              <w:shd w:val="clear" w:color="auto" w:fill="auto"/>
              <w:rPr>
                <w:sz w:val="13"/>
                <w:szCs w:val="13"/>
              </w:rPr>
            </w:pPr>
            <w:r>
              <w:rPr>
                <w:rFonts w:ascii="Calibri" w:eastAsia="Calibri" w:hAnsi="Calibri" w:cs="Calibri"/>
                <w:color w:val="006100"/>
                <w:sz w:val="13"/>
                <w:szCs w:val="13"/>
              </w:rPr>
              <w:t>osobní údaje</w:t>
            </w:r>
          </w:p>
        </w:tc>
        <w:tc>
          <w:tcPr>
            <w:tcW w:w="869" w:type="dxa"/>
            <w:tcBorders>
              <w:top w:val="single" w:sz="4" w:space="0" w:color="auto"/>
              <w:left w:val="single" w:sz="4" w:space="0" w:color="auto"/>
            </w:tcBorders>
            <w:shd w:val="clear" w:color="auto" w:fill="FFFFFF"/>
            <w:vAlign w:val="bottom"/>
          </w:tcPr>
          <w:p w:rsidR="00423FD0" w:rsidRDefault="00BE2AE4">
            <w:pPr>
              <w:pStyle w:val="Jin0"/>
              <w:shd w:val="clear" w:color="auto" w:fill="auto"/>
              <w:ind w:firstLine="320"/>
              <w:jc w:val="both"/>
              <w:rPr>
                <w:sz w:val="13"/>
                <w:szCs w:val="13"/>
              </w:rPr>
            </w:pPr>
            <w:r>
              <w:rPr>
                <w:rFonts w:ascii="Calibri" w:eastAsia="Calibri" w:hAnsi="Calibri" w:cs="Calibri"/>
                <w:sz w:val="13"/>
                <w:szCs w:val="13"/>
              </w:rPr>
              <w:t>vše</w:t>
            </w:r>
          </w:p>
        </w:tc>
        <w:tc>
          <w:tcPr>
            <w:tcW w:w="878" w:type="dxa"/>
            <w:tcBorders>
              <w:top w:val="single" w:sz="4" w:space="0" w:color="auto"/>
              <w:left w:val="single" w:sz="4" w:space="0" w:color="auto"/>
            </w:tcBorders>
            <w:shd w:val="clear" w:color="auto" w:fill="FFFFFF"/>
            <w:vAlign w:val="bottom"/>
          </w:tcPr>
          <w:p w:rsidR="00423FD0" w:rsidRDefault="00BE2AE4">
            <w:pPr>
              <w:pStyle w:val="Jin0"/>
              <w:shd w:val="clear" w:color="auto" w:fill="auto"/>
              <w:ind w:firstLine="320"/>
              <w:jc w:val="both"/>
              <w:rPr>
                <w:sz w:val="13"/>
                <w:szCs w:val="13"/>
              </w:rPr>
            </w:pPr>
            <w:r>
              <w:rPr>
                <w:rFonts w:ascii="Calibri" w:eastAsia="Calibri" w:hAnsi="Calibri" w:cs="Calibri"/>
                <w:sz w:val="13"/>
                <w:szCs w:val="13"/>
              </w:rPr>
              <w:t>ano</w:t>
            </w:r>
          </w:p>
        </w:tc>
        <w:tc>
          <w:tcPr>
            <w:tcW w:w="3830" w:type="dxa"/>
            <w:tcBorders>
              <w:top w:val="single" w:sz="4" w:space="0" w:color="auto"/>
              <w:left w:val="single" w:sz="4" w:space="0" w:color="auto"/>
            </w:tcBorders>
            <w:shd w:val="clear" w:color="auto" w:fill="FFFFFF"/>
          </w:tcPr>
          <w:p w:rsidR="00423FD0" w:rsidRDefault="00423FD0">
            <w:pPr>
              <w:rPr>
                <w:sz w:val="10"/>
                <w:szCs w:val="10"/>
              </w:rPr>
            </w:pPr>
          </w:p>
        </w:tc>
        <w:tc>
          <w:tcPr>
            <w:tcW w:w="643" w:type="dxa"/>
            <w:tcBorders>
              <w:top w:val="single" w:sz="4" w:space="0" w:color="auto"/>
              <w:left w:val="single" w:sz="4" w:space="0" w:color="auto"/>
              <w:right w:val="single" w:sz="4" w:space="0" w:color="auto"/>
            </w:tcBorders>
            <w:shd w:val="clear" w:color="auto" w:fill="C6EFCD"/>
            <w:vAlign w:val="bottom"/>
          </w:tcPr>
          <w:p w:rsidR="00423FD0" w:rsidRDefault="00BE2AE4">
            <w:pPr>
              <w:pStyle w:val="Jin0"/>
              <w:shd w:val="clear" w:color="auto" w:fill="auto"/>
              <w:ind w:firstLine="180"/>
              <w:jc w:val="both"/>
              <w:rPr>
                <w:sz w:val="13"/>
                <w:szCs w:val="13"/>
              </w:rPr>
            </w:pPr>
            <w:r>
              <w:rPr>
                <w:rFonts w:ascii="Arial Narrow" w:eastAsia="Arial Narrow" w:hAnsi="Arial Narrow" w:cs="Arial Narrow"/>
                <w:color w:val="006100"/>
                <w:sz w:val="13"/>
                <w:szCs w:val="13"/>
              </w:rPr>
              <w:t>ANO</w:t>
            </w:r>
          </w:p>
        </w:tc>
      </w:tr>
      <w:tr w:rsidR="00423FD0">
        <w:trPr>
          <w:trHeight w:hRule="exact" w:val="168"/>
          <w:jc w:val="center"/>
        </w:trPr>
        <w:tc>
          <w:tcPr>
            <w:tcW w:w="523" w:type="dxa"/>
            <w:tcBorders>
              <w:top w:val="single" w:sz="4" w:space="0" w:color="auto"/>
              <w:left w:val="single" w:sz="4" w:space="0" w:color="auto"/>
            </w:tcBorders>
            <w:shd w:val="clear" w:color="auto" w:fill="FFFFFF"/>
            <w:vAlign w:val="bottom"/>
          </w:tcPr>
          <w:p w:rsidR="00423FD0" w:rsidRDefault="00BE2AE4">
            <w:pPr>
              <w:pStyle w:val="Jin0"/>
              <w:shd w:val="clear" w:color="auto" w:fill="auto"/>
              <w:jc w:val="both"/>
              <w:rPr>
                <w:sz w:val="13"/>
                <w:szCs w:val="13"/>
              </w:rPr>
            </w:pPr>
            <w:r>
              <w:rPr>
                <w:rFonts w:ascii="Calibri" w:eastAsia="Calibri" w:hAnsi="Calibri" w:cs="Calibri"/>
                <w:sz w:val="13"/>
                <w:szCs w:val="13"/>
              </w:rPr>
              <w:t>registr</w:t>
            </w:r>
          </w:p>
        </w:tc>
        <w:tc>
          <w:tcPr>
            <w:tcW w:w="3235" w:type="dxa"/>
            <w:tcBorders>
              <w:top w:val="single" w:sz="4" w:space="0" w:color="auto"/>
              <w:left w:val="single" w:sz="4" w:space="0" w:color="auto"/>
            </w:tcBorders>
            <w:shd w:val="clear" w:color="auto" w:fill="C6EFCD"/>
            <w:vAlign w:val="bottom"/>
          </w:tcPr>
          <w:p w:rsidR="00423FD0" w:rsidRDefault="00BE2AE4">
            <w:pPr>
              <w:pStyle w:val="Jin0"/>
              <w:shd w:val="clear" w:color="auto" w:fill="auto"/>
              <w:rPr>
                <w:sz w:val="13"/>
                <w:szCs w:val="13"/>
              </w:rPr>
            </w:pPr>
            <w:r>
              <w:rPr>
                <w:rFonts w:ascii="Calibri" w:eastAsia="Calibri" w:hAnsi="Calibri" w:cs="Calibri"/>
                <w:color w:val="006100"/>
                <w:sz w:val="13"/>
                <w:szCs w:val="13"/>
              </w:rPr>
              <w:t>adresy</w:t>
            </w:r>
          </w:p>
        </w:tc>
        <w:tc>
          <w:tcPr>
            <w:tcW w:w="869" w:type="dxa"/>
            <w:tcBorders>
              <w:top w:val="single" w:sz="4" w:space="0" w:color="auto"/>
              <w:left w:val="single" w:sz="4" w:space="0" w:color="auto"/>
            </w:tcBorders>
            <w:shd w:val="clear" w:color="auto" w:fill="FFFFFF"/>
            <w:vAlign w:val="bottom"/>
          </w:tcPr>
          <w:p w:rsidR="00423FD0" w:rsidRDefault="00BE2AE4">
            <w:pPr>
              <w:pStyle w:val="Jin0"/>
              <w:shd w:val="clear" w:color="auto" w:fill="auto"/>
              <w:ind w:firstLine="320"/>
              <w:jc w:val="both"/>
              <w:rPr>
                <w:sz w:val="13"/>
                <w:szCs w:val="13"/>
              </w:rPr>
            </w:pPr>
            <w:r>
              <w:rPr>
                <w:rFonts w:ascii="Calibri" w:eastAsia="Calibri" w:hAnsi="Calibri" w:cs="Calibri"/>
                <w:sz w:val="13"/>
                <w:szCs w:val="13"/>
              </w:rPr>
              <w:t>vše</w:t>
            </w:r>
          </w:p>
        </w:tc>
        <w:tc>
          <w:tcPr>
            <w:tcW w:w="878" w:type="dxa"/>
            <w:tcBorders>
              <w:top w:val="single" w:sz="4" w:space="0" w:color="auto"/>
              <w:left w:val="single" w:sz="4" w:space="0" w:color="auto"/>
            </w:tcBorders>
            <w:shd w:val="clear" w:color="auto" w:fill="FFFFFF"/>
            <w:vAlign w:val="bottom"/>
          </w:tcPr>
          <w:p w:rsidR="00423FD0" w:rsidRDefault="00BE2AE4">
            <w:pPr>
              <w:pStyle w:val="Jin0"/>
              <w:shd w:val="clear" w:color="auto" w:fill="auto"/>
              <w:ind w:firstLine="320"/>
              <w:jc w:val="both"/>
              <w:rPr>
                <w:sz w:val="13"/>
                <w:szCs w:val="13"/>
              </w:rPr>
            </w:pPr>
            <w:r>
              <w:rPr>
                <w:rFonts w:ascii="Calibri" w:eastAsia="Calibri" w:hAnsi="Calibri" w:cs="Calibri"/>
                <w:sz w:val="13"/>
                <w:szCs w:val="13"/>
              </w:rPr>
              <w:t>ano</w:t>
            </w:r>
          </w:p>
        </w:tc>
        <w:tc>
          <w:tcPr>
            <w:tcW w:w="3830" w:type="dxa"/>
            <w:tcBorders>
              <w:top w:val="single" w:sz="4" w:space="0" w:color="auto"/>
              <w:left w:val="single" w:sz="4" w:space="0" w:color="auto"/>
            </w:tcBorders>
            <w:shd w:val="clear" w:color="auto" w:fill="FFFFFF"/>
          </w:tcPr>
          <w:p w:rsidR="00423FD0" w:rsidRDefault="00423FD0">
            <w:pPr>
              <w:rPr>
                <w:sz w:val="10"/>
                <w:szCs w:val="10"/>
              </w:rPr>
            </w:pPr>
          </w:p>
        </w:tc>
        <w:tc>
          <w:tcPr>
            <w:tcW w:w="643" w:type="dxa"/>
            <w:tcBorders>
              <w:top w:val="single" w:sz="4" w:space="0" w:color="auto"/>
              <w:left w:val="single" w:sz="4" w:space="0" w:color="auto"/>
              <w:right w:val="single" w:sz="4" w:space="0" w:color="auto"/>
            </w:tcBorders>
            <w:shd w:val="clear" w:color="auto" w:fill="C6EFCD"/>
            <w:vAlign w:val="bottom"/>
          </w:tcPr>
          <w:p w:rsidR="00423FD0" w:rsidRDefault="00BE2AE4">
            <w:pPr>
              <w:pStyle w:val="Jin0"/>
              <w:shd w:val="clear" w:color="auto" w:fill="auto"/>
              <w:ind w:firstLine="180"/>
              <w:jc w:val="both"/>
              <w:rPr>
                <w:sz w:val="13"/>
                <w:szCs w:val="13"/>
              </w:rPr>
            </w:pPr>
            <w:r>
              <w:rPr>
                <w:rFonts w:ascii="Arial Narrow" w:eastAsia="Arial Narrow" w:hAnsi="Arial Narrow" w:cs="Arial Narrow"/>
                <w:color w:val="006100"/>
                <w:sz w:val="13"/>
                <w:szCs w:val="13"/>
              </w:rPr>
              <w:t>ANO</w:t>
            </w:r>
          </w:p>
        </w:tc>
      </w:tr>
      <w:tr w:rsidR="00423FD0">
        <w:trPr>
          <w:trHeight w:hRule="exact" w:val="173"/>
          <w:jc w:val="center"/>
        </w:trPr>
        <w:tc>
          <w:tcPr>
            <w:tcW w:w="523" w:type="dxa"/>
            <w:tcBorders>
              <w:top w:val="single" w:sz="4" w:space="0" w:color="auto"/>
              <w:left w:val="single" w:sz="4" w:space="0" w:color="auto"/>
            </w:tcBorders>
            <w:shd w:val="clear" w:color="auto" w:fill="FFFFFF"/>
            <w:vAlign w:val="bottom"/>
          </w:tcPr>
          <w:p w:rsidR="00423FD0" w:rsidRDefault="00BE2AE4">
            <w:pPr>
              <w:pStyle w:val="Jin0"/>
              <w:shd w:val="clear" w:color="auto" w:fill="auto"/>
              <w:jc w:val="both"/>
              <w:rPr>
                <w:sz w:val="13"/>
                <w:szCs w:val="13"/>
              </w:rPr>
            </w:pPr>
            <w:r>
              <w:rPr>
                <w:rFonts w:ascii="Calibri" w:eastAsia="Calibri" w:hAnsi="Calibri" w:cs="Calibri"/>
                <w:sz w:val="13"/>
                <w:szCs w:val="13"/>
              </w:rPr>
              <w:t>registr</w:t>
            </w:r>
          </w:p>
        </w:tc>
        <w:tc>
          <w:tcPr>
            <w:tcW w:w="3235" w:type="dxa"/>
            <w:tcBorders>
              <w:top w:val="single" w:sz="4" w:space="0" w:color="auto"/>
              <w:left w:val="single" w:sz="4" w:space="0" w:color="auto"/>
            </w:tcBorders>
            <w:shd w:val="clear" w:color="auto" w:fill="C6EFCD"/>
            <w:vAlign w:val="center"/>
          </w:tcPr>
          <w:p w:rsidR="00423FD0" w:rsidRDefault="00BE2AE4">
            <w:pPr>
              <w:pStyle w:val="Jin0"/>
              <w:shd w:val="clear" w:color="auto" w:fill="auto"/>
              <w:rPr>
                <w:sz w:val="13"/>
                <w:szCs w:val="13"/>
              </w:rPr>
            </w:pPr>
            <w:r>
              <w:rPr>
                <w:rFonts w:ascii="Calibri" w:eastAsia="Calibri" w:hAnsi="Calibri" w:cs="Calibri"/>
                <w:color w:val="006100"/>
                <w:sz w:val="13"/>
                <w:szCs w:val="13"/>
              </w:rPr>
              <w:t>úmrtí</w:t>
            </w:r>
          </w:p>
        </w:tc>
        <w:tc>
          <w:tcPr>
            <w:tcW w:w="869" w:type="dxa"/>
            <w:tcBorders>
              <w:top w:val="single" w:sz="4" w:space="0" w:color="auto"/>
              <w:left w:val="single" w:sz="4" w:space="0" w:color="auto"/>
            </w:tcBorders>
            <w:shd w:val="clear" w:color="auto" w:fill="FFFFFF"/>
            <w:vAlign w:val="bottom"/>
          </w:tcPr>
          <w:p w:rsidR="00423FD0" w:rsidRDefault="00BE2AE4">
            <w:pPr>
              <w:pStyle w:val="Jin0"/>
              <w:shd w:val="clear" w:color="auto" w:fill="auto"/>
              <w:ind w:firstLine="320"/>
              <w:jc w:val="both"/>
              <w:rPr>
                <w:sz w:val="13"/>
                <w:szCs w:val="13"/>
              </w:rPr>
            </w:pPr>
            <w:r>
              <w:rPr>
                <w:rFonts w:ascii="Calibri" w:eastAsia="Calibri" w:hAnsi="Calibri" w:cs="Calibri"/>
                <w:sz w:val="13"/>
                <w:szCs w:val="13"/>
              </w:rPr>
              <w:t>vše</w:t>
            </w:r>
          </w:p>
        </w:tc>
        <w:tc>
          <w:tcPr>
            <w:tcW w:w="878" w:type="dxa"/>
            <w:tcBorders>
              <w:top w:val="single" w:sz="4" w:space="0" w:color="auto"/>
              <w:left w:val="single" w:sz="4" w:space="0" w:color="auto"/>
            </w:tcBorders>
            <w:shd w:val="clear" w:color="auto" w:fill="FFFFFF"/>
            <w:vAlign w:val="center"/>
          </w:tcPr>
          <w:p w:rsidR="00423FD0" w:rsidRDefault="00BE2AE4">
            <w:pPr>
              <w:pStyle w:val="Jin0"/>
              <w:shd w:val="clear" w:color="auto" w:fill="auto"/>
              <w:ind w:firstLine="320"/>
              <w:jc w:val="both"/>
              <w:rPr>
                <w:sz w:val="13"/>
                <w:szCs w:val="13"/>
              </w:rPr>
            </w:pPr>
            <w:r>
              <w:rPr>
                <w:rFonts w:ascii="Calibri" w:eastAsia="Calibri" w:hAnsi="Calibri" w:cs="Calibri"/>
                <w:sz w:val="13"/>
                <w:szCs w:val="13"/>
              </w:rPr>
              <w:t>ano</w:t>
            </w:r>
          </w:p>
        </w:tc>
        <w:tc>
          <w:tcPr>
            <w:tcW w:w="3830" w:type="dxa"/>
            <w:tcBorders>
              <w:top w:val="single" w:sz="4" w:space="0" w:color="auto"/>
              <w:left w:val="single" w:sz="4" w:space="0" w:color="auto"/>
            </w:tcBorders>
            <w:shd w:val="clear" w:color="auto" w:fill="FFFFFF"/>
            <w:vAlign w:val="bottom"/>
          </w:tcPr>
          <w:p w:rsidR="00423FD0" w:rsidRDefault="00BE2AE4">
            <w:pPr>
              <w:pStyle w:val="Jin0"/>
              <w:shd w:val="clear" w:color="auto" w:fill="auto"/>
              <w:rPr>
                <w:sz w:val="13"/>
                <w:szCs w:val="13"/>
              </w:rPr>
            </w:pPr>
            <w:r>
              <w:rPr>
                <w:rFonts w:ascii="Arial Narrow" w:eastAsia="Arial Narrow" w:hAnsi="Arial Narrow" w:cs="Arial Narrow"/>
                <w:sz w:val="13"/>
                <w:szCs w:val="13"/>
              </w:rPr>
              <w:t>informace o úmrtí - jednoznaková</w:t>
            </w:r>
          </w:p>
        </w:tc>
        <w:tc>
          <w:tcPr>
            <w:tcW w:w="643" w:type="dxa"/>
            <w:tcBorders>
              <w:top w:val="single" w:sz="4" w:space="0" w:color="auto"/>
              <w:left w:val="single" w:sz="4" w:space="0" w:color="auto"/>
              <w:right w:val="single" w:sz="4" w:space="0" w:color="auto"/>
            </w:tcBorders>
            <w:shd w:val="clear" w:color="auto" w:fill="C6EFCD"/>
            <w:vAlign w:val="center"/>
          </w:tcPr>
          <w:p w:rsidR="00423FD0" w:rsidRDefault="00BE2AE4">
            <w:pPr>
              <w:pStyle w:val="Jin0"/>
              <w:shd w:val="clear" w:color="auto" w:fill="auto"/>
              <w:ind w:firstLine="180"/>
              <w:jc w:val="both"/>
              <w:rPr>
                <w:sz w:val="13"/>
                <w:szCs w:val="13"/>
              </w:rPr>
            </w:pPr>
            <w:r>
              <w:rPr>
                <w:rFonts w:ascii="Arial Narrow" w:eastAsia="Arial Narrow" w:hAnsi="Arial Narrow" w:cs="Arial Narrow"/>
                <w:color w:val="006100"/>
                <w:sz w:val="13"/>
                <w:szCs w:val="13"/>
              </w:rPr>
              <w:t>ANO</w:t>
            </w:r>
          </w:p>
        </w:tc>
      </w:tr>
      <w:tr w:rsidR="00423FD0">
        <w:trPr>
          <w:trHeight w:hRule="exact" w:val="336"/>
          <w:jc w:val="center"/>
        </w:trPr>
        <w:tc>
          <w:tcPr>
            <w:tcW w:w="523" w:type="dxa"/>
            <w:tcBorders>
              <w:top w:val="single" w:sz="4" w:space="0" w:color="auto"/>
              <w:left w:val="single" w:sz="4" w:space="0" w:color="auto"/>
            </w:tcBorders>
            <w:shd w:val="clear" w:color="auto" w:fill="FFFFFF"/>
            <w:vAlign w:val="bottom"/>
          </w:tcPr>
          <w:p w:rsidR="00423FD0" w:rsidRDefault="00BE2AE4">
            <w:pPr>
              <w:pStyle w:val="Jin0"/>
              <w:shd w:val="clear" w:color="auto" w:fill="auto"/>
              <w:jc w:val="both"/>
              <w:rPr>
                <w:sz w:val="13"/>
                <w:szCs w:val="13"/>
              </w:rPr>
            </w:pPr>
            <w:proofErr w:type="spellStart"/>
            <w:r>
              <w:rPr>
                <w:rFonts w:ascii="Calibri" w:eastAsia="Calibri" w:hAnsi="Calibri" w:cs="Calibri"/>
                <w:sz w:val="13"/>
                <w:szCs w:val="13"/>
              </w:rPr>
              <w:t>rdg</w:t>
            </w:r>
            <w:proofErr w:type="spellEnd"/>
          </w:p>
        </w:tc>
        <w:tc>
          <w:tcPr>
            <w:tcW w:w="3235" w:type="dxa"/>
            <w:tcBorders>
              <w:top w:val="single" w:sz="4" w:space="0" w:color="auto"/>
              <w:left w:val="single" w:sz="4" w:space="0" w:color="auto"/>
            </w:tcBorders>
            <w:shd w:val="clear" w:color="auto" w:fill="C6EFCD"/>
            <w:vAlign w:val="center"/>
          </w:tcPr>
          <w:p w:rsidR="00423FD0" w:rsidRDefault="00BE2AE4">
            <w:pPr>
              <w:pStyle w:val="Jin0"/>
              <w:shd w:val="clear" w:color="auto" w:fill="auto"/>
              <w:rPr>
                <w:sz w:val="13"/>
                <w:szCs w:val="13"/>
              </w:rPr>
            </w:pPr>
            <w:r>
              <w:rPr>
                <w:rFonts w:ascii="Calibri" w:eastAsia="Calibri" w:hAnsi="Calibri" w:cs="Calibri"/>
                <w:color w:val="006100"/>
                <w:sz w:val="13"/>
                <w:szCs w:val="13"/>
              </w:rPr>
              <w:t>rentgenové popisy</w:t>
            </w:r>
          </w:p>
        </w:tc>
        <w:tc>
          <w:tcPr>
            <w:tcW w:w="869" w:type="dxa"/>
            <w:tcBorders>
              <w:top w:val="single" w:sz="4" w:space="0" w:color="auto"/>
              <w:left w:val="single" w:sz="4" w:space="0" w:color="auto"/>
            </w:tcBorders>
            <w:shd w:val="clear" w:color="auto" w:fill="FFFFFF"/>
            <w:vAlign w:val="bottom"/>
          </w:tcPr>
          <w:p w:rsidR="00423FD0" w:rsidRDefault="00BE2AE4">
            <w:pPr>
              <w:pStyle w:val="Jin0"/>
              <w:shd w:val="clear" w:color="auto" w:fill="auto"/>
              <w:ind w:firstLine="320"/>
              <w:jc w:val="both"/>
              <w:rPr>
                <w:sz w:val="13"/>
                <w:szCs w:val="13"/>
              </w:rPr>
            </w:pPr>
            <w:r>
              <w:rPr>
                <w:rFonts w:ascii="Calibri" w:eastAsia="Calibri" w:hAnsi="Calibri" w:cs="Calibri"/>
                <w:sz w:val="13"/>
                <w:szCs w:val="13"/>
              </w:rPr>
              <w:t>vše</w:t>
            </w:r>
          </w:p>
        </w:tc>
        <w:tc>
          <w:tcPr>
            <w:tcW w:w="878" w:type="dxa"/>
            <w:tcBorders>
              <w:top w:val="single" w:sz="4" w:space="0" w:color="auto"/>
              <w:left w:val="single" w:sz="4" w:space="0" w:color="auto"/>
            </w:tcBorders>
            <w:shd w:val="clear" w:color="auto" w:fill="FFFFFF"/>
            <w:vAlign w:val="center"/>
          </w:tcPr>
          <w:p w:rsidR="00423FD0" w:rsidRDefault="00BE2AE4">
            <w:pPr>
              <w:pStyle w:val="Jin0"/>
              <w:shd w:val="clear" w:color="auto" w:fill="auto"/>
              <w:ind w:firstLine="320"/>
              <w:jc w:val="both"/>
              <w:rPr>
                <w:sz w:val="13"/>
                <w:szCs w:val="13"/>
              </w:rPr>
            </w:pPr>
            <w:r>
              <w:rPr>
                <w:rFonts w:ascii="Calibri" w:eastAsia="Calibri" w:hAnsi="Calibri" w:cs="Calibri"/>
                <w:sz w:val="13"/>
                <w:szCs w:val="13"/>
              </w:rPr>
              <w:t>ano</w:t>
            </w:r>
          </w:p>
        </w:tc>
        <w:tc>
          <w:tcPr>
            <w:tcW w:w="3830" w:type="dxa"/>
            <w:tcBorders>
              <w:top w:val="single" w:sz="4" w:space="0" w:color="auto"/>
              <w:left w:val="single" w:sz="4" w:space="0" w:color="auto"/>
            </w:tcBorders>
            <w:shd w:val="clear" w:color="auto" w:fill="FFFFFF"/>
            <w:vAlign w:val="bottom"/>
          </w:tcPr>
          <w:p w:rsidR="00423FD0" w:rsidRDefault="00BE2AE4">
            <w:pPr>
              <w:pStyle w:val="Jin0"/>
              <w:shd w:val="clear" w:color="auto" w:fill="auto"/>
              <w:spacing w:line="276" w:lineRule="auto"/>
              <w:rPr>
                <w:sz w:val="13"/>
                <w:szCs w:val="13"/>
              </w:rPr>
            </w:pPr>
            <w:r>
              <w:rPr>
                <w:rFonts w:ascii="Arial Narrow" w:eastAsia="Arial Narrow" w:hAnsi="Arial Narrow" w:cs="Arial Narrow"/>
                <w:sz w:val="13"/>
                <w:szCs w:val="13"/>
              </w:rPr>
              <w:t>strukturovaně je hlavička zprávy, obsahově jde o zprávy volným textem v podobě ambulantní karty</w:t>
            </w:r>
          </w:p>
        </w:tc>
        <w:tc>
          <w:tcPr>
            <w:tcW w:w="643" w:type="dxa"/>
            <w:tcBorders>
              <w:top w:val="single" w:sz="4" w:space="0" w:color="auto"/>
              <w:left w:val="single" w:sz="4" w:space="0" w:color="auto"/>
              <w:right w:val="single" w:sz="4" w:space="0" w:color="auto"/>
            </w:tcBorders>
            <w:shd w:val="clear" w:color="auto" w:fill="C6EFCD"/>
            <w:vAlign w:val="center"/>
          </w:tcPr>
          <w:p w:rsidR="00423FD0" w:rsidRDefault="00BE2AE4">
            <w:pPr>
              <w:pStyle w:val="Jin0"/>
              <w:shd w:val="clear" w:color="auto" w:fill="auto"/>
              <w:ind w:firstLine="180"/>
              <w:jc w:val="both"/>
              <w:rPr>
                <w:sz w:val="13"/>
                <w:szCs w:val="13"/>
              </w:rPr>
            </w:pPr>
            <w:r>
              <w:rPr>
                <w:rFonts w:ascii="Arial Narrow" w:eastAsia="Arial Narrow" w:hAnsi="Arial Narrow" w:cs="Arial Narrow"/>
                <w:color w:val="006100"/>
                <w:sz w:val="13"/>
                <w:szCs w:val="13"/>
              </w:rPr>
              <w:t>ANO</w:t>
            </w:r>
          </w:p>
        </w:tc>
      </w:tr>
      <w:tr w:rsidR="00423FD0">
        <w:trPr>
          <w:trHeight w:hRule="exact" w:val="173"/>
          <w:jc w:val="center"/>
        </w:trPr>
        <w:tc>
          <w:tcPr>
            <w:tcW w:w="523" w:type="dxa"/>
            <w:tcBorders>
              <w:top w:val="single" w:sz="4" w:space="0" w:color="auto"/>
              <w:left w:val="single" w:sz="4" w:space="0" w:color="auto"/>
            </w:tcBorders>
            <w:shd w:val="clear" w:color="auto" w:fill="FFFFFF"/>
            <w:vAlign w:val="bottom"/>
          </w:tcPr>
          <w:p w:rsidR="00423FD0" w:rsidRDefault="00BE2AE4">
            <w:pPr>
              <w:pStyle w:val="Jin0"/>
              <w:shd w:val="clear" w:color="auto" w:fill="auto"/>
              <w:jc w:val="both"/>
              <w:rPr>
                <w:sz w:val="13"/>
                <w:szCs w:val="13"/>
              </w:rPr>
            </w:pPr>
            <w:r>
              <w:rPr>
                <w:rFonts w:ascii="Calibri" w:eastAsia="Calibri" w:hAnsi="Calibri" w:cs="Calibri"/>
                <w:sz w:val="13"/>
                <w:szCs w:val="13"/>
              </w:rPr>
              <w:t>pat</w:t>
            </w:r>
          </w:p>
        </w:tc>
        <w:tc>
          <w:tcPr>
            <w:tcW w:w="3235" w:type="dxa"/>
            <w:tcBorders>
              <w:top w:val="single" w:sz="4" w:space="0" w:color="auto"/>
              <w:left w:val="single" w:sz="4" w:space="0" w:color="auto"/>
            </w:tcBorders>
            <w:shd w:val="clear" w:color="auto" w:fill="C6EFCD"/>
            <w:vAlign w:val="bottom"/>
          </w:tcPr>
          <w:p w:rsidR="00423FD0" w:rsidRDefault="00BE2AE4">
            <w:pPr>
              <w:pStyle w:val="Jin0"/>
              <w:shd w:val="clear" w:color="auto" w:fill="auto"/>
              <w:rPr>
                <w:sz w:val="13"/>
                <w:szCs w:val="13"/>
              </w:rPr>
            </w:pPr>
            <w:r>
              <w:rPr>
                <w:rFonts w:ascii="Calibri" w:eastAsia="Calibri" w:hAnsi="Calibri" w:cs="Calibri"/>
                <w:color w:val="006100"/>
                <w:sz w:val="13"/>
                <w:szCs w:val="13"/>
              </w:rPr>
              <w:t>patologické zprávy</w:t>
            </w:r>
          </w:p>
        </w:tc>
        <w:tc>
          <w:tcPr>
            <w:tcW w:w="869" w:type="dxa"/>
            <w:tcBorders>
              <w:top w:val="single" w:sz="4" w:space="0" w:color="auto"/>
              <w:left w:val="single" w:sz="4" w:space="0" w:color="auto"/>
            </w:tcBorders>
            <w:shd w:val="clear" w:color="auto" w:fill="FFFFFF"/>
            <w:vAlign w:val="bottom"/>
          </w:tcPr>
          <w:p w:rsidR="00423FD0" w:rsidRDefault="00BE2AE4">
            <w:pPr>
              <w:pStyle w:val="Jin0"/>
              <w:shd w:val="clear" w:color="auto" w:fill="auto"/>
              <w:ind w:firstLine="320"/>
              <w:jc w:val="both"/>
              <w:rPr>
                <w:sz w:val="13"/>
                <w:szCs w:val="13"/>
              </w:rPr>
            </w:pPr>
            <w:r>
              <w:rPr>
                <w:rFonts w:ascii="Calibri" w:eastAsia="Calibri" w:hAnsi="Calibri" w:cs="Calibri"/>
                <w:sz w:val="13"/>
                <w:szCs w:val="13"/>
              </w:rPr>
              <w:t>vše</w:t>
            </w:r>
          </w:p>
        </w:tc>
        <w:tc>
          <w:tcPr>
            <w:tcW w:w="878" w:type="dxa"/>
            <w:tcBorders>
              <w:top w:val="single" w:sz="4" w:space="0" w:color="auto"/>
              <w:left w:val="single" w:sz="4" w:space="0" w:color="auto"/>
            </w:tcBorders>
            <w:shd w:val="clear" w:color="auto" w:fill="FFFFFF"/>
            <w:vAlign w:val="bottom"/>
          </w:tcPr>
          <w:p w:rsidR="00423FD0" w:rsidRDefault="00BE2AE4">
            <w:pPr>
              <w:pStyle w:val="Jin0"/>
              <w:shd w:val="clear" w:color="auto" w:fill="auto"/>
              <w:ind w:firstLine="320"/>
              <w:jc w:val="both"/>
              <w:rPr>
                <w:sz w:val="13"/>
                <w:szCs w:val="13"/>
              </w:rPr>
            </w:pPr>
            <w:r>
              <w:rPr>
                <w:rFonts w:ascii="Calibri" w:eastAsia="Calibri" w:hAnsi="Calibri" w:cs="Calibri"/>
                <w:sz w:val="13"/>
                <w:szCs w:val="13"/>
              </w:rPr>
              <w:t>ano</w:t>
            </w:r>
          </w:p>
        </w:tc>
        <w:tc>
          <w:tcPr>
            <w:tcW w:w="3830" w:type="dxa"/>
            <w:tcBorders>
              <w:top w:val="single" w:sz="4" w:space="0" w:color="auto"/>
              <w:left w:val="single" w:sz="4" w:space="0" w:color="auto"/>
            </w:tcBorders>
            <w:shd w:val="clear" w:color="auto" w:fill="FFFFFF"/>
            <w:vAlign w:val="bottom"/>
          </w:tcPr>
          <w:p w:rsidR="00423FD0" w:rsidRDefault="00BE2AE4">
            <w:pPr>
              <w:pStyle w:val="Jin0"/>
              <w:shd w:val="clear" w:color="auto" w:fill="auto"/>
              <w:rPr>
                <w:sz w:val="13"/>
                <w:szCs w:val="13"/>
              </w:rPr>
            </w:pPr>
            <w:r>
              <w:rPr>
                <w:rFonts w:ascii="Arial Narrow" w:eastAsia="Arial Narrow" w:hAnsi="Arial Narrow" w:cs="Arial Narrow"/>
                <w:sz w:val="13"/>
                <w:szCs w:val="13"/>
              </w:rPr>
              <w:t>pitvy, biopsie, cytologie, nekropsie</w:t>
            </w:r>
          </w:p>
        </w:tc>
        <w:tc>
          <w:tcPr>
            <w:tcW w:w="643" w:type="dxa"/>
            <w:tcBorders>
              <w:top w:val="single" w:sz="4" w:space="0" w:color="auto"/>
              <w:left w:val="single" w:sz="4" w:space="0" w:color="auto"/>
              <w:right w:val="single" w:sz="4" w:space="0" w:color="auto"/>
            </w:tcBorders>
            <w:shd w:val="clear" w:color="auto" w:fill="C6EFCD"/>
            <w:vAlign w:val="bottom"/>
          </w:tcPr>
          <w:p w:rsidR="00423FD0" w:rsidRDefault="00BE2AE4">
            <w:pPr>
              <w:pStyle w:val="Jin0"/>
              <w:shd w:val="clear" w:color="auto" w:fill="auto"/>
              <w:ind w:firstLine="180"/>
              <w:jc w:val="both"/>
              <w:rPr>
                <w:sz w:val="13"/>
                <w:szCs w:val="13"/>
              </w:rPr>
            </w:pPr>
            <w:r>
              <w:rPr>
                <w:rFonts w:ascii="Arial Narrow" w:eastAsia="Arial Narrow" w:hAnsi="Arial Narrow" w:cs="Arial Narrow"/>
                <w:color w:val="006100"/>
                <w:sz w:val="13"/>
                <w:szCs w:val="13"/>
              </w:rPr>
              <w:t>ANO</w:t>
            </w:r>
          </w:p>
        </w:tc>
      </w:tr>
      <w:tr w:rsidR="00423FD0">
        <w:trPr>
          <w:trHeight w:hRule="exact" w:val="336"/>
          <w:jc w:val="center"/>
        </w:trPr>
        <w:tc>
          <w:tcPr>
            <w:tcW w:w="523" w:type="dxa"/>
            <w:tcBorders>
              <w:top w:val="single" w:sz="4" w:space="0" w:color="auto"/>
              <w:left w:val="single" w:sz="4" w:space="0" w:color="auto"/>
            </w:tcBorders>
            <w:shd w:val="clear" w:color="auto" w:fill="FFFFFF"/>
            <w:vAlign w:val="bottom"/>
          </w:tcPr>
          <w:p w:rsidR="00423FD0" w:rsidRDefault="00BE2AE4">
            <w:pPr>
              <w:pStyle w:val="Jin0"/>
              <w:shd w:val="clear" w:color="auto" w:fill="auto"/>
              <w:jc w:val="both"/>
              <w:rPr>
                <w:sz w:val="13"/>
                <w:szCs w:val="13"/>
              </w:rPr>
            </w:pPr>
            <w:proofErr w:type="spellStart"/>
            <w:r>
              <w:rPr>
                <w:rFonts w:ascii="Calibri" w:eastAsia="Calibri" w:hAnsi="Calibri" w:cs="Calibri"/>
                <w:sz w:val="13"/>
                <w:szCs w:val="13"/>
              </w:rPr>
              <w:t>amb</w:t>
            </w:r>
            <w:proofErr w:type="spellEnd"/>
          </w:p>
        </w:tc>
        <w:tc>
          <w:tcPr>
            <w:tcW w:w="3235" w:type="dxa"/>
            <w:tcBorders>
              <w:top w:val="single" w:sz="4" w:space="0" w:color="auto"/>
              <w:left w:val="single" w:sz="4" w:space="0" w:color="auto"/>
            </w:tcBorders>
            <w:shd w:val="clear" w:color="auto" w:fill="C6EFCD"/>
            <w:vAlign w:val="center"/>
          </w:tcPr>
          <w:p w:rsidR="00423FD0" w:rsidRDefault="00BE2AE4">
            <w:pPr>
              <w:pStyle w:val="Jin0"/>
              <w:shd w:val="clear" w:color="auto" w:fill="auto"/>
              <w:rPr>
                <w:sz w:val="13"/>
                <w:szCs w:val="13"/>
              </w:rPr>
            </w:pPr>
            <w:r>
              <w:rPr>
                <w:rFonts w:ascii="Calibri" w:eastAsia="Calibri" w:hAnsi="Calibri" w:cs="Calibri"/>
                <w:color w:val="006100"/>
                <w:sz w:val="13"/>
                <w:szCs w:val="13"/>
              </w:rPr>
              <w:t>ambulantní zprávy</w:t>
            </w:r>
          </w:p>
        </w:tc>
        <w:tc>
          <w:tcPr>
            <w:tcW w:w="869" w:type="dxa"/>
            <w:tcBorders>
              <w:top w:val="single" w:sz="4" w:space="0" w:color="auto"/>
              <w:left w:val="single" w:sz="4" w:space="0" w:color="auto"/>
            </w:tcBorders>
            <w:shd w:val="clear" w:color="auto" w:fill="FFFFFF"/>
            <w:vAlign w:val="bottom"/>
          </w:tcPr>
          <w:p w:rsidR="00423FD0" w:rsidRDefault="00BE2AE4">
            <w:pPr>
              <w:pStyle w:val="Jin0"/>
              <w:shd w:val="clear" w:color="auto" w:fill="auto"/>
              <w:ind w:firstLine="320"/>
              <w:jc w:val="both"/>
              <w:rPr>
                <w:sz w:val="13"/>
                <w:szCs w:val="13"/>
              </w:rPr>
            </w:pPr>
            <w:r>
              <w:rPr>
                <w:rFonts w:ascii="Calibri" w:eastAsia="Calibri" w:hAnsi="Calibri" w:cs="Calibri"/>
                <w:sz w:val="13"/>
                <w:szCs w:val="13"/>
              </w:rPr>
              <w:t>vše</w:t>
            </w:r>
          </w:p>
        </w:tc>
        <w:tc>
          <w:tcPr>
            <w:tcW w:w="878" w:type="dxa"/>
            <w:tcBorders>
              <w:top w:val="single" w:sz="4" w:space="0" w:color="auto"/>
              <w:left w:val="single" w:sz="4" w:space="0" w:color="auto"/>
            </w:tcBorders>
            <w:shd w:val="clear" w:color="auto" w:fill="FFFFFF"/>
            <w:vAlign w:val="center"/>
          </w:tcPr>
          <w:p w:rsidR="00423FD0" w:rsidRDefault="00BE2AE4">
            <w:pPr>
              <w:pStyle w:val="Jin0"/>
              <w:shd w:val="clear" w:color="auto" w:fill="auto"/>
              <w:ind w:firstLine="320"/>
              <w:jc w:val="both"/>
              <w:rPr>
                <w:sz w:val="13"/>
                <w:szCs w:val="13"/>
              </w:rPr>
            </w:pPr>
            <w:r>
              <w:rPr>
                <w:rFonts w:ascii="Calibri" w:eastAsia="Calibri" w:hAnsi="Calibri" w:cs="Calibri"/>
                <w:sz w:val="13"/>
                <w:szCs w:val="13"/>
              </w:rPr>
              <w:t>ano</w:t>
            </w:r>
          </w:p>
        </w:tc>
        <w:tc>
          <w:tcPr>
            <w:tcW w:w="3830" w:type="dxa"/>
            <w:tcBorders>
              <w:top w:val="single" w:sz="4" w:space="0" w:color="auto"/>
              <w:left w:val="single" w:sz="4" w:space="0" w:color="auto"/>
            </w:tcBorders>
            <w:shd w:val="clear" w:color="auto" w:fill="FFFFFF"/>
            <w:vAlign w:val="bottom"/>
          </w:tcPr>
          <w:p w:rsidR="00423FD0" w:rsidRDefault="00BE2AE4">
            <w:pPr>
              <w:pStyle w:val="Jin0"/>
              <w:shd w:val="clear" w:color="auto" w:fill="auto"/>
              <w:spacing w:line="271" w:lineRule="auto"/>
              <w:rPr>
                <w:sz w:val="13"/>
                <w:szCs w:val="13"/>
              </w:rPr>
            </w:pPr>
            <w:r>
              <w:rPr>
                <w:rFonts w:ascii="Arial Narrow" w:eastAsia="Arial Narrow" w:hAnsi="Arial Narrow" w:cs="Arial Narrow"/>
                <w:sz w:val="13"/>
                <w:szCs w:val="13"/>
              </w:rPr>
              <w:t>strukturovaně je hlavička zprávy, obsahově jde o zprávy volným textem v podobě ambulantní karty</w:t>
            </w:r>
          </w:p>
        </w:tc>
        <w:tc>
          <w:tcPr>
            <w:tcW w:w="643" w:type="dxa"/>
            <w:tcBorders>
              <w:top w:val="single" w:sz="4" w:space="0" w:color="auto"/>
              <w:left w:val="single" w:sz="4" w:space="0" w:color="auto"/>
              <w:right w:val="single" w:sz="4" w:space="0" w:color="auto"/>
            </w:tcBorders>
            <w:shd w:val="clear" w:color="auto" w:fill="C6EFCD"/>
            <w:vAlign w:val="center"/>
          </w:tcPr>
          <w:p w:rsidR="00423FD0" w:rsidRDefault="00BE2AE4">
            <w:pPr>
              <w:pStyle w:val="Jin0"/>
              <w:shd w:val="clear" w:color="auto" w:fill="auto"/>
              <w:ind w:firstLine="180"/>
              <w:jc w:val="both"/>
              <w:rPr>
                <w:sz w:val="13"/>
                <w:szCs w:val="13"/>
              </w:rPr>
            </w:pPr>
            <w:r>
              <w:rPr>
                <w:rFonts w:ascii="Arial Narrow" w:eastAsia="Arial Narrow" w:hAnsi="Arial Narrow" w:cs="Arial Narrow"/>
                <w:color w:val="006100"/>
                <w:sz w:val="13"/>
                <w:szCs w:val="13"/>
              </w:rPr>
              <w:t>ANO</w:t>
            </w:r>
          </w:p>
        </w:tc>
      </w:tr>
      <w:tr w:rsidR="00423FD0">
        <w:trPr>
          <w:trHeight w:hRule="exact" w:val="341"/>
          <w:jc w:val="center"/>
        </w:trPr>
        <w:tc>
          <w:tcPr>
            <w:tcW w:w="523" w:type="dxa"/>
            <w:tcBorders>
              <w:top w:val="single" w:sz="4" w:space="0" w:color="auto"/>
              <w:left w:val="single" w:sz="4" w:space="0" w:color="auto"/>
            </w:tcBorders>
            <w:shd w:val="clear" w:color="auto" w:fill="FFFFFF"/>
            <w:vAlign w:val="bottom"/>
          </w:tcPr>
          <w:p w:rsidR="00423FD0" w:rsidRDefault="00BE2AE4">
            <w:pPr>
              <w:pStyle w:val="Jin0"/>
              <w:shd w:val="clear" w:color="auto" w:fill="auto"/>
              <w:jc w:val="both"/>
              <w:rPr>
                <w:sz w:val="13"/>
                <w:szCs w:val="13"/>
              </w:rPr>
            </w:pPr>
            <w:r>
              <w:rPr>
                <w:rFonts w:ascii="Calibri" w:eastAsia="Calibri" w:hAnsi="Calibri" w:cs="Calibri"/>
                <w:sz w:val="13"/>
                <w:szCs w:val="13"/>
              </w:rPr>
              <w:t>oper</w:t>
            </w:r>
          </w:p>
        </w:tc>
        <w:tc>
          <w:tcPr>
            <w:tcW w:w="3235" w:type="dxa"/>
            <w:tcBorders>
              <w:top w:val="single" w:sz="4" w:space="0" w:color="auto"/>
              <w:left w:val="single" w:sz="4" w:space="0" w:color="auto"/>
            </w:tcBorders>
            <w:shd w:val="clear" w:color="auto" w:fill="C6EFCD"/>
            <w:vAlign w:val="center"/>
          </w:tcPr>
          <w:p w:rsidR="00423FD0" w:rsidRDefault="00BE2AE4">
            <w:pPr>
              <w:pStyle w:val="Jin0"/>
              <w:shd w:val="clear" w:color="auto" w:fill="auto"/>
              <w:rPr>
                <w:sz w:val="13"/>
                <w:szCs w:val="13"/>
              </w:rPr>
            </w:pPr>
            <w:r>
              <w:rPr>
                <w:rFonts w:ascii="Calibri" w:eastAsia="Calibri" w:hAnsi="Calibri" w:cs="Calibri"/>
                <w:color w:val="006100"/>
                <w:sz w:val="13"/>
                <w:szCs w:val="13"/>
              </w:rPr>
              <w:t>operační zprávy</w:t>
            </w:r>
          </w:p>
        </w:tc>
        <w:tc>
          <w:tcPr>
            <w:tcW w:w="869" w:type="dxa"/>
            <w:tcBorders>
              <w:top w:val="single" w:sz="4" w:space="0" w:color="auto"/>
              <w:left w:val="single" w:sz="4" w:space="0" w:color="auto"/>
            </w:tcBorders>
            <w:shd w:val="clear" w:color="auto" w:fill="FFFFFF"/>
            <w:vAlign w:val="bottom"/>
          </w:tcPr>
          <w:p w:rsidR="00423FD0" w:rsidRDefault="00BE2AE4">
            <w:pPr>
              <w:pStyle w:val="Jin0"/>
              <w:shd w:val="clear" w:color="auto" w:fill="auto"/>
              <w:ind w:firstLine="320"/>
              <w:jc w:val="both"/>
              <w:rPr>
                <w:sz w:val="13"/>
                <w:szCs w:val="13"/>
              </w:rPr>
            </w:pPr>
            <w:r>
              <w:rPr>
                <w:rFonts w:ascii="Calibri" w:eastAsia="Calibri" w:hAnsi="Calibri" w:cs="Calibri"/>
                <w:sz w:val="13"/>
                <w:szCs w:val="13"/>
              </w:rPr>
              <w:t>vše</w:t>
            </w:r>
          </w:p>
        </w:tc>
        <w:tc>
          <w:tcPr>
            <w:tcW w:w="878" w:type="dxa"/>
            <w:tcBorders>
              <w:top w:val="single" w:sz="4" w:space="0" w:color="auto"/>
              <w:left w:val="single" w:sz="4" w:space="0" w:color="auto"/>
            </w:tcBorders>
            <w:shd w:val="clear" w:color="auto" w:fill="FFFFFF"/>
            <w:vAlign w:val="center"/>
          </w:tcPr>
          <w:p w:rsidR="00423FD0" w:rsidRDefault="00BE2AE4">
            <w:pPr>
              <w:pStyle w:val="Jin0"/>
              <w:shd w:val="clear" w:color="auto" w:fill="auto"/>
              <w:ind w:firstLine="320"/>
              <w:jc w:val="both"/>
              <w:rPr>
                <w:sz w:val="13"/>
                <w:szCs w:val="13"/>
              </w:rPr>
            </w:pPr>
            <w:r>
              <w:rPr>
                <w:rFonts w:ascii="Calibri" w:eastAsia="Calibri" w:hAnsi="Calibri" w:cs="Calibri"/>
                <w:sz w:val="13"/>
                <w:szCs w:val="13"/>
              </w:rPr>
              <w:t>ano</w:t>
            </w:r>
          </w:p>
        </w:tc>
        <w:tc>
          <w:tcPr>
            <w:tcW w:w="3830" w:type="dxa"/>
            <w:tcBorders>
              <w:top w:val="single" w:sz="4" w:space="0" w:color="auto"/>
              <w:left w:val="single" w:sz="4" w:space="0" w:color="auto"/>
            </w:tcBorders>
            <w:shd w:val="clear" w:color="auto" w:fill="FFFFFF"/>
            <w:vAlign w:val="bottom"/>
          </w:tcPr>
          <w:p w:rsidR="00423FD0" w:rsidRDefault="00BE2AE4">
            <w:pPr>
              <w:pStyle w:val="Jin0"/>
              <w:shd w:val="clear" w:color="auto" w:fill="auto"/>
              <w:spacing w:line="271" w:lineRule="auto"/>
              <w:rPr>
                <w:sz w:val="13"/>
                <w:szCs w:val="13"/>
              </w:rPr>
            </w:pPr>
            <w:r>
              <w:rPr>
                <w:rFonts w:ascii="Arial Narrow" w:eastAsia="Arial Narrow" w:hAnsi="Arial Narrow" w:cs="Arial Narrow"/>
                <w:sz w:val="13"/>
                <w:szCs w:val="13"/>
              </w:rPr>
              <w:t>strukturovaně je hlavička zprávy, obsahově jde o zprávy volným textem v podobě ambulantní karty - včetně operační vložky</w:t>
            </w:r>
          </w:p>
        </w:tc>
        <w:tc>
          <w:tcPr>
            <w:tcW w:w="643" w:type="dxa"/>
            <w:tcBorders>
              <w:top w:val="single" w:sz="4" w:space="0" w:color="auto"/>
              <w:left w:val="single" w:sz="4" w:space="0" w:color="auto"/>
              <w:right w:val="single" w:sz="4" w:space="0" w:color="auto"/>
            </w:tcBorders>
            <w:shd w:val="clear" w:color="auto" w:fill="C6EFCD"/>
            <w:vAlign w:val="center"/>
          </w:tcPr>
          <w:p w:rsidR="00423FD0" w:rsidRDefault="00BE2AE4">
            <w:pPr>
              <w:pStyle w:val="Jin0"/>
              <w:shd w:val="clear" w:color="auto" w:fill="auto"/>
              <w:ind w:firstLine="180"/>
              <w:jc w:val="both"/>
              <w:rPr>
                <w:sz w:val="13"/>
                <w:szCs w:val="13"/>
              </w:rPr>
            </w:pPr>
            <w:r>
              <w:rPr>
                <w:rFonts w:ascii="Arial Narrow" w:eastAsia="Arial Narrow" w:hAnsi="Arial Narrow" w:cs="Arial Narrow"/>
                <w:color w:val="006100"/>
                <w:sz w:val="13"/>
                <w:szCs w:val="13"/>
              </w:rPr>
              <w:t>ANO</w:t>
            </w:r>
          </w:p>
        </w:tc>
      </w:tr>
      <w:tr w:rsidR="00423FD0">
        <w:trPr>
          <w:trHeight w:hRule="exact" w:val="509"/>
          <w:jc w:val="center"/>
        </w:trPr>
        <w:tc>
          <w:tcPr>
            <w:tcW w:w="523" w:type="dxa"/>
            <w:tcBorders>
              <w:top w:val="single" w:sz="4" w:space="0" w:color="auto"/>
              <w:left w:val="single" w:sz="4" w:space="0" w:color="auto"/>
            </w:tcBorders>
            <w:shd w:val="clear" w:color="auto" w:fill="FFFFFF"/>
            <w:vAlign w:val="center"/>
          </w:tcPr>
          <w:p w:rsidR="00423FD0" w:rsidRDefault="00BE2AE4">
            <w:pPr>
              <w:pStyle w:val="Jin0"/>
              <w:shd w:val="clear" w:color="auto" w:fill="auto"/>
              <w:jc w:val="both"/>
              <w:rPr>
                <w:sz w:val="13"/>
                <w:szCs w:val="13"/>
              </w:rPr>
            </w:pPr>
            <w:proofErr w:type="spellStart"/>
            <w:r>
              <w:rPr>
                <w:rFonts w:ascii="Calibri" w:eastAsia="Calibri" w:hAnsi="Calibri" w:cs="Calibri"/>
                <w:sz w:val="13"/>
                <w:szCs w:val="13"/>
              </w:rPr>
              <w:t>hosp</w:t>
            </w:r>
            <w:proofErr w:type="spellEnd"/>
          </w:p>
        </w:tc>
        <w:tc>
          <w:tcPr>
            <w:tcW w:w="3235" w:type="dxa"/>
            <w:tcBorders>
              <w:top w:val="single" w:sz="4" w:space="0" w:color="auto"/>
              <w:left w:val="single" w:sz="4" w:space="0" w:color="auto"/>
            </w:tcBorders>
            <w:shd w:val="clear" w:color="auto" w:fill="C6EFCD"/>
            <w:vAlign w:val="center"/>
          </w:tcPr>
          <w:p w:rsidR="00423FD0" w:rsidRDefault="00BE2AE4">
            <w:pPr>
              <w:pStyle w:val="Jin0"/>
              <w:shd w:val="clear" w:color="auto" w:fill="auto"/>
              <w:rPr>
                <w:sz w:val="13"/>
                <w:szCs w:val="13"/>
              </w:rPr>
            </w:pPr>
            <w:r>
              <w:rPr>
                <w:rFonts w:ascii="Calibri" w:eastAsia="Calibri" w:hAnsi="Calibri" w:cs="Calibri"/>
                <w:color w:val="006100"/>
                <w:sz w:val="13"/>
                <w:szCs w:val="13"/>
              </w:rPr>
              <w:t>hospitalizační zprávy</w:t>
            </w:r>
          </w:p>
        </w:tc>
        <w:tc>
          <w:tcPr>
            <w:tcW w:w="869" w:type="dxa"/>
            <w:tcBorders>
              <w:top w:val="single" w:sz="4" w:space="0" w:color="auto"/>
              <w:left w:val="single" w:sz="4" w:space="0" w:color="auto"/>
            </w:tcBorders>
            <w:shd w:val="clear" w:color="auto" w:fill="FFFFFF"/>
            <w:vAlign w:val="center"/>
          </w:tcPr>
          <w:p w:rsidR="00423FD0" w:rsidRDefault="00BE2AE4">
            <w:pPr>
              <w:pStyle w:val="Jin0"/>
              <w:shd w:val="clear" w:color="auto" w:fill="auto"/>
              <w:ind w:firstLine="320"/>
              <w:jc w:val="both"/>
              <w:rPr>
                <w:sz w:val="13"/>
                <w:szCs w:val="13"/>
              </w:rPr>
            </w:pPr>
            <w:r>
              <w:rPr>
                <w:rFonts w:ascii="Calibri" w:eastAsia="Calibri" w:hAnsi="Calibri" w:cs="Calibri"/>
                <w:sz w:val="13"/>
                <w:szCs w:val="13"/>
              </w:rPr>
              <w:t>vše</w:t>
            </w:r>
          </w:p>
        </w:tc>
        <w:tc>
          <w:tcPr>
            <w:tcW w:w="878" w:type="dxa"/>
            <w:tcBorders>
              <w:top w:val="single" w:sz="4" w:space="0" w:color="auto"/>
              <w:left w:val="single" w:sz="4" w:space="0" w:color="auto"/>
            </w:tcBorders>
            <w:shd w:val="clear" w:color="auto" w:fill="FFFFFF"/>
            <w:vAlign w:val="center"/>
          </w:tcPr>
          <w:p w:rsidR="00423FD0" w:rsidRDefault="00BE2AE4">
            <w:pPr>
              <w:pStyle w:val="Jin0"/>
              <w:shd w:val="clear" w:color="auto" w:fill="auto"/>
              <w:jc w:val="center"/>
              <w:rPr>
                <w:sz w:val="13"/>
                <w:szCs w:val="13"/>
              </w:rPr>
            </w:pPr>
            <w:r>
              <w:rPr>
                <w:rFonts w:ascii="Calibri" w:eastAsia="Calibri" w:hAnsi="Calibri" w:cs="Calibri"/>
                <w:sz w:val="13"/>
                <w:szCs w:val="13"/>
              </w:rPr>
              <w:t>ano/ne</w:t>
            </w:r>
          </w:p>
        </w:tc>
        <w:tc>
          <w:tcPr>
            <w:tcW w:w="3830" w:type="dxa"/>
            <w:tcBorders>
              <w:top w:val="single" w:sz="4" w:space="0" w:color="auto"/>
              <w:left w:val="single" w:sz="4" w:space="0" w:color="auto"/>
            </w:tcBorders>
            <w:shd w:val="clear" w:color="auto" w:fill="FFFFFF"/>
            <w:vAlign w:val="bottom"/>
          </w:tcPr>
          <w:p w:rsidR="00423FD0" w:rsidRDefault="00BE2AE4">
            <w:pPr>
              <w:pStyle w:val="Jin0"/>
              <w:shd w:val="clear" w:color="auto" w:fill="auto"/>
              <w:spacing w:line="276" w:lineRule="auto"/>
              <w:rPr>
                <w:sz w:val="13"/>
                <w:szCs w:val="13"/>
              </w:rPr>
            </w:pPr>
            <w:r>
              <w:rPr>
                <w:rFonts w:ascii="Arial Narrow" w:eastAsia="Arial Narrow" w:hAnsi="Arial Narrow" w:cs="Arial Narrow"/>
                <w:sz w:val="13"/>
                <w:szCs w:val="13"/>
              </w:rPr>
              <w:t xml:space="preserve">všechny jednotlivé zprávy </w:t>
            </w:r>
            <w:proofErr w:type="spellStart"/>
            <w:r>
              <w:rPr>
                <w:rFonts w:ascii="Arial Narrow" w:eastAsia="Arial Narrow" w:hAnsi="Arial Narrow" w:cs="Arial Narrow"/>
                <w:sz w:val="13"/>
                <w:szCs w:val="13"/>
              </w:rPr>
              <w:t>dekurzu</w:t>
            </w:r>
            <w:proofErr w:type="spellEnd"/>
            <w:r>
              <w:rPr>
                <w:rFonts w:ascii="Arial Narrow" w:eastAsia="Arial Narrow" w:hAnsi="Arial Narrow" w:cs="Arial Narrow"/>
                <w:sz w:val="13"/>
                <w:szCs w:val="13"/>
              </w:rPr>
              <w:t xml:space="preserve"> včetně propouštěcí zprávy a karty </w:t>
            </w:r>
            <w:proofErr w:type="spellStart"/>
            <w:r>
              <w:rPr>
                <w:rFonts w:ascii="Arial Narrow" w:eastAsia="Arial Narrow" w:hAnsi="Arial Narrow" w:cs="Arial Narrow"/>
                <w:sz w:val="13"/>
                <w:szCs w:val="13"/>
              </w:rPr>
              <w:t>diagnoza</w:t>
            </w:r>
            <w:proofErr w:type="spellEnd"/>
            <w:r>
              <w:rPr>
                <w:rFonts w:ascii="Arial Narrow" w:eastAsia="Arial Narrow" w:hAnsi="Arial Narrow" w:cs="Arial Narrow"/>
                <w:sz w:val="13"/>
                <w:szCs w:val="13"/>
              </w:rPr>
              <w:t xml:space="preserve">, která je plně strukturovaná. Běžné </w:t>
            </w:r>
            <w:proofErr w:type="spellStart"/>
            <w:r>
              <w:rPr>
                <w:rFonts w:ascii="Arial Narrow" w:eastAsia="Arial Narrow" w:hAnsi="Arial Narrow" w:cs="Arial Narrow"/>
                <w:sz w:val="13"/>
                <w:szCs w:val="13"/>
              </w:rPr>
              <w:t>hosp</w:t>
            </w:r>
            <w:proofErr w:type="spellEnd"/>
            <w:r>
              <w:rPr>
                <w:rFonts w:ascii="Arial Narrow" w:eastAsia="Arial Narrow" w:hAnsi="Arial Narrow" w:cs="Arial Narrow"/>
                <w:sz w:val="13"/>
                <w:szCs w:val="13"/>
              </w:rPr>
              <w:t xml:space="preserve"> zprávy a </w:t>
            </w:r>
            <w:proofErr w:type="spellStart"/>
            <w:r>
              <w:rPr>
                <w:rFonts w:ascii="Arial Narrow" w:eastAsia="Arial Narrow" w:hAnsi="Arial Narrow" w:cs="Arial Narrow"/>
                <w:sz w:val="13"/>
                <w:szCs w:val="13"/>
              </w:rPr>
              <w:t>prop</w:t>
            </w:r>
            <w:proofErr w:type="spellEnd"/>
            <w:r>
              <w:rPr>
                <w:rFonts w:ascii="Arial Narrow" w:eastAsia="Arial Narrow" w:hAnsi="Arial Narrow" w:cs="Arial Narrow"/>
                <w:sz w:val="13"/>
                <w:szCs w:val="13"/>
              </w:rPr>
              <w:t xml:space="preserve"> zpráva jsou volným textem.</w:t>
            </w:r>
          </w:p>
        </w:tc>
        <w:tc>
          <w:tcPr>
            <w:tcW w:w="643" w:type="dxa"/>
            <w:tcBorders>
              <w:top w:val="single" w:sz="4" w:space="0" w:color="auto"/>
              <w:left w:val="single" w:sz="4" w:space="0" w:color="auto"/>
              <w:right w:val="single" w:sz="4" w:space="0" w:color="auto"/>
            </w:tcBorders>
            <w:shd w:val="clear" w:color="auto" w:fill="C6EFCD"/>
            <w:vAlign w:val="center"/>
          </w:tcPr>
          <w:p w:rsidR="00423FD0" w:rsidRDefault="00BE2AE4">
            <w:pPr>
              <w:pStyle w:val="Jin0"/>
              <w:shd w:val="clear" w:color="auto" w:fill="auto"/>
              <w:ind w:firstLine="180"/>
              <w:jc w:val="both"/>
              <w:rPr>
                <w:sz w:val="13"/>
                <w:szCs w:val="13"/>
              </w:rPr>
            </w:pPr>
            <w:r>
              <w:rPr>
                <w:rFonts w:ascii="Arial Narrow" w:eastAsia="Arial Narrow" w:hAnsi="Arial Narrow" w:cs="Arial Narrow"/>
                <w:color w:val="006100"/>
                <w:sz w:val="13"/>
                <w:szCs w:val="13"/>
              </w:rPr>
              <w:t>ANO</w:t>
            </w:r>
          </w:p>
        </w:tc>
      </w:tr>
      <w:tr w:rsidR="00423FD0">
        <w:trPr>
          <w:trHeight w:hRule="exact" w:val="168"/>
          <w:jc w:val="center"/>
        </w:trPr>
        <w:tc>
          <w:tcPr>
            <w:tcW w:w="523" w:type="dxa"/>
            <w:tcBorders>
              <w:top w:val="single" w:sz="4" w:space="0" w:color="auto"/>
              <w:left w:val="single" w:sz="4" w:space="0" w:color="auto"/>
            </w:tcBorders>
            <w:shd w:val="clear" w:color="auto" w:fill="FFFFFF"/>
            <w:vAlign w:val="bottom"/>
          </w:tcPr>
          <w:p w:rsidR="00423FD0" w:rsidRDefault="00BE2AE4">
            <w:pPr>
              <w:pStyle w:val="Jin0"/>
              <w:shd w:val="clear" w:color="auto" w:fill="auto"/>
              <w:jc w:val="both"/>
              <w:rPr>
                <w:sz w:val="13"/>
                <w:szCs w:val="13"/>
              </w:rPr>
            </w:pPr>
            <w:r>
              <w:rPr>
                <w:rFonts w:ascii="Calibri" w:eastAsia="Calibri" w:hAnsi="Calibri" w:cs="Calibri"/>
                <w:sz w:val="13"/>
                <w:szCs w:val="13"/>
              </w:rPr>
              <w:t>ZD</w:t>
            </w:r>
          </w:p>
        </w:tc>
        <w:tc>
          <w:tcPr>
            <w:tcW w:w="3235" w:type="dxa"/>
            <w:tcBorders>
              <w:top w:val="single" w:sz="4" w:space="0" w:color="auto"/>
              <w:left w:val="single" w:sz="4" w:space="0" w:color="auto"/>
            </w:tcBorders>
            <w:shd w:val="clear" w:color="auto" w:fill="C6EFCD"/>
            <w:vAlign w:val="bottom"/>
          </w:tcPr>
          <w:p w:rsidR="00423FD0" w:rsidRDefault="00BE2AE4">
            <w:pPr>
              <w:pStyle w:val="Jin0"/>
              <w:shd w:val="clear" w:color="auto" w:fill="auto"/>
              <w:rPr>
                <w:sz w:val="13"/>
                <w:szCs w:val="13"/>
              </w:rPr>
            </w:pPr>
            <w:r>
              <w:rPr>
                <w:rFonts w:ascii="Calibri" w:eastAsia="Calibri" w:hAnsi="Calibri" w:cs="Calibri"/>
                <w:color w:val="006100"/>
                <w:sz w:val="13"/>
                <w:szCs w:val="13"/>
              </w:rPr>
              <w:t>anamnézy</w:t>
            </w:r>
          </w:p>
        </w:tc>
        <w:tc>
          <w:tcPr>
            <w:tcW w:w="869" w:type="dxa"/>
            <w:tcBorders>
              <w:top w:val="single" w:sz="4" w:space="0" w:color="auto"/>
              <w:left w:val="single" w:sz="4" w:space="0" w:color="auto"/>
            </w:tcBorders>
            <w:shd w:val="clear" w:color="auto" w:fill="FFFFFF"/>
            <w:vAlign w:val="bottom"/>
          </w:tcPr>
          <w:p w:rsidR="00423FD0" w:rsidRDefault="00BE2AE4">
            <w:pPr>
              <w:pStyle w:val="Jin0"/>
              <w:shd w:val="clear" w:color="auto" w:fill="auto"/>
              <w:ind w:firstLine="320"/>
              <w:jc w:val="both"/>
              <w:rPr>
                <w:sz w:val="13"/>
                <w:szCs w:val="13"/>
              </w:rPr>
            </w:pPr>
            <w:r>
              <w:rPr>
                <w:rFonts w:ascii="Calibri" w:eastAsia="Calibri" w:hAnsi="Calibri" w:cs="Calibri"/>
                <w:sz w:val="13"/>
                <w:szCs w:val="13"/>
              </w:rPr>
              <w:t>vše</w:t>
            </w:r>
          </w:p>
        </w:tc>
        <w:tc>
          <w:tcPr>
            <w:tcW w:w="878" w:type="dxa"/>
            <w:tcBorders>
              <w:top w:val="single" w:sz="4" w:space="0" w:color="auto"/>
              <w:left w:val="single" w:sz="4" w:space="0" w:color="auto"/>
            </w:tcBorders>
            <w:shd w:val="clear" w:color="auto" w:fill="FFFFFF"/>
            <w:vAlign w:val="bottom"/>
          </w:tcPr>
          <w:p w:rsidR="00423FD0" w:rsidRDefault="00BE2AE4">
            <w:pPr>
              <w:pStyle w:val="Jin0"/>
              <w:shd w:val="clear" w:color="auto" w:fill="auto"/>
              <w:ind w:firstLine="360"/>
              <w:jc w:val="both"/>
              <w:rPr>
                <w:sz w:val="13"/>
                <w:szCs w:val="13"/>
              </w:rPr>
            </w:pPr>
            <w:r>
              <w:rPr>
                <w:rFonts w:ascii="Calibri" w:eastAsia="Calibri" w:hAnsi="Calibri" w:cs="Calibri"/>
                <w:sz w:val="13"/>
                <w:szCs w:val="13"/>
              </w:rPr>
              <w:t>ne</w:t>
            </w:r>
          </w:p>
        </w:tc>
        <w:tc>
          <w:tcPr>
            <w:tcW w:w="3830" w:type="dxa"/>
            <w:tcBorders>
              <w:top w:val="single" w:sz="4" w:space="0" w:color="auto"/>
              <w:left w:val="single" w:sz="4" w:space="0" w:color="auto"/>
            </w:tcBorders>
            <w:shd w:val="clear" w:color="auto" w:fill="FFFFFF"/>
          </w:tcPr>
          <w:p w:rsidR="00423FD0" w:rsidRDefault="00423FD0">
            <w:pPr>
              <w:rPr>
                <w:sz w:val="10"/>
                <w:szCs w:val="10"/>
              </w:rPr>
            </w:pPr>
          </w:p>
        </w:tc>
        <w:tc>
          <w:tcPr>
            <w:tcW w:w="643" w:type="dxa"/>
            <w:tcBorders>
              <w:top w:val="single" w:sz="4" w:space="0" w:color="auto"/>
              <w:left w:val="single" w:sz="4" w:space="0" w:color="auto"/>
              <w:right w:val="single" w:sz="4" w:space="0" w:color="auto"/>
            </w:tcBorders>
            <w:shd w:val="clear" w:color="auto" w:fill="C6EFCD"/>
            <w:vAlign w:val="bottom"/>
          </w:tcPr>
          <w:p w:rsidR="00423FD0" w:rsidRDefault="00BE2AE4">
            <w:pPr>
              <w:pStyle w:val="Jin0"/>
              <w:shd w:val="clear" w:color="auto" w:fill="auto"/>
              <w:ind w:firstLine="180"/>
              <w:jc w:val="both"/>
              <w:rPr>
                <w:sz w:val="13"/>
                <w:szCs w:val="13"/>
              </w:rPr>
            </w:pPr>
            <w:r>
              <w:rPr>
                <w:rFonts w:ascii="Arial Narrow" w:eastAsia="Arial Narrow" w:hAnsi="Arial Narrow" w:cs="Arial Narrow"/>
                <w:color w:val="006100"/>
                <w:sz w:val="13"/>
                <w:szCs w:val="13"/>
              </w:rPr>
              <w:t>ANO</w:t>
            </w:r>
          </w:p>
        </w:tc>
      </w:tr>
      <w:tr w:rsidR="00423FD0">
        <w:trPr>
          <w:trHeight w:hRule="exact" w:val="173"/>
          <w:jc w:val="center"/>
        </w:trPr>
        <w:tc>
          <w:tcPr>
            <w:tcW w:w="523" w:type="dxa"/>
            <w:tcBorders>
              <w:top w:val="single" w:sz="4" w:space="0" w:color="auto"/>
              <w:left w:val="single" w:sz="4" w:space="0" w:color="auto"/>
            </w:tcBorders>
            <w:shd w:val="clear" w:color="auto" w:fill="FFFFFF"/>
            <w:vAlign w:val="bottom"/>
          </w:tcPr>
          <w:p w:rsidR="00423FD0" w:rsidRDefault="00BE2AE4">
            <w:pPr>
              <w:pStyle w:val="Jin0"/>
              <w:shd w:val="clear" w:color="auto" w:fill="auto"/>
              <w:jc w:val="both"/>
              <w:rPr>
                <w:sz w:val="13"/>
                <w:szCs w:val="13"/>
              </w:rPr>
            </w:pPr>
            <w:r>
              <w:rPr>
                <w:rFonts w:ascii="Calibri" w:eastAsia="Calibri" w:hAnsi="Calibri" w:cs="Calibri"/>
                <w:sz w:val="13"/>
                <w:szCs w:val="13"/>
              </w:rPr>
              <w:t>EC</w:t>
            </w:r>
          </w:p>
        </w:tc>
        <w:tc>
          <w:tcPr>
            <w:tcW w:w="3235" w:type="dxa"/>
            <w:tcBorders>
              <w:top w:val="single" w:sz="4" w:space="0" w:color="auto"/>
              <w:left w:val="single" w:sz="4" w:space="0" w:color="auto"/>
            </w:tcBorders>
            <w:shd w:val="clear" w:color="auto" w:fill="C6EFCD"/>
            <w:vAlign w:val="bottom"/>
          </w:tcPr>
          <w:p w:rsidR="00423FD0" w:rsidRDefault="00BE2AE4">
            <w:pPr>
              <w:pStyle w:val="Jin0"/>
              <w:shd w:val="clear" w:color="auto" w:fill="auto"/>
              <w:rPr>
                <w:sz w:val="13"/>
                <w:szCs w:val="13"/>
              </w:rPr>
            </w:pPr>
            <w:r>
              <w:rPr>
                <w:rFonts w:ascii="Calibri" w:eastAsia="Calibri" w:hAnsi="Calibri" w:cs="Calibri"/>
                <w:color w:val="006100"/>
                <w:sz w:val="13"/>
                <w:szCs w:val="13"/>
                <w:lang w:val="en-US" w:eastAsia="en-US" w:bidi="en-US"/>
              </w:rPr>
              <w:t xml:space="preserve">emergency </w:t>
            </w:r>
            <w:r>
              <w:rPr>
                <w:rFonts w:ascii="Calibri" w:eastAsia="Calibri" w:hAnsi="Calibri" w:cs="Calibri"/>
                <w:color w:val="006100"/>
                <w:sz w:val="13"/>
                <w:szCs w:val="13"/>
              </w:rPr>
              <w:t>informace</w:t>
            </w:r>
          </w:p>
        </w:tc>
        <w:tc>
          <w:tcPr>
            <w:tcW w:w="869" w:type="dxa"/>
            <w:tcBorders>
              <w:top w:val="single" w:sz="4" w:space="0" w:color="auto"/>
              <w:left w:val="single" w:sz="4" w:space="0" w:color="auto"/>
            </w:tcBorders>
            <w:shd w:val="clear" w:color="auto" w:fill="FFFFFF"/>
            <w:vAlign w:val="bottom"/>
          </w:tcPr>
          <w:p w:rsidR="00423FD0" w:rsidRDefault="00BE2AE4">
            <w:pPr>
              <w:pStyle w:val="Jin0"/>
              <w:shd w:val="clear" w:color="auto" w:fill="auto"/>
              <w:ind w:firstLine="320"/>
              <w:jc w:val="both"/>
              <w:rPr>
                <w:sz w:val="13"/>
                <w:szCs w:val="13"/>
              </w:rPr>
            </w:pPr>
            <w:r>
              <w:rPr>
                <w:rFonts w:ascii="Calibri" w:eastAsia="Calibri" w:hAnsi="Calibri" w:cs="Calibri"/>
                <w:sz w:val="13"/>
                <w:szCs w:val="13"/>
              </w:rPr>
              <w:t>vše</w:t>
            </w:r>
          </w:p>
        </w:tc>
        <w:tc>
          <w:tcPr>
            <w:tcW w:w="878" w:type="dxa"/>
            <w:tcBorders>
              <w:top w:val="single" w:sz="4" w:space="0" w:color="auto"/>
              <w:left w:val="single" w:sz="4" w:space="0" w:color="auto"/>
            </w:tcBorders>
            <w:shd w:val="clear" w:color="auto" w:fill="FFFFFF"/>
            <w:vAlign w:val="bottom"/>
          </w:tcPr>
          <w:p w:rsidR="00423FD0" w:rsidRDefault="00BE2AE4">
            <w:pPr>
              <w:pStyle w:val="Jin0"/>
              <w:shd w:val="clear" w:color="auto" w:fill="auto"/>
              <w:ind w:firstLine="320"/>
              <w:jc w:val="both"/>
              <w:rPr>
                <w:sz w:val="13"/>
                <w:szCs w:val="13"/>
              </w:rPr>
            </w:pPr>
            <w:r>
              <w:rPr>
                <w:rFonts w:ascii="Calibri" w:eastAsia="Calibri" w:hAnsi="Calibri" w:cs="Calibri"/>
                <w:sz w:val="13"/>
                <w:szCs w:val="13"/>
              </w:rPr>
              <w:t>ano</w:t>
            </w:r>
          </w:p>
        </w:tc>
        <w:tc>
          <w:tcPr>
            <w:tcW w:w="3830" w:type="dxa"/>
            <w:tcBorders>
              <w:top w:val="single" w:sz="4" w:space="0" w:color="auto"/>
              <w:left w:val="single" w:sz="4" w:space="0" w:color="auto"/>
            </w:tcBorders>
            <w:shd w:val="clear" w:color="auto" w:fill="FFFFFF"/>
            <w:vAlign w:val="bottom"/>
          </w:tcPr>
          <w:p w:rsidR="00423FD0" w:rsidRDefault="00BE2AE4">
            <w:pPr>
              <w:pStyle w:val="Jin0"/>
              <w:shd w:val="clear" w:color="auto" w:fill="auto"/>
              <w:rPr>
                <w:sz w:val="13"/>
                <w:szCs w:val="13"/>
              </w:rPr>
            </w:pPr>
            <w:r>
              <w:rPr>
                <w:rFonts w:ascii="Arial Narrow" w:eastAsia="Arial Narrow" w:hAnsi="Arial Narrow" w:cs="Arial Narrow"/>
                <w:sz w:val="13"/>
                <w:szCs w:val="13"/>
              </w:rPr>
              <w:t>trvalé medikace, rizikové faktory, alergie</w:t>
            </w:r>
          </w:p>
        </w:tc>
        <w:tc>
          <w:tcPr>
            <w:tcW w:w="643" w:type="dxa"/>
            <w:tcBorders>
              <w:top w:val="single" w:sz="4" w:space="0" w:color="auto"/>
              <w:left w:val="single" w:sz="4" w:space="0" w:color="auto"/>
              <w:right w:val="single" w:sz="4" w:space="0" w:color="auto"/>
            </w:tcBorders>
            <w:shd w:val="clear" w:color="auto" w:fill="C6EFCD"/>
            <w:vAlign w:val="bottom"/>
          </w:tcPr>
          <w:p w:rsidR="00423FD0" w:rsidRDefault="00BE2AE4">
            <w:pPr>
              <w:pStyle w:val="Jin0"/>
              <w:shd w:val="clear" w:color="auto" w:fill="auto"/>
              <w:ind w:firstLine="180"/>
              <w:jc w:val="both"/>
              <w:rPr>
                <w:sz w:val="13"/>
                <w:szCs w:val="13"/>
              </w:rPr>
            </w:pPr>
            <w:r>
              <w:rPr>
                <w:rFonts w:ascii="Arial Narrow" w:eastAsia="Arial Narrow" w:hAnsi="Arial Narrow" w:cs="Arial Narrow"/>
                <w:color w:val="006100"/>
                <w:sz w:val="13"/>
                <w:szCs w:val="13"/>
              </w:rPr>
              <w:t>ANO</w:t>
            </w:r>
          </w:p>
        </w:tc>
      </w:tr>
      <w:tr w:rsidR="00423FD0">
        <w:trPr>
          <w:trHeight w:hRule="exact" w:val="336"/>
          <w:jc w:val="center"/>
        </w:trPr>
        <w:tc>
          <w:tcPr>
            <w:tcW w:w="523" w:type="dxa"/>
            <w:tcBorders>
              <w:top w:val="single" w:sz="4" w:space="0" w:color="auto"/>
              <w:left w:val="single" w:sz="4" w:space="0" w:color="auto"/>
            </w:tcBorders>
            <w:shd w:val="clear" w:color="auto" w:fill="FFFFFF"/>
            <w:vAlign w:val="bottom"/>
          </w:tcPr>
          <w:p w:rsidR="00423FD0" w:rsidRDefault="00BE2AE4">
            <w:pPr>
              <w:pStyle w:val="Jin0"/>
              <w:shd w:val="clear" w:color="auto" w:fill="auto"/>
              <w:jc w:val="both"/>
              <w:rPr>
                <w:sz w:val="13"/>
                <w:szCs w:val="13"/>
              </w:rPr>
            </w:pPr>
            <w:r>
              <w:rPr>
                <w:rFonts w:ascii="Calibri" w:eastAsia="Calibri" w:hAnsi="Calibri" w:cs="Calibri"/>
                <w:sz w:val="13"/>
                <w:szCs w:val="13"/>
              </w:rPr>
              <w:t>ZD</w:t>
            </w:r>
          </w:p>
        </w:tc>
        <w:tc>
          <w:tcPr>
            <w:tcW w:w="3235" w:type="dxa"/>
            <w:tcBorders>
              <w:top w:val="single" w:sz="4" w:space="0" w:color="auto"/>
              <w:left w:val="single" w:sz="4" w:space="0" w:color="auto"/>
            </w:tcBorders>
            <w:shd w:val="clear" w:color="auto" w:fill="C6EFCD"/>
            <w:vAlign w:val="bottom"/>
          </w:tcPr>
          <w:p w:rsidR="00423FD0" w:rsidRDefault="00BE2AE4">
            <w:pPr>
              <w:pStyle w:val="Jin0"/>
              <w:shd w:val="clear" w:color="auto" w:fill="auto"/>
              <w:rPr>
                <w:sz w:val="13"/>
                <w:szCs w:val="13"/>
              </w:rPr>
            </w:pPr>
            <w:r>
              <w:rPr>
                <w:rFonts w:ascii="Calibri" w:eastAsia="Calibri" w:hAnsi="Calibri" w:cs="Calibri"/>
                <w:color w:val="006100"/>
                <w:sz w:val="13"/>
                <w:szCs w:val="13"/>
              </w:rPr>
              <w:t>u všeho je nutné přenést též informaci, kdo daný záznam zadal, provedl, atd.</w:t>
            </w:r>
          </w:p>
        </w:tc>
        <w:tc>
          <w:tcPr>
            <w:tcW w:w="869" w:type="dxa"/>
            <w:tcBorders>
              <w:top w:val="single" w:sz="4" w:space="0" w:color="auto"/>
              <w:left w:val="single" w:sz="4" w:space="0" w:color="auto"/>
            </w:tcBorders>
            <w:shd w:val="clear" w:color="auto" w:fill="FFFFFF"/>
          </w:tcPr>
          <w:p w:rsidR="00423FD0" w:rsidRDefault="00423FD0">
            <w:pPr>
              <w:rPr>
                <w:sz w:val="10"/>
                <w:szCs w:val="10"/>
              </w:rPr>
            </w:pPr>
          </w:p>
        </w:tc>
        <w:tc>
          <w:tcPr>
            <w:tcW w:w="878" w:type="dxa"/>
            <w:tcBorders>
              <w:top w:val="single" w:sz="4" w:space="0" w:color="auto"/>
              <w:left w:val="single" w:sz="4" w:space="0" w:color="auto"/>
            </w:tcBorders>
            <w:shd w:val="clear" w:color="auto" w:fill="FFFFFF"/>
          </w:tcPr>
          <w:p w:rsidR="00423FD0" w:rsidRDefault="00423FD0">
            <w:pPr>
              <w:rPr>
                <w:sz w:val="10"/>
                <w:szCs w:val="10"/>
              </w:rPr>
            </w:pPr>
          </w:p>
        </w:tc>
        <w:tc>
          <w:tcPr>
            <w:tcW w:w="3830" w:type="dxa"/>
            <w:tcBorders>
              <w:top w:val="single" w:sz="4" w:space="0" w:color="auto"/>
              <w:left w:val="single" w:sz="4" w:space="0" w:color="auto"/>
            </w:tcBorders>
            <w:shd w:val="clear" w:color="auto" w:fill="FFFFFF"/>
            <w:vAlign w:val="bottom"/>
          </w:tcPr>
          <w:p w:rsidR="00423FD0" w:rsidRDefault="00BE2AE4">
            <w:pPr>
              <w:pStyle w:val="Jin0"/>
              <w:shd w:val="clear" w:color="auto" w:fill="auto"/>
              <w:spacing w:line="271" w:lineRule="auto"/>
              <w:rPr>
                <w:sz w:val="13"/>
                <w:szCs w:val="13"/>
              </w:rPr>
            </w:pPr>
            <w:r>
              <w:rPr>
                <w:rFonts w:ascii="Arial Narrow" w:eastAsia="Arial Narrow" w:hAnsi="Arial Narrow" w:cs="Arial Narrow"/>
                <w:sz w:val="13"/>
                <w:szCs w:val="13"/>
              </w:rPr>
              <w:t>minimálně u ambulantních a konziliárních zpráv, vydaných poukazů, receptů, a veškeré hospitalizační zdravotnické dokumentaci (JV)</w:t>
            </w:r>
          </w:p>
        </w:tc>
        <w:tc>
          <w:tcPr>
            <w:tcW w:w="643" w:type="dxa"/>
            <w:tcBorders>
              <w:top w:val="single" w:sz="4" w:space="0" w:color="auto"/>
              <w:left w:val="single" w:sz="4" w:space="0" w:color="auto"/>
              <w:right w:val="single" w:sz="4" w:space="0" w:color="auto"/>
            </w:tcBorders>
            <w:shd w:val="clear" w:color="auto" w:fill="C6EFCD"/>
            <w:vAlign w:val="center"/>
          </w:tcPr>
          <w:p w:rsidR="00423FD0" w:rsidRDefault="00BE2AE4">
            <w:pPr>
              <w:pStyle w:val="Jin0"/>
              <w:shd w:val="clear" w:color="auto" w:fill="auto"/>
              <w:ind w:firstLine="180"/>
              <w:jc w:val="both"/>
              <w:rPr>
                <w:sz w:val="13"/>
                <w:szCs w:val="13"/>
              </w:rPr>
            </w:pPr>
            <w:r>
              <w:rPr>
                <w:rFonts w:ascii="Arial Narrow" w:eastAsia="Arial Narrow" w:hAnsi="Arial Narrow" w:cs="Arial Narrow"/>
                <w:color w:val="006100"/>
                <w:sz w:val="13"/>
                <w:szCs w:val="13"/>
              </w:rPr>
              <w:t>ANO</w:t>
            </w:r>
          </w:p>
        </w:tc>
      </w:tr>
      <w:tr w:rsidR="00423FD0">
        <w:trPr>
          <w:trHeight w:hRule="exact" w:val="173"/>
          <w:jc w:val="center"/>
        </w:trPr>
        <w:tc>
          <w:tcPr>
            <w:tcW w:w="523" w:type="dxa"/>
            <w:tcBorders>
              <w:top w:val="single" w:sz="4" w:space="0" w:color="auto"/>
              <w:left w:val="single" w:sz="4" w:space="0" w:color="auto"/>
            </w:tcBorders>
            <w:shd w:val="clear" w:color="auto" w:fill="FFFFFF"/>
            <w:vAlign w:val="bottom"/>
          </w:tcPr>
          <w:p w:rsidR="00423FD0" w:rsidRDefault="00BE2AE4">
            <w:pPr>
              <w:pStyle w:val="Jin0"/>
              <w:shd w:val="clear" w:color="auto" w:fill="auto"/>
              <w:jc w:val="both"/>
              <w:rPr>
                <w:sz w:val="13"/>
                <w:szCs w:val="13"/>
              </w:rPr>
            </w:pPr>
            <w:r>
              <w:rPr>
                <w:rFonts w:ascii="Calibri" w:eastAsia="Calibri" w:hAnsi="Calibri" w:cs="Calibri"/>
                <w:sz w:val="13"/>
                <w:szCs w:val="13"/>
              </w:rPr>
              <w:t>ZD</w:t>
            </w:r>
          </w:p>
        </w:tc>
        <w:tc>
          <w:tcPr>
            <w:tcW w:w="3235" w:type="dxa"/>
            <w:tcBorders>
              <w:top w:val="single" w:sz="4" w:space="0" w:color="auto"/>
              <w:left w:val="single" w:sz="4" w:space="0" w:color="auto"/>
            </w:tcBorders>
            <w:shd w:val="clear" w:color="auto" w:fill="C6EFCD"/>
            <w:vAlign w:val="bottom"/>
          </w:tcPr>
          <w:p w:rsidR="00423FD0" w:rsidRDefault="00BE2AE4">
            <w:pPr>
              <w:pStyle w:val="Jin0"/>
              <w:shd w:val="clear" w:color="auto" w:fill="auto"/>
              <w:rPr>
                <w:sz w:val="13"/>
                <w:szCs w:val="13"/>
              </w:rPr>
            </w:pPr>
            <w:r>
              <w:rPr>
                <w:rFonts w:ascii="Calibri" w:eastAsia="Calibri" w:hAnsi="Calibri" w:cs="Calibri"/>
                <w:color w:val="006100"/>
                <w:sz w:val="13"/>
                <w:szCs w:val="13"/>
              </w:rPr>
              <w:t>katalog přístrojů a přístrojových skupin</w:t>
            </w:r>
          </w:p>
        </w:tc>
        <w:tc>
          <w:tcPr>
            <w:tcW w:w="869" w:type="dxa"/>
            <w:tcBorders>
              <w:top w:val="single" w:sz="4" w:space="0" w:color="auto"/>
              <w:left w:val="single" w:sz="4" w:space="0" w:color="auto"/>
            </w:tcBorders>
            <w:shd w:val="clear" w:color="auto" w:fill="FFFFFF"/>
            <w:vAlign w:val="bottom"/>
          </w:tcPr>
          <w:p w:rsidR="00423FD0" w:rsidRDefault="00BE2AE4">
            <w:pPr>
              <w:pStyle w:val="Jin0"/>
              <w:shd w:val="clear" w:color="auto" w:fill="auto"/>
              <w:ind w:firstLine="320"/>
              <w:jc w:val="both"/>
              <w:rPr>
                <w:sz w:val="13"/>
                <w:szCs w:val="13"/>
              </w:rPr>
            </w:pPr>
            <w:r>
              <w:rPr>
                <w:rFonts w:ascii="Calibri" w:eastAsia="Calibri" w:hAnsi="Calibri" w:cs="Calibri"/>
                <w:sz w:val="13"/>
                <w:szCs w:val="13"/>
              </w:rPr>
              <w:t>vše</w:t>
            </w:r>
          </w:p>
        </w:tc>
        <w:tc>
          <w:tcPr>
            <w:tcW w:w="878" w:type="dxa"/>
            <w:tcBorders>
              <w:top w:val="single" w:sz="4" w:space="0" w:color="auto"/>
              <w:left w:val="single" w:sz="4" w:space="0" w:color="auto"/>
            </w:tcBorders>
            <w:shd w:val="clear" w:color="auto" w:fill="FFFFFF"/>
            <w:vAlign w:val="bottom"/>
          </w:tcPr>
          <w:p w:rsidR="00423FD0" w:rsidRDefault="00BE2AE4">
            <w:pPr>
              <w:pStyle w:val="Jin0"/>
              <w:shd w:val="clear" w:color="auto" w:fill="auto"/>
              <w:ind w:firstLine="320"/>
              <w:jc w:val="both"/>
              <w:rPr>
                <w:sz w:val="13"/>
                <w:szCs w:val="13"/>
              </w:rPr>
            </w:pPr>
            <w:r>
              <w:rPr>
                <w:rFonts w:ascii="Calibri" w:eastAsia="Calibri" w:hAnsi="Calibri" w:cs="Calibri"/>
                <w:sz w:val="13"/>
                <w:szCs w:val="13"/>
              </w:rPr>
              <w:t>ano</w:t>
            </w:r>
          </w:p>
        </w:tc>
        <w:tc>
          <w:tcPr>
            <w:tcW w:w="3830" w:type="dxa"/>
            <w:tcBorders>
              <w:top w:val="single" w:sz="4" w:space="0" w:color="auto"/>
              <w:left w:val="single" w:sz="4" w:space="0" w:color="auto"/>
            </w:tcBorders>
            <w:shd w:val="clear" w:color="auto" w:fill="FFFFFF"/>
          </w:tcPr>
          <w:p w:rsidR="00423FD0" w:rsidRDefault="00423FD0">
            <w:pPr>
              <w:rPr>
                <w:sz w:val="10"/>
                <w:szCs w:val="10"/>
              </w:rPr>
            </w:pPr>
          </w:p>
        </w:tc>
        <w:tc>
          <w:tcPr>
            <w:tcW w:w="643" w:type="dxa"/>
            <w:tcBorders>
              <w:top w:val="single" w:sz="4" w:space="0" w:color="auto"/>
              <w:left w:val="single" w:sz="4" w:space="0" w:color="auto"/>
              <w:right w:val="single" w:sz="4" w:space="0" w:color="auto"/>
            </w:tcBorders>
            <w:shd w:val="clear" w:color="auto" w:fill="C6EFCD"/>
            <w:vAlign w:val="bottom"/>
          </w:tcPr>
          <w:p w:rsidR="00423FD0" w:rsidRDefault="00BE2AE4">
            <w:pPr>
              <w:pStyle w:val="Jin0"/>
              <w:shd w:val="clear" w:color="auto" w:fill="auto"/>
              <w:ind w:firstLine="180"/>
              <w:jc w:val="both"/>
              <w:rPr>
                <w:sz w:val="13"/>
                <w:szCs w:val="13"/>
              </w:rPr>
            </w:pPr>
            <w:r>
              <w:rPr>
                <w:rFonts w:ascii="Arial Narrow" w:eastAsia="Arial Narrow" w:hAnsi="Arial Narrow" w:cs="Arial Narrow"/>
                <w:color w:val="006100"/>
                <w:sz w:val="13"/>
                <w:szCs w:val="13"/>
              </w:rPr>
              <w:t>ANO</w:t>
            </w:r>
          </w:p>
        </w:tc>
      </w:tr>
      <w:tr w:rsidR="00423FD0">
        <w:trPr>
          <w:trHeight w:hRule="exact" w:val="168"/>
          <w:jc w:val="center"/>
        </w:trPr>
        <w:tc>
          <w:tcPr>
            <w:tcW w:w="523" w:type="dxa"/>
            <w:tcBorders>
              <w:top w:val="single" w:sz="4" w:space="0" w:color="auto"/>
              <w:left w:val="single" w:sz="4" w:space="0" w:color="auto"/>
            </w:tcBorders>
            <w:shd w:val="clear" w:color="auto" w:fill="FFFFFF"/>
            <w:vAlign w:val="bottom"/>
          </w:tcPr>
          <w:p w:rsidR="00423FD0" w:rsidRDefault="00BE2AE4">
            <w:pPr>
              <w:pStyle w:val="Jin0"/>
              <w:shd w:val="clear" w:color="auto" w:fill="auto"/>
              <w:jc w:val="both"/>
              <w:rPr>
                <w:sz w:val="13"/>
                <w:szCs w:val="13"/>
              </w:rPr>
            </w:pPr>
            <w:r>
              <w:rPr>
                <w:rFonts w:ascii="Calibri" w:eastAsia="Calibri" w:hAnsi="Calibri" w:cs="Calibri"/>
                <w:sz w:val="13"/>
                <w:szCs w:val="13"/>
              </w:rPr>
              <w:t>ZD</w:t>
            </w:r>
          </w:p>
        </w:tc>
        <w:tc>
          <w:tcPr>
            <w:tcW w:w="3235" w:type="dxa"/>
            <w:tcBorders>
              <w:top w:val="single" w:sz="4" w:space="0" w:color="auto"/>
              <w:left w:val="single" w:sz="4" w:space="0" w:color="auto"/>
            </w:tcBorders>
            <w:shd w:val="clear" w:color="auto" w:fill="C6EFCD"/>
            <w:vAlign w:val="bottom"/>
          </w:tcPr>
          <w:p w:rsidR="00423FD0" w:rsidRDefault="00BE2AE4">
            <w:pPr>
              <w:pStyle w:val="Jin0"/>
              <w:shd w:val="clear" w:color="auto" w:fill="auto"/>
              <w:rPr>
                <w:sz w:val="13"/>
                <w:szCs w:val="13"/>
              </w:rPr>
            </w:pPr>
            <w:r>
              <w:rPr>
                <w:rFonts w:ascii="Calibri" w:eastAsia="Calibri" w:hAnsi="Calibri" w:cs="Calibri"/>
                <w:color w:val="006100"/>
                <w:sz w:val="13"/>
                <w:szCs w:val="13"/>
              </w:rPr>
              <w:t>stravovací systém</w:t>
            </w:r>
          </w:p>
        </w:tc>
        <w:tc>
          <w:tcPr>
            <w:tcW w:w="869" w:type="dxa"/>
            <w:tcBorders>
              <w:top w:val="single" w:sz="4" w:space="0" w:color="auto"/>
              <w:left w:val="single" w:sz="4" w:space="0" w:color="auto"/>
            </w:tcBorders>
            <w:shd w:val="clear" w:color="auto" w:fill="FFFFFF"/>
          </w:tcPr>
          <w:p w:rsidR="00423FD0" w:rsidRDefault="00423FD0">
            <w:pPr>
              <w:rPr>
                <w:sz w:val="10"/>
                <w:szCs w:val="10"/>
              </w:rPr>
            </w:pPr>
          </w:p>
        </w:tc>
        <w:tc>
          <w:tcPr>
            <w:tcW w:w="878" w:type="dxa"/>
            <w:tcBorders>
              <w:top w:val="single" w:sz="4" w:space="0" w:color="auto"/>
              <w:left w:val="single" w:sz="4" w:space="0" w:color="auto"/>
            </w:tcBorders>
            <w:shd w:val="clear" w:color="auto" w:fill="FFFFFF"/>
          </w:tcPr>
          <w:p w:rsidR="00423FD0" w:rsidRDefault="00423FD0">
            <w:pPr>
              <w:rPr>
                <w:sz w:val="10"/>
                <w:szCs w:val="10"/>
              </w:rPr>
            </w:pPr>
          </w:p>
        </w:tc>
        <w:tc>
          <w:tcPr>
            <w:tcW w:w="3830" w:type="dxa"/>
            <w:tcBorders>
              <w:top w:val="single" w:sz="4" w:space="0" w:color="auto"/>
              <w:left w:val="single" w:sz="4" w:space="0" w:color="auto"/>
            </w:tcBorders>
            <w:shd w:val="clear" w:color="auto" w:fill="FFFFFF"/>
            <w:vAlign w:val="bottom"/>
          </w:tcPr>
          <w:p w:rsidR="00423FD0" w:rsidRDefault="00BE2AE4">
            <w:pPr>
              <w:pStyle w:val="Jin0"/>
              <w:shd w:val="clear" w:color="auto" w:fill="auto"/>
              <w:rPr>
                <w:sz w:val="13"/>
                <w:szCs w:val="13"/>
              </w:rPr>
            </w:pPr>
            <w:r>
              <w:rPr>
                <w:rFonts w:ascii="Arial Narrow" w:eastAsia="Arial Narrow" w:hAnsi="Arial Narrow" w:cs="Arial Narrow"/>
                <w:sz w:val="13"/>
                <w:szCs w:val="13"/>
              </w:rPr>
              <w:t>receptury, karty, stavy skladů</w:t>
            </w:r>
          </w:p>
        </w:tc>
        <w:tc>
          <w:tcPr>
            <w:tcW w:w="643" w:type="dxa"/>
            <w:tcBorders>
              <w:top w:val="single" w:sz="4" w:space="0" w:color="auto"/>
              <w:left w:val="single" w:sz="4" w:space="0" w:color="auto"/>
              <w:right w:val="single" w:sz="4" w:space="0" w:color="auto"/>
            </w:tcBorders>
            <w:shd w:val="clear" w:color="auto" w:fill="C6EFCD"/>
            <w:vAlign w:val="bottom"/>
          </w:tcPr>
          <w:p w:rsidR="00423FD0" w:rsidRDefault="00BE2AE4">
            <w:pPr>
              <w:pStyle w:val="Jin0"/>
              <w:shd w:val="clear" w:color="auto" w:fill="auto"/>
              <w:ind w:firstLine="180"/>
              <w:jc w:val="both"/>
              <w:rPr>
                <w:sz w:val="13"/>
                <w:szCs w:val="13"/>
              </w:rPr>
            </w:pPr>
            <w:r>
              <w:rPr>
                <w:rFonts w:ascii="Arial Narrow" w:eastAsia="Arial Narrow" w:hAnsi="Arial Narrow" w:cs="Arial Narrow"/>
                <w:color w:val="006100"/>
                <w:sz w:val="13"/>
                <w:szCs w:val="13"/>
              </w:rPr>
              <w:t>ANO</w:t>
            </w:r>
          </w:p>
        </w:tc>
      </w:tr>
      <w:tr w:rsidR="00423FD0">
        <w:trPr>
          <w:trHeight w:hRule="exact" w:val="509"/>
          <w:jc w:val="center"/>
        </w:trPr>
        <w:tc>
          <w:tcPr>
            <w:tcW w:w="523" w:type="dxa"/>
            <w:tcBorders>
              <w:top w:val="single" w:sz="4" w:space="0" w:color="auto"/>
              <w:left w:val="single" w:sz="4" w:space="0" w:color="auto"/>
            </w:tcBorders>
            <w:shd w:val="clear" w:color="auto" w:fill="FFFFFF"/>
            <w:vAlign w:val="center"/>
          </w:tcPr>
          <w:p w:rsidR="00423FD0" w:rsidRDefault="00BE2AE4">
            <w:pPr>
              <w:pStyle w:val="Jin0"/>
              <w:shd w:val="clear" w:color="auto" w:fill="auto"/>
              <w:jc w:val="both"/>
              <w:rPr>
                <w:sz w:val="13"/>
                <w:szCs w:val="13"/>
              </w:rPr>
            </w:pPr>
            <w:r>
              <w:rPr>
                <w:rFonts w:ascii="Calibri" w:eastAsia="Calibri" w:hAnsi="Calibri" w:cs="Calibri"/>
                <w:sz w:val="13"/>
                <w:szCs w:val="13"/>
              </w:rPr>
              <w:t>ZD</w:t>
            </w:r>
          </w:p>
        </w:tc>
        <w:tc>
          <w:tcPr>
            <w:tcW w:w="3235" w:type="dxa"/>
            <w:tcBorders>
              <w:top w:val="single" w:sz="4" w:space="0" w:color="auto"/>
              <w:left w:val="single" w:sz="4" w:space="0" w:color="auto"/>
            </w:tcBorders>
            <w:shd w:val="clear" w:color="auto" w:fill="C6EFCD"/>
            <w:vAlign w:val="bottom"/>
          </w:tcPr>
          <w:p w:rsidR="00423FD0" w:rsidRDefault="00BE2AE4">
            <w:pPr>
              <w:pStyle w:val="Jin0"/>
              <w:shd w:val="clear" w:color="auto" w:fill="auto"/>
              <w:spacing w:line="254" w:lineRule="auto"/>
              <w:rPr>
                <w:sz w:val="13"/>
                <w:szCs w:val="13"/>
              </w:rPr>
            </w:pPr>
            <w:r>
              <w:rPr>
                <w:rFonts w:ascii="Calibri" w:eastAsia="Calibri" w:hAnsi="Calibri" w:cs="Calibri"/>
                <w:color w:val="006100"/>
                <w:sz w:val="13"/>
                <w:szCs w:val="13"/>
              </w:rPr>
              <w:t>fronty na vyšetření (objednávky) - objednaná naplánovaná ambulantní vyšetření na termíny dopředu od termínu spuštění provozu KIS FE</w:t>
            </w:r>
          </w:p>
        </w:tc>
        <w:tc>
          <w:tcPr>
            <w:tcW w:w="869" w:type="dxa"/>
            <w:tcBorders>
              <w:top w:val="single" w:sz="4" w:space="0" w:color="auto"/>
              <w:left w:val="single" w:sz="4" w:space="0" w:color="auto"/>
            </w:tcBorders>
            <w:shd w:val="clear" w:color="auto" w:fill="FFFFFF"/>
            <w:vAlign w:val="center"/>
          </w:tcPr>
          <w:p w:rsidR="00423FD0" w:rsidRDefault="00BE2AE4">
            <w:pPr>
              <w:pStyle w:val="Jin0"/>
              <w:shd w:val="clear" w:color="auto" w:fill="auto"/>
              <w:ind w:firstLine="320"/>
              <w:jc w:val="both"/>
              <w:rPr>
                <w:sz w:val="13"/>
                <w:szCs w:val="13"/>
              </w:rPr>
            </w:pPr>
            <w:r>
              <w:rPr>
                <w:rFonts w:ascii="Calibri" w:eastAsia="Calibri" w:hAnsi="Calibri" w:cs="Calibri"/>
                <w:sz w:val="13"/>
                <w:szCs w:val="13"/>
              </w:rPr>
              <w:t>vše</w:t>
            </w:r>
          </w:p>
        </w:tc>
        <w:tc>
          <w:tcPr>
            <w:tcW w:w="878" w:type="dxa"/>
            <w:tcBorders>
              <w:top w:val="single" w:sz="4" w:space="0" w:color="auto"/>
              <w:left w:val="single" w:sz="4" w:space="0" w:color="auto"/>
            </w:tcBorders>
            <w:shd w:val="clear" w:color="auto" w:fill="FFFFFF"/>
            <w:vAlign w:val="center"/>
          </w:tcPr>
          <w:p w:rsidR="00423FD0" w:rsidRDefault="00BE2AE4">
            <w:pPr>
              <w:pStyle w:val="Jin0"/>
              <w:shd w:val="clear" w:color="auto" w:fill="auto"/>
              <w:ind w:firstLine="320"/>
              <w:jc w:val="both"/>
              <w:rPr>
                <w:sz w:val="13"/>
                <w:szCs w:val="13"/>
              </w:rPr>
            </w:pPr>
            <w:r>
              <w:rPr>
                <w:rFonts w:ascii="Calibri" w:eastAsia="Calibri" w:hAnsi="Calibri" w:cs="Calibri"/>
                <w:sz w:val="13"/>
                <w:szCs w:val="13"/>
              </w:rPr>
              <w:t>ano</w:t>
            </w:r>
          </w:p>
        </w:tc>
        <w:tc>
          <w:tcPr>
            <w:tcW w:w="3830" w:type="dxa"/>
            <w:tcBorders>
              <w:top w:val="single" w:sz="4" w:space="0" w:color="auto"/>
              <w:left w:val="single" w:sz="4" w:space="0" w:color="auto"/>
            </w:tcBorders>
            <w:shd w:val="clear" w:color="auto" w:fill="FFFFFF"/>
            <w:vAlign w:val="bottom"/>
          </w:tcPr>
          <w:p w:rsidR="00423FD0" w:rsidRDefault="00BE2AE4">
            <w:pPr>
              <w:pStyle w:val="Jin0"/>
              <w:shd w:val="clear" w:color="auto" w:fill="auto"/>
              <w:rPr>
                <w:sz w:val="13"/>
                <w:szCs w:val="13"/>
              </w:rPr>
            </w:pPr>
            <w:r>
              <w:rPr>
                <w:rFonts w:ascii="Arial Narrow" w:eastAsia="Arial Narrow" w:hAnsi="Arial Narrow" w:cs="Arial Narrow"/>
                <w:sz w:val="13"/>
                <w:szCs w:val="13"/>
              </w:rPr>
              <w:t>objednaní pacienti i na rok dopředu</w:t>
            </w:r>
          </w:p>
        </w:tc>
        <w:tc>
          <w:tcPr>
            <w:tcW w:w="643" w:type="dxa"/>
            <w:tcBorders>
              <w:top w:val="single" w:sz="4" w:space="0" w:color="auto"/>
              <w:left w:val="single" w:sz="4" w:space="0" w:color="auto"/>
              <w:right w:val="single" w:sz="4" w:space="0" w:color="auto"/>
            </w:tcBorders>
            <w:shd w:val="clear" w:color="auto" w:fill="C6EFCD"/>
            <w:vAlign w:val="center"/>
          </w:tcPr>
          <w:p w:rsidR="00423FD0" w:rsidRDefault="00BE2AE4">
            <w:pPr>
              <w:pStyle w:val="Jin0"/>
              <w:shd w:val="clear" w:color="auto" w:fill="auto"/>
              <w:ind w:firstLine="180"/>
              <w:jc w:val="both"/>
              <w:rPr>
                <w:sz w:val="13"/>
                <w:szCs w:val="13"/>
              </w:rPr>
            </w:pPr>
            <w:r>
              <w:rPr>
                <w:rFonts w:ascii="Arial Narrow" w:eastAsia="Arial Narrow" w:hAnsi="Arial Narrow" w:cs="Arial Narrow"/>
                <w:color w:val="006100"/>
                <w:sz w:val="13"/>
                <w:szCs w:val="13"/>
              </w:rPr>
              <w:t>ANO</w:t>
            </w:r>
          </w:p>
        </w:tc>
      </w:tr>
      <w:tr w:rsidR="00423FD0">
        <w:trPr>
          <w:trHeight w:hRule="exact" w:val="168"/>
          <w:jc w:val="center"/>
        </w:trPr>
        <w:tc>
          <w:tcPr>
            <w:tcW w:w="523" w:type="dxa"/>
            <w:tcBorders>
              <w:top w:val="single" w:sz="4" w:space="0" w:color="auto"/>
              <w:left w:val="single" w:sz="4" w:space="0" w:color="auto"/>
            </w:tcBorders>
            <w:shd w:val="clear" w:color="auto" w:fill="FFFFFF"/>
            <w:vAlign w:val="bottom"/>
          </w:tcPr>
          <w:p w:rsidR="00423FD0" w:rsidRDefault="00BE2AE4">
            <w:pPr>
              <w:pStyle w:val="Jin0"/>
              <w:shd w:val="clear" w:color="auto" w:fill="auto"/>
              <w:jc w:val="both"/>
              <w:rPr>
                <w:sz w:val="13"/>
                <w:szCs w:val="13"/>
              </w:rPr>
            </w:pPr>
            <w:r>
              <w:rPr>
                <w:rFonts w:ascii="Calibri" w:eastAsia="Calibri" w:hAnsi="Calibri" w:cs="Calibri"/>
                <w:sz w:val="13"/>
                <w:szCs w:val="13"/>
              </w:rPr>
              <w:t>ZD</w:t>
            </w:r>
          </w:p>
        </w:tc>
        <w:tc>
          <w:tcPr>
            <w:tcW w:w="3235" w:type="dxa"/>
            <w:tcBorders>
              <w:top w:val="single" w:sz="4" w:space="0" w:color="auto"/>
              <w:left w:val="single" w:sz="4" w:space="0" w:color="auto"/>
            </w:tcBorders>
            <w:shd w:val="clear" w:color="auto" w:fill="C6EFCD"/>
            <w:vAlign w:val="bottom"/>
          </w:tcPr>
          <w:p w:rsidR="00423FD0" w:rsidRDefault="00BE2AE4">
            <w:pPr>
              <w:pStyle w:val="Jin0"/>
              <w:shd w:val="clear" w:color="auto" w:fill="auto"/>
              <w:rPr>
                <w:sz w:val="13"/>
                <w:szCs w:val="13"/>
              </w:rPr>
            </w:pPr>
            <w:r>
              <w:rPr>
                <w:rFonts w:ascii="Calibri" w:eastAsia="Calibri" w:hAnsi="Calibri" w:cs="Calibri"/>
                <w:color w:val="006100"/>
                <w:sz w:val="13"/>
                <w:szCs w:val="13"/>
              </w:rPr>
              <w:t>čísla chorobopisu</w:t>
            </w:r>
          </w:p>
        </w:tc>
        <w:tc>
          <w:tcPr>
            <w:tcW w:w="869" w:type="dxa"/>
            <w:tcBorders>
              <w:top w:val="single" w:sz="4" w:space="0" w:color="auto"/>
              <w:left w:val="single" w:sz="4" w:space="0" w:color="auto"/>
            </w:tcBorders>
            <w:shd w:val="clear" w:color="auto" w:fill="FFFFFF"/>
            <w:vAlign w:val="bottom"/>
          </w:tcPr>
          <w:p w:rsidR="00423FD0" w:rsidRDefault="00BE2AE4">
            <w:pPr>
              <w:pStyle w:val="Jin0"/>
              <w:shd w:val="clear" w:color="auto" w:fill="auto"/>
              <w:ind w:firstLine="320"/>
              <w:jc w:val="both"/>
              <w:rPr>
                <w:sz w:val="13"/>
                <w:szCs w:val="13"/>
              </w:rPr>
            </w:pPr>
            <w:r>
              <w:rPr>
                <w:rFonts w:ascii="Calibri" w:eastAsia="Calibri" w:hAnsi="Calibri" w:cs="Calibri"/>
                <w:sz w:val="13"/>
                <w:szCs w:val="13"/>
              </w:rPr>
              <w:t>vše</w:t>
            </w:r>
          </w:p>
        </w:tc>
        <w:tc>
          <w:tcPr>
            <w:tcW w:w="878" w:type="dxa"/>
            <w:tcBorders>
              <w:top w:val="single" w:sz="4" w:space="0" w:color="auto"/>
              <w:left w:val="single" w:sz="4" w:space="0" w:color="auto"/>
            </w:tcBorders>
            <w:shd w:val="clear" w:color="auto" w:fill="FFFFFF"/>
          </w:tcPr>
          <w:p w:rsidR="00423FD0" w:rsidRDefault="00423FD0">
            <w:pPr>
              <w:rPr>
                <w:sz w:val="10"/>
                <w:szCs w:val="10"/>
              </w:rPr>
            </w:pPr>
          </w:p>
        </w:tc>
        <w:tc>
          <w:tcPr>
            <w:tcW w:w="3830" w:type="dxa"/>
            <w:tcBorders>
              <w:top w:val="single" w:sz="4" w:space="0" w:color="auto"/>
              <w:left w:val="single" w:sz="4" w:space="0" w:color="auto"/>
            </w:tcBorders>
            <w:shd w:val="clear" w:color="auto" w:fill="FFFFFF"/>
          </w:tcPr>
          <w:p w:rsidR="00423FD0" w:rsidRDefault="00423FD0">
            <w:pPr>
              <w:rPr>
                <w:sz w:val="10"/>
                <w:szCs w:val="10"/>
              </w:rPr>
            </w:pPr>
          </w:p>
        </w:tc>
        <w:tc>
          <w:tcPr>
            <w:tcW w:w="643" w:type="dxa"/>
            <w:tcBorders>
              <w:top w:val="single" w:sz="4" w:space="0" w:color="auto"/>
              <w:left w:val="single" w:sz="4" w:space="0" w:color="auto"/>
              <w:right w:val="single" w:sz="4" w:space="0" w:color="auto"/>
            </w:tcBorders>
            <w:shd w:val="clear" w:color="auto" w:fill="C6EFCD"/>
            <w:vAlign w:val="center"/>
          </w:tcPr>
          <w:p w:rsidR="00423FD0" w:rsidRDefault="00BE2AE4">
            <w:pPr>
              <w:pStyle w:val="Jin0"/>
              <w:shd w:val="clear" w:color="auto" w:fill="auto"/>
              <w:ind w:firstLine="180"/>
              <w:jc w:val="both"/>
              <w:rPr>
                <w:sz w:val="13"/>
                <w:szCs w:val="13"/>
              </w:rPr>
            </w:pPr>
            <w:r>
              <w:rPr>
                <w:rFonts w:ascii="Arial Narrow" w:eastAsia="Arial Narrow" w:hAnsi="Arial Narrow" w:cs="Arial Narrow"/>
                <w:color w:val="006100"/>
                <w:sz w:val="13"/>
                <w:szCs w:val="13"/>
              </w:rPr>
              <w:t>ANO</w:t>
            </w:r>
          </w:p>
        </w:tc>
      </w:tr>
      <w:tr w:rsidR="00423FD0">
        <w:trPr>
          <w:trHeight w:hRule="exact" w:val="173"/>
          <w:jc w:val="center"/>
        </w:trPr>
        <w:tc>
          <w:tcPr>
            <w:tcW w:w="523" w:type="dxa"/>
            <w:tcBorders>
              <w:top w:val="single" w:sz="4" w:space="0" w:color="auto"/>
              <w:left w:val="single" w:sz="4" w:space="0" w:color="auto"/>
            </w:tcBorders>
            <w:shd w:val="clear" w:color="auto" w:fill="FFFFFF"/>
            <w:vAlign w:val="bottom"/>
          </w:tcPr>
          <w:p w:rsidR="00423FD0" w:rsidRDefault="00BE2AE4">
            <w:pPr>
              <w:pStyle w:val="Jin0"/>
              <w:shd w:val="clear" w:color="auto" w:fill="auto"/>
              <w:jc w:val="both"/>
              <w:rPr>
                <w:sz w:val="13"/>
                <w:szCs w:val="13"/>
              </w:rPr>
            </w:pPr>
            <w:r>
              <w:rPr>
                <w:rFonts w:ascii="Calibri" w:eastAsia="Calibri" w:hAnsi="Calibri" w:cs="Calibri"/>
                <w:sz w:val="13"/>
                <w:szCs w:val="13"/>
              </w:rPr>
              <w:t>ZD</w:t>
            </w:r>
          </w:p>
        </w:tc>
        <w:tc>
          <w:tcPr>
            <w:tcW w:w="3235" w:type="dxa"/>
            <w:tcBorders>
              <w:top w:val="single" w:sz="4" w:space="0" w:color="auto"/>
              <w:left w:val="single" w:sz="4" w:space="0" w:color="auto"/>
            </w:tcBorders>
            <w:shd w:val="clear" w:color="auto" w:fill="C6EFCD"/>
            <w:vAlign w:val="bottom"/>
          </w:tcPr>
          <w:p w:rsidR="00423FD0" w:rsidRDefault="00BE2AE4">
            <w:pPr>
              <w:pStyle w:val="Jin0"/>
              <w:shd w:val="clear" w:color="auto" w:fill="auto"/>
              <w:rPr>
                <w:sz w:val="13"/>
                <w:szCs w:val="13"/>
              </w:rPr>
            </w:pPr>
            <w:r>
              <w:rPr>
                <w:rFonts w:ascii="Calibri" w:eastAsia="Calibri" w:hAnsi="Calibri" w:cs="Calibri"/>
                <w:color w:val="006100"/>
                <w:sz w:val="13"/>
                <w:szCs w:val="13"/>
              </w:rPr>
              <w:t>medikace u historických i stávajících pacientů</w:t>
            </w:r>
          </w:p>
        </w:tc>
        <w:tc>
          <w:tcPr>
            <w:tcW w:w="869" w:type="dxa"/>
            <w:tcBorders>
              <w:top w:val="single" w:sz="4" w:space="0" w:color="auto"/>
              <w:left w:val="single" w:sz="4" w:space="0" w:color="auto"/>
            </w:tcBorders>
            <w:shd w:val="clear" w:color="auto" w:fill="FFFFFF"/>
          </w:tcPr>
          <w:p w:rsidR="00423FD0" w:rsidRDefault="00423FD0">
            <w:pPr>
              <w:rPr>
                <w:sz w:val="10"/>
                <w:szCs w:val="10"/>
              </w:rPr>
            </w:pPr>
          </w:p>
        </w:tc>
        <w:tc>
          <w:tcPr>
            <w:tcW w:w="878" w:type="dxa"/>
            <w:tcBorders>
              <w:top w:val="single" w:sz="4" w:space="0" w:color="auto"/>
              <w:left w:val="single" w:sz="4" w:space="0" w:color="auto"/>
            </w:tcBorders>
            <w:shd w:val="clear" w:color="auto" w:fill="FFFFFF"/>
          </w:tcPr>
          <w:p w:rsidR="00423FD0" w:rsidRDefault="00423FD0">
            <w:pPr>
              <w:rPr>
                <w:sz w:val="10"/>
                <w:szCs w:val="10"/>
              </w:rPr>
            </w:pPr>
          </w:p>
        </w:tc>
        <w:tc>
          <w:tcPr>
            <w:tcW w:w="3830" w:type="dxa"/>
            <w:tcBorders>
              <w:top w:val="single" w:sz="4" w:space="0" w:color="auto"/>
              <w:left w:val="single" w:sz="4" w:space="0" w:color="auto"/>
            </w:tcBorders>
            <w:shd w:val="clear" w:color="auto" w:fill="FFFFFF"/>
            <w:vAlign w:val="bottom"/>
          </w:tcPr>
          <w:p w:rsidR="00423FD0" w:rsidRDefault="00BE2AE4">
            <w:pPr>
              <w:pStyle w:val="Jin0"/>
              <w:shd w:val="clear" w:color="auto" w:fill="auto"/>
              <w:rPr>
                <w:sz w:val="13"/>
                <w:szCs w:val="13"/>
              </w:rPr>
            </w:pPr>
            <w:r>
              <w:rPr>
                <w:rFonts w:ascii="Arial Narrow" w:eastAsia="Arial Narrow" w:hAnsi="Arial Narrow" w:cs="Arial Narrow"/>
                <w:sz w:val="13"/>
                <w:szCs w:val="13"/>
              </w:rPr>
              <w:t>pokud jsou součástí textu zprávy</w:t>
            </w:r>
          </w:p>
        </w:tc>
        <w:tc>
          <w:tcPr>
            <w:tcW w:w="643" w:type="dxa"/>
            <w:tcBorders>
              <w:top w:val="single" w:sz="4" w:space="0" w:color="auto"/>
              <w:left w:val="single" w:sz="4" w:space="0" w:color="auto"/>
              <w:right w:val="single" w:sz="4" w:space="0" w:color="auto"/>
            </w:tcBorders>
            <w:shd w:val="clear" w:color="auto" w:fill="C6EFCD"/>
            <w:vAlign w:val="bottom"/>
          </w:tcPr>
          <w:p w:rsidR="00423FD0" w:rsidRDefault="00BE2AE4">
            <w:pPr>
              <w:pStyle w:val="Jin0"/>
              <w:shd w:val="clear" w:color="auto" w:fill="auto"/>
              <w:ind w:firstLine="180"/>
              <w:jc w:val="both"/>
              <w:rPr>
                <w:sz w:val="13"/>
                <w:szCs w:val="13"/>
              </w:rPr>
            </w:pPr>
            <w:r>
              <w:rPr>
                <w:rFonts w:ascii="Arial Narrow" w:eastAsia="Arial Narrow" w:hAnsi="Arial Narrow" w:cs="Arial Narrow"/>
                <w:color w:val="006100"/>
                <w:sz w:val="13"/>
                <w:szCs w:val="13"/>
              </w:rPr>
              <w:t>ANO</w:t>
            </w:r>
          </w:p>
        </w:tc>
      </w:tr>
      <w:tr w:rsidR="00423FD0">
        <w:trPr>
          <w:trHeight w:hRule="exact" w:val="168"/>
          <w:jc w:val="center"/>
        </w:trPr>
        <w:tc>
          <w:tcPr>
            <w:tcW w:w="523" w:type="dxa"/>
            <w:tcBorders>
              <w:top w:val="single" w:sz="4" w:space="0" w:color="auto"/>
              <w:left w:val="single" w:sz="4" w:space="0" w:color="auto"/>
            </w:tcBorders>
            <w:shd w:val="clear" w:color="auto" w:fill="FFFFFF"/>
            <w:vAlign w:val="bottom"/>
          </w:tcPr>
          <w:p w:rsidR="00423FD0" w:rsidRDefault="00BE2AE4">
            <w:pPr>
              <w:pStyle w:val="Jin0"/>
              <w:shd w:val="clear" w:color="auto" w:fill="auto"/>
              <w:jc w:val="both"/>
              <w:rPr>
                <w:sz w:val="13"/>
                <w:szCs w:val="13"/>
              </w:rPr>
            </w:pPr>
            <w:r>
              <w:rPr>
                <w:rFonts w:ascii="Calibri" w:eastAsia="Calibri" w:hAnsi="Calibri" w:cs="Calibri"/>
                <w:sz w:val="13"/>
                <w:szCs w:val="13"/>
              </w:rPr>
              <w:t>ZD</w:t>
            </w:r>
          </w:p>
        </w:tc>
        <w:tc>
          <w:tcPr>
            <w:tcW w:w="3235" w:type="dxa"/>
            <w:tcBorders>
              <w:top w:val="single" w:sz="4" w:space="0" w:color="auto"/>
              <w:left w:val="single" w:sz="4" w:space="0" w:color="auto"/>
            </w:tcBorders>
            <w:shd w:val="clear" w:color="auto" w:fill="C6EFCD"/>
            <w:vAlign w:val="bottom"/>
          </w:tcPr>
          <w:p w:rsidR="00423FD0" w:rsidRDefault="00BE2AE4">
            <w:pPr>
              <w:pStyle w:val="Jin0"/>
              <w:shd w:val="clear" w:color="auto" w:fill="auto"/>
              <w:rPr>
                <w:sz w:val="13"/>
                <w:szCs w:val="13"/>
              </w:rPr>
            </w:pPr>
            <w:r>
              <w:rPr>
                <w:rFonts w:ascii="Calibri" w:eastAsia="Calibri" w:hAnsi="Calibri" w:cs="Calibri"/>
                <w:color w:val="006100"/>
                <w:sz w:val="13"/>
                <w:szCs w:val="13"/>
              </w:rPr>
              <w:t>přehled účtů, samoplátci</w:t>
            </w:r>
          </w:p>
        </w:tc>
        <w:tc>
          <w:tcPr>
            <w:tcW w:w="869" w:type="dxa"/>
            <w:tcBorders>
              <w:top w:val="single" w:sz="4" w:space="0" w:color="auto"/>
              <w:left w:val="single" w:sz="4" w:space="0" w:color="auto"/>
            </w:tcBorders>
            <w:shd w:val="clear" w:color="auto" w:fill="FFFFFF"/>
          </w:tcPr>
          <w:p w:rsidR="00423FD0" w:rsidRDefault="00423FD0">
            <w:pPr>
              <w:rPr>
                <w:sz w:val="10"/>
                <w:szCs w:val="10"/>
              </w:rPr>
            </w:pPr>
          </w:p>
        </w:tc>
        <w:tc>
          <w:tcPr>
            <w:tcW w:w="878" w:type="dxa"/>
            <w:tcBorders>
              <w:top w:val="single" w:sz="4" w:space="0" w:color="auto"/>
              <w:left w:val="single" w:sz="4" w:space="0" w:color="auto"/>
            </w:tcBorders>
            <w:shd w:val="clear" w:color="auto" w:fill="FFFFFF"/>
          </w:tcPr>
          <w:p w:rsidR="00423FD0" w:rsidRDefault="00423FD0">
            <w:pPr>
              <w:rPr>
                <w:sz w:val="10"/>
                <w:szCs w:val="10"/>
              </w:rPr>
            </w:pPr>
          </w:p>
        </w:tc>
        <w:tc>
          <w:tcPr>
            <w:tcW w:w="3830" w:type="dxa"/>
            <w:tcBorders>
              <w:top w:val="single" w:sz="4" w:space="0" w:color="auto"/>
              <w:left w:val="single" w:sz="4" w:space="0" w:color="auto"/>
            </w:tcBorders>
            <w:shd w:val="clear" w:color="auto" w:fill="FFFFFF"/>
          </w:tcPr>
          <w:p w:rsidR="00423FD0" w:rsidRDefault="00423FD0">
            <w:pPr>
              <w:rPr>
                <w:sz w:val="10"/>
                <w:szCs w:val="10"/>
              </w:rPr>
            </w:pPr>
          </w:p>
        </w:tc>
        <w:tc>
          <w:tcPr>
            <w:tcW w:w="643" w:type="dxa"/>
            <w:tcBorders>
              <w:top w:val="single" w:sz="4" w:space="0" w:color="auto"/>
              <w:left w:val="single" w:sz="4" w:space="0" w:color="auto"/>
              <w:right w:val="single" w:sz="4" w:space="0" w:color="auto"/>
            </w:tcBorders>
            <w:shd w:val="clear" w:color="auto" w:fill="C6EFCD"/>
            <w:vAlign w:val="bottom"/>
          </w:tcPr>
          <w:p w:rsidR="00423FD0" w:rsidRDefault="00BE2AE4">
            <w:pPr>
              <w:pStyle w:val="Jin0"/>
              <w:shd w:val="clear" w:color="auto" w:fill="auto"/>
              <w:ind w:firstLine="180"/>
              <w:jc w:val="both"/>
              <w:rPr>
                <w:sz w:val="13"/>
                <w:szCs w:val="13"/>
              </w:rPr>
            </w:pPr>
            <w:r>
              <w:rPr>
                <w:rFonts w:ascii="Arial Narrow" w:eastAsia="Arial Narrow" w:hAnsi="Arial Narrow" w:cs="Arial Narrow"/>
                <w:color w:val="006100"/>
                <w:sz w:val="13"/>
                <w:szCs w:val="13"/>
              </w:rPr>
              <w:t>ANO</w:t>
            </w:r>
          </w:p>
        </w:tc>
      </w:tr>
      <w:tr w:rsidR="00423FD0">
        <w:trPr>
          <w:trHeight w:hRule="exact" w:val="178"/>
          <w:jc w:val="center"/>
        </w:trPr>
        <w:tc>
          <w:tcPr>
            <w:tcW w:w="523" w:type="dxa"/>
            <w:tcBorders>
              <w:top w:val="single" w:sz="4" w:space="0" w:color="auto"/>
              <w:left w:val="single" w:sz="4" w:space="0" w:color="auto"/>
              <w:bottom w:val="single" w:sz="4" w:space="0" w:color="auto"/>
            </w:tcBorders>
            <w:shd w:val="clear" w:color="auto" w:fill="FFFFFF"/>
            <w:vAlign w:val="bottom"/>
          </w:tcPr>
          <w:p w:rsidR="00423FD0" w:rsidRDefault="00BE2AE4">
            <w:pPr>
              <w:pStyle w:val="Jin0"/>
              <w:shd w:val="clear" w:color="auto" w:fill="auto"/>
              <w:jc w:val="both"/>
              <w:rPr>
                <w:sz w:val="13"/>
                <w:szCs w:val="13"/>
              </w:rPr>
            </w:pPr>
            <w:r>
              <w:rPr>
                <w:rFonts w:ascii="Calibri" w:eastAsia="Calibri" w:hAnsi="Calibri" w:cs="Calibri"/>
                <w:sz w:val="13"/>
                <w:szCs w:val="13"/>
              </w:rPr>
              <w:t>ZD</w:t>
            </w:r>
          </w:p>
        </w:tc>
        <w:tc>
          <w:tcPr>
            <w:tcW w:w="3235" w:type="dxa"/>
            <w:tcBorders>
              <w:top w:val="single" w:sz="4" w:space="0" w:color="auto"/>
              <w:left w:val="single" w:sz="4" w:space="0" w:color="auto"/>
              <w:bottom w:val="single" w:sz="4" w:space="0" w:color="auto"/>
            </w:tcBorders>
            <w:shd w:val="clear" w:color="auto" w:fill="C6EFCD"/>
            <w:vAlign w:val="bottom"/>
          </w:tcPr>
          <w:p w:rsidR="00423FD0" w:rsidRDefault="00BE2AE4">
            <w:pPr>
              <w:pStyle w:val="Jin0"/>
              <w:shd w:val="clear" w:color="auto" w:fill="auto"/>
              <w:rPr>
                <w:sz w:val="13"/>
                <w:szCs w:val="13"/>
              </w:rPr>
            </w:pPr>
            <w:r>
              <w:rPr>
                <w:rFonts w:ascii="Calibri" w:eastAsia="Calibri" w:hAnsi="Calibri" w:cs="Calibri"/>
                <w:color w:val="006100"/>
                <w:sz w:val="13"/>
                <w:szCs w:val="13"/>
              </w:rPr>
              <w:t>recepty</w:t>
            </w:r>
          </w:p>
        </w:tc>
        <w:tc>
          <w:tcPr>
            <w:tcW w:w="869" w:type="dxa"/>
            <w:tcBorders>
              <w:top w:val="single" w:sz="4" w:space="0" w:color="auto"/>
              <w:left w:val="single" w:sz="4" w:space="0" w:color="auto"/>
              <w:bottom w:val="single" w:sz="4" w:space="0" w:color="auto"/>
            </w:tcBorders>
            <w:shd w:val="clear" w:color="auto" w:fill="FFFFFF"/>
            <w:vAlign w:val="bottom"/>
          </w:tcPr>
          <w:p w:rsidR="00423FD0" w:rsidRDefault="00BE2AE4">
            <w:pPr>
              <w:pStyle w:val="Jin0"/>
              <w:shd w:val="clear" w:color="auto" w:fill="auto"/>
              <w:ind w:firstLine="320"/>
              <w:jc w:val="both"/>
              <w:rPr>
                <w:sz w:val="13"/>
                <w:szCs w:val="13"/>
              </w:rPr>
            </w:pPr>
            <w:r>
              <w:rPr>
                <w:rFonts w:ascii="Calibri" w:eastAsia="Calibri" w:hAnsi="Calibri" w:cs="Calibri"/>
                <w:sz w:val="13"/>
                <w:szCs w:val="13"/>
              </w:rPr>
              <w:t>vše</w:t>
            </w:r>
          </w:p>
        </w:tc>
        <w:tc>
          <w:tcPr>
            <w:tcW w:w="878" w:type="dxa"/>
            <w:tcBorders>
              <w:top w:val="single" w:sz="4" w:space="0" w:color="auto"/>
              <w:left w:val="single" w:sz="4" w:space="0" w:color="auto"/>
              <w:bottom w:val="single" w:sz="4" w:space="0" w:color="auto"/>
            </w:tcBorders>
            <w:shd w:val="clear" w:color="auto" w:fill="FFFFFF"/>
            <w:vAlign w:val="bottom"/>
          </w:tcPr>
          <w:p w:rsidR="00423FD0" w:rsidRDefault="00BE2AE4">
            <w:pPr>
              <w:pStyle w:val="Jin0"/>
              <w:shd w:val="clear" w:color="auto" w:fill="auto"/>
              <w:ind w:firstLine="320"/>
              <w:jc w:val="both"/>
              <w:rPr>
                <w:sz w:val="13"/>
                <w:szCs w:val="13"/>
              </w:rPr>
            </w:pPr>
            <w:r>
              <w:rPr>
                <w:rFonts w:ascii="Calibri" w:eastAsia="Calibri" w:hAnsi="Calibri" w:cs="Calibri"/>
                <w:sz w:val="13"/>
                <w:szCs w:val="13"/>
              </w:rPr>
              <w:t>ano</w:t>
            </w:r>
          </w:p>
        </w:tc>
        <w:tc>
          <w:tcPr>
            <w:tcW w:w="3830" w:type="dxa"/>
            <w:tcBorders>
              <w:top w:val="single" w:sz="4" w:space="0" w:color="auto"/>
              <w:left w:val="single" w:sz="4" w:space="0" w:color="auto"/>
              <w:bottom w:val="single" w:sz="4" w:space="0" w:color="auto"/>
            </w:tcBorders>
            <w:shd w:val="clear" w:color="auto" w:fill="FFFFFF"/>
          </w:tcPr>
          <w:p w:rsidR="00423FD0" w:rsidRDefault="00423FD0">
            <w:pPr>
              <w:rPr>
                <w:sz w:val="10"/>
                <w:szCs w:val="10"/>
              </w:rPr>
            </w:pPr>
          </w:p>
        </w:tc>
        <w:tc>
          <w:tcPr>
            <w:tcW w:w="643" w:type="dxa"/>
            <w:tcBorders>
              <w:top w:val="single" w:sz="4" w:space="0" w:color="auto"/>
              <w:left w:val="single" w:sz="4" w:space="0" w:color="auto"/>
              <w:bottom w:val="single" w:sz="4" w:space="0" w:color="auto"/>
              <w:right w:val="single" w:sz="4" w:space="0" w:color="auto"/>
            </w:tcBorders>
            <w:shd w:val="clear" w:color="auto" w:fill="C6EFCD"/>
            <w:vAlign w:val="bottom"/>
          </w:tcPr>
          <w:p w:rsidR="00423FD0" w:rsidRDefault="00BE2AE4">
            <w:pPr>
              <w:pStyle w:val="Jin0"/>
              <w:shd w:val="clear" w:color="auto" w:fill="auto"/>
              <w:ind w:firstLine="180"/>
              <w:jc w:val="both"/>
              <w:rPr>
                <w:sz w:val="13"/>
                <w:szCs w:val="13"/>
              </w:rPr>
            </w:pPr>
            <w:r>
              <w:rPr>
                <w:rFonts w:ascii="Arial Narrow" w:eastAsia="Arial Narrow" w:hAnsi="Arial Narrow" w:cs="Arial Narrow"/>
                <w:color w:val="006100"/>
                <w:sz w:val="13"/>
                <w:szCs w:val="13"/>
              </w:rPr>
              <w:t>ANO</w:t>
            </w:r>
          </w:p>
        </w:tc>
      </w:tr>
    </w:tbl>
    <w:p w:rsidR="00D40280" w:rsidRDefault="00D40280">
      <w:pPr>
        <w:pStyle w:val="Zkladntext30"/>
        <w:shd w:val="clear" w:color="auto" w:fill="auto"/>
        <w:spacing w:after="160"/>
        <w:ind w:firstLine="260"/>
      </w:pPr>
    </w:p>
    <w:p w:rsidR="00D40280" w:rsidRDefault="00D40280">
      <w:pPr>
        <w:pStyle w:val="Zkladntext30"/>
        <w:shd w:val="clear" w:color="auto" w:fill="auto"/>
        <w:spacing w:after="160"/>
        <w:ind w:firstLine="260"/>
      </w:pPr>
    </w:p>
    <w:p w:rsidR="00D40280" w:rsidRDefault="00D40280">
      <w:pPr>
        <w:pStyle w:val="Zkladntext30"/>
        <w:shd w:val="clear" w:color="auto" w:fill="auto"/>
        <w:spacing w:after="160"/>
        <w:ind w:firstLine="260"/>
      </w:pPr>
    </w:p>
    <w:p w:rsidR="00D40280" w:rsidRDefault="00D40280">
      <w:pPr>
        <w:pStyle w:val="Zkladntext30"/>
        <w:shd w:val="clear" w:color="auto" w:fill="auto"/>
        <w:spacing w:after="160"/>
        <w:ind w:firstLine="260"/>
      </w:pPr>
    </w:p>
    <w:p w:rsidR="00D40280" w:rsidRDefault="00D40280">
      <w:pPr>
        <w:pStyle w:val="Zkladntext30"/>
        <w:shd w:val="clear" w:color="auto" w:fill="auto"/>
        <w:spacing w:after="160"/>
        <w:ind w:firstLine="260"/>
      </w:pPr>
    </w:p>
    <w:p w:rsidR="00D40280" w:rsidRDefault="00D40280">
      <w:pPr>
        <w:pStyle w:val="Zkladntext30"/>
        <w:shd w:val="clear" w:color="auto" w:fill="auto"/>
        <w:spacing w:after="160"/>
        <w:ind w:firstLine="260"/>
      </w:pPr>
    </w:p>
    <w:p w:rsidR="00D40280" w:rsidRDefault="00D40280">
      <w:pPr>
        <w:pStyle w:val="Zkladntext30"/>
        <w:shd w:val="clear" w:color="auto" w:fill="auto"/>
        <w:spacing w:after="160"/>
        <w:ind w:firstLine="260"/>
      </w:pPr>
    </w:p>
    <w:p w:rsidR="00D40280" w:rsidRDefault="00D40280">
      <w:pPr>
        <w:pStyle w:val="Zkladntext30"/>
        <w:shd w:val="clear" w:color="auto" w:fill="auto"/>
        <w:spacing w:after="160"/>
        <w:ind w:firstLine="260"/>
      </w:pPr>
    </w:p>
    <w:p w:rsidR="00D40280" w:rsidRDefault="00D40280">
      <w:pPr>
        <w:pStyle w:val="Zkladntext30"/>
        <w:shd w:val="clear" w:color="auto" w:fill="auto"/>
        <w:spacing w:after="160"/>
        <w:ind w:firstLine="260"/>
      </w:pPr>
    </w:p>
    <w:p w:rsidR="00D40280" w:rsidRDefault="00D40280">
      <w:pPr>
        <w:pStyle w:val="Zkladntext30"/>
        <w:shd w:val="clear" w:color="auto" w:fill="auto"/>
        <w:spacing w:after="160"/>
        <w:ind w:firstLine="260"/>
      </w:pPr>
    </w:p>
    <w:p w:rsidR="00D40280" w:rsidRDefault="00D40280">
      <w:pPr>
        <w:pStyle w:val="Zkladntext30"/>
        <w:shd w:val="clear" w:color="auto" w:fill="auto"/>
        <w:spacing w:after="160"/>
        <w:ind w:firstLine="260"/>
      </w:pPr>
    </w:p>
    <w:p w:rsidR="00D40280" w:rsidRDefault="00D40280">
      <w:pPr>
        <w:pStyle w:val="Zkladntext30"/>
        <w:shd w:val="clear" w:color="auto" w:fill="auto"/>
        <w:spacing w:after="160"/>
        <w:ind w:firstLine="260"/>
      </w:pPr>
    </w:p>
    <w:p w:rsidR="00423FD0" w:rsidRDefault="00BE2AE4">
      <w:pPr>
        <w:pStyle w:val="Zkladntext30"/>
        <w:shd w:val="clear" w:color="auto" w:fill="auto"/>
        <w:spacing w:after="160"/>
        <w:ind w:firstLine="260"/>
      </w:pPr>
      <w:r>
        <w:lastRenderedPageBreak/>
        <w:t>Příloha</w:t>
      </w:r>
    </w:p>
    <w:p w:rsidR="00423FD0" w:rsidRDefault="00BE2AE4">
      <w:pPr>
        <w:pStyle w:val="Nadpis10"/>
        <w:keepNext/>
        <w:keepLines/>
        <w:shd w:val="clear" w:color="auto" w:fill="auto"/>
        <w:spacing w:after="0"/>
        <w:ind w:firstLine="260"/>
        <w:jc w:val="left"/>
        <w:sectPr w:rsidR="00423FD0">
          <w:headerReference w:type="default" r:id="rId12"/>
          <w:footerReference w:type="default" r:id="rId13"/>
          <w:pgSz w:w="11900" w:h="16840"/>
          <w:pgMar w:top="1385" w:right="898" w:bottom="1531" w:left="899" w:header="0" w:footer="3" w:gutter="0"/>
          <w:pgNumType w:start="1"/>
          <w:cols w:space="720"/>
          <w:noEndnote/>
          <w:docGrid w:linePitch="360"/>
        </w:sectPr>
      </w:pPr>
      <w:bookmarkStart w:id="39" w:name="bookmark39"/>
      <w:bookmarkStart w:id="40" w:name="bookmark40"/>
      <w:r>
        <w:rPr>
          <w:color w:val="0070C0"/>
        </w:rPr>
        <w:t>č. 2 Nabídka Dodavatele</w:t>
      </w:r>
      <w:bookmarkEnd w:id="39"/>
      <w:bookmarkEnd w:id="40"/>
    </w:p>
    <w:p w:rsidR="00423FD0" w:rsidRDefault="00BE2AE4">
      <w:pPr>
        <w:pStyle w:val="Jin0"/>
        <w:shd w:val="clear" w:color="auto" w:fill="auto"/>
        <w:spacing w:after="500"/>
        <w:ind w:left="1080"/>
        <w:rPr>
          <w:sz w:val="36"/>
          <w:szCs w:val="36"/>
        </w:rPr>
      </w:pPr>
      <w:r>
        <w:rPr>
          <w:color w:val="0079FF"/>
          <w:sz w:val="36"/>
          <w:szCs w:val="36"/>
        </w:rPr>
        <w:lastRenderedPageBreak/>
        <w:t>STA</w:t>
      </w:r>
      <w:r>
        <w:rPr>
          <w:color w:val="0079FF"/>
          <w:sz w:val="36"/>
          <w:szCs w:val="36"/>
          <w:lang w:val="en-US" w:eastAsia="en-US" w:bidi="en-US"/>
        </w:rPr>
        <w:t>PRO</w:t>
      </w:r>
    </w:p>
    <w:p w:rsidR="00423FD0" w:rsidRDefault="00BE2AE4">
      <w:pPr>
        <w:pStyle w:val="Zkladntext30"/>
        <w:numPr>
          <w:ilvl w:val="0"/>
          <w:numId w:val="22"/>
        </w:numPr>
        <w:shd w:val="clear" w:color="auto" w:fill="auto"/>
        <w:tabs>
          <w:tab w:val="left" w:pos="822"/>
        </w:tabs>
        <w:spacing w:after="80"/>
        <w:ind w:firstLine="420"/>
        <w:jc w:val="both"/>
        <w:rPr>
          <w:sz w:val="22"/>
          <w:szCs w:val="22"/>
        </w:rPr>
      </w:pPr>
      <w:r>
        <w:rPr>
          <w:color w:val="0079FF"/>
          <w:sz w:val="22"/>
          <w:szCs w:val="22"/>
        </w:rPr>
        <w:t>Předmět veřejné zakázky</w:t>
      </w:r>
    </w:p>
    <w:p w:rsidR="00423FD0" w:rsidRDefault="00BE2AE4">
      <w:pPr>
        <w:pStyle w:val="Zkladntext1"/>
        <w:shd w:val="clear" w:color="auto" w:fill="auto"/>
        <w:spacing w:after="200"/>
        <w:ind w:left="420"/>
        <w:jc w:val="both"/>
      </w:pPr>
      <w:r>
        <w:t xml:space="preserve">Předmětem plnění veřejné zakázky </w:t>
      </w:r>
      <w:r>
        <w:rPr>
          <w:lang w:val="en-US" w:eastAsia="en-US" w:bidi="en-US"/>
        </w:rPr>
        <w:t xml:space="preserve">je export </w:t>
      </w:r>
      <w:proofErr w:type="spellStart"/>
      <w:r>
        <w:rPr>
          <w:lang w:val="en-US" w:eastAsia="en-US" w:bidi="en-US"/>
        </w:rPr>
        <w:t>dat</w:t>
      </w:r>
      <w:proofErr w:type="spellEnd"/>
      <w:r>
        <w:rPr>
          <w:lang w:val="en-US" w:eastAsia="en-US" w:bidi="en-US"/>
        </w:rPr>
        <w:t xml:space="preserve"> </w:t>
      </w:r>
      <w:proofErr w:type="spellStart"/>
      <w:r>
        <w:rPr>
          <w:lang w:val="en-US" w:eastAsia="en-US" w:bidi="en-US"/>
        </w:rPr>
        <w:t>ze</w:t>
      </w:r>
      <w:proofErr w:type="spellEnd"/>
      <w:r>
        <w:rPr>
          <w:lang w:val="en-US" w:eastAsia="en-US" w:bidi="en-US"/>
        </w:rPr>
        <w:t xml:space="preserve"> </w:t>
      </w:r>
      <w:r>
        <w:t xml:space="preserve">stávajícího nemocničního </w:t>
      </w:r>
      <w:r>
        <w:rPr>
          <w:lang w:val="en-US" w:eastAsia="en-US" w:bidi="en-US"/>
        </w:rPr>
        <w:t xml:space="preserve">a </w:t>
      </w:r>
      <w:r>
        <w:t xml:space="preserve">stravovacího informačního systému </w:t>
      </w:r>
      <w:proofErr w:type="spellStart"/>
      <w:r>
        <w:rPr>
          <w:lang w:val="en-US" w:eastAsia="en-US" w:bidi="en-US"/>
        </w:rPr>
        <w:t>StaproMEDEA</w:t>
      </w:r>
      <w:proofErr w:type="spellEnd"/>
      <w:r>
        <w:rPr>
          <w:lang w:val="en-US" w:eastAsia="en-US" w:bidi="en-US"/>
        </w:rPr>
        <w:t>.</w:t>
      </w:r>
    </w:p>
    <w:p w:rsidR="00423FD0" w:rsidRDefault="00BE2AE4">
      <w:pPr>
        <w:pStyle w:val="Zkladntext1"/>
        <w:shd w:val="clear" w:color="auto" w:fill="auto"/>
        <w:spacing w:after="200"/>
        <w:ind w:left="420"/>
        <w:jc w:val="both"/>
      </w:pPr>
      <w:proofErr w:type="spellStart"/>
      <w:r>
        <w:rPr>
          <w:lang w:val="en-US" w:eastAsia="en-US" w:bidi="en-US"/>
        </w:rPr>
        <w:t>Specifikace</w:t>
      </w:r>
      <w:proofErr w:type="spellEnd"/>
      <w:r>
        <w:rPr>
          <w:lang w:val="en-US" w:eastAsia="en-US" w:bidi="en-US"/>
        </w:rPr>
        <w:t xml:space="preserve"> </w:t>
      </w:r>
      <w:r>
        <w:t xml:space="preserve">předmětu plnění </w:t>
      </w:r>
      <w:r>
        <w:rPr>
          <w:lang w:val="en-US" w:eastAsia="en-US" w:bidi="en-US"/>
        </w:rPr>
        <w:t xml:space="preserve">a </w:t>
      </w:r>
      <w:r>
        <w:t xml:space="preserve">technické </w:t>
      </w:r>
      <w:proofErr w:type="spellStart"/>
      <w:r>
        <w:t>nepodkročitelné</w:t>
      </w:r>
      <w:proofErr w:type="spellEnd"/>
      <w:r>
        <w:t xml:space="preserve"> požadavky </w:t>
      </w:r>
      <w:proofErr w:type="spellStart"/>
      <w:proofErr w:type="gramStart"/>
      <w:r>
        <w:rPr>
          <w:lang w:val="en-US" w:eastAsia="en-US" w:bidi="en-US"/>
        </w:rPr>
        <w:t>na</w:t>
      </w:r>
      <w:proofErr w:type="spellEnd"/>
      <w:proofErr w:type="gramEnd"/>
      <w:r>
        <w:rPr>
          <w:lang w:val="en-US" w:eastAsia="en-US" w:bidi="en-US"/>
        </w:rPr>
        <w:t xml:space="preserve"> </w:t>
      </w:r>
      <w:r>
        <w:t xml:space="preserve">předmět plnění veřejné zakázky </w:t>
      </w:r>
      <w:proofErr w:type="spellStart"/>
      <w:r>
        <w:rPr>
          <w:lang w:val="en-US" w:eastAsia="en-US" w:bidi="en-US"/>
        </w:rPr>
        <w:t>jsou</w:t>
      </w:r>
      <w:proofErr w:type="spellEnd"/>
      <w:r>
        <w:rPr>
          <w:lang w:val="en-US" w:eastAsia="en-US" w:bidi="en-US"/>
        </w:rPr>
        <w:t xml:space="preserve"> </w:t>
      </w:r>
      <w:proofErr w:type="spellStart"/>
      <w:r>
        <w:rPr>
          <w:lang w:val="en-US" w:eastAsia="en-US" w:bidi="en-US"/>
        </w:rPr>
        <w:t>uvedeny</w:t>
      </w:r>
      <w:proofErr w:type="spellEnd"/>
      <w:r>
        <w:rPr>
          <w:lang w:val="en-US" w:eastAsia="en-US" w:bidi="en-US"/>
        </w:rPr>
        <w:t xml:space="preserve"> </w:t>
      </w:r>
      <w:proofErr w:type="spellStart"/>
      <w:r>
        <w:rPr>
          <w:lang w:val="en-US" w:eastAsia="en-US" w:bidi="en-US"/>
        </w:rPr>
        <w:t>ve</w:t>
      </w:r>
      <w:proofErr w:type="spellEnd"/>
      <w:r>
        <w:rPr>
          <w:lang w:val="en-US" w:eastAsia="en-US" w:bidi="en-US"/>
        </w:rPr>
        <w:t xml:space="preserve"> </w:t>
      </w:r>
      <w:r>
        <w:t xml:space="preserve">výzvě včetně </w:t>
      </w:r>
      <w:proofErr w:type="spellStart"/>
      <w:r>
        <w:rPr>
          <w:lang w:val="en-US" w:eastAsia="en-US" w:bidi="en-US"/>
        </w:rPr>
        <w:t>jejich</w:t>
      </w:r>
      <w:proofErr w:type="spellEnd"/>
      <w:r>
        <w:rPr>
          <w:lang w:val="en-US" w:eastAsia="en-US" w:bidi="en-US"/>
        </w:rPr>
        <w:t xml:space="preserve"> </w:t>
      </w:r>
      <w:r>
        <w:t>příloh.</w:t>
      </w:r>
    </w:p>
    <w:p w:rsidR="00423FD0" w:rsidRDefault="00BE2AE4">
      <w:pPr>
        <w:pStyle w:val="Zkladntext1"/>
        <w:numPr>
          <w:ilvl w:val="0"/>
          <w:numId w:val="22"/>
        </w:numPr>
        <w:shd w:val="clear" w:color="auto" w:fill="auto"/>
        <w:tabs>
          <w:tab w:val="left" w:pos="822"/>
        </w:tabs>
        <w:spacing w:after="80"/>
        <w:ind w:left="420"/>
        <w:jc w:val="both"/>
        <w:rPr>
          <w:sz w:val="22"/>
          <w:szCs w:val="22"/>
        </w:rPr>
      </w:pPr>
      <w:proofErr w:type="spellStart"/>
      <w:r>
        <w:rPr>
          <w:b/>
          <w:bCs/>
          <w:color w:val="0079FF"/>
          <w:sz w:val="22"/>
          <w:szCs w:val="22"/>
          <w:lang w:val="en-US" w:eastAsia="en-US" w:bidi="en-US"/>
        </w:rPr>
        <w:t>Popis</w:t>
      </w:r>
      <w:proofErr w:type="spellEnd"/>
      <w:r>
        <w:rPr>
          <w:b/>
          <w:bCs/>
          <w:color w:val="0079FF"/>
          <w:sz w:val="22"/>
          <w:szCs w:val="22"/>
          <w:lang w:val="en-US" w:eastAsia="en-US" w:bidi="en-US"/>
        </w:rPr>
        <w:t xml:space="preserve"> </w:t>
      </w:r>
      <w:r>
        <w:rPr>
          <w:b/>
          <w:bCs/>
          <w:color w:val="0079FF"/>
          <w:sz w:val="22"/>
          <w:szCs w:val="22"/>
        </w:rPr>
        <w:t>řešení</w:t>
      </w:r>
    </w:p>
    <w:p w:rsidR="00423FD0" w:rsidRDefault="00BE2AE4">
      <w:pPr>
        <w:pStyle w:val="Zkladntext1"/>
        <w:shd w:val="clear" w:color="auto" w:fill="auto"/>
        <w:spacing w:after="200"/>
        <w:ind w:left="420"/>
        <w:jc w:val="both"/>
      </w:pPr>
      <w:r>
        <w:t xml:space="preserve">Navržené řešení </w:t>
      </w:r>
      <w:proofErr w:type="spellStart"/>
      <w:r>
        <w:rPr>
          <w:lang w:val="en-US" w:eastAsia="en-US" w:bidi="en-US"/>
        </w:rPr>
        <w:t>bylo</w:t>
      </w:r>
      <w:proofErr w:type="spellEnd"/>
      <w:r>
        <w:rPr>
          <w:lang w:val="en-US" w:eastAsia="en-US" w:bidi="en-US"/>
        </w:rPr>
        <w:t xml:space="preserve"> </w:t>
      </w:r>
      <w:r>
        <w:t xml:space="preserve">vypracováno </w:t>
      </w:r>
      <w:r>
        <w:rPr>
          <w:lang w:val="en-US" w:eastAsia="en-US" w:bidi="en-US"/>
        </w:rPr>
        <w:t xml:space="preserve">v </w:t>
      </w:r>
      <w:proofErr w:type="spellStart"/>
      <w:r>
        <w:rPr>
          <w:lang w:val="en-US" w:eastAsia="en-US" w:bidi="en-US"/>
        </w:rPr>
        <w:t>souladu</w:t>
      </w:r>
      <w:proofErr w:type="spellEnd"/>
      <w:r>
        <w:rPr>
          <w:lang w:val="en-US" w:eastAsia="en-US" w:bidi="en-US"/>
        </w:rPr>
        <w:t xml:space="preserve"> s </w:t>
      </w:r>
      <w:r>
        <w:t xml:space="preserve">výzvou </w:t>
      </w:r>
      <w:r>
        <w:rPr>
          <w:lang w:val="en-US" w:eastAsia="en-US" w:bidi="en-US"/>
        </w:rPr>
        <w:t xml:space="preserve">a </w:t>
      </w:r>
      <w:r>
        <w:t xml:space="preserve">splňuje veškeré požadované </w:t>
      </w:r>
      <w:proofErr w:type="spellStart"/>
      <w:r>
        <w:rPr>
          <w:lang w:val="en-US" w:eastAsia="en-US" w:bidi="en-US"/>
        </w:rPr>
        <w:t>funkcionality</w:t>
      </w:r>
      <w:proofErr w:type="spellEnd"/>
      <w:r>
        <w:rPr>
          <w:lang w:val="en-US" w:eastAsia="en-US" w:bidi="en-US"/>
        </w:rPr>
        <w:t xml:space="preserve"> </w:t>
      </w:r>
      <w:proofErr w:type="spellStart"/>
      <w:r>
        <w:rPr>
          <w:lang w:val="en-US" w:eastAsia="en-US" w:bidi="en-US"/>
        </w:rPr>
        <w:t>zadavatelem</w:t>
      </w:r>
      <w:proofErr w:type="spellEnd"/>
      <w:r>
        <w:rPr>
          <w:lang w:val="en-US" w:eastAsia="en-US" w:bidi="en-US"/>
        </w:rPr>
        <w:t xml:space="preserve">. </w:t>
      </w:r>
      <w:r>
        <w:t xml:space="preserve">Ukáže-li </w:t>
      </w:r>
      <w:r>
        <w:rPr>
          <w:lang w:val="en-US" w:eastAsia="en-US" w:bidi="en-US"/>
        </w:rPr>
        <w:t xml:space="preserve">se </w:t>
      </w:r>
      <w:r>
        <w:t xml:space="preserve">některé </w:t>
      </w:r>
      <w:r>
        <w:rPr>
          <w:lang w:val="en-US" w:eastAsia="en-US" w:bidi="en-US"/>
        </w:rPr>
        <w:t xml:space="preserve">z </w:t>
      </w:r>
      <w:r>
        <w:t xml:space="preserve">uvedeného řešení </w:t>
      </w:r>
      <w:r>
        <w:rPr>
          <w:lang w:val="en-US" w:eastAsia="en-US" w:bidi="en-US"/>
        </w:rPr>
        <w:t xml:space="preserve">v </w:t>
      </w:r>
      <w:proofErr w:type="spellStart"/>
      <w:r>
        <w:rPr>
          <w:lang w:val="en-US" w:eastAsia="en-US" w:bidi="en-US"/>
        </w:rPr>
        <w:t>rozporu</w:t>
      </w:r>
      <w:proofErr w:type="spellEnd"/>
      <w:r>
        <w:rPr>
          <w:lang w:val="en-US" w:eastAsia="en-US" w:bidi="en-US"/>
        </w:rPr>
        <w:t xml:space="preserve"> s </w:t>
      </w:r>
      <w:r>
        <w:t xml:space="preserve">požadavky uvedené </w:t>
      </w:r>
      <w:proofErr w:type="spellStart"/>
      <w:r>
        <w:rPr>
          <w:lang w:val="en-US" w:eastAsia="en-US" w:bidi="en-US"/>
        </w:rPr>
        <w:t>ve</w:t>
      </w:r>
      <w:proofErr w:type="spellEnd"/>
      <w:r>
        <w:rPr>
          <w:lang w:val="en-US" w:eastAsia="en-US" w:bidi="en-US"/>
        </w:rPr>
        <w:t xml:space="preserve"> </w:t>
      </w:r>
      <w:r>
        <w:t xml:space="preserve">výzvě </w:t>
      </w:r>
      <w:proofErr w:type="spellStart"/>
      <w:r>
        <w:rPr>
          <w:lang w:val="en-US" w:eastAsia="en-US" w:bidi="en-US"/>
        </w:rPr>
        <w:t>nebo</w:t>
      </w:r>
      <w:proofErr w:type="spellEnd"/>
      <w:r>
        <w:rPr>
          <w:lang w:val="en-US" w:eastAsia="en-US" w:bidi="en-US"/>
        </w:rPr>
        <w:t xml:space="preserve"> </w:t>
      </w:r>
      <w:r>
        <w:t xml:space="preserve">některé požadavky plynoucí </w:t>
      </w:r>
      <w:r>
        <w:rPr>
          <w:lang w:val="en-US" w:eastAsia="en-US" w:bidi="en-US"/>
        </w:rPr>
        <w:t xml:space="preserve">z </w:t>
      </w:r>
      <w:r>
        <w:t xml:space="preserve">této výzvy </w:t>
      </w:r>
      <w:proofErr w:type="spellStart"/>
      <w:r>
        <w:rPr>
          <w:lang w:val="en-US" w:eastAsia="en-US" w:bidi="en-US"/>
        </w:rPr>
        <w:t>nejsou</w:t>
      </w:r>
      <w:proofErr w:type="spellEnd"/>
      <w:r>
        <w:rPr>
          <w:lang w:val="en-US" w:eastAsia="en-US" w:bidi="en-US"/>
        </w:rPr>
        <w:t xml:space="preserve"> v </w:t>
      </w:r>
      <w:r>
        <w:t xml:space="preserve">řešení výslovně </w:t>
      </w:r>
      <w:proofErr w:type="spellStart"/>
      <w:r>
        <w:rPr>
          <w:lang w:val="en-US" w:eastAsia="en-US" w:bidi="en-US"/>
        </w:rPr>
        <w:t>uvedeny</w:t>
      </w:r>
      <w:proofErr w:type="spellEnd"/>
      <w:r>
        <w:rPr>
          <w:lang w:val="en-US" w:eastAsia="en-US" w:bidi="en-US"/>
        </w:rPr>
        <w:t xml:space="preserve">, </w:t>
      </w:r>
      <w:proofErr w:type="spellStart"/>
      <w:r>
        <w:rPr>
          <w:lang w:val="en-US" w:eastAsia="en-US" w:bidi="en-US"/>
        </w:rPr>
        <w:t>pak</w:t>
      </w:r>
      <w:proofErr w:type="spellEnd"/>
      <w:r>
        <w:rPr>
          <w:lang w:val="en-US" w:eastAsia="en-US" w:bidi="en-US"/>
        </w:rPr>
        <w:t xml:space="preserve"> </w:t>
      </w:r>
      <w:r>
        <w:t xml:space="preserve">platí, že Předkladatel </w:t>
      </w:r>
      <w:r>
        <w:rPr>
          <w:lang w:val="en-US" w:eastAsia="en-US" w:bidi="en-US"/>
        </w:rPr>
        <w:t xml:space="preserve">se </w:t>
      </w:r>
      <w:proofErr w:type="spellStart"/>
      <w:r>
        <w:rPr>
          <w:lang w:val="en-US" w:eastAsia="en-US" w:bidi="en-US"/>
        </w:rPr>
        <w:t>zavazuje</w:t>
      </w:r>
      <w:proofErr w:type="spellEnd"/>
      <w:r>
        <w:rPr>
          <w:lang w:val="en-US" w:eastAsia="en-US" w:bidi="en-US"/>
        </w:rPr>
        <w:t xml:space="preserve"> </w:t>
      </w:r>
      <w:proofErr w:type="spellStart"/>
      <w:r>
        <w:rPr>
          <w:lang w:val="en-US" w:eastAsia="en-US" w:bidi="en-US"/>
        </w:rPr>
        <w:t>dodat</w:t>
      </w:r>
      <w:proofErr w:type="spellEnd"/>
      <w:r>
        <w:rPr>
          <w:lang w:val="en-US" w:eastAsia="en-US" w:bidi="en-US"/>
        </w:rPr>
        <w:t xml:space="preserve"> </w:t>
      </w:r>
      <w:r>
        <w:t xml:space="preserve">plnění </w:t>
      </w:r>
      <w:proofErr w:type="spellStart"/>
      <w:r>
        <w:rPr>
          <w:lang w:val="en-US" w:eastAsia="en-US" w:bidi="en-US"/>
        </w:rPr>
        <w:t>dle</w:t>
      </w:r>
      <w:proofErr w:type="spellEnd"/>
      <w:r>
        <w:rPr>
          <w:lang w:val="en-US" w:eastAsia="en-US" w:bidi="en-US"/>
        </w:rPr>
        <w:t xml:space="preserve"> </w:t>
      </w:r>
      <w:r>
        <w:t xml:space="preserve">požadavků </w:t>
      </w:r>
      <w:proofErr w:type="spellStart"/>
      <w:r>
        <w:rPr>
          <w:lang w:val="en-US" w:eastAsia="en-US" w:bidi="en-US"/>
        </w:rPr>
        <w:t>Zadavatele</w:t>
      </w:r>
      <w:proofErr w:type="spellEnd"/>
      <w:r>
        <w:rPr>
          <w:lang w:val="en-US" w:eastAsia="en-US" w:bidi="en-US"/>
        </w:rPr>
        <w:t xml:space="preserve"> </w:t>
      </w:r>
      <w:r>
        <w:t xml:space="preserve">uvedených </w:t>
      </w:r>
      <w:proofErr w:type="spellStart"/>
      <w:r>
        <w:rPr>
          <w:lang w:val="en-US" w:eastAsia="en-US" w:bidi="en-US"/>
        </w:rPr>
        <w:t>ve</w:t>
      </w:r>
      <w:proofErr w:type="spellEnd"/>
      <w:r>
        <w:rPr>
          <w:lang w:val="en-US" w:eastAsia="en-US" w:bidi="en-US"/>
        </w:rPr>
        <w:t xml:space="preserve"> </w:t>
      </w:r>
      <w:r>
        <w:t>výzvě.</w:t>
      </w:r>
    </w:p>
    <w:p w:rsidR="00423FD0" w:rsidRDefault="00BE2AE4">
      <w:pPr>
        <w:pStyle w:val="Zkladntext1"/>
        <w:shd w:val="clear" w:color="auto" w:fill="auto"/>
        <w:ind w:left="420"/>
        <w:jc w:val="both"/>
      </w:pPr>
      <w:r>
        <w:t xml:space="preserve">Technická </w:t>
      </w:r>
      <w:proofErr w:type="spellStart"/>
      <w:r>
        <w:rPr>
          <w:lang w:val="en-US" w:eastAsia="en-US" w:bidi="en-US"/>
        </w:rPr>
        <w:t>specifikace</w:t>
      </w:r>
      <w:proofErr w:type="spellEnd"/>
      <w:r>
        <w:rPr>
          <w:lang w:val="en-US" w:eastAsia="en-US" w:bidi="en-US"/>
        </w:rPr>
        <w:t xml:space="preserve"> v </w:t>
      </w:r>
      <w:proofErr w:type="spellStart"/>
      <w:r>
        <w:rPr>
          <w:lang w:val="en-US" w:eastAsia="en-US" w:bidi="en-US"/>
        </w:rPr>
        <w:t>souladu</w:t>
      </w:r>
      <w:proofErr w:type="spellEnd"/>
      <w:r>
        <w:rPr>
          <w:lang w:val="en-US" w:eastAsia="en-US" w:bidi="en-US"/>
        </w:rPr>
        <w:t xml:space="preserve"> s </w:t>
      </w:r>
      <w:r>
        <w:t xml:space="preserve">výzvou </w:t>
      </w:r>
      <w:r>
        <w:rPr>
          <w:lang w:val="en-US" w:eastAsia="en-US" w:bidi="en-US"/>
        </w:rPr>
        <w:t xml:space="preserve">je </w:t>
      </w:r>
      <w:proofErr w:type="spellStart"/>
      <w:r>
        <w:rPr>
          <w:lang w:val="en-US" w:eastAsia="en-US" w:bidi="en-US"/>
        </w:rPr>
        <w:t>uvedena</w:t>
      </w:r>
      <w:proofErr w:type="spellEnd"/>
      <w:r>
        <w:rPr>
          <w:lang w:val="en-US" w:eastAsia="en-US" w:bidi="en-US"/>
        </w:rPr>
        <w:t xml:space="preserve"> v </w:t>
      </w:r>
      <w:r>
        <w:t xml:space="preserve">Příloze č. </w:t>
      </w:r>
      <w:r>
        <w:rPr>
          <w:lang w:val="en-US" w:eastAsia="en-US" w:bidi="en-US"/>
        </w:rPr>
        <w:t xml:space="preserve">1 </w:t>
      </w:r>
      <w:r>
        <w:t>této nabídky.</w:t>
      </w:r>
    </w:p>
    <w:p w:rsidR="00423FD0" w:rsidRDefault="00BE2AE4">
      <w:pPr>
        <w:pStyle w:val="Zkladntext1"/>
        <w:shd w:val="clear" w:color="auto" w:fill="auto"/>
        <w:spacing w:after="200"/>
        <w:ind w:firstLine="420"/>
        <w:jc w:val="both"/>
      </w:pPr>
      <w:bookmarkStart w:id="41" w:name="bookmark41"/>
      <w:r>
        <w:t xml:space="preserve">Cenová nabídka </w:t>
      </w:r>
      <w:r>
        <w:rPr>
          <w:lang w:val="en-US" w:eastAsia="en-US" w:bidi="en-US"/>
        </w:rPr>
        <w:t xml:space="preserve">je </w:t>
      </w:r>
      <w:proofErr w:type="spellStart"/>
      <w:r>
        <w:rPr>
          <w:lang w:val="en-US" w:eastAsia="en-US" w:bidi="en-US"/>
        </w:rPr>
        <w:t>uvedena</w:t>
      </w:r>
      <w:proofErr w:type="spellEnd"/>
      <w:r>
        <w:rPr>
          <w:lang w:val="en-US" w:eastAsia="en-US" w:bidi="en-US"/>
        </w:rPr>
        <w:t xml:space="preserve"> v </w:t>
      </w:r>
      <w:r>
        <w:t xml:space="preserve">Příloze č. </w:t>
      </w:r>
      <w:r>
        <w:rPr>
          <w:lang w:val="en-US" w:eastAsia="en-US" w:bidi="en-US"/>
        </w:rPr>
        <w:t xml:space="preserve">2 </w:t>
      </w:r>
      <w:proofErr w:type="gramStart"/>
      <w:r>
        <w:t>této</w:t>
      </w:r>
      <w:proofErr w:type="gramEnd"/>
      <w:r>
        <w:t xml:space="preserve"> nabídky.</w:t>
      </w:r>
      <w:bookmarkEnd w:id="41"/>
    </w:p>
    <w:p w:rsidR="00423FD0" w:rsidRDefault="00BE2AE4">
      <w:pPr>
        <w:pStyle w:val="Zkladntext1"/>
        <w:numPr>
          <w:ilvl w:val="0"/>
          <w:numId w:val="22"/>
        </w:numPr>
        <w:shd w:val="clear" w:color="auto" w:fill="auto"/>
        <w:tabs>
          <w:tab w:val="left" w:pos="822"/>
        </w:tabs>
        <w:spacing w:after="80"/>
        <w:ind w:firstLine="420"/>
        <w:jc w:val="both"/>
        <w:rPr>
          <w:sz w:val="22"/>
          <w:szCs w:val="22"/>
        </w:rPr>
      </w:pPr>
      <w:proofErr w:type="spellStart"/>
      <w:r>
        <w:rPr>
          <w:b/>
          <w:bCs/>
          <w:color w:val="0079FF"/>
          <w:sz w:val="22"/>
          <w:szCs w:val="22"/>
          <w:lang w:val="en-US" w:eastAsia="en-US" w:bidi="en-US"/>
        </w:rPr>
        <w:t>Cena</w:t>
      </w:r>
      <w:proofErr w:type="spellEnd"/>
    </w:p>
    <w:p w:rsidR="00423FD0" w:rsidRDefault="00BE2AE4">
      <w:pPr>
        <w:pStyle w:val="Zkladntext1"/>
        <w:shd w:val="clear" w:color="auto" w:fill="auto"/>
        <w:spacing w:after="200"/>
        <w:ind w:left="420"/>
        <w:jc w:val="both"/>
      </w:pPr>
      <w:r>
        <w:t xml:space="preserve">Nabídková </w:t>
      </w:r>
      <w:proofErr w:type="spellStart"/>
      <w:r>
        <w:rPr>
          <w:lang w:val="en-US" w:eastAsia="en-US" w:bidi="en-US"/>
        </w:rPr>
        <w:t>cena</w:t>
      </w:r>
      <w:proofErr w:type="spellEnd"/>
      <w:r>
        <w:rPr>
          <w:lang w:val="en-US" w:eastAsia="en-US" w:bidi="en-US"/>
        </w:rPr>
        <w:t xml:space="preserve"> je </w:t>
      </w:r>
      <w:proofErr w:type="spellStart"/>
      <w:r>
        <w:rPr>
          <w:lang w:val="en-US" w:eastAsia="en-US" w:bidi="en-US"/>
        </w:rPr>
        <w:t>uvedena</w:t>
      </w:r>
      <w:proofErr w:type="spellEnd"/>
      <w:r>
        <w:rPr>
          <w:lang w:val="en-US" w:eastAsia="en-US" w:bidi="en-US"/>
        </w:rPr>
        <w:t xml:space="preserve"> </w:t>
      </w:r>
      <w:proofErr w:type="spellStart"/>
      <w:r>
        <w:rPr>
          <w:lang w:val="en-US" w:eastAsia="en-US" w:bidi="en-US"/>
        </w:rPr>
        <w:t>ve</w:t>
      </w:r>
      <w:proofErr w:type="spellEnd"/>
      <w:r>
        <w:rPr>
          <w:lang w:val="en-US" w:eastAsia="en-US" w:bidi="en-US"/>
        </w:rPr>
        <w:t xml:space="preserve"> </w:t>
      </w:r>
      <w:r>
        <w:t xml:space="preserve">struktuře </w:t>
      </w:r>
      <w:proofErr w:type="spellStart"/>
      <w:r>
        <w:rPr>
          <w:lang w:val="en-US" w:eastAsia="en-US" w:bidi="en-US"/>
        </w:rPr>
        <w:t>dle</w:t>
      </w:r>
      <w:proofErr w:type="spellEnd"/>
      <w:r>
        <w:rPr>
          <w:lang w:val="en-US" w:eastAsia="en-US" w:bidi="en-US"/>
        </w:rPr>
        <w:t xml:space="preserve"> </w:t>
      </w:r>
      <w:r>
        <w:t xml:space="preserve">výzvy, </w:t>
      </w:r>
      <w:r>
        <w:rPr>
          <w:lang w:val="en-US" w:eastAsia="en-US" w:bidi="en-US"/>
        </w:rPr>
        <w:t xml:space="preserve">v </w:t>
      </w:r>
      <w:r>
        <w:t xml:space="preserve">Krycím listě, </w:t>
      </w:r>
      <w:r>
        <w:rPr>
          <w:lang w:val="en-US" w:eastAsia="en-US" w:bidi="en-US"/>
        </w:rPr>
        <w:t xml:space="preserve">je </w:t>
      </w:r>
      <w:r>
        <w:t xml:space="preserve">součástí navržené </w:t>
      </w:r>
      <w:proofErr w:type="spellStart"/>
      <w:r>
        <w:rPr>
          <w:lang w:val="en-US" w:eastAsia="en-US" w:bidi="en-US"/>
        </w:rPr>
        <w:t>smlouvy</w:t>
      </w:r>
      <w:proofErr w:type="spellEnd"/>
      <w:r>
        <w:rPr>
          <w:lang w:val="en-US" w:eastAsia="en-US" w:bidi="en-US"/>
        </w:rPr>
        <w:t xml:space="preserve"> o </w:t>
      </w:r>
      <w:r>
        <w:t xml:space="preserve">dílo </w:t>
      </w:r>
      <w:r>
        <w:rPr>
          <w:lang w:val="en-US" w:eastAsia="en-US" w:bidi="en-US"/>
        </w:rPr>
        <w:t xml:space="preserve">a </w:t>
      </w:r>
      <w:r>
        <w:t xml:space="preserve">tvoří Přílohu č. </w:t>
      </w:r>
      <w:r>
        <w:rPr>
          <w:lang w:val="en-US" w:eastAsia="en-US" w:bidi="en-US"/>
        </w:rPr>
        <w:t xml:space="preserve">2 </w:t>
      </w:r>
      <w:proofErr w:type="gramStart"/>
      <w:r>
        <w:t>této</w:t>
      </w:r>
      <w:proofErr w:type="gramEnd"/>
      <w:r>
        <w:t xml:space="preserve"> nabídky.</w:t>
      </w:r>
    </w:p>
    <w:p w:rsidR="00423FD0" w:rsidRDefault="00BE2AE4">
      <w:pPr>
        <w:pStyle w:val="Zkladntext1"/>
        <w:numPr>
          <w:ilvl w:val="0"/>
          <w:numId w:val="22"/>
        </w:numPr>
        <w:shd w:val="clear" w:color="auto" w:fill="auto"/>
        <w:tabs>
          <w:tab w:val="left" w:pos="822"/>
        </w:tabs>
        <w:spacing w:after="80"/>
        <w:ind w:left="420"/>
        <w:jc w:val="both"/>
        <w:rPr>
          <w:sz w:val="22"/>
          <w:szCs w:val="22"/>
        </w:rPr>
      </w:pPr>
      <w:r>
        <w:rPr>
          <w:b/>
          <w:bCs/>
          <w:color w:val="0079FF"/>
          <w:sz w:val="22"/>
          <w:szCs w:val="22"/>
        </w:rPr>
        <w:t xml:space="preserve">Obchodní </w:t>
      </w:r>
      <w:r>
        <w:rPr>
          <w:b/>
          <w:bCs/>
          <w:color w:val="0079FF"/>
          <w:sz w:val="22"/>
          <w:szCs w:val="22"/>
          <w:lang w:val="en-US" w:eastAsia="en-US" w:bidi="en-US"/>
        </w:rPr>
        <w:t xml:space="preserve">a </w:t>
      </w:r>
      <w:r>
        <w:rPr>
          <w:b/>
          <w:bCs/>
          <w:color w:val="0079FF"/>
          <w:sz w:val="22"/>
          <w:szCs w:val="22"/>
        </w:rPr>
        <w:t>platební podmínky</w:t>
      </w:r>
    </w:p>
    <w:p w:rsidR="00423FD0" w:rsidRDefault="00BE2AE4">
      <w:pPr>
        <w:pStyle w:val="Zkladntext1"/>
        <w:shd w:val="clear" w:color="auto" w:fill="auto"/>
        <w:spacing w:after="200"/>
        <w:ind w:left="420"/>
        <w:jc w:val="both"/>
      </w:pPr>
      <w:r>
        <w:t xml:space="preserve">Obchodní </w:t>
      </w:r>
      <w:r>
        <w:rPr>
          <w:lang w:val="en-US" w:eastAsia="en-US" w:bidi="en-US"/>
        </w:rPr>
        <w:t xml:space="preserve">a </w:t>
      </w:r>
      <w:r>
        <w:t xml:space="preserve">platební podmínky </w:t>
      </w:r>
      <w:proofErr w:type="spellStart"/>
      <w:r>
        <w:rPr>
          <w:lang w:val="en-US" w:eastAsia="en-US" w:bidi="en-US"/>
        </w:rPr>
        <w:t>budou</w:t>
      </w:r>
      <w:proofErr w:type="spellEnd"/>
      <w:r>
        <w:rPr>
          <w:lang w:val="en-US" w:eastAsia="en-US" w:bidi="en-US"/>
        </w:rPr>
        <w:t xml:space="preserve"> </w:t>
      </w:r>
      <w:r>
        <w:t xml:space="preserve">realizovány </w:t>
      </w:r>
      <w:r>
        <w:rPr>
          <w:lang w:val="en-US" w:eastAsia="en-US" w:bidi="en-US"/>
        </w:rPr>
        <w:t xml:space="preserve">v </w:t>
      </w:r>
      <w:proofErr w:type="spellStart"/>
      <w:r>
        <w:rPr>
          <w:lang w:val="en-US" w:eastAsia="en-US" w:bidi="en-US"/>
        </w:rPr>
        <w:t>souladu</w:t>
      </w:r>
      <w:proofErr w:type="spellEnd"/>
      <w:r>
        <w:rPr>
          <w:lang w:val="en-US" w:eastAsia="en-US" w:bidi="en-US"/>
        </w:rPr>
        <w:t xml:space="preserve"> s </w:t>
      </w:r>
      <w:r>
        <w:t xml:space="preserve">výzvou </w:t>
      </w:r>
      <w:r>
        <w:rPr>
          <w:lang w:val="en-US" w:eastAsia="en-US" w:bidi="en-US"/>
        </w:rPr>
        <w:t xml:space="preserve">a </w:t>
      </w:r>
      <w:r>
        <w:t xml:space="preserve">přiloženým závazným návrhem </w:t>
      </w:r>
      <w:proofErr w:type="spellStart"/>
      <w:r>
        <w:rPr>
          <w:lang w:val="en-US" w:eastAsia="en-US" w:bidi="en-US"/>
        </w:rPr>
        <w:t>smlouvy</w:t>
      </w:r>
      <w:proofErr w:type="spellEnd"/>
      <w:r>
        <w:rPr>
          <w:lang w:val="en-US" w:eastAsia="en-US" w:bidi="en-US"/>
        </w:rPr>
        <w:t xml:space="preserve"> o </w:t>
      </w:r>
      <w:r>
        <w:t>dílo.</w:t>
      </w:r>
    </w:p>
    <w:p w:rsidR="00423FD0" w:rsidRDefault="00BE2AE4">
      <w:pPr>
        <w:pStyle w:val="Zkladntext1"/>
        <w:numPr>
          <w:ilvl w:val="0"/>
          <w:numId w:val="22"/>
        </w:numPr>
        <w:shd w:val="clear" w:color="auto" w:fill="auto"/>
        <w:tabs>
          <w:tab w:val="left" w:pos="822"/>
        </w:tabs>
        <w:spacing w:after="80"/>
        <w:ind w:firstLine="420"/>
        <w:jc w:val="both"/>
        <w:rPr>
          <w:sz w:val="22"/>
          <w:szCs w:val="22"/>
        </w:rPr>
      </w:pPr>
      <w:proofErr w:type="spellStart"/>
      <w:r>
        <w:rPr>
          <w:b/>
          <w:bCs/>
          <w:color w:val="0079FF"/>
          <w:sz w:val="22"/>
          <w:szCs w:val="22"/>
          <w:lang w:val="en-US" w:eastAsia="en-US" w:bidi="en-US"/>
        </w:rPr>
        <w:t>Doba</w:t>
      </w:r>
      <w:proofErr w:type="spellEnd"/>
      <w:r>
        <w:rPr>
          <w:b/>
          <w:bCs/>
          <w:color w:val="0079FF"/>
          <w:sz w:val="22"/>
          <w:szCs w:val="22"/>
          <w:lang w:val="en-US" w:eastAsia="en-US" w:bidi="en-US"/>
        </w:rPr>
        <w:t xml:space="preserve"> a </w:t>
      </w:r>
      <w:r>
        <w:rPr>
          <w:b/>
          <w:bCs/>
          <w:color w:val="0079FF"/>
          <w:sz w:val="22"/>
          <w:szCs w:val="22"/>
        </w:rPr>
        <w:t>místo plnění veřejné zakázky</w:t>
      </w:r>
    </w:p>
    <w:p w:rsidR="00423FD0" w:rsidRDefault="00BE2AE4">
      <w:pPr>
        <w:pStyle w:val="Zkladntext1"/>
        <w:shd w:val="clear" w:color="auto" w:fill="auto"/>
        <w:spacing w:after="200"/>
        <w:ind w:left="420"/>
        <w:jc w:val="both"/>
      </w:pPr>
      <w:r>
        <w:t xml:space="preserve">Dodávka </w:t>
      </w:r>
      <w:proofErr w:type="spellStart"/>
      <w:r>
        <w:rPr>
          <w:lang w:val="en-US" w:eastAsia="en-US" w:bidi="en-US"/>
        </w:rPr>
        <w:t>bude</w:t>
      </w:r>
      <w:proofErr w:type="spellEnd"/>
      <w:r>
        <w:rPr>
          <w:lang w:val="en-US" w:eastAsia="en-US" w:bidi="en-US"/>
        </w:rPr>
        <w:t xml:space="preserve"> </w:t>
      </w:r>
      <w:r>
        <w:t xml:space="preserve">realizována </w:t>
      </w:r>
      <w:r>
        <w:rPr>
          <w:lang w:val="en-US" w:eastAsia="en-US" w:bidi="en-US"/>
        </w:rPr>
        <w:t xml:space="preserve">v </w:t>
      </w:r>
      <w:proofErr w:type="spellStart"/>
      <w:r>
        <w:rPr>
          <w:lang w:val="en-US" w:eastAsia="en-US" w:bidi="en-US"/>
        </w:rPr>
        <w:t>souladu</w:t>
      </w:r>
      <w:proofErr w:type="spellEnd"/>
      <w:r>
        <w:rPr>
          <w:lang w:val="en-US" w:eastAsia="en-US" w:bidi="en-US"/>
        </w:rPr>
        <w:t xml:space="preserve"> s </w:t>
      </w:r>
      <w:r>
        <w:t xml:space="preserve">výzvou, </w:t>
      </w:r>
      <w:proofErr w:type="spellStart"/>
      <w:r>
        <w:rPr>
          <w:lang w:val="en-US" w:eastAsia="en-US" w:bidi="en-US"/>
        </w:rPr>
        <w:t>bude</w:t>
      </w:r>
      <w:proofErr w:type="spellEnd"/>
      <w:r>
        <w:rPr>
          <w:lang w:val="en-US" w:eastAsia="en-US" w:bidi="en-US"/>
        </w:rPr>
        <w:t xml:space="preserve"> </w:t>
      </w:r>
      <w:r>
        <w:t xml:space="preserve">zahájena bezodkladně </w:t>
      </w:r>
      <w:proofErr w:type="spellStart"/>
      <w:r>
        <w:rPr>
          <w:lang w:val="en-US" w:eastAsia="en-US" w:bidi="en-US"/>
        </w:rPr>
        <w:t>po</w:t>
      </w:r>
      <w:proofErr w:type="spellEnd"/>
      <w:r>
        <w:rPr>
          <w:lang w:val="en-US" w:eastAsia="en-US" w:bidi="en-US"/>
        </w:rPr>
        <w:t xml:space="preserve"> </w:t>
      </w:r>
      <w:r>
        <w:t xml:space="preserve">nabytí účinnosti </w:t>
      </w:r>
      <w:proofErr w:type="spellStart"/>
      <w:r>
        <w:rPr>
          <w:lang w:val="en-US" w:eastAsia="en-US" w:bidi="en-US"/>
        </w:rPr>
        <w:t>smlouvy</w:t>
      </w:r>
      <w:proofErr w:type="spellEnd"/>
      <w:r>
        <w:rPr>
          <w:lang w:val="en-US" w:eastAsia="en-US" w:bidi="en-US"/>
        </w:rPr>
        <w:t xml:space="preserve"> a </w:t>
      </w:r>
      <w:r>
        <w:t xml:space="preserve">dokončena nejpozději </w:t>
      </w:r>
      <w:r>
        <w:rPr>
          <w:lang w:val="en-US" w:eastAsia="en-US" w:bidi="en-US"/>
        </w:rPr>
        <w:t>do 30. 7. 2022.</w:t>
      </w:r>
    </w:p>
    <w:p w:rsidR="00423FD0" w:rsidRDefault="00BE2AE4">
      <w:pPr>
        <w:pStyle w:val="Zkladntext1"/>
        <w:shd w:val="clear" w:color="auto" w:fill="auto"/>
        <w:spacing w:after="200"/>
        <w:ind w:left="420"/>
        <w:jc w:val="both"/>
      </w:pPr>
      <w:r>
        <w:t xml:space="preserve">Místem plnění veřejné zakázky </w:t>
      </w:r>
      <w:r>
        <w:rPr>
          <w:lang w:val="en-US" w:eastAsia="en-US" w:bidi="en-US"/>
        </w:rPr>
        <w:t xml:space="preserve">je </w:t>
      </w:r>
      <w:r>
        <w:t xml:space="preserve">sídlo </w:t>
      </w:r>
      <w:proofErr w:type="spellStart"/>
      <w:r>
        <w:rPr>
          <w:lang w:val="en-US" w:eastAsia="en-US" w:bidi="en-US"/>
        </w:rPr>
        <w:t>Zadavatele</w:t>
      </w:r>
      <w:proofErr w:type="spellEnd"/>
      <w:r>
        <w:rPr>
          <w:lang w:val="en-US" w:eastAsia="en-US" w:bidi="en-US"/>
        </w:rPr>
        <w:t xml:space="preserve">, </w:t>
      </w:r>
      <w:proofErr w:type="spellStart"/>
      <w:r>
        <w:rPr>
          <w:lang w:val="en-US" w:eastAsia="en-US" w:bidi="en-US"/>
        </w:rPr>
        <w:t>Nemocnice</w:t>
      </w:r>
      <w:proofErr w:type="spellEnd"/>
      <w:r>
        <w:rPr>
          <w:lang w:val="en-US" w:eastAsia="en-US" w:bidi="en-US"/>
        </w:rPr>
        <w:t xml:space="preserve"> </w:t>
      </w:r>
      <w:r>
        <w:t xml:space="preserve">Nové Město </w:t>
      </w:r>
      <w:proofErr w:type="spellStart"/>
      <w:r>
        <w:rPr>
          <w:lang w:val="en-US" w:eastAsia="en-US" w:bidi="en-US"/>
        </w:rPr>
        <w:t>na</w:t>
      </w:r>
      <w:proofErr w:type="spellEnd"/>
      <w:r>
        <w:rPr>
          <w:lang w:val="en-US" w:eastAsia="en-US" w:bidi="en-US"/>
        </w:rPr>
        <w:t xml:space="preserve"> </w:t>
      </w:r>
      <w:r>
        <w:t xml:space="preserve">Moravě, příspěvková </w:t>
      </w:r>
      <w:proofErr w:type="spellStart"/>
      <w:r>
        <w:rPr>
          <w:lang w:val="en-US" w:eastAsia="en-US" w:bidi="en-US"/>
        </w:rPr>
        <w:t>organizace</w:t>
      </w:r>
      <w:proofErr w:type="spellEnd"/>
      <w:r>
        <w:rPr>
          <w:lang w:val="en-US" w:eastAsia="en-US" w:bidi="en-US"/>
        </w:rPr>
        <w:t xml:space="preserve">, se </w:t>
      </w:r>
      <w:r>
        <w:t xml:space="preserve">sídlem Žďárská </w:t>
      </w:r>
      <w:r>
        <w:rPr>
          <w:lang w:val="en-US" w:eastAsia="en-US" w:bidi="en-US"/>
        </w:rPr>
        <w:t xml:space="preserve">610, 592 31 </w:t>
      </w:r>
      <w:r>
        <w:t xml:space="preserve">Nové Město </w:t>
      </w:r>
      <w:proofErr w:type="spellStart"/>
      <w:r>
        <w:rPr>
          <w:lang w:val="en-US" w:eastAsia="en-US" w:bidi="en-US"/>
        </w:rPr>
        <w:t>na</w:t>
      </w:r>
      <w:proofErr w:type="spellEnd"/>
      <w:r>
        <w:rPr>
          <w:lang w:val="en-US" w:eastAsia="en-US" w:bidi="en-US"/>
        </w:rPr>
        <w:t xml:space="preserve"> </w:t>
      </w:r>
      <w:r>
        <w:t>Moravě.</w:t>
      </w:r>
    </w:p>
    <w:p w:rsidR="00423FD0" w:rsidRDefault="00BE2AE4">
      <w:pPr>
        <w:pStyle w:val="Zkladntext1"/>
        <w:numPr>
          <w:ilvl w:val="0"/>
          <w:numId w:val="22"/>
        </w:numPr>
        <w:shd w:val="clear" w:color="auto" w:fill="auto"/>
        <w:tabs>
          <w:tab w:val="left" w:pos="822"/>
        </w:tabs>
        <w:spacing w:after="80"/>
        <w:ind w:left="420"/>
        <w:jc w:val="both"/>
        <w:rPr>
          <w:sz w:val="22"/>
          <w:szCs w:val="22"/>
        </w:rPr>
      </w:pPr>
      <w:r>
        <w:rPr>
          <w:b/>
          <w:bCs/>
          <w:color w:val="0079FF"/>
          <w:sz w:val="22"/>
          <w:szCs w:val="22"/>
        </w:rPr>
        <w:t>Závěr</w:t>
      </w:r>
    </w:p>
    <w:p w:rsidR="00423FD0" w:rsidRDefault="00BE2AE4">
      <w:pPr>
        <w:pStyle w:val="Zkladntext1"/>
        <w:shd w:val="clear" w:color="auto" w:fill="auto"/>
        <w:spacing w:after="200"/>
        <w:ind w:left="420"/>
        <w:jc w:val="both"/>
      </w:pPr>
      <w:proofErr w:type="spellStart"/>
      <w:r>
        <w:rPr>
          <w:lang w:val="en-US" w:eastAsia="en-US" w:bidi="en-US"/>
        </w:rPr>
        <w:t>Tuto</w:t>
      </w:r>
      <w:proofErr w:type="spellEnd"/>
      <w:r>
        <w:rPr>
          <w:lang w:val="en-US" w:eastAsia="en-US" w:bidi="en-US"/>
        </w:rPr>
        <w:t xml:space="preserve"> </w:t>
      </w:r>
      <w:r>
        <w:t xml:space="preserve">nabídku </w:t>
      </w:r>
      <w:proofErr w:type="spellStart"/>
      <w:r>
        <w:rPr>
          <w:lang w:val="en-US" w:eastAsia="en-US" w:bidi="en-US"/>
        </w:rPr>
        <w:t>jsme</w:t>
      </w:r>
      <w:proofErr w:type="spellEnd"/>
      <w:r>
        <w:rPr>
          <w:lang w:val="en-US" w:eastAsia="en-US" w:bidi="en-US"/>
        </w:rPr>
        <w:t xml:space="preserve"> </w:t>
      </w:r>
      <w:proofErr w:type="spellStart"/>
      <w:r>
        <w:rPr>
          <w:lang w:val="en-US" w:eastAsia="en-US" w:bidi="en-US"/>
        </w:rPr>
        <w:t>vypracovali</w:t>
      </w:r>
      <w:proofErr w:type="spellEnd"/>
      <w:r>
        <w:rPr>
          <w:lang w:val="en-US" w:eastAsia="en-US" w:bidi="en-US"/>
        </w:rPr>
        <w:t xml:space="preserve"> v </w:t>
      </w:r>
      <w:r>
        <w:t xml:space="preserve">rámci veřejné zakázky </w:t>
      </w:r>
      <w:proofErr w:type="spellStart"/>
      <w:r>
        <w:rPr>
          <w:lang w:val="en-US" w:eastAsia="en-US" w:bidi="en-US"/>
        </w:rPr>
        <w:t>na</w:t>
      </w:r>
      <w:proofErr w:type="spellEnd"/>
      <w:r>
        <w:rPr>
          <w:lang w:val="en-US" w:eastAsia="en-US" w:bidi="en-US"/>
        </w:rPr>
        <w:t xml:space="preserve"> „Export </w:t>
      </w:r>
      <w:proofErr w:type="spellStart"/>
      <w:r>
        <w:rPr>
          <w:lang w:val="en-US" w:eastAsia="en-US" w:bidi="en-US"/>
        </w:rPr>
        <w:t>dat</w:t>
      </w:r>
      <w:proofErr w:type="spellEnd"/>
      <w:r>
        <w:rPr>
          <w:lang w:val="en-US" w:eastAsia="en-US" w:bidi="en-US"/>
        </w:rPr>
        <w:t xml:space="preserve"> </w:t>
      </w:r>
      <w:proofErr w:type="spellStart"/>
      <w:r>
        <w:rPr>
          <w:lang w:val="en-US" w:eastAsia="en-US" w:bidi="en-US"/>
        </w:rPr>
        <w:t>ze</w:t>
      </w:r>
      <w:proofErr w:type="spellEnd"/>
      <w:r>
        <w:rPr>
          <w:lang w:val="en-US" w:eastAsia="en-US" w:bidi="en-US"/>
        </w:rPr>
        <w:t xml:space="preserve"> </w:t>
      </w:r>
      <w:r>
        <w:t xml:space="preserve">stávajícího nemocničního informačního </w:t>
      </w:r>
      <w:r>
        <w:rPr>
          <w:lang w:val="en-US" w:eastAsia="en-US" w:bidi="en-US"/>
        </w:rPr>
        <w:t xml:space="preserve">a </w:t>
      </w:r>
      <w:r>
        <w:t>stravovacího systému</w:t>
      </w:r>
      <w:proofErr w:type="gramStart"/>
      <w:r>
        <w:t xml:space="preserve">“ </w:t>
      </w:r>
      <w:r>
        <w:rPr>
          <w:lang w:val="en-US" w:eastAsia="en-US" w:bidi="en-US"/>
        </w:rPr>
        <w:t>v</w:t>
      </w:r>
      <w:proofErr w:type="gramEnd"/>
      <w:r>
        <w:rPr>
          <w:lang w:val="en-US" w:eastAsia="en-US" w:bidi="en-US"/>
        </w:rPr>
        <w:t xml:space="preserve"> </w:t>
      </w:r>
      <w:proofErr w:type="spellStart"/>
      <w:r>
        <w:rPr>
          <w:lang w:val="en-US" w:eastAsia="en-US" w:bidi="en-US"/>
        </w:rPr>
        <w:t>souladu</w:t>
      </w:r>
      <w:proofErr w:type="spellEnd"/>
      <w:r>
        <w:rPr>
          <w:lang w:val="en-US" w:eastAsia="en-US" w:bidi="en-US"/>
        </w:rPr>
        <w:t xml:space="preserve"> s </w:t>
      </w:r>
      <w:r>
        <w:t>výzvou.</w:t>
      </w:r>
    </w:p>
    <w:p w:rsidR="00423FD0" w:rsidRDefault="00BE2AE4">
      <w:pPr>
        <w:pStyle w:val="Zkladntext1"/>
        <w:numPr>
          <w:ilvl w:val="0"/>
          <w:numId w:val="22"/>
        </w:numPr>
        <w:shd w:val="clear" w:color="auto" w:fill="auto"/>
        <w:tabs>
          <w:tab w:val="left" w:pos="822"/>
        </w:tabs>
        <w:spacing w:after="80"/>
        <w:ind w:left="420"/>
        <w:jc w:val="both"/>
        <w:rPr>
          <w:sz w:val="22"/>
          <w:szCs w:val="22"/>
        </w:rPr>
      </w:pPr>
      <w:proofErr w:type="spellStart"/>
      <w:r>
        <w:rPr>
          <w:b/>
          <w:bCs/>
          <w:color w:val="0079FF"/>
          <w:sz w:val="22"/>
          <w:szCs w:val="22"/>
          <w:lang w:val="en-US" w:eastAsia="en-US" w:bidi="en-US"/>
        </w:rPr>
        <w:t>Seznam</w:t>
      </w:r>
      <w:proofErr w:type="spellEnd"/>
      <w:r>
        <w:rPr>
          <w:b/>
          <w:bCs/>
          <w:color w:val="0079FF"/>
          <w:sz w:val="22"/>
          <w:szCs w:val="22"/>
          <w:lang w:val="en-US" w:eastAsia="en-US" w:bidi="en-US"/>
        </w:rPr>
        <w:t xml:space="preserve"> </w:t>
      </w:r>
      <w:r>
        <w:rPr>
          <w:b/>
          <w:bCs/>
          <w:color w:val="0079FF"/>
          <w:sz w:val="22"/>
          <w:szCs w:val="22"/>
        </w:rPr>
        <w:t>příloh</w:t>
      </w:r>
    </w:p>
    <w:p w:rsidR="00423FD0" w:rsidRDefault="00BE2AE4">
      <w:pPr>
        <w:pStyle w:val="Zkladntext1"/>
        <w:shd w:val="clear" w:color="auto" w:fill="auto"/>
        <w:ind w:left="420"/>
        <w:jc w:val="both"/>
      </w:pPr>
      <w:r>
        <w:t>Příloha</w:t>
      </w:r>
    </w:p>
    <w:p w:rsidR="00423FD0" w:rsidRDefault="00BE2AE4">
      <w:pPr>
        <w:pStyle w:val="Zkladntext1"/>
        <w:shd w:val="clear" w:color="auto" w:fill="auto"/>
        <w:ind w:left="420"/>
        <w:jc w:val="both"/>
      </w:pPr>
      <w:r>
        <w:t xml:space="preserve">č. </w:t>
      </w:r>
      <w:r>
        <w:rPr>
          <w:lang w:val="en-US" w:eastAsia="en-US" w:bidi="en-US"/>
        </w:rPr>
        <w:t xml:space="preserve">1 </w:t>
      </w:r>
      <w:r>
        <w:t xml:space="preserve">Technická </w:t>
      </w:r>
      <w:proofErr w:type="spellStart"/>
      <w:r>
        <w:rPr>
          <w:lang w:val="en-US" w:eastAsia="en-US" w:bidi="en-US"/>
        </w:rPr>
        <w:t>specifikace</w:t>
      </w:r>
      <w:proofErr w:type="spellEnd"/>
      <w:r>
        <w:rPr>
          <w:lang w:val="en-US" w:eastAsia="en-US" w:bidi="en-US"/>
        </w:rPr>
        <w:t xml:space="preserve"> v </w:t>
      </w:r>
      <w:proofErr w:type="spellStart"/>
      <w:r>
        <w:rPr>
          <w:lang w:val="en-US" w:eastAsia="en-US" w:bidi="en-US"/>
        </w:rPr>
        <w:t>souladu</w:t>
      </w:r>
      <w:proofErr w:type="spellEnd"/>
      <w:r>
        <w:rPr>
          <w:lang w:val="en-US" w:eastAsia="en-US" w:bidi="en-US"/>
        </w:rPr>
        <w:t xml:space="preserve"> s </w:t>
      </w:r>
      <w:r>
        <w:t>Výzvou</w:t>
      </w:r>
    </w:p>
    <w:p w:rsidR="00423FD0" w:rsidRDefault="00BE2AE4">
      <w:pPr>
        <w:pStyle w:val="Zkladntext1"/>
        <w:shd w:val="clear" w:color="auto" w:fill="auto"/>
        <w:spacing w:after="200"/>
        <w:ind w:left="420"/>
        <w:jc w:val="both"/>
        <w:sectPr w:rsidR="00423FD0">
          <w:headerReference w:type="default" r:id="rId14"/>
          <w:footerReference w:type="default" r:id="rId15"/>
          <w:pgSz w:w="11900" w:h="16840"/>
          <w:pgMar w:top="802" w:right="966" w:bottom="802" w:left="956" w:header="374" w:footer="3" w:gutter="0"/>
          <w:cols w:space="720"/>
          <w:noEndnote/>
          <w:docGrid w:linePitch="360"/>
        </w:sectPr>
      </w:pPr>
      <w:r>
        <w:t xml:space="preserve">Příloha č. </w:t>
      </w:r>
      <w:r>
        <w:rPr>
          <w:lang w:val="en-US" w:eastAsia="en-US" w:bidi="en-US"/>
        </w:rPr>
        <w:t xml:space="preserve">2 </w:t>
      </w:r>
      <w:r>
        <w:t>Cenová nabídka</w:t>
      </w:r>
    </w:p>
    <w:p w:rsidR="00423FD0" w:rsidRDefault="00BE2AE4">
      <w:pPr>
        <w:pStyle w:val="Jin0"/>
        <w:shd w:val="clear" w:color="auto" w:fill="auto"/>
        <w:spacing w:after="240"/>
        <w:ind w:left="1060"/>
        <w:rPr>
          <w:sz w:val="36"/>
          <w:szCs w:val="36"/>
        </w:rPr>
      </w:pPr>
      <w:r>
        <w:rPr>
          <w:noProof/>
          <w:lang w:bidi="ar-SA"/>
        </w:rPr>
        <w:lastRenderedPageBreak/>
        <mc:AlternateContent>
          <mc:Choice Requires="wps">
            <w:drawing>
              <wp:anchor distT="0" distB="0" distL="114300" distR="114300" simplePos="0" relativeHeight="125829392" behindDoc="0" locked="0" layoutInCell="1" allowOverlap="1">
                <wp:simplePos x="0" y="0"/>
                <wp:positionH relativeFrom="page">
                  <wp:posOffset>5834380</wp:posOffset>
                </wp:positionH>
                <wp:positionV relativeFrom="paragraph">
                  <wp:posOffset>12700</wp:posOffset>
                </wp:positionV>
                <wp:extent cx="835025" cy="283210"/>
                <wp:effectExtent l="0" t="0" r="0" b="0"/>
                <wp:wrapSquare wrapText="left"/>
                <wp:docPr id="31" name="Shape 31"/>
                <wp:cNvGraphicFramePr/>
                <a:graphic xmlns:a="http://schemas.openxmlformats.org/drawingml/2006/main">
                  <a:graphicData uri="http://schemas.microsoft.com/office/word/2010/wordprocessingShape">
                    <wps:wsp>
                      <wps:cNvSpPr txBox="1"/>
                      <wps:spPr>
                        <a:xfrm>
                          <a:off x="0" y="0"/>
                          <a:ext cx="835025" cy="283210"/>
                        </a:xfrm>
                        <a:prstGeom prst="rect">
                          <a:avLst/>
                        </a:prstGeom>
                        <a:noFill/>
                      </wps:spPr>
                      <wps:txbx>
                        <w:txbxContent>
                          <w:p w:rsidR="00423FD0" w:rsidRDefault="00BE2AE4">
                            <w:pPr>
                              <w:pStyle w:val="Jin0"/>
                              <w:shd w:val="clear" w:color="auto" w:fill="auto"/>
                              <w:rPr>
                                <w:sz w:val="32"/>
                                <w:szCs w:val="32"/>
                              </w:rPr>
                            </w:pPr>
                            <w:r>
                              <w:rPr>
                                <w:smallCaps/>
                                <w:color w:val="D7D7D7"/>
                                <w:sz w:val="32"/>
                                <w:szCs w:val="32"/>
                              </w:rPr>
                              <w:t xml:space="preserve">* </w:t>
                            </w:r>
                            <w:proofErr w:type="spellStart"/>
                            <w:r>
                              <w:rPr>
                                <w:smallCaps/>
                                <w:color w:val="D7D7D7"/>
                                <w:sz w:val="32"/>
                                <w:szCs w:val="32"/>
                              </w:rPr>
                              <w:t>fons</w:t>
                            </w:r>
                            <w:proofErr w:type="spellEnd"/>
                          </w:p>
                        </w:txbxContent>
                      </wps:txbx>
                      <wps:bodyPr wrap="none" lIns="0" tIns="0" rIns="0" bIns="0"/>
                    </wps:wsp>
                  </a:graphicData>
                </a:graphic>
              </wp:anchor>
            </w:drawing>
          </mc:Choice>
          <mc:Fallback xmlns:w15="http://schemas.microsoft.com/office/word/2012/wordml">
            <w:pict>
              <v:shape id="_x0000_s1057" type="#_x0000_t202" style="position:absolute;margin-left:459.39999999999998pt;margin-top:1.pt;width:65.75pt;height:22.300000000000001pt;z-index:-125829361;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rPr>
                          <w:sz w:val="32"/>
                          <w:szCs w:val="32"/>
                        </w:rPr>
                      </w:pPr>
                      <w:r>
                        <w:rPr>
                          <w:smallCaps/>
                          <w:color w:val="D7D7D7"/>
                          <w:spacing w:val="0"/>
                          <w:w w:val="100"/>
                          <w:position w:val="0"/>
                          <w:sz w:val="32"/>
                          <w:szCs w:val="32"/>
                          <w:shd w:val="clear" w:color="auto" w:fill="auto"/>
                          <w:lang w:val="cs-CZ" w:eastAsia="cs-CZ" w:bidi="cs-CZ"/>
                        </w:rPr>
                        <w:t>* fons</w:t>
                      </w:r>
                    </w:p>
                  </w:txbxContent>
                </v:textbox>
                <w10:wrap type="square" side="left" anchorx="page"/>
              </v:shape>
            </w:pict>
          </mc:Fallback>
        </mc:AlternateContent>
      </w:r>
      <w:r>
        <w:rPr>
          <w:color w:val="0079FF"/>
          <w:sz w:val="36"/>
          <w:szCs w:val="36"/>
        </w:rPr>
        <w:t>STAPR.O</w:t>
      </w:r>
    </w:p>
    <w:p w:rsidR="00423FD0" w:rsidRDefault="00BE2AE4">
      <w:pPr>
        <w:pStyle w:val="Zkladntext30"/>
        <w:shd w:val="clear" w:color="auto" w:fill="auto"/>
        <w:spacing w:after="0"/>
        <w:ind w:firstLine="420"/>
      </w:pPr>
      <w:r>
        <w:t>Příloha</w:t>
      </w:r>
    </w:p>
    <w:p w:rsidR="00423FD0" w:rsidRDefault="00BE2AE4">
      <w:pPr>
        <w:pStyle w:val="Zkladntext30"/>
        <w:shd w:val="clear" w:color="auto" w:fill="auto"/>
        <w:spacing w:after="0"/>
        <w:ind w:firstLine="420"/>
        <w:sectPr w:rsidR="00423FD0">
          <w:pgSz w:w="11900" w:h="16840"/>
          <w:pgMar w:top="802" w:right="966" w:bottom="802" w:left="956" w:header="374" w:footer="3" w:gutter="0"/>
          <w:cols w:space="720"/>
          <w:noEndnote/>
          <w:docGrid w:linePitch="360"/>
        </w:sectPr>
      </w:pPr>
      <w:r>
        <w:t>č. 1 Technická specifikace v souladu s Výzvou</w:t>
      </w:r>
    </w:p>
    <w:p w:rsidR="00423FD0" w:rsidRDefault="00BE2AE4">
      <w:pPr>
        <w:pStyle w:val="Jin0"/>
        <w:shd w:val="clear" w:color="auto" w:fill="auto"/>
        <w:spacing w:after="160"/>
        <w:rPr>
          <w:sz w:val="17"/>
          <w:szCs w:val="17"/>
        </w:rPr>
      </w:pPr>
      <w:bookmarkStart w:id="42" w:name="bookmark42"/>
      <w:r>
        <w:rPr>
          <w:rFonts w:ascii="Calibri" w:eastAsia="Calibri" w:hAnsi="Calibri" w:cs="Calibri"/>
          <w:sz w:val="17"/>
          <w:szCs w:val="17"/>
        </w:rPr>
        <w:lastRenderedPageBreak/>
        <w:t>Příloha č. 1</w:t>
      </w:r>
      <w:bookmarkEnd w:id="42"/>
    </w:p>
    <w:p w:rsidR="00423FD0" w:rsidRDefault="00BE2AE4">
      <w:pPr>
        <w:pStyle w:val="Jin0"/>
        <w:shd w:val="clear" w:color="auto" w:fill="auto"/>
        <w:spacing w:after="160"/>
        <w:jc w:val="center"/>
        <w:rPr>
          <w:sz w:val="28"/>
          <w:szCs w:val="28"/>
        </w:rPr>
      </w:pPr>
      <w:r>
        <w:rPr>
          <w:rFonts w:ascii="Calibri" w:eastAsia="Calibri" w:hAnsi="Calibri" w:cs="Calibri"/>
          <w:b/>
          <w:bCs/>
          <w:sz w:val="28"/>
          <w:szCs w:val="28"/>
        </w:rPr>
        <w:t>Specifikace a rozsah Díla</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43"/>
        <w:gridCol w:w="8198"/>
      </w:tblGrid>
      <w:tr w:rsidR="00423FD0">
        <w:trPr>
          <w:trHeight w:hRule="exact" w:val="274"/>
          <w:jc w:val="center"/>
        </w:trPr>
        <w:tc>
          <w:tcPr>
            <w:tcW w:w="4843" w:type="dxa"/>
            <w:tcBorders>
              <w:top w:val="single" w:sz="4" w:space="0" w:color="auto"/>
              <w:left w:val="single" w:sz="4" w:space="0" w:color="auto"/>
            </w:tcBorders>
            <w:shd w:val="clear" w:color="auto" w:fill="C0C0C0"/>
            <w:vAlign w:val="bottom"/>
          </w:tcPr>
          <w:p w:rsidR="00423FD0" w:rsidRDefault="00BE2AE4">
            <w:pPr>
              <w:pStyle w:val="Jin0"/>
              <w:shd w:val="clear" w:color="auto" w:fill="auto"/>
              <w:rPr>
                <w:sz w:val="17"/>
                <w:szCs w:val="17"/>
              </w:rPr>
            </w:pPr>
            <w:r>
              <w:rPr>
                <w:i/>
                <w:iCs/>
                <w:sz w:val="17"/>
                <w:szCs w:val="17"/>
              </w:rPr>
              <w:t>Zadavatel:</w:t>
            </w:r>
          </w:p>
        </w:tc>
        <w:tc>
          <w:tcPr>
            <w:tcW w:w="8198" w:type="dxa"/>
            <w:tcBorders>
              <w:top w:val="single" w:sz="4" w:space="0" w:color="auto"/>
              <w:left w:val="single" w:sz="4" w:space="0" w:color="auto"/>
              <w:right w:val="single" w:sz="4" w:space="0" w:color="auto"/>
            </w:tcBorders>
            <w:shd w:val="clear" w:color="auto" w:fill="FFFFFF"/>
            <w:vAlign w:val="bottom"/>
          </w:tcPr>
          <w:p w:rsidR="00423FD0" w:rsidRDefault="00BE2AE4">
            <w:pPr>
              <w:pStyle w:val="Jin0"/>
              <w:shd w:val="clear" w:color="auto" w:fill="auto"/>
              <w:rPr>
                <w:sz w:val="17"/>
                <w:szCs w:val="17"/>
              </w:rPr>
            </w:pPr>
            <w:r>
              <w:rPr>
                <w:b/>
                <w:bCs/>
                <w:sz w:val="17"/>
                <w:szCs w:val="17"/>
              </w:rPr>
              <w:t>Nemocnice Nové Město na Moravě, příspěvková organizace</w:t>
            </w:r>
          </w:p>
        </w:tc>
      </w:tr>
      <w:tr w:rsidR="00423FD0">
        <w:trPr>
          <w:trHeight w:hRule="exact" w:val="254"/>
          <w:jc w:val="center"/>
        </w:trPr>
        <w:tc>
          <w:tcPr>
            <w:tcW w:w="4843" w:type="dxa"/>
            <w:tcBorders>
              <w:top w:val="single" w:sz="4" w:space="0" w:color="auto"/>
              <w:left w:val="single" w:sz="4" w:space="0" w:color="auto"/>
            </w:tcBorders>
            <w:shd w:val="clear" w:color="auto" w:fill="C0C0C0"/>
            <w:vAlign w:val="bottom"/>
          </w:tcPr>
          <w:p w:rsidR="00423FD0" w:rsidRDefault="00BE2AE4">
            <w:pPr>
              <w:pStyle w:val="Jin0"/>
              <w:shd w:val="clear" w:color="auto" w:fill="auto"/>
              <w:rPr>
                <w:sz w:val="17"/>
                <w:szCs w:val="17"/>
              </w:rPr>
            </w:pPr>
            <w:r>
              <w:rPr>
                <w:i/>
                <w:iCs/>
                <w:sz w:val="17"/>
                <w:szCs w:val="17"/>
              </w:rPr>
              <w:t>sídlo zadavatele:</w:t>
            </w:r>
          </w:p>
        </w:tc>
        <w:tc>
          <w:tcPr>
            <w:tcW w:w="8198" w:type="dxa"/>
            <w:tcBorders>
              <w:top w:val="single" w:sz="4" w:space="0" w:color="auto"/>
              <w:left w:val="single" w:sz="4" w:space="0" w:color="auto"/>
              <w:right w:val="single" w:sz="4" w:space="0" w:color="auto"/>
            </w:tcBorders>
            <w:shd w:val="clear" w:color="auto" w:fill="FFFFFF"/>
            <w:vAlign w:val="bottom"/>
          </w:tcPr>
          <w:p w:rsidR="00423FD0" w:rsidRDefault="00BE2AE4">
            <w:pPr>
              <w:pStyle w:val="Jin0"/>
              <w:shd w:val="clear" w:color="auto" w:fill="auto"/>
              <w:rPr>
                <w:sz w:val="17"/>
                <w:szCs w:val="17"/>
              </w:rPr>
            </w:pPr>
            <w:r>
              <w:rPr>
                <w:b/>
                <w:bCs/>
                <w:sz w:val="17"/>
                <w:szCs w:val="17"/>
              </w:rPr>
              <w:t>Žďárská 610, 592 31 Nové Město na Moravě</w:t>
            </w:r>
          </w:p>
        </w:tc>
      </w:tr>
      <w:tr w:rsidR="00423FD0">
        <w:trPr>
          <w:trHeight w:hRule="exact" w:val="254"/>
          <w:jc w:val="center"/>
        </w:trPr>
        <w:tc>
          <w:tcPr>
            <w:tcW w:w="4843" w:type="dxa"/>
            <w:tcBorders>
              <w:top w:val="single" w:sz="4" w:space="0" w:color="auto"/>
              <w:left w:val="single" w:sz="4" w:space="0" w:color="auto"/>
            </w:tcBorders>
            <w:shd w:val="clear" w:color="auto" w:fill="C0C0C0"/>
            <w:vAlign w:val="bottom"/>
          </w:tcPr>
          <w:p w:rsidR="00423FD0" w:rsidRDefault="00BE2AE4">
            <w:pPr>
              <w:pStyle w:val="Jin0"/>
              <w:shd w:val="clear" w:color="auto" w:fill="auto"/>
              <w:rPr>
                <w:sz w:val="17"/>
                <w:szCs w:val="17"/>
              </w:rPr>
            </w:pPr>
            <w:r>
              <w:rPr>
                <w:i/>
                <w:iCs/>
                <w:sz w:val="17"/>
                <w:szCs w:val="17"/>
              </w:rPr>
              <w:t>zastoupený:</w:t>
            </w:r>
          </w:p>
        </w:tc>
        <w:tc>
          <w:tcPr>
            <w:tcW w:w="8198" w:type="dxa"/>
            <w:tcBorders>
              <w:top w:val="single" w:sz="4" w:space="0" w:color="auto"/>
              <w:left w:val="single" w:sz="4" w:space="0" w:color="auto"/>
              <w:right w:val="single" w:sz="4" w:space="0" w:color="auto"/>
            </w:tcBorders>
            <w:shd w:val="clear" w:color="auto" w:fill="FFFFFF"/>
            <w:vAlign w:val="bottom"/>
          </w:tcPr>
          <w:p w:rsidR="00423FD0" w:rsidRDefault="00D40280">
            <w:pPr>
              <w:pStyle w:val="Jin0"/>
              <w:shd w:val="clear" w:color="auto" w:fill="auto"/>
              <w:rPr>
                <w:sz w:val="17"/>
                <w:szCs w:val="17"/>
              </w:rPr>
            </w:pPr>
            <w:r w:rsidRPr="00573DCF">
              <w:t>XXXX</w:t>
            </w:r>
          </w:p>
        </w:tc>
      </w:tr>
      <w:tr w:rsidR="00423FD0">
        <w:trPr>
          <w:trHeight w:hRule="exact" w:val="254"/>
          <w:jc w:val="center"/>
        </w:trPr>
        <w:tc>
          <w:tcPr>
            <w:tcW w:w="4843" w:type="dxa"/>
            <w:tcBorders>
              <w:top w:val="single" w:sz="4" w:space="0" w:color="auto"/>
              <w:left w:val="single" w:sz="4" w:space="0" w:color="auto"/>
            </w:tcBorders>
            <w:shd w:val="clear" w:color="auto" w:fill="C0C0C0"/>
            <w:vAlign w:val="bottom"/>
          </w:tcPr>
          <w:p w:rsidR="00423FD0" w:rsidRDefault="00BE2AE4">
            <w:pPr>
              <w:pStyle w:val="Jin0"/>
              <w:shd w:val="clear" w:color="auto" w:fill="auto"/>
              <w:rPr>
                <w:sz w:val="17"/>
                <w:szCs w:val="17"/>
              </w:rPr>
            </w:pPr>
            <w:r>
              <w:rPr>
                <w:i/>
                <w:iCs/>
                <w:sz w:val="17"/>
                <w:szCs w:val="17"/>
              </w:rPr>
              <w:t>IČO:</w:t>
            </w:r>
          </w:p>
        </w:tc>
        <w:tc>
          <w:tcPr>
            <w:tcW w:w="8198" w:type="dxa"/>
            <w:tcBorders>
              <w:top w:val="single" w:sz="4" w:space="0" w:color="auto"/>
              <w:left w:val="single" w:sz="4" w:space="0" w:color="auto"/>
              <w:right w:val="single" w:sz="4" w:space="0" w:color="auto"/>
            </w:tcBorders>
            <w:shd w:val="clear" w:color="auto" w:fill="FFFFFF"/>
            <w:vAlign w:val="bottom"/>
          </w:tcPr>
          <w:p w:rsidR="00423FD0" w:rsidRDefault="00BE2AE4">
            <w:pPr>
              <w:pStyle w:val="Jin0"/>
              <w:shd w:val="clear" w:color="auto" w:fill="auto"/>
              <w:rPr>
                <w:sz w:val="17"/>
                <w:szCs w:val="17"/>
              </w:rPr>
            </w:pPr>
            <w:r>
              <w:rPr>
                <w:b/>
                <w:bCs/>
                <w:sz w:val="17"/>
                <w:szCs w:val="17"/>
              </w:rPr>
              <w:t>00842001</w:t>
            </w:r>
          </w:p>
        </w:tc>
      </w:tr>
      <w:tr w:rsidR="00423FD0">
        <w:trPr>
          <w:trHeight w:hRule="exact" w:val="254"/>
          <w:jc w:val="center"/>
        </w:trPr>
        <w:tc>
          <w:tcPr>
            <w:tcW w:w="4843" w:type="dxa"/>
            <w:tcBorders>
              <w:top w:val="single" w:sz="4" w:space="0" w:color="auto"/>
              <w:left w:val="single" w:sz="4" w:space="0" w:color="auto"/>
            </w:tcBorders>
            <w:shd w:val="clear" w:color="auto" w:fill="C0C0C0"/>
            <w:vAlign w:val="bottom"/>
          </w:tcPr>
          <w:p w:rsidR="00423FD0" w:rsidRDefault="00BE2AE4">
            <w:pPr>
              <w:pStyle w:val="Jin0"/>
              <w:shd w:val="clear" w:color="auto" w:fill="auto"/>
              <w:rPr>
                <w:sz w:val="17"/>
                <w:szCs w:val="17"/>
              </w:rPr>
            </w:pPr>
            <w:r>
              <w:rPr>
                <w:i/>
                <w:iCs/>
                <w:sz w:val="17"/>
                <w:szCs w:val="17"/>
              </w:rPr>
              <w:t>název VZ:</w:t>
            </w:r>
          </w:p>
        </w:tc>
        <w:tc>
          <w:tcPr>
            <w:tcW w:w="8198" w:type="dxa"/>
            <w:tcBorders>
              <w:top w:val="single" w:sz="4" w:space="0" w:color="auto"/>
              <w:left w:val="single" w:sz="4" w:space="0" w:color="auto"/>
              <w:right w:val="single" w:sz="4" w:space="0" w:color="auto"/>
            </w:tcBorders>
            <w:shd w:val="clear" w:color="auto" w:fill="FFFFFF"/>
            <w:vAlign w:val="bottom"/>
          </w:tcPr>
          <w:p w:rsidR="00423FD0" w:rsidRDefault="00BE2AE4">
            <w:pPr>
              <w:pStyle w:val="Jin0"/>
              <w:shd w:val="clear" w:color="auto" w:fill="auto"/>
              <w:rPr>
                <w:sz w:val="17"/>
                <w:szCs w:val="17"/>
              </w:rPr>
            </w:pPr>
            <w:r>
              <w:rPr>
                <w:b/>
                <w:bCs/>
                <w:sz w:val="17"/>
                <w:szCs w:val="17"/>
              </w:rPr>
              <w:t>Export dat ze stávajícího nemocničního a stravovacího systému</w:t>
            </w:r>
          </w:p>
        </w:tc>
      </w:tr>
      <w:tr w:rsidR="00423FD0">
        <w:trPr>
          <w:trHeight w:hRule="exact" w:val="254"/>
          <w:jc w:val="center"/>
        </w:trPr>
        <w:tc>
          <w:tcPr>
            <w:tcW w:w="4843" w:type="dxa"/>
            <w:tcBorders>
              <w:top w:val="single" w:sz="4" w:space="0" w:color="auto"/>
              <w:left w:val="single" w:sz="4" w:space="0" w:color="auto"/>
            </w:tcBorders>
            <w:shd w:val="clear" w:color="auto" w:fill="C0C0C0"/>
            <w:vAlign w:val="bottom"/>
          </w:tcPr>
          <w:p w:rsidR="00423FD0" w:rsidRDefault="00BE2AE4">
            <w:pPr>
              <w:pStyle w:val="Jin0"/>
              <w:shd w:val="clear" w:color="auto" w:fill="auto"/>
              <w:rPr>
                <w:sz w:val="17"/>
                <w:szCs w:val="17"/>
              </w:rPr>
            </w:pPr>
            <w:r>
              <w:rPr>
                <w:i/>
                <w:iCs/>
                <w:sz w:val="17"/>
                <w:szCs w:val="17"/>
              </w:rPr>
              <w:t>druh zadávacího řízení:</w:t>
            </w:r>
          </w:p>
        </w:tc>
        <w:tc>
          <w:tcPr>
            <w:tcW w:w="8198" w:type="dxa"/>
            <w:tcBorders>
              <w:top w:val="single" w:sz="4" w:space="0" w:color="auto"/>
              <w:left w:val="single" w:sz="4" w:space="0" w:color="auto"/>
              <w:right w:val="single" w:sz="4" w:space="0" w:color="auto"/>
            </w:tcBorders>
            <w:shd w:val="clear" w:color="auto" w:fill="FFFFFF"/>
            <w:vAlign w:val="bottom"/>
          </w:tcPr>
          <w:p w:rsidR="00423FD0" w:rsidRDefault="00BE2AE4">
            <w:pPr>
              <w:pStyle w:val="Jin0"/>
              <w:shd w:val="clear" w:color="auto" w:fill="auto"/>
              <w:rPr>
                <w:sz w:val="17"/>
                <w:szCs w:val="17"/>
              </w:rPr>
            </w:pPr>
            <w:r>
              <w:rPr>
                <w:b/>
                <w:bCs/>
                <w:sz w:val="17"/>
                <w:szCs w:val="17"/>
              </w:rPr>
              <w:t>veřejná zakázka malého rozsahu na dodávky zadávaná v jednacím řízení bez uveřejnění</w:t>
            </w:r>
          </w:p>
        </w:tc>
      </w:tr>
      <w:tr w:rsidR="00423FD0">
        <w:trPr>
          <w:trHeight w:hRule="exact" w:val="288"/>
          <w:jc w:val="center"/>
        </w:trPr>
        <w:tc>
          <w:tcPr>
            <w:tcW w:w="4843" w:type="dxa"/>
            <w:tcBorders>
              <w:top w:val="single" w:sz="4" w:space="0" w:color="auto"/>
              <w:left w:val="single" w:sz="4" w:space="0" w:color="auto"/>
              <w:bottom w:val="single" w:sz="4" w:space="0" w:color="auto"/>
            </w:tcBorders>
            <w:shd w:val="clear" w:color="auto" w:fill="C0C0C0"/>
            <w:vAlign w:val="bottom"/>
          </w:tcPr>
          <w:p w:rsidR="00423FD0" w:rsidRDefault="00BE2AE4">
            <w:pPr>
              <w:pStyle w:val="Jin0"/>
              <w:shd w:val="clear" w:color="auto" w:fill="auto"/>
              <w:rPr>
                <w:sz w:val="17"/>
                <w:szCs w:val="17"/>
              </w:rPr>
            </w:pPr>
            <w:r>
              <w:rPr>
                <w:i/>
                <w:iCs/>
                <w:sz w:val="17"/>
                <w:szCs w:val="17"/>
              </w:rPr>
              <w:t>ev. č. VZ u zadavatele:</w:t>
            </w:r>
          </w:p>
        </w:tc>
        <w:tc>
          <w:tcPr>
            <w:tcW w:w="8198" w:type="dxa"/>
            <w:tcBorders>
              <w:top w:val="single" w:sz="4" w:space="0" w:color="auto"/>
              <w:left w:val="single" w:sz="4" w:space="0" w:color="auto"/>
              <w:bottom w:val="single" w:sz="4" w:space="0" w:color="auto"/>
              <w:right w:val="single" w:sz="4" w:space="0" w:color="auto"/>
            </w:tcBorders>
            <w:shd w:val="clear" w:color="auto" w:fill="FFFFFF"/>
            <w:vAlign w:val="bottom"/>
          </w:tcPr>
          <w:p w:rsidR="00423FD0" w:rsidRDefault="00BE2AE4">
            <w:pPr>
              <w:pStyle w:val="Jin0"/>
              <w:shd w:val="clear" w:color="auto" w:fill="auto"/>
              <w:rPr>
                <w:sz w:val="17"/>
                <w:szCs w:val="17"/>
              </w:rPr>
            </w:pPr>
            <w:r>
              <w:rPr>
                <w:b/>
                <w:bCs/>
                <w:sz w:val="17"/>
                <w:szCs w:val="17"/>
              </w:rPr>
              <w:t>VZ/22/03</w:t>
            </w:r>
          </w:p>
        </w:tc>
      </w:tr>
    </w:tbl>
    <w:p w:rsidR="00423FD0" w:rsidRDefault="00423FD0">
      <w:pPr>
        <w:spacing w:after="49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744"/>
        <w:gridCol w:w="4824"/>
        <w:gridCol w:w="1234"/>
        <w:gridCol w:w="1248"/>
        <w:gridCol w:w="5698"/>
        <w:gridCol w:w="907"/>
      </w:tblGrid>
      <w:tr w:rsidR="00423FD0">
        <w:trPr>
          <w:trHeight w:hRule="exact" w:val="442"/>
          <w:jc w:val="center"/>
        </w:trPr>
        <w:tc>
          <w:tcPr>
            <w:tcW w:w="744" w:type="dxa"/>
            <w:shd w:val="clear" w:color="auto" w:fill="404040"/>
            <w:vAlign w:val="bottom"/>
          </w:tcPr>
          <w:p w:rsidR="00423FD0" w:rsidRDefault="00BE2AE4">
            <w:pPr>
              <w:pStyle w:val="Jin0"/>
              <w:pBdr>
                <w:top w:val="single" w:sz="0" w:space="0" w:color="404040"/>
                <w:left w:val="single" w:sz="0" w:space="0" w:color="404040"/>
                <w:bottom w:val="single" w:sz="0" w:space="0" w:color="404040"/>
                <w:right w:val="single" w:sz="0" w:space="0" w:color="404040"/>
              </w:pBdr>
              <w:shd w:val="clear" w:color="auto" w:fill="404040"/>
              <w:ind w:firstLine="240"/>
              <w:rPr>
                <w:sz w:val="17"/>
                <w:szCs w:val="17"/>
              </w:rPr>
            </w:pPr>
            <w:r>
              <w:rPr>
                <w:rFonts w:ascii="Arial Narrow" w:eastAsia="Arial Narrow" w:hAnsi="Arial Narrow" w:cs="Arial Narrow"/>
                <w:b/>
                <w:bCs/>
                <w:color w:val="FFFFFF"/>
                <w:sz w:val="17"/>
                <w:szCs w:val="17"/>
              </w:rPr>
              <w:t>typ</w:t>
            </w:r>
          </w:p>
        </w:tc>
        <w:tc>
          <w:tcPr>
            <w:tcW w:w="4824" w:type="dxa"/>
            <w:shd w:val="clear" w:color="auto" w:fill="404040"/>
            <w:vAlign w:val="bottom"/>
          </w:tcPr>
          <w:p w:rsidR="00423FD0" w:rsidRDefault="00BE2AE4">
            <w:pPr>
              <w:pStyle w:val="Jin0"/>
              <w:pBdr>
                <w:top w:val="single" w:sz="0" w:space="0" w:color="404040"/>
                <w:left w:val="single" w:sz="0" w:space="0" w:color="404040"/>
                <w:bottom w:val="single" w:sz="0" w:space="0" w:color="404040"/>
                <w:right w:val="single" w:sz="0" w:space="0" w:color="404040"/>
              </w:pBdr>
              <w:shd w:val="clear" w:color="auto" w:fill="404040"/>
              <w:jc w:val="center"/>
              <w:rPr>
                <w:sz w:val="17"/>
                <w:szCs w:val="17"/>
              </w:rPr>
            </w:pPr>
            <w:r>
              <w:rPr>
                <w:rFonts w:ascii="Arial Narrow" w:eastAsia="Arial Narrow" w:hAnsi="Arial Narrow" w:cs="Arial Narrow"/>
                <w:b/>
                <w:bCs/>
                <w:color w:val="FFFFFF"/>
                <w:sz w:val="17"/>
                <w:szCs w:val="17"/>
              </w:rPr>
              <w:t>název</w:t>
            </w:r>
          </w:p>
        </w:tc>
        <w:tc>
          <w:tcPr>
            <w:tcW w:w="1234" w:type="dxa"/>
            <w:shd w:val="clear" w:color="auto" w:fill="404040"/>
            <w:vAlign w:val="bottom"/>
          </w:tcPr>
          <w:p w:rsidR="00423FD0" w:rsidRDefault="00BE2AE4">
            <w:pPr>
              <w:pStyle w:val="Jin0"/>
              <w:pBdr>
                <w:top w:val="single" w:sz="0" w:space="0" w:color="404040"/>
                <w:left w:val="single" w:sz="0" w:space="0" w:color="404040"/>
                <w:bottom w:val="single" w:sz="0" w:space="0" w:color="404040"/>
                <w:right w:val="single" w:sz="0" w:space="0" w:color="404040"/>
              </w:pBdr>
              <w:shd w:val="clear" w:color="auto" w:fill="404040"/>
              <w:jc w:val="center"/>
              <w:rPr>
                <w:sz w:val="17"/>
                <w:szCs w:val="17"/>
              </w:rPr>
            </w:pPr>
            <w:r>
              <w:rPr>
                <w:rFonts w:ascii="Arial Narrow" w:eastAsia="Arial Narrow" w:hAnsi="Arial Narrow" w:cs="Arial Narrow"/>
                <w:b/>
                <w:bCs/>
                <w:color w:val="FFFFFF"/>
                <w:sz w:val="17"/>
                <w:szCs w:val="17"/>
              </w:rPr>
              <w:t>hloubka</w:t>
            </w:r>
          </w:p>
        </w:tc>
        <w:tc>
          <w:tcPr>
            <w:tcW w:w="1248" w:type="dxa"/>
            <w:shd w:val="clear" w:color="auto" w:fill="404040"/>
            <w:vAlign w:val="center"/>
          </w:tcPr>
          <w:p w:rsidR="00423FD0" w:rsidRDefault="00BE2AE4">
            <w:pPr>
              <w:pStyle w:val="Jin0"/>
              <w:pBdr>
                <w:top w:val="single" w:sz="0" w:space="0" w:color="404040"/>
                <w:left w:val="single" w:sz="0" w:space="0" w:color="404040"/>
                <w:bottom w:val="single" w:sz="0" w:space="0" w:color="404040"/>
                <w:right w:val="single" w:sz="0" w:space="0" w:color="404040"/>
              </w:pBdr>
              <w:shd w:val="clear" w:color="auto" w:fill="404040"/>
              <w:jc w:val="center"/>
              <w:rPr>
                <w:sz w:val="17"/>
                <w:szCs w:val="17"/>
              </w:rPr>
            </w:pPr>
            <w:r>
              <w:rPr>
                <w:rFonts w:ascii="Arial Narrow" w:eastAsia="Arial Narrow" w:hAnsi="Arial Narrow" w:cs="Arial Narrow"/>
                <w:b/>
                <w:bCs/>
                <w:color w:val="FFFFFF"/>
                <w:sz w:val="17"/>
                <w:szCs w:val="17"/>
              </w:rPr>
              <w:t>struktura a/n</w:t>
            </w:r>
          </w:p>
        </w:tc>
        <w:tc>
          <w:tcPr>
            <w:tcW w:w="5698" w:type="dxa"/>
            <w:shd w:val="clear" w:color="auto" w:fill="404040"/>
            <w:vAlign w:val="bottom"/>
          </w:tcPr>
          <w:p w:rsidR="00423FD0" w:rsidRDefault="00BE2AE4">
            <w:pPr>
              <w:pStyle w:val="Jin0"/>
              <w:pBdr>
                <w:top w:val="single" w:sz="0" w:space="0" w:color="404040"/>
                <w:left w:val="single" w:sz="0" w:space="0" w:color="404040"/>
                <w:bottom w:val="single" w:sz="0" w:space="0" w:color="404040"/>
                <w:right w:val="single" w:sz="0" w:space="0" w:color="404040"/>
              </w:pBdr>
              <w:shd w:val="clear" w:color="auto" w:fill="404040"/>
              <w:jc w:val="center"/>
              <w:rPr>
                <w:sz w:val="17"/>
                <w:szCs w:val="17"/>
              </w:rPr>
            </w:pPr>
            <w:r>
              <w:rPr>
                <w:rFonts w:ascii="Arial Narrow" w:eastAsia="Arial Narrow" w:hAnsi="Arial Narrow" w:cs="Arial Narrow"/>
                <w:b/>
                <w:bCs/>
                <w:color w:val="FFFFFF"/>
                <w:sz w:val="17"/>
                <w:szCs w:val="17"/>
              </w:rPr>
              <w:t>poznámky</w:t>
            </w:r>
          </w:p>
        </w:tc>
        <w:tc>
          <w:tcPr>
            <w:tcW w:w="907" w:type="dxa"/>
            <w:tcBorders>
              <w:top w:val="single" w:sz="4" w:space="0" w:color="auto"/>
              <w:right w:val="single" w:sz="4" w:space="0" w:color="auto"/>
            </w:tcBorders>
            <w:shd w:val="clear" w:color="auto" w:fill="C6E0B3"/>
            <w:vAlign w:val="bottom"/>
          </w:tcPr>
          <w:p w:rsidR="00423FD0" w:rsidRDefault="00BE2AE4">
            <w:pPr>
              <w:pStyle w:val="Jin0"/>
              <w:shd w:val="clear" w:color="auto" w:fill="auto"/>
              <w:spacing w:line="271" w:lineRule="auto"/>
              <w:jc w:val="center"/>
              <w:rPr>
                <w:sz w:val="17"/>
                <w:szCs w:val="17"/>
              </w:rPr>
            </w:pPr>
            <w:r>
              <w:rPr>
                <w:rFonts w:ascii="Arial Narrow" w:eastAsia="Arial Narrow" w:hAnsi="Arial Narrow" w:cs="Arial Narrow"/>
                <w:b/>
                <w:bCs/>
                <w:sz w:val="17"/>
                <w:szCs w:val="17"/>
              </w:rPr>
              <w:t>STAPRO Migrace</w:t>
            </w:r>
          </w:p>
        </w:tc>
      </w:tr>
      <w:tr w:rsidR="00423FD0">
        <w:trPr>
          <w:trHeight w:hRule="exact" w:val="216"/>
          <w:jc w:val="center"/>
        </w:trPr>
        <w:tc>
          <w:tcPr>
            <w:tcW w:w="744" w:type="dxa"/>
            <w:tcBorders>
              <w:left w:val="single" w:sz="4" w:space="0" w:color="auto"/>
            </w:tcBorders>
            <w:shd w:val="clear" w:color="auto" w:fill="FFFFFF"/>
            <w:vAlign w:val="bottom"/>
          </w:tcPr>
          <w:p w:rsidR="00423FD0" w:rsidRDefault="00BE2AE4">
            <w:pPr>
              <w:pStyle w:val="Jin0"/>
              <w:shd w:val="clear" w:color="auto" w:fill="auto"/>
              <w:rPr>
                <w:sz w:val="17"/>
                <w:szCs w:val="17"/>
              </w:rPr>
            </w:pPr>
            <w:r>
              <w:rPr>
                <w:rFonts w:ascii="Calibri" w:eastAsia="Calibri" w:hAnsi="Calibri" w:cs="Calibri"/>
                <w:sz w:val="17"/>
                <w:szCs w:val="17"/>
              </w:rPr>
              <w:t>registr</w:t>
            </w:r>
          </w:p>
        </w:tc>
        <w:tc>
          <w:tcPr>
            <w:tcW w:w="4824" w:type="dxa"/>
            <w:tcBorders>
              <w:left w:val="single" w:sz="4" w:space="0" w:color="auto"/>
            </w:tcBorders>
            <w:shd w:val="clear" w:color="auto" w:fill="C6EFCD"/>
            <w:vAlign w:val="bottom"/>
          </w:tcPr>
          <w:p w:rsidR="00423FD0" w:rsidRDefault="00BE2AE4">
            <w:pPr>
              <w:pStyle w:val="Jin0"/>
              <w:shd w:val="clear" w:color="auto" w:fill="auto"/>
              <w:rPr>
                <w:sz w:val="17"/>
                <w:szCs w:val="17"/>
              </w:rPr>
            </w:pPr>
            <w:r>
              <w:rPr>
                <w:rFonts w:ascii="Calibri" w:eastAsia="Calibri" w:hAnsi="Calibri" w:cs="Calibri"/>
                <w:color w:val="006100"/>
                <w:sz w:val="17"/>
                <w:szCs w:val="17"/>
              </w:rPr>
              <w:t>registr pacientů</w:t>
            </w:r>
          </w:p>
        </w:tc>
        <w:tc>
          <w:tcPr>
            <w:tcW w:w="1234" w:type="dxa"/>
            <w:tcBorders>
              <w:left w:val="single" w:sz="4" w:space="0" w:color="auto"/>
            </w:tcBorders>
            <w:shd w:val="clear" w:color="auto" w:fill="FFFFFF"/>
            <w:vAlign w:val="bottom"/>
          </w:tcPr>
          <w:p w:rsidR="00423FD0" w:rsidRDefault="00BE2AE4">
            <w:pPr>
              <w:pStyle w:val="Jin0"/>
              <w:shd w:val="clear" w:color="auto" w:fill="auto"/>
              <w:ind w:firstLine="480"/>
              <w:jc w:val="both"/>
              <w:rPr>
                <w:sz w:val="17"/>
                <w:szCs w:val="17"/>
              </w:rPr>
            </w:pPr>
            <w:r>
              <w:rPr>
                <w:rFonts w:ascii="Calibri" w:eastAsia="Calibri" w:hAnsi="Calibri" w:cs="Calibri"/>
                <w:sz w:val="17"/>
                <w:szCs w:val="17"/>
              </w:rPr>
              <w:t>vše</w:t>
            </w:r>
          </w:p>
        </w:tc>
        <w:tc>
          <w:tcPr>
            <w:tcW w:w="1248" w:type="dxa"/>
            <w:tcBorders>
              <w:left w:val="single" w:sz="4" w:space="0" w:color="auto"/>
            </w:tcBorders>
            <w:shd w:val="clear" w:color="auto" w:fill="FFFFFF"/>
            <w:vAlign w:val="bottom"/>
          </w:tcPr>
          <w:p w:rsidR="00423FD0" w:rsidRDefault="00BE2AE4">
            <w:pPr>
              <w:pStyle w:val="Jin0"/>
              <w:shd w:val="clear" w:color="auto" w:fill="auto"/>
              <w:ind w:firstLine="500"/>
              <w:jc w:val="both"/>
              <w:rPr>
                <w:sz w:val="17"/>
                <w:szCs w:val="17"/>
              </w:rPr>
            </w:pPr>
            <w:r>
              <w:rPr>
                <w:rFonts w:ascii="Calibri" w:eastAsia="Calibri" w:hAnsi="Calibri" w:cs="Calibri"/>
                <w:sz w:val="17"/>
                <w:szCs w:val="17"/>
              </w:rPr>
              <w:t>ano</w:t>
            </w:r>
          </w:p>
        </w:tc>
        <w:tc>
          <w:tcPr>
            <w:tcW w:w="5698" w:type="dxa"/>
            <w:tcBorders>
              <w:left w:val="single" w:sz="4" w:space="0" w:color="auto"/>
            </w:tcBorders>
            <w:shd w:val="clear" w:color="auto" w:fill="FFFFFF"/>
          </w:tcPr>
          <w:p w:rsidR="00423FD0" w:rsidRDefault="00423FD0">
            <w:pPr>
              <w:rPr>
                <w:sz w:val="10"/>
                <w:szCs w:val="10"/>
              </w:rPr>
            </w:pPr>
          </w:p>
        </w:tc>
        <w:tc>
          <w:tcPr>
            <w:tcW w:w="907" w:type="dxa"/>
            <w:tcBorders>
              <w:top w:val="single" w:sz="4" w:space="0" w:color="auto"/>
              <w:left w:val="single" w:sz="4" w:space="0" w:color="auto"/>
              <w:right w:val="single" w:sz="4" w:space="0" w:color="auto"/>
            </w:tcBorders>
            <w:shd w:val="clear" w:color="auto" w:fill="C6EFCD"/>
            <w:vAlign w:val="bottom"/>
          </w:tcPr>
          <w:p w:rsidR="00423FD0" w:rsidRDefault="00BE2AE4">
            <w:pPr>
              <w:pStyle w:val="Jin0"/>
              <w:shd w:val="clear" w:color="auto" w:fill="auto"/>
              <w:ind w:firstLine="280"/>
              <w:jc w:val="both"/>
              <w:rPr>
                <w:sz w:val="17"/>
                <w:szCs w:val="17"/>
              </w:rPr>
            </w:pPr>
            <w:r>
              <w:rPr>
                <w:rFonts w:ascii="Arial Narrow" w:eastAsia="Arial Narrow" w:hAnsi="Arial Narrow" w:cs="Arial Narrow"/>
                <w:color w:val="006100"/>
                <w:sz w:val="17"/>
                <w:szCs w:val="17"/>
              </w:rPr>
              <w:t>ANO</w:t>
            </w:r>
          </w:p>
        </w:tc>
      </w:tr>
      <w:tr w:rsidR="00423FD0">
        <w:trPr>
          <w:trHeight w:hRule="exact" w:val="216"/>
          <w:jc w:val="center"/>
        </w:trPr>
        <w:tc>
          <w:tcPr>
            <w:tcW w:w="744" w:type="dxa"/>
            <w:tcBorders>
              <w:top w:val="single" w:sz="4" w:space="0" w:color="auto"/>
              <w:left w:val="single" w:sz="4" w:space="0" w:color="auto"/>
            </w:tcBorders>
            <w:shd w:val="clear" w:color="auto" w:fill="FFFFFF"/>
            <w:vAlign w:val="bottom"/>
          </w:tcPr>
          <w:p w:rsidR="00423FD0" w:rsidRDefault="00BE2AE4">
            <w:pPr>
              <w:pStyle w:val="Jin0"/>
              <w:shd w:val="clear" w:color="auto" w:fill="auto"/>
              <w:rPr>
                <w:sz w:val="17"/>
                <w:szCs w:val="17"/>
              </w:rPr>
            </w:pPr>
            <w:r>
              <w:rPr>
                <w:rFonts w:ascii="Calibri" w:eastAsia="Calibri" w:hAnsi="Calibri" w:cs="Calibri"/>
                <w:sz w:val="17"/>
                <w:szCs w:val="17"/>
              </w:rPr>
              <w:t>registr</w:t>
            </w:r>
          </w:p>
        </w:tc>
        <w:tc>
          <w:tcPr>
            <w:tcW w:w="4824" w:type="dxa"/>
            <w:tcBorders>
              <w:top w:val="single" w:sz="4" w:space="0" w:color="auto"/>
              <w:left w:val="single" w:sz="4" w:space="0" w:color="auto"/>
            </w:tcBorders>
            <w:shd w:val="clear" w:color="auto" w:fill="C6EFCD"/>
            <w:vAlign w:val="bottom"/>
          </w:tcPr>
          <w:p w:rsidR="00423FD0" w:rsidRDefault="00BE2AE4">
            <w:pPr>
              <w:pStyle w:val="Jin0"/>
              <w:shd w:val="clear" w:color="auto" w:fill="auto"/>
              <w:rPr>
                <w:sz w:val="17"/>
                <w:szCs w:val="17"/>
              </w:rPr>
            </w:pPr>
            <w:r>
              <w:rPr>
                <w:rFonts w:ascii="Calibri" w:eastAsia="Calibri" w:hAnsi="Calibri" w:cs="Calibri"/>
                <w:color w:val="006100"/>
                <w:sz w:val="17"/>
                <w:szCs w:val="17"/>
              </w:rPr>
              <w:t>osobní údaje</w:t>
            </w:r>
          </w:p>
        </w:tc>
        <w:tc>
          <w:tcPr>
            <w:tcW w:w="1234" w:type="dxa"/>
            <w:tcBorders>
              <w:top w:val="single" w:sz="4" w:space="0" w:color="auto"/>
              <w:left w:val="single" w:sz="4" w:space="0" w:color="auto"/>
            </w:tcBorders>
            <w:shd w:val="clear" w:color="auto" w:fill="FFFFFF"/>
            <w:vAlign w:val="bottom"/>
          </w:tcPr>
          <w:p w:rsidR="00423FD0" w:rsidRDefault="00BE2AE4">
            <w:pPr>
              <w:pStyle w:val="Jin0"/>
              <w:shd w:val="clear" w:color="auto" w:fill="auto"/>
              <w:ind w:firstLine="480"/>
              <w:jc w:val="both"/>
              <w:rPr>
                <w:sz w:val="17"/>
                <w:szCs w:val="17"/>
              </w:rPr>
            </w:pPr>
            <w:r>
              <w:rPr>
                <w:rFonts w:ascii="Calibri" w:eastAsia="Calibri" w:hAnsi="Calibri" w:cs="Calibri"/>
                <w:sz w:val="17"/>
                <w:szCs w:val="17"/>
              </w:rPr>
              <w:t>vše</w:t>
            </w:r>
          </w:p>
        </w:tc>
        <w:tc>
          <w:tcPr>
            <w:tcW w:w="1248" w:type="dxa"/>
            <w:tcBorders>
              <w:top w:val="single" w:sz="4" w:space="0" w:color="auto"/>
              <w:left w:val="single" w:sz="4" w:space="0" w:color="auto"/>
            </w:tcBorders>
            <w:shd w:val="clear" w:color="auto" w:fill="FFFFFF"/>
            <w:vAlign w:val="bottom"/>
          </w:tcPr>
          <w:p w:rsidR="00423FD0" w:rsidRDefault="00BE2AE4">
            <w:pPr>
              <w:pStyle w:val="Jin0"/>
              <w:shd w:val="clear" w:color="auto" w:fill="auto"/>
              <w:ind w:firstLine="500"/>
              <w:jc w:val="both"/>
              <w:rPr>
                <w:sz w:val="17"/>
                <w:szCs w:val="17"/>
              </w:rPr>
            </w:pPr>
            <w:r>
              <w:rPr>
                <w:rFonts w:ascii="Calibri" w:eastAsia="Calibri" w:hAnsi="Calibri" w:cs="Calibri"/>
                <w:sz w:val="17"/>
                <w:szCs w:val="17"/>
              </w:rPr>
              <w:t>ano</w:t>
            </w:r>
          </w:p>
        </w:tc>
        <w:tc>
          <w:tcPr>
            <w:tcW w:w="5698" w:type="dxa"/>
            <w:tcBorders>
              <w:top w:val="single" w:sz="4" w:space="0" w:color="auto"/>
              <w:left w:val="single" w:sz="4" w:space="0" w:color="auto"/>
            </w:tcBorders>
            <w:shd w:val="clear" w:color="auto" w:fill="FFFFFF"/>
          </w:tcPr>
          <w:p w:rsidR="00423FD0" w:rsidRDefault="00423FD0">
            <w:pPr>
              <w:rPr>
                <w:sz w:val="10"/>
                <w:szCs w:val="10"/>
              </w:rPr>
            </w:pPr>
          </w:p>
        </w:tc>
        <w:tc>
          <w:tcPr>
            <w:tcW w:w="907" w:type="dxa"/>
            <w:tcBorders>
              <w:top w:val="single" w:sz="4" w:space="0" w:color="auto"/>
              <w:left w:val="single" w:sz="4" w:space="0" w:color="auto"/>
              <w:right w:val="single" w:sz="4" w:space="0" w:color="auto"/>
            </w:tcBorders>
            <w:shd w:val="clear" w:color="auto" w:fill="C6EFCD"/>
            <w:vAlign w:val="bottom"/>
          </w:tcPr>
          <w:p w:rsidR="00423FD0" w:rsidRDefault="00BE2AE4">
            <w:pPr>
              <w:pStyle w:val="Jin0"/>
              <w:shd w:val="clear" w:color="auto" w:fill="auto"/>
              <w:ind w:firstLine="280"/>
              <w:jc w:val="both"/>
              <w:rPr>
                <w:sz w:val="17"/>
                <w:szCs w:val="17"/>
              </w:rPr>
            </w:pPr>
            <w:r>
              <w:rPr>
                <w:rFonts w:ascii="Arial Narrow" w:eastAsia="Arial Narrow" w:hAnsi="Arial Narrow" w:cs="Arial Narrow"/>
                <w:color w:val="006100"/>
                <w:sz w:val="17"/>
                <w:szCs w:val="17"/>
              </w:rPr>
              <w:t>ANO</w:t>
            </w:r>
          </w:p>
        </w:tc>
      </w:tr>
      <w:tr w:rsidR="00423FD0">
        <w:trPr>
          <w:trHeight w:hRule="exact" w:val="216"/>
          <w:jc w:val="center"/>
        </w:trPr>
        <w:tc>
          <w:tcPr>
            <w:tcW w:w="744" w:type="dxa"/>
            <w:tcBorders>
              <w:top w:val="single" w:sz="4" w:space="0" w:color="auto"/>
              <w:left w:val="single" w:sz="4" w:space="0" w:color="auto"/>
            </w:tcBorders>
            <w:shd w:val="clear" w:color="auto" w:fill="FFFFFF"/>
            <w:vAlign w:val="bottom"/>
          </w:tcPr>
          <w:p w:rsidR="00423FD0" w:rsidRDefault="00BE2AE4">
            <w:pPr>
              <w:pStyle w:val="Jin0"/>
              <w:shd w:val="clear" w:color="auto" w:fill="auto"/>
              <w:rPr>
                <w:sz w:val="17"/>
                <w:szCs w:val="17"/>
              </w:rPr>
            </w:pPr>
            <w:r>
              <w:rPr>
                <w:rFonts w:ascii="Calibri" w:eastAsia="Calibri" w:hAnsi="Calibri" w:cs="Calibri"/>
                <w:sz w:val="17"/>
                <w:szCs w:val="17"/>
              </w:rPr>
              <w:t>registr</w:t>
            </w:r>
          </w:p>
        </w:tc>
        <w:tc>
          <w:tcPr>
            <w:tcW w:w="4824" w:type="dxa"/>
            <w:tcBorders>
              <w:top w:val="single" w:sz="4" w:space="0" w:color="auto"/>
              <w:left w:val="single" w:sz="4" w:space="0" w:color="auto"/>
            </w:tcBorders>
            <w:shd w:val="clear" w:color="auto" w:fill="C6EFCD"/>
            <w:vAlign w:val="bottom"/>
          </w:tcPr>
          <w:p w:rsidR="00423FD0" w:rsidRDefault="00BE2AE4">
            <w:pPr>
              <w:pStyle w:val="Jin0"/>
              <w:shd w:val="clear" w:color="auto" w:fill="auto"/>
              <w:rPr>
                <w:sz w:val="17"/>
                <w:szCs w:val="17"/>
              </w:rPr>
            </w:pPr>
            <w:r>
              <w:rPr>
                <w:rFonts w:ascii="Calibri" w:eastAsia="Calibri" w:hAnsi="Calibri" w:cs="Calibri"/>
                <w:color w:val="006100"/>
                <w:sz w:val="17"/>
                <w:szCs w:val="17"/>
              </w:rPr>
              <w:t>adresy</w:t>
            </w:r>
          </w:p>
        </w:tc>
        <w:tc>
          <w:tcPr>
            <w:tcW w:w="1234" w:type="dxa"/>
            <w:tcBorders>
              <w:top w:val="single" w:sz="4" w:space="0" w:color="auto"/>
              <w:left w:val="single" w:sz="4" w:space="0" w:color="auto"/>
            </w:tcBorders>
            <w:shd w:val="clear" w:color="auto" w:fill="FFFFFF"/>
            <w:vAlign w:val="bottom"/>
          </w:tcPr>
          <w:p w:rsidR="00423FD0" w:rsidRDefault="00BE2AE4">
            <w:pPr>
              <w:pStyle w:val="Jin0"/>
              <w:shd w:val="clear" w:color="auto" w:fill="auto"/>
              <w:ind w:firstLine="480"/>
              <w:jc w:val="both"/>
              <w:rPr>
                <w:sz w:val="17"/>
                <w:szCs w:val="17"/>
              </w:rPr>
            </w:pPr>
            <w:r>
              <w:rPr>
                <w:rFonts w:ascii="Calibri" w:eastAsia="Calibri" w:hAnsi="Calibri" w:cs="Calibri"/>
                <w:sz w:val="17"/>
                <w:szCs w:val="17"/>
              </w:rPr>
              <w:t>vše</w:t>
            </w:r>
          </w:p>
        </w:tc>
        <w:tc>
          <w:tcPr>
            <w:tcW w:w="1248" w:type="dxa"/>
            <w:tcBorders>
              <w:top w:val="single" w:sz="4" w:space="0" w:color="auto"/>
              <w:left w:val="single" w:sz="4" w:space="0" w:color="auto"/>
            </w:tcBorders>
            <w:shd w:val="clear" w:color="auto" w:fill="FFFFFF"/>
            <w:vAlign w:val="bottom"/>
          </w:tcPr>
          <w:p w:rsidR="00423FD0" w:rsidRDefault="00BE2AE4">
            <w:pPr>
              <w:pStyle w:val="Jin0"/>
              <w:shd w:val="clear" w:color="auto" w:fill="auto"/>
              <w:ind w:firstLine="500"/>
              <w:jc w:val="both"/>
              <w:rPr>
                <w:sz w:val="17"/>
                <w:szCs w:val="17"/>
              </w:rPr>
            </w:pPr>
            <w:r>
              <w:rPr>
                <w:rFonts w:ascii="Calibri" w:eastAsia="Calibri" w:hAnsi="Calibri" w:cs="Calibri"/>
                <w:sz w:val="17"/>
                <w:szCs w:val="17"/>
              </w:rPr>
              <w:t>ano</w:t>
            </w:r>
          </w:p>
        </w:tc>
        <w:tc>
          <w:tcPr>
            <w:tcW w:w="5698" w:type="dxa"/>
            <w:tcBorders>
              <w:top w:val="single" w:sz="4" w:space="0" w:color="auto"/>
              <w:left w:val="single" w:sz="4" w:space="0" w:color="auto"/>
            </w:tcBorders>
            <w:shd w:val="clear" w:color="auto" w:fill="FFFFFF"/>
          </w:tcPr>
          <w:p w:rsidR="00423FD0" w:rsidRDefault="00423FD0">
            <w:pPr>
              <w:rPr>
                <w:sz w:val="10"/>
                <w:szCs w:val="10"/>
              </w:rPr>
            </w:pPr>
          </w:p>
        </w:tc>
        <w:tc>
          <w:tcPr>
            <w:tcW w:w="907" w:type="dxa"/>
            <w:tcBorders>
              <w:top w:val="single" w:sz="4" w:space="0" w:color="auto"/>
              <w:left w:val="single" w:sz="4" w:space="0" w:color="auto"/>
              <w:right w:val="single" w:sz="4" w:space="0" w:color="auto"/>
            </w:tcBorders>
            <w:shd w:val="clear" w:color="auto" w:fill="C6EFCD"/>
            <w:vAlign w:val="bottom"/>
          </w:tcPr>
          <w:p w:rsidR="00423FD0" w:rsidRDefault="00BE2AE4">
            <w:pPr>
              <w:pStyle w:val="Jin0"/>
              <w:shd w:val="clear" w:color="auto" w:fill="auto"/>
              <w:ind w:firstLine="280"/>
              <w:jc w:val="both"/>
              <w:rPr>
                <w:sz w:val="17"/>
                <w:szCs w:val="17"/>
              </w:rPr>
            </w:pPr>
            <w:r>
              <w:rPr>
                <w:rFonts w:ascii="Arial Narrow" w:eastAsia="Arial Narrow" w:hAnsi="Arial Narrow" w:cs="Arial Narrow"/>
                <w:color w:val="006100"/>
                <w:sz w:val="17"/>
                <w:szCs w:val="17"/>
              </w:rPr>
              <w:t>ANO</w:t>
            </w:r>
          </w:p>
        </w:tc>
      </w:tr>
      <w:tr w:rsidR="00423FD0">
        <w:trPr>
          <w:trHeight w:hRule="exact" w:val="216"/>
          <w:jc w:val="center"/>
        </w:trPr>
        <w:tc>
          <w:tcPr>
            <w:tcW w:w="744" w:type="dxa"/>
            <w:tcBorders>
              <w:top w:val="single" w:sz="4" w:space="0" w:color="auto"/>
              <w:left w:val="single" w:sz="4" w:space="0" w:color="auto"/>
            </w:tcBorders>
            <w:shd w:val="clear" w:color="auto" w:fill="FFFFFF"/>
            <w:vAlign w:val="bottom"/>
          </w:tcPr>
          <w:p w:rsidR="00423FD0" w:rsidRDefault="00BE2AE4">
            <w:pPr>
              <w:pStyle w:val="Jin0"/>
              <w:shd w:val="clear" w:color="auto" w:fill="auto"/>
              <w:rPr>
                <w:sz w:val="17"/>
                <w:szCs w:val="17"/>
              </w:rPr>
            </w:pPr>
            <w:r>
              <w:rPr>
                <w:rFonts w:ascii="Calibri" w:eastAsia="Calibri" w:hAnsi="Calibri" w:cs="Calibri"/>
                <w:sz w:val="17"/>
                <w:szCs w:val="17"/>
              </w:rPr>
              <w:t>registr</w:t>
            </w:r>
          </w:p>
        </w:tc>
        <w:tc>
          <w:tcPr>
            <w:tcW w:w="4824" w:type="dxa"/>
            <w:tcBorders>
              <w:top w:val="single" w:sz="4" w:space="0" w:color="auto"/>
              <w:left w:val="single" w:sz="4" w:space="0" w:color="auto"/>
            </w:tcBorders>
            <w:shd w:val="clear" w:color="auto" w:fill="C6EFCD"/>
            <w:vAlign w:val="center"/>
          </w:tcPr>
          <w:p w:rsidR="00423FD0" w:rsidRDefault="00BE2AE4">
            <w:pPr>
              <w:pStyle w:val="Jin0"/>
              <w:shd w:val="clear" w:color="auto" w:fill="auto"/>
              <w:rPr>
                <w:sz w:val="17"/>
                <w:szCs w:val="17"/>
              </w:rPr>
            </w:pPr>
            <w:r>
              <w:rPr>
                <w:rFonts w:ascii="Calibri" w:eastAsia="Calibri" w:hAnsi="Calibri" w:cs="Calibri"/>
                <w:color w:val="006100"/>
                <w:sz w:val="17"/>
                <w:szCs w:val="17"/>
              </w:rPr>
              <w:t>úmrtí</w:t>
            </w:r>
          </w:p>
        </w:tc>
        <w:tc>
          <w:tcPr>
            <w:tcW w:w="1234" w:type="dxa"/>
            <w:tcBorders>
              <w:top w:val="single" w:sz="4" w:space="0" w:color="auto"/>
              <w:left w:val="single" w:sz="4" w:space="0" w:color="auto"/>
            </w:tcBorders>
            <w:shd w:val="clear" w:color="auto" w:fill="FFFFFF"/>
            <w:vAlign w:val="bottom"/>
          </w:tcPr>
          <w:p w:rsidR="00423FD0" w:rsidRDefault="00BE2AE4">
            <w:pPr>
              <w:pStyle w:val="Jin0"/>
              <w:shd w:val="clear" w:color="auto" w:fill="auto"/>
              <w:ind w:firstLine="480"/>
              <w:jc w:val="both"/>
              <w:rPr>
                <w:sz w:val="17"/>
                <w:szCs w:val="17"/>
              </w:rPr>
            </w:pPr>
            <w:r>
              <w:rPr>
                <w:rFonts w:ascii="Calibri" w:eastAsia="Calibri" w:hAnsi="Calibri" w:cs="Calibri"/>
                <w:sz w:val="17"/>
                <w:szCs w:val="17"/>
              </w:rPr>
              <w:t>vše</w:t>
            </w:r>
          </w:p>
        </w:tc>
        <w:tc>
          <w:tcPr>
            <w:tcW w:w="1248" w:type="dxa"/>
            <w:tcBorders>
              <w:top w:val="single" w:sz="4" w:space="0" w:color="auto"/>
              <w:left w:val="single" w:sz="4" w:space="0" w:color="auto"/>
            </w:tcBorders>
            <w:shd w:val="clear" w:color="auto" w:fill="FFFFFF"/>
            <w:vAlign w:val="center"/>
          </w:tcPr>
          <w:p w:rsidR="00423FD0" w:rsidRDefault="00BE2AE4">
            <w:pPr>
              <w:pStyle w:val="Jin0"/>
              <w:shd w:val="clear" w:color="auto" w:fill="auto"/>
              <w:ind w:firstLine="500"/>
              <w:jc w:val="both"/>
              <w:rPr>
                <w:sz w:val="17"/>
                <w:szCs w:val="17"/>
              </w:rPr>
            </w:pPr>
            <w:r>
              <w:rPr>
                <w:rFonts w:ascii="Calibri" w:eastAsia="Calibri" w:hAnsi="Calibri" w:cs="Calibri"/>
                <w:sz w:val="17"/>
                <w:szCs w:val="17"/>
              </w:rPr>
              <w:t>ano</w:t>
            </w:r>
          </w:p>
        </w:tc>
        <w:tc>
          <w:tcPr>
            <w:tcW w:w="5698" w:type="dxa"/>
            <w:tcBorders>
              <w:top w:val="single" w:sz="4" w:space="0" w:color="auto"/>
              <w:left w:val="single" w:sz="4" w:space="0" w:color="auto"/>
            </w:tcBorders>
            <w:shd w:val="clear" w:color="auto" w:fill="FFFFFF"/>
            <w:vAlign w:val="bottom"/>
          </w:tcPr>
          <w:p w:rsidR="00423FD0" w:rsidRDefault="00BE2AE4">
            <w:pPr>
              <w:pStyle w:val="Jin0"/>
              <w:shd w:val="clear" w:color="auto" w:fill="auto"/>
              <w:rPr>
                <w:sz w:val="17"/>
                <w:szCs w:val="17"/>
              </w:rPr>
            </w:pPr>
            <w:r>
              <w:rPr>
                <w:rFonts w:ascii="Arial Narrow" w:eastAsia="Arial Narrow" w:hAnsi="Arial Narrow" w:cs="Arial Narrow"/>
                <w:sz w:val="17"/>
                <w:szCs w:val="17"/>
              </w:rPr>
              <w:t>informace o úmrtí - jednoznaková</w:t>
            </w:r>
          </w:p>
        </w:tc>
        <w:tc>
          <w:tcPr>
            <w:tcW w:w="907" w:type="dxa"/>
            <w:tcBorders>
              <w:top w:val="single" w:sz="4" w:space="0" w:color="auto"/>
              <w:left w:val="single" w:sz="4" w:space="0" w:color="auto"/>
              <w:right w:val="single" w:sz="4" w:space="0" w:color="auto"/>
            </w:tcBorders>
            <w:shd w:val="clear" w:color="auto" w:fill="C6EFCD"/>
            <w:vAlign w:val="center"/>
          </w:tcPr>
          <w:p w:rsidR="00423FD0" w:rsidRDefault="00BE2AE4">
            <w:pPr>
              <w:pStyle w:val="Jin0"/>
              <w:shd w:val="clear" w:color="auto" w:fill="auto"/>
              <w:ind w:firstLine="280"/>
              <w:jc w:val="both"/>
              <w:rPr>
                <w:sz w:val="17"/>
                <w:szCs w:val="17"/>
              </w:rPr>
            </w:pPr>
            <w:r>
              <w:rPr>
                <w:rFonts w:ascii="Arial Narrow" w:eastAsia="Arial Narrow" w:hAnsi="Arial Narrow" w:cs="Arial Narrow"/>
                <w:color w:val="006100"/>
                <w:sz w:val="17"/>
                <w:szCs w:val="17"/>
              </w:rPr>
              <w:t>ANO</w:t>
            </w:r>
          </w:p>
        </w:tc>
      </w:tr>
      <w:tr w:rsidR="00423FD0">
        <w:trPr>
          <w:trHeight w:hRule="exact" w:val="432"/>
          <w:jc w:val="center"/>
        </w:trPr>
        <w:tc>
          <w:tcPr>
            <w:tcW w:w="744" w:type="dxa"/>
            <w:tcBorders>
              <w:top w:val="single" w:sz="4" w:space="0" w:color="auto"/>
              <w:left w:val="single" w:sz="4" w:space="0" w:color="auto"/>
            </w:tcBorders>
            <w:shd w:val="clear" w:color="auto" w:fill="FFFFFF"/>
            <w:vAlign w:val="bottom"/>
          </w:tcPr>
          <w:p w:rsidR="00423FD0" w:rsidRDefault="00BE2AE4">
            <w:pPr>
              <w:pStyle w:val="Jin0"/>
              <w:shd w:val="clear" w:color="auto" w:fill="auto"/>
              <w:rPr>
                <w:sz w:val="17"/>
                <w:szCs w:val="17"/>
              </w:rPr>
            </w:pPr>
            <w:proofErr w:type="spellStart"/>
            <w:r>
              <w:rPr>
                <w:rFonts w:ascii="Calibri" w:eastAsia="Calibri" w:hAnsi="Calibri" w:cs="Calibri"/>
                <w:sz w:val="17"/>
                <w:szCs w:val="17"/>
              </w:rPr>
              <w:t>rdg</w:t>
            </w:r>
            <w:proofErr w:type="spellEnd"/>
          </w:p>
        </w:tc>
        <w:tc>
          <w:tcPr>
            <w:tcW w:w="4824" w:type="dxa"/>
            <w:tcBorders>
              <w:top w:val="single" w:sz="4" w:space="0" w:color="auto"/>
              <w:left w:val="single" w:sz="4" w:space="0" w:color="auto"/>
            </w:tcBorders>
            <w:shd w:val="clear" w:color="auto" w:fill="C6EFCD"/>
            <w:vAlign w:val="center"/>
          </w:tcPr>
          <w:p w:rsidR="00423FD0" w:rsidRDefault="00BE2AE4">
            <w:pPr>
              <w:pStyle w:val="Jin0"/>
              <w:shd w:val="clear" w:color="auto" w:fill="auto"/>
              <w:rPr>
                <w:sz w:val="17"/>
                <w:szCs w:val="17"/>
              </w:rPr>
            </w:pPr>
            <w:r>
              <w:rPr>
                <w:rFonts w:ascii="Calibri" w:eastAsia="Calibri" w:hAnsi="Calibri" w:cs="Calibri"/>
                <w:color w:val="006100"/>
                <w:sz w:val="17"/>
                <w:szCs w:val="17"/>
              </w:rPr>
              <w:t>rentgenové popisy</w:t>
            </w:r>
          </w:p>
        </w:tc>
        <w:tc>
          <w:tcPr>
            <w:tcW w:w="1234" w:type="dxa"/>
            <w:tcBorders>
              <w:top w:val="single" w:sz="4" w:space="0" w:color="auto"/>
              <w:left w:val="single" w:sz="4" w:space="0" w:color="auto"/>
            </w:tcBorders>
            <w:shd w:val="clear" w:color="auto" w:fill="FFFFFF"/>
            <w:vAlign w:val="bottom"/>
          </w:tcPr>
          <w:p w:rsidR="00423FD0" w:rsidRDefault="00BE2AE4">
            <w:pPr>
              <w:pStyle w:val="Jin0"/>
              <w:shd w:val="clear" w:color="auto" w:fill="auto"/>
              <w:ind w:firstLine="480"/>
              <w:jc w:val="both"/>
              <w:rPr>
                <w:sz w:val="17"/>
                <w:szCs w:val="17"/>
              </w:rPr>
            </w:pPr>
            <w:r>
              <w:rPr>
                <w:rFonts w:ascii="Calibri" w:eastAsia="Calibri" w:hAnsi="Calibri" w:cs="Calibri"/>
                <w:sz w:val="17"/>
                <w:szCs w:val="17"/>
              </w:rPr>
              <w:t>vše</w:t>
            </w:r>
          </w:p>
        </w:tc>
        <w:tc>
          <w:tcPr>
            <w:tcW w:w="1248" w:type="dxa"/>
            <w:tcBorders>
              <w:top w:val="single" w:sz="4" w:space="0" w:color="auto"/>
              <w:left w:val="single" w:sz="4" w:space="0" w:color="auto"/>
            </w:tcBorders>
            <w:shd w:val="clear" w:color="auto" w:fill="FFFFFF"/>
            <w:vAlign w:val="center"/>
          </w:tcPr>
          <w:p w:rsidR="00423FD0" w:rsidRDefault="00BE2AE4">
            <w:pPr>
              <w:pStyle w:val="Jin0"/>
              <w:shd w:val="clear" w:color="auto" w:fill="auto"/>
              <w:ind w:firstLine="500"/>
              <w:jc w:val="both"/>
              <w:rPr>
                <w:sz w:val="17"/>
                <w:szCs w:val="17"/>
              </w:rPr>
            </w:pPr>
            <w:r>
              <w:rPr>
                <w:rFonts w:ascii="Calibri" w:eastAsia="Calibri" w:hAnsi="Calibri" w:cs="Calibri"/>
                <w:sz w:val="17"/>
                <w:szCs w:val="17"/>
              </w:rPr>
              <w:t>ano</w:t>
            </w:r>
          </w:p>
        </w:tc>
        <w:tc>
          <w:tcPr>
            <w:tcW w:w="5698" w:type="dxa"/>
            <w:tcBorders>
              <w:top w:val="single" w:sz="4" w:space="0" w:color="auto"/>
              <w:left w:val="single" w:sz="4" w:space="0" w:color="auto"/>
            </w:tcBorders>
            <w:shd w:val="clear" w:color="auto" w:fill="FFFFFF"/>
            <w:vAlign w:val="bottom"/>
          </w:tcPr>
          <w:p w:rsidR="00423FD0" w:rsidRDefault="00BE2AE4">
            <w:pPr>
              <w:pStyle w:val="Jin0"/>
              <w:shd w:val="clear" w:color="auto" w:fill="auto"/>
              <w:spacing w:line="271" w:lineRule="auto"/>
              <w:rPr>
                <w:sz w:val="17"/>
                <w:szCs w:val="17"/>
              </w:rPr>
            </w:pPr>
            <w:r>
              <w:rPr>
                <w:rFonts w:ascii="Arial Narrow" w:eastAsia="Arial Narrow" w:hAnsi="Arial Narrow" w:cs="Arial Narrow"/>
                <w:sz w:val="17"/>
                <w:szCs w:val="17"/>
              </w:rPr>
              <w:t>strukturovaně je hlavička zprávy, obsahově jde o zprávy volným textem v podobě ambulantní karty</w:t>
            </w:r>
          </w:p>
        </w:tc>
        <w:tc>
          <w:tcPr>
            <w:tcW w:w="907" w:type="dxa"/>
            <w:tcBorders>
              <w:top w:val="single" w:sz="4" w:space="0" w:color="auto"/>
              <w:left w:val="single" w:sz="4" w:space="0" w:color="auto"/>
              <w:right w:val="single" w:sz="4" w:space="0" w:color="auto"/>
            </w:tcBorders>
            <w:shd w:val="clear" w:color="auto" w:fill="C6EFCD"/>
            <w:vAlign w:val="center"/>
          </w:tcPr>
          <w:p w:rsidR="00423FD0" w:rsidRDefault="00BE2AE4">
            <w:pPr>
              <w:pStyle w:val="Jin0"/>
              <w:shd w:val="clear" w:color="auto" w:fill="auto"/>
              <w:ind w:firstLine="280"/>
              <w:jc w:val="both"/>
              <w:rPr>
                <w:sz w:val="17"/>
                <w:szCs w:val="17"/>
              </w:rPr>
            </w:pPr>
            <w:r>
              <w:rPr>
                <w:rFonts w:ascii="Arial Narrow" w:eastAsia="Arial Narrow" w:hAnsi="Arial Narrow" w:cs="Arial Narrow"/>
                <w:color w:val="006100"/>
                <w:sz w:val="17"/>
                <w:szCs w:val="17"/>
              </w:rPr>
              <w:t>ANO</w:t>
            </w:r>
          </w:p>
        </w:tc>
      </w:tr>
      <w:tr w:rsidR="00423FD0">
        <w:trPr>
          <w:trHeight w:hRule="exact" w:val="216"/>
          <w:jc w:val="center"/>
        </w:trPr>
        <w:tc>
          <w:tcPr>
            <w:tcW w:w="744" w:type="dxa"/>
            <w:tcBorders>
              <w:top w:val="single" w:sz="4" w:space="0" w:color="auto"/>
              <w:left w:val="single" w:sz="4" w:space="0" w:color="auto"/>
            </w:tcBorders>
            <w:shd w:val="clear" w:color="auto" w:fill="FFFFFF"/>
            <w:vAlign w:val="bottom"/>
          </w:tcPr>
          <w:p w:rsidR="00423FD0" w:rsidRDefault="00BE2AE4">
            <w:pPr>
              <w:pStyle w:val="Jin0"/>
              <w:shd w:val="clear" w:color="auto" w:fill="auto"/>
              <w:rPr>
                <w:sz w:val="17"/>
                <w:szCs w:val="17"/>
              </w:rPr>
            </w:pPr>
            <w:r>
              <w:rPr>
                <w:rFonts w:ascii="Calibri" w:eastAsia="Calibri" w:hAnsi="Calibri" w:cs="Calibri"/>
                <w:sz w:val="17"/>
                <w:szCs w:val="17"/>
              </w:rPr>
              <w:t>pat</w:t>
            </w:r>
          </w:p>
        </w:tc>
        <w:tc>
          <w:tcPr>
            <w:tcW w:w="4824" w:type="dxa"/>
            <w:tcBorders>
              <w:top w:val="single" w:sz="4" w:space="0" w:color="auto"/>
              <w:left w:val="single" w:sz="4" w:space="0" w:color="auto"/>
            </w:tcBorders>
            <w:shd w:val="clear" w:color="auto" w:fill="C6EFCD"/>
            <w:vAlign w:val="bottom"/>
          </w:tcPr>
          <w:p w:rsidR="00423FD0" w:rsidRDefault="00BE2AE4">
            <w:pPr>
              <w:pStyle w:val="Jin0"/>
              <w:shd w:val="clear" w:color="auto" w:fill="auto"/>
              <w:rPr>
                <w:sz w:val="17"/>
                <w:szCs w:val="17"/>
              </w:rPr>
            </w:pPr>
            <w:r>
              <w:rPr>
                <w:rFonts w:ascii="Calibri" w:eastAsia="Calibri" w:hAnsi="Calibri" w:cs="Calibri"/>
                <w:color w:val="006100"/>
                <w:sz w:val="17"/>
                <w:szCs w:val="17"/>
              </w:rPr>
              <w:t>patologické zprávy</w:t>
            </w:r>
          </w:p>
        </w:tc>
        <w:tc>
          <w:tcPr>
            <w:tcW w:w="1234" w:type="dxa"/>
            <w:tcBorders>
              <w:top w:val="single" w:sz="4" w:space="0" w:color="auto"/>
              <w:left w:val="single" w:sz="4" w:space="0" w:color="auto"/>
            </w:tcBorders>
            <w:shd w:val="clear" w:color="auto" w:fill="FFFFFF"/>
            <w:vAlign w:val="bottom"/>
          </w:tcPr>
          <w:p w:rsidR="00423FD0" w:rsidRDefault="00BE2AE4">
            <w:pPr>
              <w:pStyle w:val="Jin0"/>
              <w:shd w:val="clear" w:color="auto" w:fill="auto"/>
              <w:ind w:firstLine="480"/>
              <w:jc w:val="both"/>
              <w:rPr>
                <w:sz w:val="17"/>
                <w:szCs w:val="17"/>
              </w:rPr>
            </w:pPr>
            <w:r>
              <w:rPr>
                <w:rFonts w:ascii="Calibri" w:eastAsia="Calibri" w:hAnsi="Calibri" w:cs="Calibri"/>
                <w:sz w:val="17"/>
                <w:szCs w:val="17"/>
              </w:rPr>
              <w:t>vše</w:t>
            </w:r>
          </w:p>
        </w:tc>
        <w:tc>
          <w:tcPr>
            <w:tcW w:w="1248" w:type="dxa"/>
            <w:tcBorders>
              <w:top w:val="single" w:sz="4" w:space="0" w:color="auto"/>
              <w:left w:val="single" w:sz="4" w:space="0" w:color="auto"/>
            </w:tcBorders>
            <w:shd w:val="clear" w:color="auto" w:fill="FFFFFF"/>
            <w:vAlign w:val="bottom"/>
          </w:tcPr>
          <w:p w:rsidR="00423FD0" w:rsidRDefault="00BE2AE4">
            <w:pPr>
              <w:pStyle w:val="Jin0"/>
              <w:shd w:val="clear" w:color="auto" w:fill="auto"/>
              <w:ind w:firstLine="500"/>
              <w:jc w:val="both"/>
              <w:rPr>
                <w:sz w:val="17"/>
                <w:szCs w:val="17"/>
              </w:rPr>
            </w:pPr>
            <w:r>
              <w:rPr>
                <w:rFonts w:ascii="Calibri" w:eastAsia="Calibri" w:hAnsi="Calibri" w:cs="Calibri"/>
                <w:sz w:val="17"/>
                <w:szCs w:val="17"/>
              </w:rPr>
              <w:t>ano</w:t>
            </w:r>
          </w:p>
        </w:tc>
        <w:tc>
          <w:tcPr>
            <w:tcW w:w="5698" w:type="dxa"/>
            <w:tcBorders>
              <w:top w:val="single" w:sz="4" w:space="0" w:color="auto"/>
              <w:left w:val="single" w:sz="4" w:space="0" w:color="auto"/>
            </w:tcBorders>
            <w:shd w:val="clear" w:color="auto" w:fill="FFFFFF"/>
            <w:vAlign w:val="bottom"/>
          </w:tcPr>
          <w:p w:rsidR="00423FD0" w:rsidRDefault="00BE2AE4">
            <w:pPr>
              <w:pStyle w:val="Jin0"/>
              <w:shd w:val="clear" w:color="auto" w:fill="auto"/>
              <w:rPr>
                <w:sz w:val="17"/>
                <w:szCs w:val="17"/>
              </w:rPr>
            </w:pPr>
            <w:r>
              <w:rPr>
                <w:rFonts w:ascii="Arial Narrow" w:eastAsia="Arial Narrow" w:hAnsi="Arial Narrow" w:cs="Arial Narrow"/>
                <w:sz w:val="17"/>
                <w:szCs w:val="17"/>
              </w:rPr>
              <w:t>pitvy, biopsie, cytologie, nekropsie</w:t>
            </w:r>
          </w:p>
        </w:tc>
        <w:tc>
          <w:tcPr>
            <w:tcW w:w="907" w:type="dxa"/>
            <w:tcBorders>
              <w:top w:val="single" w:sz="4" w:space="0" w:color="auto"/>
              <w:left w:val="single" w:sz="4" w:space="0" w:color="auto"/>
              <w:right w:val="single" w:sz="4" w:space="0" w:color="auto"/>
            </w:tcBorders>
            <w:shd w:val="clear" w:color="auto" w:fill="C6EFCD"/>
            <w:vAlign w:val="bottom"/>
          </w:tcPr>
          <w:p w:rsidR="00423FD0" w:rsidRDefault="00BE2AE4">
            <w:pPr>
              <w:pStyle w:val="Jin0"/>
              <w:shd w:val="clear" w:color="auto" w:fill="auto"/>
              <w:ind w:firstLine="280"/>
              <w:jc w:val="both"/>
              <w:rPr>
                <w:sz w:val="17"/>
                <w:szCs w:val="17"/>
              </w:rPr>
            </w:pPr>
            <w:r>
              <w:rPr>
                <w:rFonts w:ascii="Arial Narrow" w:eastAsia="Arial Narrow" w:hAnsi="Arial Narrow" w:cs="Arial Narrow"/>
                <w:color w:val="006100"/>
                <w:sz w:val="17"/>
                <w:szCs w:val="17"/>
              </w:rPr>
              <w:t>ANO</w:t>
            </w:r>
          </w:p>
        </w:tc>
      </w:tr>
      <w:tr w:rsidR="00423FD0">
        <w:trPr>
          <w:trHeight w:hRule="exact" w:val="432"/>
          <w:jc w:val="center"/>
        </w:trPr>
        <w:tc>
          <w:tcPr>
            <w:tcW w:w="744" w:type="dxa"/>
            <w:tcBorders>
              <w:top w:val="single" w:sz="4" w:space="0" w:color="auto"/>
              <w:left w:val="single" w:sz="4" w:space="0" w:color="auto"/>
            </w:tcBorders>
            <w:shd w:val="clear" w:color="auto" w:fill="FFFFFF"/>
            <w:vAlign w:val="bottom"/>
          </w:tcPr>
          <w:p w:rsidR="00423FD0" w:rsidRDefault="00BE2AE4">
            <w:pPr>
              <w:pStyle w:val="Jin0"/>
              <w:shd w:val="clear" w:color="auto" w:fill="auto"/>
              <w:rPr>
                <w:sz w:val="17"/>
                <w:szCs w:val="17"/>
              </w:rPr>
            </w:pPr>
            <w:proofErr w:type="spellStart"/>
            <w:r>
              <w:rPr>
                <w:rFonts w:ascii="Calibri" w:eastAsia="Calibri" w:hAnsi="Calibri" w:cs="Calibri"/>
                <w:sz w:val="17"/>
                <w:szCs w:val="17"/>
              </w:rPr>
              <w:t>amb</w:t>
            </w:r>
            <w:proofErr w:type="spellEnd"/>
          </w:p>
        </w:tc>
        <w:tc>
          <w:tcPr>
            <w:tcW w:w="4824" w:type="dxa"/>
            <w:tcBorders>
              <w:top w:val="single" w:sz="4" w:space="0" w:color="auto"/>
              <w:left w:val="single" w:sz="4" w:space="0" w:color="auto"/>
            </w:tcBorders>
            <w:shd w:val="clear" w:color="auto" w:fill="C6EFCD"/>
            <w:vAlign w:val="center"/>
          </w:tcPr>
          <w:p w:rsidR="00423FD0" w:rsidRDefault="00BE2AE4">
            <w:pPr>
              <w:pStyle w:val="Jin0"/>
              <w:shd w:val="clear" w:color="auto" w:fill="auto"/>
              <w:rPr>
                <w:sz w:val="17"/>
                <w:szCs w:val="17"/>
              </w:rPr>
            </w:pPr>
            <w:r>
              <w:rPr>
                <w:rFonts w:ascii="Calibri" w:eastAsia="Calibri" w:hAnsi="Calibri" w:cs="Calibri"/>
                <w:color w:val="006100"/>
                <w:sz w:val="17"/>
                <w:szCs w:val="17"/>
              </w:rPr>
              <w:t>ambulantní zprávy</w:t>
            </w:r>
          </w:p>
        </w:tc>
        <w:tc>
          <w:tcPr>
            <w:tcW w:w="1234" w:type="dxa"/>
            <w:tcBorders>
              <w:top w:val="single" w:sz="4" w:space="0" w:color="auto"/>
              <w:left w:val="single" w:sz="4" w:space="0" w:color="auto"/>
            </w:tcBorders>
            <w:shd w:val="clear" w:color="auto" w:fill="FFFFFF"/>
            <w:vAlign w:val="bottom"/>
          </w:tcPr>
          <w:p w:rsidR="00423FD0" w:rsidRDefault="00BE2AE4">
            <w:pPr>
              <w:pStyle w:val="Jin0"/>
              <w:shd w:val="clear" w:color="auto" w:fill="auto"/>
              <w:ind w:firstLine="480"/>
              <w:jc w:val="both"/>
              <w:rPr>
                <w:sz w:val="17"/>
                <w:szCs w:val="17"/>
              </w:rPr>
            </w:pPr>
            <w:r>
              <w:rPr>
                <w:rFonts w:ascii="Calibri" w:eastAsia="Calibri" w:hAnsi="Calibri" w:cs="Calibri"/>
                <w:sz w:val="17"/>
                <w:szCs w:val="17"/>
              </w:rPr>
              <w:t>vše</w:t>
            </w:r>
          </w:p>
        </w:tc>
        <w:tc>
          <w:tcPr>
            <w:tcW w:w="1248" w:type="dxa"/>
            <w:tcBorders>
              <w:top w:val="single" w:sz="4" w:space="0" w:color="auto"/>
              <w:left w:val="single" w:sz="4" w:space="0" w:color="auto"/>
            </w:tcBorders>
            <w:shd w:val="clear" w:color="auto" w:fill="FFFFFF"/>
            <w:vAlign w:val="center"/>
          </w:tcPr>
          <w:p w:rsidR="00423FD0" w:rsidRDefault="00BE2AE4">
            <w:pPr>
              <w:pStyle w:val="Jin0"/>
              <w:shd w:val="clear" w:color="auto" w:fill="auto"/>
              <w:ind w:firstLine="500"/>
              <w:jc w:val="both"/>
              <w:rPr>
                <w:sz w:val="17"/>
                <w:szCs w:val="17"/>
              </w:rPr>
            </w:pPr>
            <w:r>
              <w:rPr>
                <w:rFonts w:ascii="Calibri" w:eastAsia="Calibri" w:hAnsi="Calibri" w:cs="Calibri"/>
                <w:sz w:val="17"/>
                <w:szCs w:val="17"/>
              </w:rPr>
              <w:t>ano</w:t>
            </w:r>
          </w:p>
        </w:tc>
        <w:tc>
          <w:tcPr>
            <w:tcW w:w="5698" w:type="dxa"/>
            <w:tcBorders>
              <w:top w:val="single" w:sz="4" w:space="0" w:color="auto"/>
              <w:left w:val="single" w:sz="4" w:space="0" w:color="auto"/>
            </w:tcBorders>
            <w:shd w:val="clear" w:color="auto" w:fill="FFFFFF"/>
            <w:vAlign w:val="bottom"/>
          </w:tcPr>
          <w:p w:rsidR="00423FD0" w:rsidRDefault="00BE2AE4">
            <w:pPr>
              <w:pStyle w:val="Jin0"/>
              <w:shd w:val="clear" w:color="auto" w:fill="auto"/>
              <w:spacing w:line="271" w:lineRule="auto"/>
              <w:rPr>
                <w:sz w:val="17"/>
                <w:szCs w:val="17"/>
              </w:rPr>
            </w:pPr>
            <w:r>
              <w:rPr>
                <w:rFonts w:ascii="Arial Narrow" w:eastAsia="Arial Narrow" w:hAnsi="Arial Narrow" w:cs="Arial Narrow"/>
                <w:sz w:val="17"/>
                <w:szCs w:val="17"/>
              </w:rPr>
              <w:t>strukturovaně je hlavička zprávy, obsahově jde o zprávy volným textem v podobě ambulantní karty</w:t>
            </w:r>
          </w:p>
        </w:tc>
        <w:tc>
          <w:tcPr>
            <w:tcW w:w="907" w:type="dxa"/>
            <w:tcBorders>
              <w:top w:val="single" w:sz="4" w:space="0" w:color="auto"/>
              <w:left w:val="single" w:sz="4" w:space="0" w:color="auto"/>
              <w:right w:val="single" w:sz="4" w:space="0" w:color="auto"/>
            </w:tcBorders>
            <w:shd w:val="clear" w:color="auto" w:fill="C6EFCD"/>
            <w:vAlign w:val="center"/>
          </w:tcPr>
          <w:p w:rsidR="00423FD0" w:rsidRDefault="00BE2AE4">
            <w:pPr>
              <w:pStyle w:val="Jin0"/>
              <w:shd w:val="clear" w:color="auto" w:fill="auto"/>
              <w:ind w:firstLine="280"/>
              <w:jc w:val="both"/>
              <w:rPr>
                <w:sz w:val="17"/>
                <w:szCs w:val="17"/>
              </w:rPr>
            </w:pPr>
            <w:r>
              <w:rPr>
                <w:rFonts w:ascii="Arial Narrow" w:eastAsia="Arial Narrow" w:hAnsi="Arial Narrow" w:cs="Arial Narrow"/>
                <w:color w:val="006100"/>
                <w:sz w:val="17"/>
                <w:szCs w:val="17"/>
              </w:rPr>
              <w:t>ANO</w:t>
            </w:r>
          </w:p>
        </w:tc>
      </w:tr>
      <w:tr w:rsidR="00423FD0">
        <w:trPr>
          <w:trHeight w:hRule="exact" w:val="432"/>
          <w:jc w:val="center"/>
        </w:trPr>
        <w:tc>
          <w:tcPr>
            <w:tcW w:w="744" w:type="dxa"/>
            <w:tcBorders>
              <w:top w:val="single" w:sz="4" w:space="0" w:color="auto"/>
              <w:left w:val="single" w:sz="4" w:space="0" w:color="auto"/>
            </w:tcBorders>
            <w:shd w:val="clear" w:color="auto" w:fill="FFFFFF"/>
            <w:vAlign w:val="bottom"/>
          </w:tcPr>
          <w:p w:rsidR="00423FD0" w:rsidRDefault="00BE2AE4">
            <w:pPr>
              <w:pStyle w:val="Jin0"/>
              <w:shd w:val="clear" w:color="auto" w:fill="auto"/>
              <w:rPr>
                <w:sz w:val="17"/>
                <w:szCs w:val="17"/>
              </w:rPr>
            </w:pPr>
            <w:r>
              <w:rPr>
                <w:rFonts w:ascii="Calibri" w:eastAsia="Calibri" w:hAnsi="Calibri" w:cs="Calibri"/>
                <w:sz w:val="17"/>
                <w:szCs w:val="17"/>
              </w:rPr>
              <w:t>oper</w:t>
            </w:r>
          </w:p>
        </w:tc>
        <w:tc>
          <w:tcPr>
            <w:tcW w:w="4824" w:type="dxa"/>
            <w:tcBorders>
              <w:top w:val="single" w:sz="4" w:space="0" w:color="auto"/>
              <w:left w:val="single" w:sz="4" w:space="0" w:color="auto"/>
            </w:tcBorders>
            <w:shd w:val="clear" w:color="auto" w:fill="C6EFCD"/>
            <w:vAlign w:val="center"/>
          </w:tcPr>
          <w:p w:rsidR="00423FD0" w:rsidRDefault="00BE2AE4">
            <w:pPr>
              <w:pStyle w:val="Jin0"/>
              <w:shd w:val="clear" w:color="auto" w:fill="auto"/>
              <w:rPr>
                <w:sz w:val="17"/>
                <w:szCs w:val="17"/>
              </w:rPr>
            </w:pPr>
            <w:r>
              <w:rPr>
                <w:rFonts w:ascii="Calibri" w:eastAsia="Calibri" w:hAnsi="Calibri" w:cs="Calibri"/>
                <w:color w:val="006100"/>
                <w:sz w:val="17"/>
                <w:szCs w:val="17"/>
              </w:rPr>
              <w:t>operační zprávy</w:t>
            </w:r>
          </w:p>
        </w:tc>
        <w:tc>
          <w:tcPr>
            <w:tcW w:w="1234" w:type="dxa"/>
            <w:tcBorders>
              <w:top w:val="single" w:sz="4" w:space="0" w:color="auto"/>
              <w:left w:val="single" w:sz="4" w:space="0" w:color="auto"/>
            </w:tcBorders>
            <w:shd w:val="clear" w:color="auto" w:fill="FFFFFF"/>
            <w:vAlign w:val="bottom"/>
          </w:tcPr>
          <w:p w:rsidR="00423FD0" w:rsidRDefault="00BE2AE4">
            <w:pPr>
              <w:pStyle w:val="Jin0"/>
              <w:shd w:val="clear" w:color="auto" w:fill="auto"/>
              <w:ind w:firstLine="480"/>
              <w:jc w:val="both"/>
              <w:rPr>
                <w:sz w:val="17"/>
                <w:szCs w:val="17"/>
              </w:rPr>
            </w:pPr>
            <w:r>
              <w:rPr>
                <w:rFonts w:ascii="Calibri" w:eastAsia="Calibri" w:hAnsi="Calibri" w:cs="Calibri"/>
                <w:sz w:val="17"/>
                <w:szCs w:val="17"/>
              </w:rPr>
              <w:t>vše</w:t>
            </w:r>
          </w:p>
        </w:tc>
        <w:tc>
          <w:tcPr>
            <w:tcW w:w="1248" w:type="dxa"/>
            <w:tcBorders>
              <w:top w:val="single" w:sz="4" w:space="0" w:color="auto"/>
              <w:left w:val="single" w:sz="4" w:space="0" w:color="auto"/>
            </w:tcBorders>
            <w:shd w:val="clear" w:color="auto" w:fill="FFFFFF"/>
            <w:vAlign w:val="center"/>
          </w:tcPr>
          <w:p w:rsidR="00423FD0" w:rsidRDefault="00BE2AE4">
            <w:pPr>
              <w:pStyle w:val="Jin0"/>
              <w:shd w:val="clear" w:color="auto" w:fill="auto"/>
              <w:ind w:firstLine="500"/>
              <w:jc w:val="both"/>
              <w:rPr>
                <w:sz w:val="17"/>
                <w:szCs w:val="17"/>
              </w:rPr>
            </w:pPr>
            <w:r>
              <w:rPr>
                <w:rFonts w:ascii="Calibri" w:eastAsia="Calibri" w:hAnsi="Calibri" w:cs="Calibri"/>
                <w:sz w:val="17"/>
                <w:szCs w:val="17"/>
              </w:rPr>
              <w:t>ano</w:t>
            </w:r>
          </w:p>
        </w:tc>
        <w:tc>
          <w:tcPr>
            <w:tcW w:w="5698" w:type="dxa"/>
            <w:tcBorders>
              <w:top w:val="single" w:sz="4" w:space="0" w:color="auto"/>
              <w:left w:val="single" w:sz="4" w:space="0" w:color="auto"/>
            </w:tcBorders>
            <w:shd w:val="clear" w:color="auto" w:fill="FFFFFF"/>
            <w:vAlign w:val="bottom"/>
          </w:tcPr>
          <w:p w:rsidR="00423FD0" w:rsidRDefault="00BE2AE4">
            <w:pPr>
              <w:pStyle w:val="Jin0"/>
              <w:shd w:val="clear" w:color="auto" w:fill="auto"/>
              <w:spacing w:line="271" w:lineRule="auto"/>
              <w:rPr>
                <w:sz w:val="17"/>
                <w:szCs w:val="17"/>
              </w:rPr>
            </w:pPr>
            <w:r>
              <w:rPr>
                <w:rFonts w:ascii="Arial Narrow" w:eastAsia="Arial Narrow" w:hAnsi="Arial Narrow" w:cs="Arial Narrow"/>
                <w:sz w:val="17"/>
                <w:szCs w:val="17"/>
              </w:rPr>
              <w:t>strukturovaně je hlavička zprávy, obsahově jde o zprávy volným textem v podobě ambulantní karty - včetně operační vložky</w:t>
            </w:r>
          </w:p>
        </w:tc>
        <w:tc>
          <w:tcPr>
            <w:tcW w:w="907" w:type="dxa"/>
            <w:tcBorders>
              <w:top w:val="single" w:sz="4" w:space="0" w:color="auto"/>
              <w:left w:val="single" w:sz="4" w:space="0" w:color="auto"/>
              <w:right w:val="single" w:sz="4" w:space="0" w:color="auto"/>
            </w:tcBorders>
            <w:shd w:val="clear" w:color="auto" w:fill="C6EFCD"/>
            <w:vAlign w:val="center"/>
          </w:tcPr>
          <w:p w:rsidR="00423FD0" w:rsidRDefault="00BE2AE4">
            <w:pPr>
              <w:pStyle w:val="Jin0"/>
              <w:shd w:val="clear" w:color="auto" w:fill="auto"/>
              <w:ind w:firstLine="280"/>
              <w:jc w:val="both"/>
              <w:rPr>
                <w:sz w:val="17"/>
                <w:szCs w:val="17"/>
              </w:rPr>
            </w:pPr>
            <w:r>
              <w:rPr>
                <w:rFonts w:ascii="Arial Narrow" w:eastAsia="Arial Narrow" w:hAnsi="Arial Narrow" w:cs="Arial Narrow"/>
                <w:color w:val="006100"/>
                <w:sz w:val="17"/>
                <w:szCs w:val="17"/>
              </w:rPr>
              <w:t>ANO</w:t>
            </w:r>
          </w:p>
        </w:tc>
      </w:tr>
      <w:tr w:rsidR="00423FD0">
        <w:trPr>
          <w:trHeight w:hRule="exact" w:val="653"/>
          <w:jc w:val="center"/>
        </w:trPr>
        <w:tc>
          <w:tcPr>
            <w:tcW w:w="744" w:type="dxa"/>
            <w:tcBorders>
              <w:top w:val="single" w:sz="4" w:space="0" w:color="auto"/>
              <w:left w:val="single" w:sz="4" w:space="0" w:color="auto"/>
            </w:tcBorders>
            <w:shd w:val="clear" w:color="auto" w:fill="FFFFFF"/>
            <w:vAlign w:val="center"/>
          </w:tcPr>
          <w:p w:rsidR="00423FD0" w:rsidRDefault="00BE2AE4">
            <w:pPr>
              <w:pStyle w:val="Jin0"/>
              <w:shd w:val="clear" w:color="auto" w:fill="auto"/>
              <w:rPr>
                <w:sz w:val="17"/>
                <w:szCs w:val="17"/>
              </w:rPr>
            </w:pPr>
            <w:proofErr w:type="spellStart"/>
            <w:r>
              <w:rPr>
                <w:rFonts w:ascii="Calibri" w:eastAsia="Calibri" w:hAnsi="Calibri" w:cs="Calibri"/>
                <w:sz w:val="17"/>
                <w:szCs w:val="17"/>
              </w:rPr>
              <w:t>hosp</w:t>
            </w:r>
            <w:proofErr w:type="spellEnd"/>
          </w:p>
        </w:tc>
        <w:tc>
          <w:tcPr>
            <w:tcW w:w="4824" w:type="dxa"/>
            <w:tcBorders>
              <w:top w:val="single" w:sz="4" w:space="0" w:color="auto"/>
              <w:left w:val="single" w:sz="4" w:space="0" w:color="auto"/>
            </w:tcBorders>
            <w:shd w:val="clear" w:color="auto" w:fill="C6EFCD"/>
            <w:vAlign w:val="center"/>
          </w:tcPr>
          <w:p w:rsidR="00423FD0" w:rsidRDefault="00BE2AE4">
            <w:pPr>
              <w:pStyle w:val="Jin0"/>
              <w:shd w:val="clear" w:color="auto" w:fill="auto"/>
              <w:rPr>
                <w:sz w:val="17"/>
                <w:szCs w:val="17"/>
              </w:rPr>
            </w:pPr>
            <w:r>
              <w:rPr>
                <w:rFonts w:ascii="Calibri" w:eastAsia="Calibri" w:hAnsi="Calibri" w:cs="Calibri"/>
                <w:color w:val="006100"/>
                <w:sz w:val="17"/>
                <w:szCs w:val="17"/>
              </w:rPr>
              <w:t>hospitalizační zprávy</w:t>
            </w:r>
          </w:p>
        </w:tc>
        <w:tc>
          <w:tcPr>
            <w:tcW w:w="1234" w:type="dxa"/>
            <w:tcBorders>
              <w:top w:val="single" w:sz="4" w:space="0" w:color="auto"/>
              <w:left w:val="single" w:sz="4" w:space="0" w:color="auto"/>
            </w:tcBorders>
            <w:shd w:val="clear" w:color="auto" w:fill="FFFFFF"/>
            <w:vAlign w:val="center"/>
          </w:tcPr>
          <w:p w:rsidR="00423FD0" w:rsidRDefault="00BE2AE4">
            <w:pPr>
              <w:pStyle w:val="Jin0"/>
              <w:shd w:val="clear" w:color="auto" w:fill="auto"/>
              <w:ind w:firstLine="480"/>
              <w:jc w:val="both"/>
              <w:rPr>
                <w:sz w:val="17"/>
                <w:szCs w:val="17"/>
              </w:rPr>
            </w:pPr>
            <w:r>
              <w:rPr>
                <w:rFonts w:ascii="Calibri" w:eastAsia="Calibri" w:hAnsi="Calibri" w:cs="Calibri"/>
                <w:sz w:val="17"/>
                <w:szCs w:val="17"/>
              </w:rPr>
              <w:t>vše</w:t>
            </w:r>
          </w:p>
        </w:tc>
        <w:tc>
          <w:tcPr>
            <w:tcW w:w="1248" w:type="dxa"/>
            <w:tcBorders>
              <w:top w:val="single" w:sz="4" w:space="0" w:color="auto"/>
              <w:left w:val="single" w:sz="4" w:space="0" w:color="auto"/>
            </w:tcBorders>
            <w:shd w:val="clear" w:color="auto" w:fill="FFFFFF"/>
            <w:vAlign w:val="center"/>
          </w:tcPr>
          <w:p w:rsidR="00423FD0" w:rsidRDefault="00BE2AE4">
            <w:pPr>
              <w:pStyle w:val="Jin0"/>
              <w:shd w:val="clear" w:color="auto" w:fill="auto"/>
              <w:jc w:val="center"/>
              <w:rPr>
                <w:sz w:val="17"/>
                <w:szCs w:val="17"/>
              </w:rPr>
            </w:pPr>
            <w:r>
              <w:rPr>
                <w:rFonts w:ascii="Calibri" w:eastAsia="Calibri" w:hAnsi="Calibri" w:cs="Calibri"/>
                <w:sz w:val="17"/>
                <w:szCs w:val="17"/>
              </w:rPr>
              <w:t>ano/ne</w:t>
            </w:r>
          </w:p>
        </w:tc>
        <w:tc>
          <w:tcPr>
            <w:tcW w:w="5698" w:type="dxa"/>
            <w:tcBorders>
              <w:top w:val="single" w:sz="4" w:space="0" w:color="auto"/>
              <w:left w:val="single" w:sz="4" w:space="0" w:color="auto"/>
            </w:tcBorders>
            <w:shd w:val="clear" w:color="auto" w:fill="FFFFFF"/>
            <w:vAlign w:val="bottom"/>
          </w:tcPr>
          <w:p w:rsidR="00423FD0" w:rsidRDefault="00BE2AE4">
            <w:pPr>
              <w:pStyle w:val="Jin0"/>
              <w:shd w:val="clear" w:color="auto" w:fill="auto"/>
              <w:spacing w:line="276" w:lineRule="auto"/>
              <w:rPr>
                <w:sz w:val="17"/>
                <w:szCs w:val="17"/>
              </w:rPr>
            </w:pPr>
            <w:r>
              <w:rPr>
                <w:rFonts w:ascii="Arial Narrow" w:eastAsia="Arial Narrow" w:hAnsi="Arial Narrow" w:cs="Arial Narrow"/>
                <w:sz w:val="17"/>
                <w:szCs w:val="17"/>
              </w:rPr>
              <w:t xml:space="preserve">všechny jednotlivé zprávy </w:t>
            </w:r>
            <w:proofErr w:type="spellStart"/>
            <w:r>
              <w:rPr>
                <w:rFonts w:ascii="Arial Narrow" w:eastAsia="Arial Narrow" w:hAnsi="Arial Narrow" w:cs="Arial Narrow"/>
                <w:sz w:val="17"/>
                <w:szCs w:val="17"/>
              </w:rPr>
              <w:t>dekurzu</w:t>
            </w:r>
            <w:proofErr w:type="spellEnd"/>
            <w:r>
              <w:rPr>
                <w:rFonts w:ascii="Arial Narrow" w:eastAsia="Arial Narrow" w:hAnsi="Arial Narrow" w:cs="Arial Narrow"/>
                <w:sz w:val="17"/>
                <w:szCs w:val="17"/>
              </w:rPr>
              <w:t xml:space="preserve"> včetně propouštěcí zprávy a karty </w:t>
            </w:r>
            <w:proofErr w:type="spellStart"/>
            <w:r>
              <w:rPr>
                <w:rFonts w:ascii="Arial Narrow" w:eastAsia="Arial Narrow" w:hAnsi="Arial Narrow" w:cs="Arial Narrow"/>
                <w:sz w:val="17"/>
                <w:szCs w:val="17"/>
              </w:rPr>
              <w:t>diagnoza</w:t>
            </w:r>
            <w:proofErr w:type="spellEnd"/>
            <w:r>
              <w:rPr>
                <w:rFonts w:ascii="Arial Narrow" w:eastAsia="Arial Narrow" w:hAnsi="Arial Narrow" w:cs="Arial Narrow"/>
                <w:sz w:val="17"/>
                <w:szCs w:val="17"/>
              </w:rPr>
              <w:t xml:space="preserve">, která je plně strukturovaná. Běžné </w:t>
            </w:r>
            <w:proofErr w:type="spellStart"/>
            <w:r>
              <w:rPr>
                <w:rFonts w:ascii="Arial Narrow" w:eastAsia="Arial Narrow" w:hAnsi="Arial Narrow" w:cs="Arial Narrow"/>
                <w:sz w:val="17"/>
                <w:szCs w:val="17"/>
              </w:rPr>
              <w:t>hosp</w:t>
            </w:r>
            <w:proofErr w:type="spellEnd"/>
            <w:r>
              <w:rPr>
                <w:rFonts w:ascii="Arial Narrow" w:eastAsia="Arial Narrow" w:hAnsi="Arial Narrow" w:cs="Arial Narrow"/>
                <w:sz w:val="17"/>
                <w:szCs w:val="17"/>
              </w:rPr>
              <w:t xml:space="preserve"> zprávy a </w:t>
            </w:r>
            <w:proofErr w:type="spellStart"/>
            <w:r>
              <w:rPr>
                <w:rFonts w:ascii="Arial Narrow" w:eastAsia="Arial Narrow" w:hAnsi="Arial Narrow" w:cs="Arial Narrow"/>
                <w:sz w:val="17"/>
                <w:szCs w:val="17"/>
              </w:rPr>
              <w:t>prop</w:t>
            </w:r>
            <w:proofErr w:type="spellEnd"/>
            <w:r>
              <w:rPr>
                <w:rFonts w:ascii="Arial Narrow" w:eastAsia="Arial Narrow" w:hAnsi="Arial Narrow" w:cs="Arial Narrow"/>
                <w:sz w:val="17"/>
                <w:szCs w:val="17"/>
              </w:rPr>
              <w:t xml:space="preserve"> zpráva jsou volným textem.</w:t>
            </w:r>
          </w:p>
        </w:tc>
        <w:tc>
          <w:tcPr>
            <w:tcW w:w="907" w:type="dxa"/>
            <w:tcBorders>
              <w:top w:val="single" w:sz="4" w:space="0" w:color="auto"/>
              <w:left w:val="single" w:sz="4" w:space="0" w:color="auto"/>
              <w:right w:val="single" w:sz="4" w:space="0" w:color="auto"/>
            </w:tcBorders>
            <w:shd w:val="clear" w:color="auto" w:fill="C6EFCD"/>
            <w:vAlign w:val="center"/>
          </w:tcPr>
          <w:p w:rsidR="00423FD0" w:rsidRDefault="00BE2AE4">
            <w:pPr>
              <w:pStyle w:val="Jin0"/>
              <w:shd w:val="clear" w:color="auto" w:fill="auto"/>
              <w:ind w:firstLine="280"/>
              <w:jc w:val="both"/>
              <w:rPr>
                <w:sz w:val="17"/>
                <w:szCs w:val="17"/>
              </w:rPr>
            </w:pPr>
            <w:r>
              <w:rPr>
                <w:rFonts w:ascii="Arial Narrow" w:eastAsia="Arial Narrow" w:hAnsi="Arial Narrow" w:cs="Arial Narrow"/>
                <w:color w:val="006100"/>
                <w:sz w:val="17"/>
                <w:szCs w:val="17"/>
              </w:rPr>
              <w:t>ANO</w:t>
            </w:r>
          </w:p>
        </w:tc>
      </w:tr>
      <w:tr w:rsidR="00423FD0">
        <w:trPr>
          <w:trHeight w:hRule="exact" w:val="216"/>
          <w:jc w:val="center"/>
        </w:trPr>
        <w:tc>
          <w:tcPr>
            <w:tcW w:w="744" w:type="dxa"/>
            <w:tcBorders>
              <w:top w:val="single" w:sz="4" w:space="0" w:color="auto"/>
              <w:left w:val="single" w:sz="4" w:space="0" w:color="auto"/>
            </w:tcBorders>
            <w:shd w:val="clear" w:color="auto" w:fill="FFFFFF"/>
            <w:vAlign w:val="bottom"/>
          </w:tcPr>
          <w:p w:rsidR="00423FD0" w:rsidRDefault="00BE2AE4">
            <w:pPr>
              <w:pStyle w:val="Jin0"/>
              <w:shd w:val="clear" w:color="auto" w:fill="auto"/>
              <w:rPr>
                <w:sz w:val="17"/>
                <w:szCs w:val="17"/>
              </w:rPr>
            </w:pPr>
            <w:r>
              <w:rPr>
                <w:rFonts w:ascii="Calibri" w:eastAsia="Calibri" w:hAnsi="Calibri" w:cs="Calibri"/>
                <w:sz w:val="17"/>
                <w:szCs w:val="17"/>
              </w:rPr>
              <w:t>ZD</w:t>
            </w:r>
          </w:p>
        </w:tc>
        <w:tc>
          <w:tcPr>
            <w:tcW w:w="4824" w:type="dxa"/>
            <w:tcBorders>
              <w:top w:val="single" w:sz="4" w:space="0" w:color="auto"/>
              <w:left w:val="single" w:sz="4" w:space="0" w:color="auto"/>
            </w:tcBorders>
            <w:shd w:val="clear" w:color="auto" w:fill="C6EFCD"/>
            <w:vAlign w:val="bottom"/>
          </w:tcPr>
          <w:p w:rsidR="00423FD0" w:rsidRDefault="00BE2AE4">
            <w:pPr>
              <w:pStyle w:val="Jin0"/>
              <w:shd w:val="clear" w:color="auto" w:fill="auto"/>
              <w:rPr>
                <w:sz w:val="17"/>
                <w:szCs w:val="17"/>
              </w:rPr>
            </w:pPr>
            <w:r>
              <w:rPr>
                <w:rFonts w:ascii="Calibri" w:eastAsia="Calibri" w:hAnsi="Calibri" w:cs="Calibri"/>
                <w:color w:val="006100"/>
                <w:sz w:val="17"/>
                <w:szCs w:val="17"/>
              </w:rPr>
              <w:t>anamnézy</w:t>
            </w:r>
          </w:p>
        </w:tc>
        <w:tc>
          <w:tcPr>
            <w:tcW w:w="1234" w:type="dxa"/>
            <w:tcBorders>
              <w:top w:val="single" w:sz="4" w:space="0" w:color="auto"/>
              <w:left w:val="single" w:sz="4" w:space="0" w:color="auto"/>
            </w:tcBorders>
            <w:shd w:val="clear" w:color="auto" w:fill="FFFFFF"/>
            <w:vAlign w:val="bottom"/>
          </w:tcPr>
          <w:p w:rsidR="00423FD0" w:rsidRDefault="00BE2AE4">
            <w:pPr>
              <w:pStyle w:val="Jin0"/>
              <w:shd w:val="clear" w:color="auto" w:fill="auto"/>
              <w:ind w:firstLine="480"/>
              <w:jc w:val="both"/>
              <w:rPr>
                <w:sz w:val="17"/>
                <w:szCs w:val="17"/>
              </w:rPr>
            </w:pPr>
            <w:r>
              <w:rPr>
                <w:rFonts w:ascii="Calibri" w:eastAsia="Calibri" w:hAnsi="Calibri" w:cs="Calibri"/>
                <w:sz w:val="17"/>
                <w:szCs w:val="17"/>
              </w:rPr>
              <w:t>vše</w:t>
            </w:r>
          </w:p>
        </w:tc>
        <w:tc>
          <w:tcPr>
            <w:tcW w:w="1248" w:type="dxa"/>
            <w:tcBorders>
              <w:top w:val="single" w:sz="4" w:space="0" w:color="auto"/>
              <w:left w:val="single" w:sz="4" w:space="0" w:color="auto"/>
            </w:tcBorders>
            <w:shd w:val="clear" w:color="auto" w:fill="FFFFFF"/>
            <w:vAlign w:val="bottom"/>
          </w:tcPr>
          <w:p w:rsidR="00423FD0" w:rsidRDefault="00BE2AE4">
            <w:pPr>
              <w:pStyle w:val="Jin0"/>
              <w:shd w:val="clear" w:color="auto" w:fill="auto"/>
              <w:ind w:firstLine="500"/>
              <w:jc w:val="both"/>
              <w:rPr>
                <w:sz w:val="17"/>
                <w:szCs w:val="17"/>
              </w:rPr>
            </w:pPr>
            <w:r>
              <w:rPr>
                <w:rFonts w:ascii="Calibri" w:eastAsia="Calibri" w:hAnsi="Calibri" w:cs="Calibri"/>
                <w:sz w:val="17"/>
                <w:szCs w:val="17"/>
              </w:rPr>
              <w:t>ne</w:t>
            </w:r>
          </w:p>
        </w:tc>
        <w:tc>
          <w:tcPr>
            <w:tcW w:w="5698" w:type="dxa"/>
            <w:tcBorders>
              <w:top w:val="single" w:sz="4" w:space="0" w:color="auto"/>
              <w:left w:val="single" w:sz="4" w:space="0" w:color="auto"/>
            </w:tcBorders>
            <w:shd w:val="clear" w:color="auto" w:fill="FFFFFF"/>
          </w:tcPr>
          <w:p w:rsidR="00423FD0" w:rsidRDefault="00423FD0">
            <w:pPr>
              <w:rPr>
                <w:sz w:val="10"/>
                <w:szCs w:val="10"/>
              </w:rPr>
            </w:pPr>
          </w:p>
        </w:tc>
        <w:tc>
          <w:tcPr>
            <w:tcW w:w="907" w:type="dxa"/>
            <w:tcBorders>
              <w:top w:val="single" w:sz="4" w:space="0" w:color="auto"/>
              <w:left w:val="single" w:sz="4" w:space="0" w:color="auto"/>
              <w:right w:val="single" w:sz="4" w:space="0" w:color="auto"/>
            </w:tcBorders>
            <w:shd w:val="clear" w:color="auto" w:fill="C6EFCD"/>
            <w:vAlign w:val="bottom"/>
          </w:tcPr>
          <w:p w:rsidR="00423FD0" w:rsidRDefault="00BE2AE4">
            <w:pPr>
              <w:pStyle w:val="Jin0"/>
              <w:shd w:val="clear" w:color="auto" w:fill="auto"/>
              <w:ind w:firstLine="280"/>
              <w:jc w:val="both"/>
              <w:rPr>
                <w:sz w:val="17"/>
                <w:szCs w:val="17"/>
              </w:rPr>
            </w:pPr>
            <w:r>
              <w:rPr>
                <w:rFonts w:ascii="Arial Narrow" w:eastAsia="Arial Narrow" w:hAnsi="Arial Narrow" w:cs="Arial Narrow"/>
                <w:color w:val="006100"/>
                <w:sz w:val="17"/>
                <w:szCs w:val="17"/>
              </w:rPr>
              <w:t>ANO</w:t>
            </w:r>
          </w:p>
        </w:tc>
      </w:tr>
      <w:tr w:rsidR="00423FD0">
        <w:trPr>
          <w:trHeight w:hRule="exact" w:val="216"/>
          <w:jc w:val="center"/>
        </w:trPr>
        <w:tc>
          <w:tcPr>
            <w:tcW w:w="744" w:type="dxa"/>
            <w:tcBorders>
              <w:top w:val="single" w:sz="4" w:space="0" w:color="auto"/>
              <w:left w:val="single" w:sz="4" w:space="0" w:color="auto"/>
            </w:tcBorders>
            <w:shd w:val="clear" w:color="auto" w:fill="FFFFFF"/>
            <w:vAlign w:val="bottom"/>
          </w:tcPr>
          <w:p w:rsidR="00423FD0" w:rsidRDefault="00BE2AE4">
            <w:pPr>
              <w:pStyle w:val="Jin0"/>
              <w:shd w:val="clear" w:color="auto" w:fill="auto"/>
              <w:rPr>
                <w:sz w:val="17"/>
                <w:szCs w:val="17"/>
              </w:rPr>
            </w:pPr>
            <w:r>
              <w:rPr>
                <w:rFonts w:ascii="Calibri" w:eastAsia="Calibri" w:hAnsi="Calibri" w:cs="Calibri"/>
                <w:sz w:val="17"/>
                <w:szCs w:val="17"/>
              </w:rPr>
              <w:t>EC</w:t>
            </w:r>
          </w:p>
        </w:tc>
        <w:tc>
          <w:tcPr>
            <w:tcW w:w="4824" w:type="dxa"/>
            <w:tcBorders>
              <w:top w:val="single" w:sz="4" w:space="0" w:color="auto"/>
              <w:left w:val="single" w:sz="4" w:space="0" w:color="auto"/>
            </w:tcBorders>
            <w:shd w:val="clear" w:color="auto" w:fill="C6EFCD"/>
            <w:vAlign w:val="bottom"/>
          </w:tcPr>
          <w:p w:rsidR="00423FD0" w:rsidRDefault="00BE2AE4">
            <w:pPr>
              <w:pStyle w:val="Jin0"/>
              <w:shd w:val="clear" w:color="auto" w:fill="auto"/>
              <w:rPr>
                <w:sz w:val="17"/>
                <w:szCs w:val="17"/>
              </w:rPr>
            </w:pPr>
            <w:r>
              <w:rPr>
                <w:rFonts w:ascii="Calibri" w:eastAsia="Calibri" w:hAnsi="Calibri" w:cs="Calibri"/>
                <w:color w:val="006100"/>
                <w:sz w:val="17"/>
                <w:szCs w:val="17"/>
                <w:lang w:val="en-US" w:eastAsia="en-US" w:bidi="en-US"/>
              </w:rPr>
              <w:t xml:space="preserve">emergency </w:t>
            </w:r>
            <w:r>
              <w:rPr>
                <w:rFonts w:ascii="Calibri" w:eastAsia="Calibri" w:hAnsi="Calibri" w:cs="Calibri"/>
                <w:color w:val="006100"/>
                <w:sz w:val="17"/>
                <w:szCs w:val="17"/>
              </w:rPr>
              <w:t>informace</w:t>
            </w:r>
          </w:p>
        </w:tc>
        <w:tc>
          <w:tcPr>
            <w:tcW w:w="1234" w:type="dxa"/>
            <w:tcBorders>
              <w:top w:val="single" w:sz="4" w:space="0" w:color="auto"/>
              <w:left w:val="single" w:sz="4" w:space="0" w:color="auto"/>
            </w:tcBorders>
            <w:shd w:val="clear" w:color="auto" w:fill="FFFFFF"/>
            <w:vAlign w:val="bottom"/>
          </w:tcPr>
          <w:p w:rsidR="00423FD0" w:rsidRDefault="00BE2AE4">
            <w:pPr>
              <w:pStyle w:val="Jin0"/>
              <w:shd w:val="clear" w:color="auto" w:fill="auto"/>
              <w:ind w:firstLine="480"/>
              <w:jc w:val="both"/>
              <w:rPr>
                <w:sz w:val="17"/>
                <w:szCs w:val="17"/>
              </w:rPr>
            </w:pPr>
            <w:r>
              <w:rPr>
                <w:rFonts w:ascii="Calibri" w:eastAsia="Calibri" w:hAnsi="Calibri" w:cs="Calibri"/>
                <w:sz w:val="17"/>
                <w:szCs w:val="17"/>
              </w:rPr>
              <w:t>vše</w:t>
            </w:r>
          </w:p>
        </w:tc>
        <w:tc>
          <w:tcPr>
            <w:tcW w:w="1248" w:type="dxa"/>
            <w:tcBorders>
              <w:top w:val="single" w:sz="4" w:space="0" w:color="auto"/>
              <w:left w:val="single" w:sz="4" w:space="0" w:color="auto"/>
            </w:tcBorders>
            <w:shd w:val="clear" w:color="auto" w:fill="FFFFFF"/>
            <w:vAlign w:val="bottom"/>
          </w:tcPr>
          <w:p w:rsidR="00423FD0" w:rsidRDefault="00BE2AE4">
            <w:pPr>
              <w:pStyle w:val="Jin0"/>
              <w:shd w:val="clear" w:color="auto" w:fill="auto"/>
              <w:ind w:firstLine="500"/>
              <w:jc w:val="both"/>
              <w:rPr>
                <w:sz w:val="17"/>
                <w:szCs w:val="17"/>
              </w:rPr>
            </w:pPr>
            <w:r>
              <w:rPr>
                <w:rFonts w:ascii="Calibri" w:eastAsia="Calibri" w:hAnsi="Calibri" w:cs="Calibri"/>
                <w:sz w:val="17"/>
                <w:szCs w:val="17"/>
              </w:rPr>
              <w:t>ano</w:t>
            </w:r>
          </w:p>
        </w:tc>
        <w:tc>
          <w:tcPr>
            <w:tcW w:w="5698" w:type="dxa"/>
            <w:tcBorders>
              <w:top w:val="single" w:sz="4" w:space="0" w:color="auto"/>
              <w:left w:val="single" w:sz="4" w:space="0" w:color="auto"/>
            </w:tcBorders>
            <w:shd w:val="clear" w:color="auto" w:fill="FFFFFF"/>
            <w:vAlign w:val="bottom"/>
          </w:tcPr>
          <w:p w:rsidR="00423FD0" w:rsidRDefault="00BE2AE4">
            <w:pPr>
              <w:pStyle w:val="Jin0"/>
              <w:shd w:val="clear" w:color="auto" w:fill="auto"/>
              <w:rPr>
                <w:sz w:val="17"/>
                <w:szCs w:val="17"/>
              </w:rPr>
            </w:pPr>
            <w:r>
              <w:rPr>
                <w:rFonts w:ascii="Arial Narrow" w:eastAsia="Arial Narrow" w:hAnsi="Arial Narrow" w:cs="Arial Narrow"/>
                <w:sz w:val="17"/>
                <w:szCs w:val="17"/>
              </w:rPr>
              <w:t>trvalé medikace, rizikové faktory, alergie</w:t>
            </w:r>
          </w:p>
        </w:tc>
        <w:tc>
          <w:tcPr>
            <w:tcW w:w="907" w:type="dxa"/>
            <w:tcBorders>
              <w:top w:val="single" w:sz="4" w:space="0" w:color="auto"/>
              <w:left w:val="single" w:sz="4" w:space="0" w:color="auto"/>
              <w:right w:val="single" w:sz="4" w:space="0" w:color="auto"/>
            </w:tcBorders>
            <w:shd w:val="clear" w:color="auto" w:fill="C6EFCD"/>
            <w:vAlign w:val="bottom"/>
          </w:tcPr>
          <w:p w:rsidR="00423FD0" w:rsidRDefault="00BE2AE4">
            <w:pPr>
              <w:pStyle w:val="Jin0"/>
              <w:shd w:val="clear" w:color="auto" w:fill="auto"/>
              <w:ind w:firstLine="280"/>
              <w:jc w:val="both"/>
              <w:rPr>
                <w:sz w:val="17"/>
                <w:szCs w:val="17"/>
              </w:rPr>
            </w:pPr>
            <w:r>
              <w:rPr>
                <w:rFonts w:ascii="Arial Narrow" w:eastAsia="Arial Narrow" w:hAnsi="Arial Narrow" w:cs="Arial Narrow"/>
                <w:color w:val="006100"/>
                <w:sz w:val="17"/>
                <w:szCs w:val="17"/>
              </w:rPr>
              <w:t>ANO</w:t>
            </w:r>
          </w:p>
        </w:tc>
      </w:tr>
      <w:tr w:rsidR="00423FD0">
        <w:trPr>
          <w:trHeight w:hRule="exact" w:val="432"/>
          <w:jc w:val="center"/>
        </w:trPr>
        <w:tc>
          <w:tcPr>
            <w:tcW w:w="744" w:type="dxa"/>
            <w:tcBorders>
              <w:top w:val="single" w:sz="4" w:space="0" w:color="auto"/>
              <w:left w:val="single" w:sz="4" w:space="0" w:color="auto"/>
            </w:tcBorders>
            <w:shd w:val="clear" w:color="auto" w:fill="FFFFFF"/>
            <w:vAlign w:val="center"/>
          </w:tcPr>
          <w:p w:rsidR="00423FD0" w:rsidRDefault="00BE2AE4">
            <w:pPr>
              <w:pStyle w:val="Jin0"/>
              <w:shd w:val="clear" w:color="auto" w:fill="auto"/>
              <w:rPr>
                <w:sz w:val="17"/>
                <w:szCs w:val="17"/>
              </w:rPr>
            </w:pPr>
            <w:r>
              <w:rPr>
                <w:rFonts w:ascii="Calibri" w:eastAsia="Calibri" w:hAnsi="Calibri" w:cs="Calibri"/>
                <w:sz w:val="17"/>
                <w:szCs w:val="17"/>
              </w:rPr>
              <w:t>ZD</w:t>
            </w:r>
          </w:p>
        </w:tc>
        <w:tc>
          <w:tcPr>
            <w:tcW w:w="4824" w:type="dxa"/>
            <w:tcBorders>
              <w:top w:val="single" w:sz="4" w:space="0" w:color="auto"/>
              <w:left w:val="single" w:sz="4" w:space="0" w:color="auto"/>
            </w:tcBorders>
            <w:shd w:val="clear" w:color="auto" w:fill="C6EFCD"/>
            <w:vAlign w:val="bottom"/>
          </w:tcPr>
          <w:p w:rsidR="00423FD0" w:rsidRDefault="00BE2AE4">
            <w:pPr>
              <w:pStyle w:val="Jin0"/>
              <w:shd w:val="clear" w:color="auto" w:fill="auto"/>
              <w:spacing w:line="262" w:lineRule="auto"/>
              <w:rPr>
                <w:sz w:val="17"/>
                <w:szCs w:val="17"/>
              </w:rPr>
            </w:pPr>
            <w:r>
              <w:rPr>
                <w:rFonts w:ascii="Calibri" w:eastAsia="Calibri" w:hAnsi="Calibri" w:cs="Calibri"/>
                <w:color w:val="006100"/>
                <w:sz w:val="17"/>
                <w:szCs w:val="17"/>
              </w:rPr>
              <w:t>u všeho je nutné přenést též informaci, kdo daný záznam zadal, provedl, atd.</w:t>
            </w:r>
          </w:p>
        </w:tc>
        <w:tc>
          <w:tcPr>
            <w:tcW w:w="1234" w:type="dxa"/>
            <w:tcBorders>
              <w:top w:val="single" w:sz="4" w:space="0" w:color="auto"/>
              <w:left w:val="single" w:sz="4" w:space="0" w:color="auto"/>
            </w:tcBorders>
            <w:shd w:val="clear" w:color="auto" w:fill="FFFFFF"/>
          </w:tcPr>
          <w:p w:rsidR="00423FD0" w:rsidRDefault="00423FD0">
            <w:pPr>
              <w:rPr>
                <w:sz w:val="10"/>
                <w:szCs w:val="10"/>
              </w:rPr>
            </w:pPr>
          </w:p>
        </w:tc>
        <w:tc>
          <w:tcPr>
            <w:tcW w:w="1248" w:type="dxa"/>
            <w:tcBorders>
              <w:top w:val="single" w:sz="4" w:space="0" w:color="auto"/>
              <w:left w:val="single" w:sz="4" w:space="0" w:color="auto"/>
            </w:tcBorders>
            <w:shd w:val="clear" w:color="auto" w:fill="FFFFFF"/>
          </w:tcPr>
          <w:p w:rsidR="00423FD0" w:rsidRDefault="00423FD0">
            <w:pPr>
              <w:rPr>
                <w:sz w:val="10"/>
                <w:szCs w:val="10"/>
              </w:rPr>
            </w:pPr>
          </w:p>
        </w:tc>
        <w:tc>
          <w:tcPr>
            <w:tcW w:w="5698" w:type="dxa"/>
            <w:tcBorders>
              <w:top w:val="single" w:sz="4" w:space="0" w:color="auto"/>
              <w:left w:val="single" w:sz="4" w:space="0" w:color="auto"/>
            </w:tcBorders>
            <w:shd w:val="clear" w:color="auto" w:fill="FFFFFF"/>
            <w:vAlign w:val="bottom"/>
          </w:tcPr>
          <w:p w:rsidR="00423FD0" w:rsidRDefault="00BE2AE4">
            <w:pPr>
              <w:pStyle w:val="Jin0"/>
              <w:shd w:val="clear" w:color="auto" w:fill="auto"/>
              <w:spacing w:line="276" w:lineRule="auto"/>
              <w:rPr>
                <w:sz w:val="17"/>
                <w:szCs w:val="17"/>
              </w:rPr>
            </w:pPr>
            <w:r>
              <w:rPr>
                <w:rFonts w:ascii="Arial Narrow" w:eastAsia="Arial Narrow" w:hAnsi="Arial Narrow" w:cs="Arial Narrow"/>
                <w:sz w:val="17"/>
                <w:szCs w:val="17"/>
              </w:rPr>
              <w:t>minimálně u ambulantních a konziliárních zpráv, vydaných poukazů, receptů, a veškeré hospitalizační zdravotnické dokumentaci (JV)</w:t>
            </w:r>
          </w:p>
        </w:tc>
        <w:tc>
          <w:tcPr>
            <w:tcW w:w="907" w:type="dxa"/>
            <w:tcBorders>
              <w:top w:val="single" w:sz="4" w:space="0" w:color="auto"/>
              <w:left w:val="single" w:sz="4" w:space="0" w:color="auto"/>
              <w:right w:val="single" w:sz="4" w:space="0" w:color="auto"/>
            </w:tcBorders>
            <w:shd w:val="clear" w:color="auto" w:fill="C6EFCD"/>
            <w:vAlign w:val="center"/>
          </w:tcPr>
          <w:p w:rsidR="00423FD0" w:rsidRDefault="00BE2AE4">
            <w:pPr>
              <w:pStyle w:val="Jin0"/>
              <w:shd w:val="clear" w:color="auto" w:fill="auto"/>
              <w:ind w:firstLine="280"/>
              <w:jc w:val="both"/>
              <w:rPr>
                <w:sz w:val="17"/>
                <w:szCs w:val="17"/>
              </w:rPr>
            </w:pPr>
            <w:r>
              <w:rPr>
                <w:rFonts w:ascii="Arial Narrow" w:eastAsia="Arial Narrow" w:hAnsi="Arial Narrow" w:cs="Arial Narrow"/>
                <w:color w:val="006100"/>
                <w:sz w:val="17"/>
                <w:szCs w:val="17"/>
              </w:rPr>
              <w:t>ANO</w:t>
            </w:r>
          </w:p>
        </w:tc>
      </w:tr>
      <w:tr w:rsidR="00423FD0">
        <w:trPr>
          <w:trHeight w:hRule="exact" w:val="216"/>
          <w:jc w:val="center"/>
        </w:trPr>
        <w:tc>
          <w:tcPr>
            <w:tcW w:w="744" w:type="dxa"/>
            <w:tcBorders>
              <w:top w:val="single" w:sz="4" w:space="0" w:color="auto"/>
              <w:left w:val="single" w:sz="4" w:space="0" w:color="auto"/>
            </w:tcBorders>
            <w:shd w:val="clear" w:color="auto" w:fill="FFFFFF"/>
            <w:vAlign w:val="bottom"/>
          </w:tcPr>
          <w:p w:rsidR="00423FD0" w:rsidRDefault="00BE2AE4">
            <w:pPr>
              <w:pStyle w:val="Jin0"/>
              <w:shd w:val="clear" w:color="auto" w:fill="auto"/>
              <w:rPr>
                <w:sz w:val="17"/>
                <w:szCs w:val="17"/>
              </w:rPr>
            </w:pPr>
            <w:r>
              <w:rPr>
                <w:rFonts w:ascii="Calibri" w:eastAsia="Calibri" w:hAnsi="Calibri" w:cs="Calibri"/>
                <w:sz w:val="17"/>
                <w:szCs w:val="17"/>
              </w:rPr>
              <w:t>ZD</w:t>
            </w:r>
          </w:p>
        </w:tc>
        <w:tc>
          <w:tcPr>
            <w:tcW w:w="4824" w:type="dxa"/>
            <w:tcBorders>
              <w:top w:val="single" w:sz="4" w:space="0" w:color="auto"/>
              <w:left w:val="single" w:sz="4" w:space="0" w:color="auto"/>
            </w:tcBorders>
            <w:shd w:val="clear" w:color="auto" w:fill="C6EFCD"/>
            <w:vAlign w:val="bottom"/>
          </w:tcPr>
          <w:p w:rsidR="00423FD0" w:rsidRDefault="00BE2AE4">
            <w:pPr>
              <w:pStyle w:val="Jin0"/>
              <w:shd w:val="clear" w:color="auto" w:fill="auto"/>
              <w:rPr>
                <w:sz w:val="17"/>
                <w:szCs w:val="17"/>
              </w:rPr>
            </w:pPr>
            <w:r>
              <w:rPr>
                <w:rFonts w:ascii="Calibri" w:eastAsia="Calibri" w:hAnsi="Calibri" w:cs="Calibri"/>
                <w:color w:val="006100"/>
                <w:sz w:val="17"/>
                <w:szCs w:val="17"/>
              </w:rPr>
              <w:t>katalog přístrojů a přístrojových skupin</w:t>
            </w:r>
          </w:p>
        </w:tc>
        <w:tc>
          <w:tcPr>
            <w:tcW w:w="1234" w:type="dxa"/>
            <w:tcBorders>
              <w:top w:val="single" w:sz="4" w:space="0" w:color="auto"/>
              <w:left w:val="single" w:sz="4" w:space="0" w:color="auto"/>
            </w:tcBorders>
            <w:shd w:val="clear" w:color="auto" w:fill="FFFFFF"/>
            <w:vAlign w:val="bottom"/>
          </w:tcPr>
          <w:p w:rsidR="00423FD0" w:rsidRDefault="00BE2AE4">
            <w:pPr>
              <w:pStyle w:val="Jin0"/>
              <w:shd w:val="clear" w:color="auto" w:fill="auto"/>
              <w:ind w:firstLine="480"/>
              <w:jc w:val="both"/>
              <w:rPr>
                <w:sz w:val="17"/>
                <w:szCs w:val="17"/>
              </w:rPr>
            </w:pPr>
            <w:r>
              <w:rPr>
                <w:rFonts w:ascii="Calibri" w:eastAsia="Calibri" w:hAnsi="Calibri" w:cs="Calibri"/>
                <w:sz w:val="17"/>
                <w:szCs w:val="17"/>
              </w:rPr>
              <w:t>vše</w:t>
            </w:r>
          </w:p>
        </w:tc>
        <w:tc>
          <w:tcPr>
            <w:tcW w:w="1248" w:type="dxa"/>
            <w:tcBorders>
              <w:top w:val="single" w:sz="4" w:space="0" w:color="auto"/>
              <w:left w:val="single" w:sz="4" w:space="0" w:color="auto"/>
            </w:tcBorders>
            <w:shd w:val="clear" w:color="auto" w:fill="FFFFFF"/>
            <w:vAlign w:val="bottom"/>
          </w:tcPr>
          <w:p w:rsidR="00423FD0" w:rsidRDefault="00BE2AE4">
            <w:pPr>
              <w:pStyle w:val="Jin0"/>
              <w:shd w:val="clear" w:color="auto" w:fill="auto"/>
              <w:ind w:firstLine="500"/>
              <w:jc w:val="both"/>
              <w:rPr>
                <w:sz w:val="17"/>
                <w:szCs w:val="17"/>
              </w:rPr>
            </w:pPr>
            <w:r>
              <w:rPr>
                <w:rFonts w:ascii="Calibri" w:eastAsia="Calibri" w:hAnsi="Calibri" w:cs="Calibri"/>
                <w:sz w:val="17"/>
                <w:szCs w:val="17"/>
              </w:rPr>
              <w:t>ano</w:t>
            </w:r>
          </w:p>
        </w:tc>
        <w:tc>
          <w:tcPr>
            <w:tcW w:w="5698" w:type="dxa"/>
            <w:tcBorders>
              <w:top w:val="single" w:sz="4" w:space="0" w:color="auto"/>
              <w:left w:val="single" w:sz="4" w:space="0" w:color="auto"/>
            </w:tcBorders>
            <w:shd w:val="clear" w:color="auto" w:fill="FFFFFF"/>
          </w:tcPr>
          <w:p w:rsidR="00423FD0" w:rsidRDefault="00423FD0">
            <w:pPr>
              <w:rPr>
                <w:sz w:val="10"/>
                <w:szCs w:val="10"/>
              </w:rPr>
            </w:pPr>
          </w:p>
        </w:tc>
        <w:tc>
          <w:tcPr>
            <w:tcW w:w="907" w:type="dxa"/>
            <w:tcBorders>
              <w:top w:val="single" w:sz="4" w:space="0" w:color="auto"/>
              <w:left w:val="single" w:sz="4" w:space="0" w:color="auto"/>
              <w:right w:val="single" w:sz="4" w:space="0" w:color="auto"/>
            </w:tcBorders>
            <w:shd w:val="clear" w:color="auto" w:fill="C6EFCD"/>
            <w:vAlign w:val="bottom"/>
          </w:tcPr>
          <w:p w:rsidR="00423FD0" w:rsidRDefault="00BE2AE4">
            <w:pPr>
              <w:pStyle w:val="Jin0"/>
              <w:shd w:val="clear" w:color="auto" w:fill="auto"/>
              <w:ind w:firstLine="280"/>
              <w:jc w:val="both"/>
              <w:rPr>
                <w:sz w:val="17"/>
                <w:szCs w:val="17"/>
              </w:rPr>
            </w:pPr>
            <w:r>
              <w:rPr>
                <w:rFonts w:ascii="Arial Narrow" w:eastAsia="Arial Narrow" w:hAnsi="Arial Narrow" w:cs="Arial Narrow"/>
                <w:color w:val="006100"/>
                <w:sz w:val="17"/>
                <w:szCs w:val="17"/>
              </w:rPr>
              <w:t>ANO</w:t>
            </w:r>
          </w:p>
        </w:tc>
      </w:tr>
      <w:tr w:rsidR="00423FD0">
        <w:trPr>
          <w:trHeight w:hRule="exact" w:val="216"/>
          <w:jc w:val="center"/>
        </w:trPr>
        <w:tc>
          <w:tcPr>
            <w:tcW w:w="744" w:type="dxa"/>
            <w:tcBorders>
              <w:top w:val="single" w:sz="4" w:space="0" w:color="auto"/>
              <w:left w:val="single" w:sz="4" w:space="0" w:color="auto"/>
            </w:tcBorders>
            <w:shd w:val="clear" w:color="auto" w:fill="FFFFFF"/>
            <w:vAlign w:val="bottom"/>
          </w:tcPr>
          <w:p w:rsidR="00423FD0" w:rsidRDefault="00BE2AE4">
            <w:pPr>
              <w:pStyle w:val="Jin0"/>
              <w:shd w:val="clear" w:color="auto" w:fill="auto"/>
              <w:rPr>
                <w:sz w:val="17"/>
                <w:szCs w:val="17"/>
              </w:rPr>
            </w:pPr>
            <w:r>
              <w:rPr>
                <w:rFonts w:ascii="Calibri" w:eastAsia="Calibri" w:hAnsi="Calibri" w:cs="Calibri"/>
                <w:sz w:val="17"/>
                <w:szCs w:val="17"/>
              </w:rPr>
              <w:t>ZD</w:t>
            </w:r>
          </w:p>
        </w:tc>
        <w:tc>
          <w:tcPr>
            <w:tcW w:w="4824" w:type="dxa"/>
            <w:tcBorders>
              <w:top w:val="single" w:sz="4" w:space="0" w:color="auto"/>
              <w:left w:val="single" w:sz="4" w:space="0" w:color="auto"/>
            </w:tcBorders>
            <w:shd w:val="clear" w:color="auto" w:fill="C6EFCD"/>
            <w:vAlign w:val="bottom"/>
          </w:tcPr>
          <w:p w:rsidR="00423FD0" w:rsidRDefault="00BE2AE4">
            <w:pPr>
              <w:pStyle w:val="Jin0"/>
              <w:shd w:val="clear" w:color="auto" w:fill="auto"/>
              <w:rPr>
                <w:sz w:val="17"/>
                <w:szCs w:val="17"/>
              </w:rPr>
            </w:pPr>
            <w:r>
              <w:rPr>
                <w:rFonts w:ascii="Calibri" w:eastAsia="Calibri" w:hAnsi="Calibri" w:cs="Calibri"/>
                <w:color w:val="006100"/>
                <w:sz w:val="17"/>
                <w:szCs w:val="17"/>
              </w:rPr>
              <w:t>stravovací systém</w:t>
            </w:r>
          </w:p>
        </w:tc>
        <w:tc>
          <w:tcPr>
            <w:tcW w:w="1234" w:type="dxa"/>
            <w:tcBorders>
              <w:top w:val="single" w:sz="4" w:space="0" w:color="auto"/>
              <w:left w:val="single" w:sz="4" w:space="0" w:color="auto"/>
            </w:tcBorders>
            <w:shd w:val="clear" w:color="auto" w:fill="FFFFFF"/>
          </w:tcPr>
          <w:p w:rsidR="00423FD0" w:rsidRDefault="00423FD0">
            <w:pPr>
              <w:rPr>
                <w:sz w:val="10"/>
                <w:szCs w:val="10"/>
              </w:rPr>
            </w:pPr>
          </w:p>
        </w:tc>
        <w:tc>
          <w:tcPr>
            <w:tcW w:w="1248" w:type="dxa"/>
            <w:tcBorders>
              <w:top w:val="single" w:sz="4" w:space="0" w:color="auto"/>
              <w:left w:val="single" w:sz="4" w:space="0" w:color="auto"/>
            </w:tcBorders>
            <w:shd w:val="clear" w:color="auto" w:fill="FFFFFF"/>
          </w:tcPr>
          <w:p w:rsidR="00423FD0" w:rsidRDefault="00423FD0">
            <w:pPr>
              <w:rPr>
                <w:sz w:val="10"/>
                <w:szCs w:val="10"/>
              </w:rPr>
            </w:pPr>
          </w:p>
        </w:tc>
        <w:tc>
          <w:tcPr>
            <w:tcW w:w="5698" w:type="dxa"/>
            <w:tcBorders>
              <w:top w:val="single" w:sz="4" w:space="0" w:color="auto"/>
              <w:left w:val="single" w:sz="4" w:space="0" w:color="auto"/>
            </w:tcBorders>
            <w:shd w:val="clear" w:color="auto" w:fill="FFFFFF"/>
            <w:vAlign w:val="bottom"/>
          </w:tcPr>
          <w:p w:rsidR="00423FD0" w:rsidRDefault="00BE2AE4">
            <w:pPr>
              <w:pStyle w:val="Jin0"/>
              <w:shd w:val="clear" w:color="auto" w:fill="auto"/>
              <w:rPr>
                <w:sz w:val="17"/>
                <w:szCs w:val="17"/>
              </w:rPr>
            </w:pPr>
            <w:r>
              <w:rPr>
                <w:rFonts w:ascii="Arial Narrow" w:eastAsia="Arial Narrow" w:hAnsi="Arial Narrow" w:cs="Arial Narrow"/>
                <w:sz w:val="17"/>
                <w:szCs w:val="17"/>
              </w:rPr>
              <w:t>receptury, karty, stavy skladů</w:t>
            </w:r>
          </w:p>
        </w:tc>
        <w:tc>
          <w:tcPr>
            <w:tcW w:w="907" w:type="dxa"/>
            <w:tcBorders>
              <w:top w:val="single" w:sz="4" w:space="0" w:color="auto"/>
              <w:left w:val="single" w:sz="4" w:space="0" w:color="auto"/>
              <w:right w:val="single" w:sz="4" w:space="0" w:color="auto"/>
            </w:tcBorders>
            <w:shd w:val="clear" w:color="auto" w:fill="C6EFCD"/>
            <w:vAlign w:val="bottom"/>
          </w:tcPr>
          <w:p w:rsidR="00423FD0" w:rsidRDefault="00BE2AE4">
            <w:pPr>
              <w:pStyle w:val="Jin0"/>
              <w:shd w:val="clear" w:color="auto" w:fill="auto"/>
              <w:ind w:firstLine="280"/>
              <w:jc w:val="both"/>
              <w:rPr>
                <w:sz w:val="17"/>
                <w:szCs w:val="17"/>
              </w:rPr>
            </w:pPr>
            <w:r>
              <w:rPr>
                <w:rFonts w:ascii="Arial Narrow" w:eastAsia="Arial Narrow" w:hAnsi="Arial Narrow" w:cs="Arial Narrow"/>
                <w:color w:val="006100"/>
                <w:sz w:val="17"/>
                <w:szCs w:val="17"/>
              </w:rPr>
              <w:t>ANO</w:t>
            </w:r>
          </w:p>
        </w:tc>
      </w:tr>
      <w:tr w:rsidR="00423FD0">
        <w:trPr>
          <w:trHeight w:hRule="exact" w:val="648"/>
          <w:jc w:val="center"/>
        </w:trPr>
        <w:tc>
          <w:tcPr>
            <w:tcW w:w="744" w:type="dxa"/>
            <w:tcBorders>
              <w:top w:val="single" w:sz="4" w:space="0" w:color="auto"/>
              <w:left w:val="single" w:sz="4" w:space="0" w:color="auto"/>
            </w:tcBorders>
            <w:shd w:val="clear" w:color="auto" w:fill="FFFFFF"/>
            <w:vAlign w:val="center"/>
          </w:tcPr>
          <w:p w:rsidR="00423FD0" w:rsidRDefault="00BE2AE4">
            <w:pPr>
              <w:pStyle w:val="Jin0"/>
              <w:shd w:val="clear" w:color="auto" w:fill="auto"/>
              <w:rPr>
                <w:sz w:val="17"/>
                <w:szCs w:val="17"/>
              </w:rPr>
            </w:pPr>
            <w:r>
              <w:rPr>
                <w:rFonts w:ascii="Calibri" w:eastAsia="Calibri" w:hAnsi="Calibri" w:cs="Calibri"/>
                <w:sz w:val="17"/>
                <w:szCs w:val="17"/>
              </w:rPr>
              <w:t>ZD</w:t>
            </w:r>
          </w:p>
        </w:tc>
        <w:tc>
          <w:tcPr>
            <w:tcW w:w="4824" w:type="dxa"/>
            <w:tcBorders>
              <w:top w:val="single" w:sz="4" w:space="0" w:color="auto"/>
              <w:left w:val="single" w:sz="4" w:space="0" w:color="auto"/>
            </w:tcBorders>
            <w:shd w:val="clear" w:color="auto" w:fill="C6EFCD"/>
            <w:vAlign w:val="bottom"/>
          </w:tcPr>
          <w:p w:rsidR="00423FD0" w:rsidRDefault="00BE2AE4">
            <w:pPr>
              <w:pStyle w:val="Jin0"/>
              <w:shd w:val="clear" w:color="auto" w:fill="auto"/>
              <w:spacing w:line="262" w:lineRule="auto"/>
              <w:rPr>
                <w:sz w:val="17"/>
                <w:szCs w:val="17"/>
              </w:rPr>
            </w:pPr>
            <w:r>
              <w:rPr>
                <w:rFonts w:ascii="Calibri" w:eastAsia="Calibri" w:hAnsi="Calibri" w:cs="Calibri"/>
                <w:color w:val="006100"/>
                <w:sz w:val="17"/>
                <w:szCs w:val="17"/>
              </w:rPr>
              <w:t>fronty na vyšetření (objednávky) - objednaná naplánovaná ambulantní vyšetření na termíny dopředu od termínu spuštění provozu KIS FE</w:t>
            </w:r>
          </w:p>
        </w:tc>
        <w:tc>
          <w:tcPr>
            <w:tcW w:w="1234" w:type="dxa"/>
            <w:tcBorders>
              <w:top w:val="single" w:sz="4" w:space="0" w:color="auto"/>
              <w:left w:val="single" w:sz="4" w:space="0" w:color="auto"/>
            </w:tcBorders>
            <w:shd w:val="clear" w:color="auto" w:fill="FFFFFF"/>
            <w:vAlign w:val="center"/>
          </w:tcPr>
          <w:p w:rsidR="00423FD0" w:rsidRDefault="00BE2AE4">
            <w:pPr>
              <w:pStyle w:val="Jin0"/>
              <w:shd w:val="clear" w:color="auto" w:fill="auto"/>
              <w:ind w:firstLine="480"/>
              <w:jc w:val="both"/>
              <w:rPr>
                <w:sz w:val="17"/>
                <w:szCs w:val="17"/>
              </w:rPr>
            </w:pPr>
            <w:r>
              <w:rPr>
                <w:rFonts w:ascii="Calibri" w:eastAsia="Calibri" w:hAnsi="Calibri" w:cs="Calibri"/>
                <w:sz w:val="17"/>
                <w:szCs w:val="17"/>
              </w:rPr>
              <w:t>vše</w:t>
            </w:r>
          </w:p>
        </w:tc>
        <w:tc>
          <w:tcPr>
            <w:tcW w:w="1248" w:type="dxa"/>
            <w:tcBorders>
              <w:top w:val="single" w:sz="4" w:space="0" w:color="auto"/>
              <w:left w:val="single" w:sz="4" w:space="0" w:color="auto"/>
            </w:tcBorders>
            <w:shd w:val="clear" w:color="auto" w:fill="FFFFFF"/>
            <w:vAlign w:val="center"/>
          </w:tcPr>
          <w:p w:rsidR="00423FD0" w:rsidRDefault="00BE2AE4">
            <w:pPr>
              <w:pStyle w:val="Jin0"/>
              <w:shd w:val="clear" w:color="auto" w:fill="auto"/>
              <w:ind w:firstLine="500"/>
              <w:jc w:val="both"/>
              <w:rPr>
                <w:sz w:val="17"/>
                <w:szCs w:val="17"/>
              </w:rPr>
            </w:pPr>
            <w:r>
              <w:rPr>
                <w:rFonts w:ascii="Calibri" w:eastAsia="Calibri" w:hAnsi="Calibri" w:cs="Calibri"/>
                <w:sz w:val="17"/>
                <w:szCs w:val="17"/>
              </w:rPr>
              <w:t>ano</w:t>
            </w:r>
          </w:p>
        </w:tc>
        <w:tc>
          <w:tcPr>
            <w:tcW w:w="5698" w:type="dxa"/>
            <w:tcBorders>
              <w:top w:val="single" w:sz="4" w:space="0" w:color="auto"/>
              <w:left w:val="single" w:sz="4" w:space="0" w:color="auto"/>
            </w:tcBorders>
            <w:shd w:val="clear" w:color="auto" w:fill="FFFFFF"/>
            <w:vAlign w:val="bottom"/>
          </w:tcPr>
          <w:p w:rsidR="00423FD0" w:rsidRDefault="00BE2AE4">
            <w:pPr>
              <w:pStyle w:val="Jin0"/>
              <w:shd w:val="clear" w:color="auto" w:fill="auto"/>
              <w:rPr>
                <w:sz w:val="17"/>
                <w:szCs w:val="17"/>
              </w:rPr>
            </w:pPr>
            <w:r>
              <w:rPr>
                <w:rFonts w:ascii="Arial Narrow" w:eastAsia="Arial Narrow" w:hAnsi="Arial Narrow" w:cs="Arial Narrow"/>
                <w:sz w:val="17"/>
                <w:szCs w:val="17"/>
              </w:rPr>
              <w:t>objednaní pacienti i na rok dopředu</w:t>
            </w:r>
          </w:p>
        </w:tc>
        <w:tc>
          <w:tcPr>
            <w:tcW w:w="907" w:type="dxa"/>
            <w:tcBorders>
              <w:top w:val="single" w:sz="4" w:space="0" w:color="auto"/>
              <w:left w:val="single" w:sz="4" w:space="0" w:color="auto"/>
              <w:right w:val="single" w:sz="4" w:space="0" w:color="auto"/>
            </w:tcBorders>
            <w:shd w:val="clear" w:color="auto" w:fill="C6EFCD"/>
            <w:vAlign w:val="center"/>
          </w:tcPr>
          <w:p w:rsidR="00423FD0" w:rsidRDefault="00BE2AE4">
            <w:pPr>
              <w:pStyle w:val="Jin0"/>
              <w:shd w:val="clear" w:color="auto" w:fill="auto"/>
              <w:ind w:firstLine="280"/>
              <w:jc w:val="both"/>
              <w:rPr>
                <w:sz w:val="17"/>
                <w:szCs w:val="17"/>
              </w:rPr>
            </w:pPr>
            <w:r>
              <w:rPr>
                <w:rFonts w:ascii="Arial Narrow" w:eastAsia="Arial Narrow" w:hAnsi="Arial Narrow" w:cs="Arial Narrow"/>
                <w:color w:val="006100"/>
                <w:sz w:val="17"/>
                <w:szCs w:val="17"/>
              </w:rPr>
              <w:t>ANO</w:t>
            </w:r>
          </w:p>
        </w:tc>
      </w:tr>
      <w:tr w:rsidR="00423FD0">
        <w:trPr>
          <w:trHeight w:hRule="exact" w:val="216"/>
          <w:jc w:val="center"/>
        </w:trPr>
        <w:tc>
          <w:tcPr>
            <w:tcW w:w="744" w:type="dxa"/>
            <w:tcBorders>
              <w:top w:val="single" w:sz="4" w:space="0" w:color="auto"/>
              <w:left w:val="single" w:sz="4" w:space="0" w:color="auto"/>
            </w:tcBorders>
            <w:shd w:val="clear" w:color="auto" w:fill="FFFFFF"/>
            <w:vAlign w:val="bottom"/>
          </w:tcPr>
          <w:p w:rsidR="00423FD0" w:rsidRDefault="00BE2AE4">
            <w:pPr>
              <w:pStyle w:val="Jin0"/>
              <w:shd w:val="clear" w:color="auto" w:fill="auto"/>
              <w:rPr>
                <w:sz w:val="17"/>
                <w:szCs w:val="17"/>
              </w:rPr>
            </w:pPr>
            <w:r>
              <w:rPr>
                <w:rFonts w:ascii="Calibri" w:eastAsia="Calibri" w:hAnsi="Calibri" w:cs="Calibri"/>
                <w:sz w:val="17"/>
                <w:szCs w:val="17"/>
              </w:rPr>
              <w:t>ZD</w:t>
            </w:r>
          </w:p>
        </w:tc>
        <w:tc>
          <w:tcPr>
            <w:tcW w:w="4824" w:type="dxa"/>
            <w:tcBorders>
              <w:top w:val="single" w:sz="4" w:space="0" w:color="auto"/>
              <w:left w:val="single" w:sz="4" w:space="0" w:color="auto"/>
            </w:tcBorders>
            <w:shd w:val="clear" w:color="auto" w:fill="C6EFCD"/>
            <w:vAlign w:val="bottom"/>
          </w:tcPr>
          <w:p w:rsidR="00423FD0" w:rsidRDefault="00BE2AE4">
            <w:pPr>
              <w:pStyle w:val="Jin0"/>
              <w:shd w:val="clear" w:color="auto" w:fill="auto"/>
              <w:rPr>
                <w:sz w:val="17"/>
                <w:szCs w:val="17"/>
              </w:rPr>
            </w:pPr>
            <w:r>
              <w:rPr>
                <w:rFonts w:ascii="Calibri" w:eastAsia="Calibri" w:hAnsi="Calibri" w:cs="Calibri"/>
                <w:color w:val="006100"/>
                <w:sz w:val="17"/>
                <w:szCs w:val="17"/>
              </w:rPr>
              <w:t>čísla chorobopisu</w:t>
            </w:r>
          </w:p>
        </w:tc>
        <w:tc>
          <w:tcPr>
            <w:tcW w:w="1234" w:type="dxa"/>
            <w:tcBorders>
              <w:top w:val="single" w:sz="4" w:space="0" w:color="auto"/>
              <w:left w:val="single" w:sz="4" w:space="0" w:color="auto"/>
            </w:tcBorders>
            <w:shd w:val="clear" w:color="auto" w:fill="FFFFFF"/>
            <w:vAlign w:val="bottom"/>
          </w:tcPr>
          <w:p w:rsidR="00423FD0" w:rsidRDefault="00BE2AE4">
            <w:pPr>
              <w:pStyle w:val="Jin0"/>
              <w:shd w:val="clear" w:color="auto" w:fill="auto"/>
              <w:ind w:firstLine="480"/>
              <w:jc w:val="both"/>
              <w:rPr>
                <w:sz w:val="17"/>
                <w:szCs w:val="17"/>
              </w:rPr>
            </w:pPr>
            <w:r>
              <w:rPr>
                <w:rFonts w:ascii="Calibri" w:eastAsia="Calibri" w:hAnsi="Calibri" w:cs="Calibri"/>
                <w:sz w:val="17"/>
                <w:szCs w:val="17"/>
              </w:rPr>
              <w:t>vše</w:t>
            </w:r>
          </w:p>
        </w:tc>
        <w:tc>
          <w:tcPr>
            <w:tcW w:w="1248" w:type="dxa"/>
            <w:tcBorders>
              <w:top w:val="single" w:sz="4" w:space="0" w:color="auto"/>
              <w:left w:val="single" w:sz="4" w:space="0" w:color="auto"/>
            </w:tcBorders>
            <w:shd w:val="clear" w:color="auto" w:fill="FFFFFF"/>
          </w:tcPr>
          <w:p w:rsidR="00423FD0" w:rsidRDefault="00423FD0">
            <w:pPr>
              <w:rPr>
                <w:sz w:val="10"/>
                <w:szCs w:val="10"/>
              </w:rPr>
            </w:pPr>
          </w:p>
        </w:tc>
        <w:tc>
          <w:tcPr>
            <w:tcW w:w="5698" w:type="dxa"/>
            <w:tcBorders>
              <w:top w:val="single" w:sz="4" w:space="0" w:color="auto"/>
              <w:left w:val="single" w:sz="4" w:space="0" w:color="auto"/>
            </w:tcBorders>
            <w:shd w:val="clear" w:color="auto" w:fill="FFFFFF"/>
          </w:tcPr>
          <w:p w:rsidR="00423FD0" w:rsidRDefault="00423FD0">
            <w:pPr>
              <w:rPr>
                <w:sz w:val="10"/>
                <w:szCs w:val="10"/>
              </w:rPr>
            </w:pPr>
          </w:p>
        </w:tc>
        <w:tc>
          <w:tcPr>
            <w:tcW w:w="907" w:type="dxa"/>
            <w:tcBorders>
              <w:top w:val="single" w:sz="4" w:space="0" w:color="auto"/>
              <w:left w:val="single" w:sz="4" w:space="0" w:color="auto"/>
              <w:right w:val="single" w:sz="4" w:space="0" w:color="auto"/>
            </w:tcBorders>
            <w:shd w:val="clear" w:color="auto" w:fill="C6EFCD"/>
            <w:vAlign w:val="bottom"/>
          </w:tcPr>
          <w:p w:rsidR="00423FD0" w:rsidRDefault="00BE2AE4">
            <w:pPr>
              <w:pStyle w:val="Jin0"/>
              <w:shd w:val="clear" w:color="auto" w:fill="auto"/>
              <w:ind w:firstLine="280"/>
              <w:jc w:val="both"/>
              <w:rPr>
                <w:sz w:val="17"/>
                <w:szCs w:val="17"/>
              </w:rPr>
            </w:pPr>
            <w:r>
              <w:rPr>
                <w:rFonts w:ascii="Arial Narrow" w:eastAsia="Arial Narrow" w:hAnsi="Arial Narrow" w:cs="Arial Narrow"/>
                <w:color w:val="006100"/>
                <w:sz w:val="17"/>
                <w:szCs w:val="17"/>
              </w:rPr>
              <w:t>ANO</w:t>
            </w:r>
          </w:p>
        </w:tc>
      </w:tr>
      <w:tr w:rsidR="00423FD0">
        <w:trPr>
          <w:trHeight w:hRule="exact" w:val="216"/>
          <w:jc w:val="center"/>
        </w:trPr>
        <w:tc>
          <w:tcPr>
            <w:tcW w:w="744" w:type="dxa"/>
            <w:tcBorders>
              <w:top w:val="single" w:sz="4" w:space="0" w:color="auto"/>
              <w:left w:val="single" w:sz="4" w:space="0" w:color="auto"/>
            </w:tcBorders>
            <w:shd w:val="clear" w:color="auto" w:fill="FFFFFF"/>
            <w:vAlign w:val="bottom"/>
          </w:tcPr>
          <w:p w:rsidR="00423FD0" w:rsidRDefault="00BE2AE4">
            <w:pPr>
              <w:pStyle w:val="Jin0"/>
              <w:shd w:val="clear" w:color="auto" w:fill="auto"/>
              <w:rPr>
                <w:sz w:val="17"/>
                <w:szCs w:val="17"/>
              </w:rPr>
            </w:pPr>
            <w:r>
              <w:rPr>
                <w:rFonts w:ascii="Calibri" w:eastAsia="Calibri" w:hAnsi="Calibri" w:cs="Calibri"/>
                <w:sz w:val="17"/>
                <w:szCs w:val="17"/>
              </w:rPr>
              <w:t>ZD</w:t>
            </w:r>
          </w:p>
        </w:tc>
        <w:tc>
          <w:tcPr>
            <w:tcW w:w="4824" w:type="dxa"/>
            <w:tcBorders>
              <w:top w:val="single" w:sz="4" w:space="0" w:color="auto"/>
              <w:left w:val="single" w:sz="4" w:space="0" w:color="auto"/>
            </w:tcBorders>
            <w:shd w:val="clear" w:color="auto" w:fill="C6EFCD"/>
            <w:vAlign w:val="bottom"/>
          </w:tcPr>
          <w:p w:rsidR="00423FD0" w:rsidRDefault="00BE2AE4">
            <w:pPr>
              <w:pStyle w:val="Jin0"/>
              <w:shd w:val="clear" w:color="auto" w:fill="auto"/>
              <w:rPr>
                <w:sz w:val="17"/>
                <w:szCs w:val="17"/>
              </w:rPr>
            </w:pPr>
            <w:r>
              <w:rPr>
                <w:rFonts w:ascii="Calibri" w:eastAsia="Calibri" w:hAnsi="Calibri" w:cs="Calibri"/>
                <w:color w:val="006100"/>
                <w:sz w:val="17"/>
                <w:szCs w:val="17"/>
              </w:rPr>
              <w:t>medikace u historických i stávajících pacientů</w:t>
            </w:r>
          </w:p>
        </w:tc>
        <w:tc>
          <w:tcPr>
            <w:tcW w:w="1234" w:type="dxa"/>
            <w:tcBorders>
              <w:top w:val="single" w:sz="4" w:space="0" w:color="auto"/>
              <w:left w:val="single" w:sz="4" w:space="0" w:color="auto"/>
            </w:tcBorders>
            <w:shd w:val="clear" w:color="auto" w:fill="FFFFFF"/>
          </w:tcPr>
          <w:p w:rsidR="00423FD0" w:rsidRDefault="00423FD0">
            <w:pPr>
              <w:rPr>
                <w:sz w:val="10"/>
                <w:szCs w:val="10"/>
              </w:rPr>
            </w:pPr>
          </w:p>
        </w:tc>
        <w:tc>
          <w:tcPr>
            <w:tcW w:w="1248" w:type="dxa"/>
            <w:tcBorders>
              <w:top w:val="single" w:sz="4" w:space="0" w:color="auto"/>
              <w:left w:val="single" w:sz="4" w:space="0" w:color="auto"/>
            </w:tcBorders>
            <w:shd w:val="clear" w:color="auto" w:fill="FFFFFF"/>
          </w:tcPr>
          <w:p w:rsidR="00423FD0" w:rsidRDefault="00423FD0">
            <w:pPr>
              <w:rPr>
                <w:sz w:val="10"/>
                <w:szCs w:val="10"/>
              </w:rPr>
            </w:pPr>
          </w:p>
        </w:tc>
        <w:tc>
          <w:tcPr>
            <w:tcW w:w="5698" w:type="dxa"/>
            <w:tcBorders>
              <w:top w:val="single" w:sz="4" w:space="0" w:color="auto"/>
              <w:left w:val="single" w:sz="4" w:space="0" w:color="auto"/>
            </w:tcBorders>
            <w:shd w:val="clear" w:color="auto" w:fill="FFFFFF"/>
            <w:vAlign w:val="bottom"/>
          </w:tcPr>
          <w:p w:rsidR="00423FD0" w:rsidRDefault="00BE2AE4">
            <w:pPr>
              <w:pStyle w:val="Jin0"/>
              <w:shd w:val="clear" w:color="auto" w:fill="auto"/>
              <w:rPr>
                <w:sz w:val="17"/>
                <w:szCs w:val="17"/>
              </w:rPr>
            </w:pPr>
            <w:r>
              <w:rPr>
                <w:rFonts w:ascii="Arial Narrow" w:eastAsia="Arial Narrow" w:hAnsi="Arial Narrow" w:cs="Arial Narrow"/>
                <w:sz w:val="17"/>
                <w:szCs w:val="17"/>
              </w:rPr>
              <w:t>pokud jsou součástí textu zprávy</w:t>
            </w:r>
          </w:p>
        </w:tc>
        <w:tc>
          <w:tcPr>
            <w:tcW w:w="907" w:type="dxa"/>
            <w:tcBorders>
              <w:top w:val="single" w:sz="4" w:space="0" w:color="auto"/>
              <w:left w:val="single" w:sz="4" w:space="0" w:color="auto"/>
              <w:right w:val="single" w:sz="4" w:space="0" w:color="auto"/>
            </w:tcBorders>
            <w:shd w:val="clear" w:color="auto" w:fill="C6EFCD"/>
            <w:vAlign w:val="bottom"/>
          </w:tcPr>
          <w:p w:rsidR="00423FD0" w:rsidRDefault="00BE2AE4">
            <w:pPr>
              <w:pStyle w:val="Jin0"/>
              <w:shd w:val="clear" w:color="auto" w:fill="auto"/>
              <w:ind w:firstLine="280"/>
              <w:jc w:val="both"/>
              <w:rPr>
                <w:sz w:val="17"/>
                <w:szCs w:val="17"/>
              </w:rPr>
            </w:pPr>
            <w:r>
              <w:rPr>
                <w:rFonts w:ascii="Arial Narrow" w:eastAsia="Arial Narrow" w:hAnsi="Arial Narrow" w:cs="Arial Narrow"/>
                <w:color w:val="006100"/>
                <w:sz w:val="17"/>
                <w:szCs w:val="17"/>
              </w:rPr>
              <w:t>ANO</w:t>
            </w:r>
          </w:p>
        </w:tc>
      </w:tr>
      <w:tr w:rsidR="00423FD0">
        <w:trPr>
          <w:trHeight w:hRule="exact" w:val="216"/>
          <w:jc w:val="center"/>
        </w:trPr>
        <w:tc>
          <w:tcPr>
            <w:tcW w:w="744" w:type="dxa"/>
            <w:tcBorders>
              <w:top w:val="single" w:sz="4" w:space="0" w:color="auto"/>
              <w:left w:val="single" w:sz="4" w:space="0" w:color="auto"/>
            </w:tcBorders>
            <w:shd w:val="clear" w:color="auto" w:fill="FFFFFF"/>
            <w:vAlign w:val="bottom"/>
          </w:tcPr>
          <w:p w:rsidR="00423FD0" w:rsidRDefault="00BE2AE4">
            <w:pPr>
              <w:pStyle w:val="Jin0"/>
              <w:shd w:val="clear" w:color="auto" w:fill="auto"/>
              <w:rPr>
                <w:sz w:val="17"/>
                <w:szCs w:val="17"/>
              </w:rPr>
            </w:pPr>
            <w:r>
              <w:rPr>
                <w:rFonts w:ascii="Calibri" w:eastAsia="Calibri" w:hAnsi="Calibri" w:cs="Calibri"/>
                <w:sz w:val="17"/>
                <w:szCs w:val="17"/>
              </w:rPr>
              <w:t>ZD</w:t>
            </w:r>
          </w:p>
        </w:tc>
        <w:tc>
          <w:tcPr>
            <w:tcW w:w="4824" w:type="dxa"/>
            <w:tcBorders>
              <w:top w:val="single" w:sz="4" w:space="0" w:color="auto"/>
              <w:left w:val="single" w:sz="4" w:space="0" w:color="auto"/>
            </w:tcBorders>
            <w:shd w:val="clear" w:color="auto" w:fill="C6EFCD"/>
            <w:vAlign w:val="bottom"/>
          </w:tcPr>
          <w:p w:rsidR="00423FD0" w:rsidRDefault="00BE2AE4">
            <w:pPr>
              <w:pStyle w:val="Jin0"/>
              <w:shd w:val="clear" w:color="auto" w:fill="auto"/>
              <w:rPr>
                <w:sz w:val="17"/>
                <w:szCs w:val="17"/>
              </w:rPr>
            </w:pPr>
            <w:r>
              <w:rPr>
                <w:rFonts w:ascii="Calibri" w:eastAsia="Calibri" w:hAnsi="Calibri" w:cs="Calibri"/>
                <w:color w:val="006100"/>
                <w:sz w:val="17"/>
                <w:szCs w:val="17"/>
              </w:rPr>
              <w:t>přehled účtů, samoplátci</w:t>
            </w:r>
          </w:p>
        </w:tc>
        <w:tc>
          <w:tcPr>
            <w:tcW w:w="1234" w:type="dxa"/>
            <w:tcBorders>
              <w:top w:val="single" w:sz="4" w:space="0" w:color="auto"/>
              <w:left w:val="single" w:sz="4" w:space="0" w:color="auto"/>
            </w:tcBorders>
            <w:shd w:val="clear" w:color="auto" w:fill="FFFFFF"/>
          </w:tcPr>
          <w:p w:rsidR="00423FD0" w:rsidRDefault="00423FD0">
            <w:pPr>
              <w:rPr>
                <w:sz w:val="10"/>
                <w:szCs w:val="10"/>
              </w:rPr>
            </w:pPr>
          </w:p>
        </w:tc>
        <w:tc>
          <w:tcPr>
            <w:tcW w:w="1248" w:type="dxa"/>
            <w:tcBorders>
              <w:top w:val="single" w:sz="4" w:space="0" w:color="auto"/>
              <w:left w:val="single" w:sz="4" w:space="0" w:color="auto"/>
            </w:tcBorders>
            <w:shd w:val="clear" w:color="auto" w:fill="FFFFFF"/>
          </w:tcPr>
          <w:p w:rsidR="00423FD0" w:rsidRDefault="00423FD0">
            <w:pPr>
              <w:rPr>
                <w:sz w:val="10"/>
                <w:szCs w:val="10"/>
              </w:rPr>
            </w:pPr>
          </w:p>
        </w:tc>
        <w:tc>
          <w:tcPr>
            <w:tcW w:w="5698" w:type="dxa"/>
            <w:tcBorders>
              <w:top w:val="single" w:sz="4" w:space="0" w:color="auto"/>
              <w:left w:val="single" w:sz="4" w:space="0" w:color="auto"/>
            </w:tcBorders>
            <w:shd w:val="clear" w:color="auto" w:fill="FFFFFF"/>
          </w:tcPr>
          <w:p w:rsidR="00423FD0" w:rsidRDefault="00423FD0">
            <w:pPr>
              <w:rPr>
                <w:sz w:val="10"/>
                <w:szCs w:val="10"/>
              </w:rPr>
            </w:pPr>
          </w:p>
        </w:tc>
        <w:tc>
          <w:tcPr>
            <w:tcW w:w="907" w:type="dxa"/>
            <w:tcBorders>
              <w:top w:val="single" w:sz="4" w:space="0" w:color="auto"/>
              <w:left w:val="single" w:sz="4" w:space="0" w:color="auto"/>
              <w:right w:val="single" w:sz="4" w:space="0" w:color="auto"/>
            </w:tcBorders>
            <w:shd w:val="clear" w:color="auto" w:fill="C6EFCD"/>
            <w:vAlign w:val="bottom"/>
          </w:tcPr>
          <w:p w:rsidR="00423FD0" w:rsidRDefault="00BE2AE4">
            <w:pPr>
              <w:pStyle w:val="Jin0"/>
              <w:shd w:val="clear" w:color="auto" w:fill="auto"/>
              <w:ind w:firstLine="280"/>
              <w:jc w:val="both"/>
              <w:rPr>
                <w:sz w:val="17"/>
                <w:szCs w:val="17"/>
              </w:rPr>
            </w:pPr>
            <w:r>
              <w:rPr>
                <w:rFonts w:ascii="Arial Narrow" w:eastAsia="Arial Narrow" w:hAnsi="Arial Narrow" w:cs="Arial Narrow"/>
                <w:color w:val="006100"/>
                <w:sz w:val="17"/>
                <w:szCs w:val="17"/>
              </w:rPr>
              <w:t>ANO</w:t>
            </w:r>
          </w:p>
        </w:tc>
      </w:tr>
      <w:tr w:rsidR="00423FD0">
        <w:trPr>
          <w:trHeight w:hRule="exact" w:val="230"/>
          <w:jc w:val="center"/>
        </w:trPr>
        <w:tc>
          <w:tcPr>
            <w:tcW w:w="744" w:type="dxa"/>
            <w:tcBorders>
              <w:top w:val="single" w:sz="4" w:space="0" w:color="auto"/>
              <w:left w:val="single" w:sz="4" w:space="0" w:color="auto"/>
              <w:bottom w:val="single" w:sz="4" w:space="0" w:color="auto"/>
            </w:tcBorders>
            <w:shd w:val="clear" w:color="auto" w:fill="FFFFFF"/>
            <w:vAlign w:val="bottom"/>
          </w:tcPr>
          <w:p w:rsidR="00423FD0" w:rsidRDefault="00BE2AE4">
            <w:pPr>
              <w:pStyle w:val="Jin0"/>
              <w:shd w:val="clear" w:color="auto" w:fill="auto"/>
              <w:rPr>
                <w:sz w:val="17"/>
                <w:szCs w:val="17"/>
              </w:rPr>
            </w:pPr>
            <w:r>
              <w:rPr>
                <w:rFonts w:ascii="Calibri" w:eastAsia="Calibri" w:hAnsi="Calibri" w:cs="Calibri"/>
                <w:sz w:val="17"/>
                <w:szCs w:val="17"/>
              </w:rPr>
              <w:t>ZD</w:t>
            </w:r>
          </w:p>
        </w:tc>
        <w:tc>
          <w:tcPr>
            <w:tcW w:w="4824" w:type="dxa"/>
            <w:tcBorders>
              <w:top w:val="single" w:sz="4" w:space="0" w:color="auto"/>
              <w:left w:val="single" w:sz="4" w:space="0" w:color="auto"/>
              <w:bottom w:val="single" w:sz="4" w:space="0" w:color="auto"/>
            </w:tcBorders>
            <w:shd w:val="clear" w:color="auto" w:fill="C6EFCD"/>
            <w:vAlign w:val="center"/>
          </w:tcPr>
          <w:p w:rsidR="00423FD0" w:rsidRDefault="00BE2AE4">
            <w:pPr>
              <w:pStyle w:val="Jin0"/>
              <w:shd w:val="clear" w:color="auto" w:fill="auto"/>
              <w:rPr>
                <w:sz w:val="17"/>
                <w:szCs w:val="17"/>
              </w:rPr>
            </w:pPr>
            <w:r>
              <w:rPr>
                <w:rFonts w:ascii="Calibri" w:eastAsia="Calibri" w:hAnsi="Calibri" w:cs="Calibri"/>
                <w:color w:val="006100"/>
                <w:sz w:val="17"/>
                <w:szCs w:val="17"/>
              </w:rPr>
              <w:t>recepty</w:t>
            </w:r>
          </w:p>
        </w:tc>
        <w:tc>
          <w:tcPr>
            <w:tcW w:w="1234" w:type="dxa"/>
            <w:tcBorders>
              <w:top w:val="single" w:sz="4" w:space="0" w:color="auto"/>
              <w:left w:val="single" w:sz="4" w:space="0" w:color="auto"/>
              <w:bottom w:val="single" w:sz="4" w:space="0" w:color="auto"/>
            </w:tcBorders>
            <w:shd w:val="clear" w:color="auto" w:fill="FFFFFF"/>
            <w:vAlign w:val="bottom"/>
          </w:tcPr>
          <w:p w:rsidR="00423FD0" w:rsidRDefault="00BE2AE4">
            <w:pPr>
              <w:pStyle w:val="Jin0"/>
              <w:shd w:val="clear" w:color="auto" w:fill="auto"/>
              <w:ind w:firstLine="480"/>
              <w:jc w:val="both"/>
              <w:rPr>
                <w:sz w:val="17"/>
                <w:szCs w:val="17"/>
              </w:rPr>
            </w:pPr>
            <w:r>
              <w:rPr>
                <w:rFonts w:ascii="Calibri" w:eastAsia="Calibri" w:hAnsi="Calibri" w:cs="Calibri"/>
                <w:sz w:val="17"/>
                <w:szCs w:val="17"/>
              </w:rPr>
              <w:t>vše</w:t>
            </w:r>
          </w:p>
        </w:tc>
        <w:tc>
          <w:tcPr>
            <w:tcW w:w="1248" w:type="dxa"/>
            <w:tcBorders>
              <w:top w:val="single" w:sz="4" w:space="0" w:color="auto"/>
              <w:left w:val="single" w:sz="4" w:space="0" w:color="auto"/>
              <w:bottom w:val="single" w:sz="4" w:space="0" w:color="auto"/>
            </w:tcBorders>
            <w:shd w:val="clear" w:color="auto" w:fill="FFFFFF"/>
            <w:vAlign w:val="center"/>
          </w:tcPr>
          <w:p w:rsidR="00423FD0" w:rsidRDefault="00BE2AE4">
            <w:pPr>
              <w:pStyle w:val="Jin0"/>
              <w:shd w:val="clear" w:color="auto" w:fill="auto"/>
              <w:ind w:firstLine="500"/>
              <w:jc w:val="both"/>
              <w:rPr>
                <w:sz w:val="17"/>
                <w:szCs w:val="17"/>
              </w:rPr>
            </w:pPr>
            <w:r>
              <w:rPr>
                <w:rFonts w:ascii="Calibri" w:eastAsia="Calibri" w:hAnsi="Calibri" w:cs="Calibri"/>
                <w:sz w:val="17"/>
                <w:szCs w:val="17"/>
              </w:rPr>
              <w:t>ano</w:t>
            </w:r>
          </w:p>
        </w:tc>
        <w:tc>
          <w:tcPr>
            <w:tcW w:w="5698" w:type="dxa"/>
            <w:tcBorders>
              <w:top w:val="single" w:sz="4" w:space="0" w:color="auto"/>
              <w:left w:val="single" w:sz="4" w:space="0" w:color="auto"/>
              <w:bottom w:val="single" w:sz="4" w:space="0" w:color="auto"/>
            </w:tcBorders>
            <w:shd w:val="clear" w:color="auto" w:fill="FFFFFF"/>
          </w:tcPr>
          <w:p w:rsidR="00423FD0" w:rsidRDefault="00423FD0">
            <w:pPr>
              <w:rPr>
                <w:sz w:val="10"/>
                <w:szCs w:val="10"/>
              </w:rPr>
            </w:pPr>
          </w:p>
        </w:tc>
        <w:tc>
          <w:tcPr>
            <w:tcW w:w="907" w:type="dxa"/>
            <w:tcBorders>
              <w:top w:val="single" w:sz="4" w:space="0" w:color="auto"/>
              <w:left w:val="single" w:sz="4" w:space="0" w:color="auto"/>
              <w:bottom w:val="single" w:sz="4" w:space="0" w:color="auto"/>
              <w:right w:val="single" w:sz="4" w:space="0" w:color="auto"/>
            </w:tcBorders>
            <w:shd w:val="clear" w:color="auto" w:fill="C6EFCD"/>
            <w:vAlign w:val="center"/>
          </w:tcPr>
          <w:p w:rsidR="00423FD0" w:rsidRDefault="00BE2AE4">
            <w:pPr>
              <w:pStyle w:val="Jin0"/>
              <w:shd w:val="clear" w:color="auto" w:fill="auto"/>
              <w:ind w:firstLine="280"/>
              <w:jc w:val="both"/>
              <w:rPr>
                <w:sz w:val="17"/>
                <w:szCs w:val="17"/>
              </w:rPr>
            </w:pPr>
            <w:r>
              <w:rPr>
                <w:rFonts w:ascii="Arial Narrow" w:eastAsia="Arial Narrow" w:hAnsi="Arial Narrow" w:cs="Arial Narrow"/>
                <w:color w:val="006100"/>
                <w:sz w:val="17"/>
                <w:szCs w:val="17"/>
              </w:rPr>
              <w:t>ANO</w:t>
            </w:r>
          </w:p>
        </w:tc>
      </w:tr>
    </w:tbl>
    <w:p w:rsidR="00423FD0" w:rsidRDefault="00423FD0">
      <w:pPr>
        <w:spacing w:after="319" w:line="1" w:lineRule="exact"/>
      </w:pPr>
    </w:p>
    <w:p w:rsidR="00423FD0" w:rsidRDefault="00BE2AE4">
      <w:pPr>
        <w:pStyle w:val="Jin0"/>
        <w:shd w:val="clear" w:color="auto" w:fill="auto"/>
        <w:spacing w:after="240"/>
        <w:rPr>
          <w:sz w:val="32"/>
          <w:szCs w:val="32"/>
        </w:rPr>
        <w:sectPr w:rsidR="00423FD0">
          <w:pgSz w:w="16840" w:h="11900" w:orient="landscape"/>
          <w:pgMar w:top="1125" w:right="1162" w:bottom="251" w:left="1023" w:header="697" w:footer="3" w:gutter="0"/>
          <w:cols w:space="720"/>
          <w:noEndnote/>
          <w:docGrid w:linePitch="360"/>
        </w:sectPr>
      </w:pPr>
      <w:r>
        <w:rPr>
          <w:rFonts w:ascii="Calibri" w:eastAsia="Calibri" w:hAnsi="Calibri" w:cs="Calibri"/>
          <w:b/>
          <w:bCs/>
          <w:color w:val="008080"/>
          <w:sz w:val="32"/>
          <w:szCs w:val="32"/>
        </w:rPr>
        <w:t>Odpověď uchazeče: Ano, součástí dodávky</w:t>
      </w:r>
    </w:p>
    <w:p w:rsidR="00423FD0" w:rsidRDefault="00BE2AE4">
      <w:pPr>
        <w:pStyle w:val="Jin0"/>
        <w:shd w:val="clear" w:color="auto" w:fill="auto"/>
        <w:spacing w:after="240"/>
        <w:ind w:left="1100"/>
        <w:rPr>
          <w:sz w:val="36"/>
          <w:szCs w:val="36"/>
        </w:rPr>
      </w:pPr>
      <w:r>
        <w:rPr>
          <w:noProof/>
          <w:lang w:bidi="ar-SA"/>
        </w:rPr>
        <w:lastRenderedPageBreak/>
        <w:drawing>
          <wp:anchor distT="0" distB="0" distL="114300" distR="114300" simplePos="0" relativeHeight="125829394" behindDoc="0" locked="0" layoutInCell="1" allowOverlap="1">
            <wp:simplePos x="0" y="0"/>
            <wp:positionH relativeFrom="page">
              <wp:posOffset>5840095</wp:posOffset>
            </wp:positionH>
            <wp:positionV relativeFrom="paragraph">
              <wp:posOffset>12700</wp:posOffset>
            </wp:positionV>
            <wp:extent cx="822960" cy="267970"/>
            <wp:effectExtent l="0" t="0" r="0" b="0"/>
            <wp:wrapSquare wrapText="left"/>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6"/>
                    <a:stretch/>
                  </pic:blipFill>
                  <pic:spPr>
                    <a:xfrm>
                      <a:off x="0" y="0"/>
                      <a:ext cx="822960" cy="267970"/>
                    </a:xfrm>
                    <a:prstGeom prst="rect">
                      <a:avLst/>
                    </a:prstGeom>
                  </pic:spPr>
                </pic:pic>
              </a:graphicData>
            </a:graphic>
          </wp:anchor>
        </w:drawing>
      </w:r>
      <w:r>
        <w:rPr>
          <w:color w:val="0079FF"/>
          <w:sz w:val="36"/>
          <w:szCs w:val="36"/>
        </w:rPr>
        <w:t>STAPR.O</w:t>
      </w:r>
    </w:p>
    <w:p w:rsidR="00423FD0" w:rsidRDefault="00BE2AE4">
      <w:pPr>
        <w:pStyle w:val="Zkladntext30"/>
        <w:shd w:val="clear" w:color="auto" w:fill="auto"/>
        <w:spacing w:after="240"/>
        <w:ind w:firstLine="360"/>
      </w:pPr>
      <w:r>
        <w:t>Příloha</w:t>
      </w:r>
    </w:p>
    <w:p w:rsidR="00423FD0" w:rsidRDefault="00BE2AE4">
      <w:pPr>
        <w:pStyle w:val="Zkladntext30"/>
        <w:shd w:val="clear" w:color="auto" w:fill="auto"/>
        <w:spacing w:after="480"/>
        <w:ind w:firstLine="360"/>
      </w:pPr>
      <w:r>
        <w:t>č. 2 Cenová nabídka</w:t>
      </w:r>
    </w:p>
    <w:p w:rsidR="00423FD0" w:rsidRDefault="00BE2AE4">
      <w:pPr>
        <w:pStyle w:val="Nadpis20"/>
        <w:keepNext/>
        <w:keepLines/>
        <w:shd w:val="clear" w:color="auto" w:fill="auto"/>
      </w:pPr>
      <w:bookmarkStart w:id="43" w:name="bookmark43"/>
      <w:bookmarkStart w:id="44" w:name="bookmark44"/>
      <w:r>
        <w:t>Cenová nabídka</w:t>
      </w:r>
      <w:bookmarkEnd w:id="43"/>
      <w:bookmarkEnd w:id="44"/>
    </w:p>
    <w:tbl>
      <w:tblPr>
        <w:tblOverlap w:val="never"/>
        <w:tblW w:w="0" w:type="auto"/>
        <w:jc w:val="center"/>
        <w:tblLayout w:type="fixed"/>
        <w:tblCellMar>
          <w:left w:w="10" w:type="dxa"/>
          <w:right w:w="10" w:type="dxa"/>
        </w:tblCellMar>
        <w:tblLook w:val="0000" w:firstRow="0" w:lastRow="0" w:firstColumn="0" w:lastColumn="0" w:noHBand="0" w:noVBand="0"/>
      </w:tblPr>
      <w:tblGrid>
        <w:gridCol w:w="3917"/>
        <w:gridCol w:w="5333"/>
      </w:tblGrid>
      <w:tr w:rsidR="00423FD0">
        <w:trPr>
          <w:trHeight w:hRule="exact" w:val="494"/>
          <w:jc w:val="center"/>
        </w:trPr>
        <w:tc>
          <w:tcPr>
            <w:tcW w:w="3917" w:type="dxa"/>
            <w:tcBorders>
              <w:top w:val="single" w:sz="4" w:space="0" w:color="auto"/>
              <w:left w:val="single" w:sz="4" w:space="0" w:color="auto"/>
            </w:tcBorders>
            <w:shd w:val="clear" w:color="auto" w:fill="6EE1C2"/>
            <w:vAlign w:val="center"/>
          </w:tcPr>
          <w:p w:rsidR="00423FD0" w:rsidRDefault="00BE2AE4">
            <w:pPr>
              <w:pStyle w:val="Jin0"/>
              <w:shd w:val="clear" w:color="auto" w:fill="auto"/>
            </w:pPr>
            <w:r>
              <w:rPr>
                <w:i/>
                <w:iCs/>
              </w:rPr>
              <w:t>Zadavatel:</w:t>
            </w:r>
          </w:p>
        </w:tc>
        <w:tc>
          <w:tcPr>
            <w:tcW w:w="5333" w:type="dxa"/>
            <w:tcBorders>
              <w:top w:val="single" w:sz="4" w:space="0" w:color="auto"/>
              <w:left w:val="single" w:sz="4" w:space="0" w:color="auto"/>
              <w:right w:val="single" w:sz="4" w:space="0" w:color="auto"/>
            </w:tcBorders>
            <w:shd w:val="clear" w:color="auto" w:fill="FFFFFF"/>
            <w:vAlign w:val="bottom"/>
          </w:tcPr>
          <w:p w:rsidR="00423FD0" w:rsidRDefault="00BE2AE4">
            <w:pPr>
              <w:pStyle w:val="Jin0"/>
              <w:shd w:val="clear" w:color="auto" w:fill="auto"/>
            </w:pPr>
            <w:r>
              <w:rPr>
                <w:b/>
                <w:bCs/>
              </w:rPr>
              <w:t>Nemocnice Nové Město na Moravě, příspěvková organizace</w:t>
            </w:r>
          </w:p>
        </w:tc>
      </w:tr>
      <w:tr w:rsidR="00423FD0">
        <w:trPr>
          <w:trHeight w:hRule="exact" w:val="293"/>
          <w:jc w:val="center"/>
        </w:trPr>
        <w:tc>
          <w:tcPr>
            <w:tcW w:w="3917" w:type="dxa"/>
            <w:tcBorders>
              <w:top w:val="single" w:sz="4" w:space="0" w:color="auto"/>
              <w:left w:val="single" w:sz="4" w:space="0" w:color="auto"/>
            </w:tcBorders>
            <w:shd w:val="clear" w:color="auto" w:fill="6EE1C2"/>
            <w:vAlign w:val="bottom"/>
          </w:tcPr>
          <w:p w:rsidR="00423FD0" w:rsidRDefault="00BE2AE4">
            <w:pPr>
              <w:pStyle w:val="Jin0"/>
              <w:shd w:val="clear" w:color="auto" w:fill="auto"/>
            </w:pPr>
            <w:r>
              <w:rPr>
                <w:i/>
                <w:iCs/>
              </w:rPr>
              <w:t>sídlo zadavatele:</w:t>
            </w:r>
          </w:p>
        </w:tc>
        <w:tc>
          <w:tcPr>
            <w:tcW w:w="5333" w:type="dxa"/>
            <w:tcBorders>
              <w:top w:val="single" w:sz="4" w:space="0" w:color="auto"/>
              <w:left w:val="single" w:sz="4" w:space="0" w:color="auto"/>
              <w:right w:val="single" w:sz="4" w:space="0" w:color="auto"/>
            </w:tcBorders>
            <w:shd w:val="clear" w:color="auto" w:fill="FFFFFF"/>
            <w:vAlign w:val="bottom"/>
          </w:tcPr>
          <w:p w:rsidR="00423FD0" w:rsidRDefault="00BE2AE4">
            <w:pPr>
              <w:pStyle w:val="Jin0"/>
              <w:shd w:val="clear" w:color="auto" w:fill="auto"/>
            </w:pPr>
            <w:r>
              <w:rPr>
                <w:b/>
                <w:bCs/>
              </w:rPr>
              <w:t>Žďárská 610, 592 31 Nové Město na Moravě</w:t>
            </w:r>
          </w:p>
        </w:tc>
      </w:tr>
      <w:tr w:rsidR="00423FD0">
        <w:trPr>
          <w:trHeight w:hRule="exact" w:val="298"/>
          <w:jc w:val="center"/>
        </w:trPr>
        <w:tc>
          <w:tcPr>
            <w:tcW w:w="3917" w:type="dxa"/>
            <w:tcBorders>
              <w:top w:val="single" w:sz="4" w:space="0" w:color="auto"/>
              <w:left w:val="single" w:sz="4" w:space="0" w:color="auto"/>
            </w:tcBorders>
            <w:shd w:val="clear" w:color="auto" w:fill="6EE1C2"/>
            <w:vAlign w:val="bottom"/>
          </w:tcPr>
          <w:p w:rsidR="00423FD0" w:rsidRDefault="00BE2AE4">
            <w:pPr>
              <w:pStyle w:val="Jin0"/>
              <w:shd w:val="clear" w:color="auto" w:fill="auto"/>
            </w:pPr>
            <w:r>
              <w:rPr>
                <w:i/>
                <w:iCs/>
              </w:rPr>
              <w:t>zastoupený:</w:t>
            </w:r>
          </w:p>
        </w:tc>
        <w:tc>
          <w:tcPr>
            <w:tcW w:w="5333" w:type="dxa"/>
            <w:tcBorders>
              <w:top w:val="single" w:sz="4" w:space="0" w:color="auto"/>
              <w:left w:val="single" w:sz="4" w:space="0" w:color="auto"/>
              <w:right w:val="single" w:sz="4" w:space="0" w:color="auto"/>
            </w:tcBorders>
            <w:shd w:val="clear" w:color="auto" w:fill="FFFFFF"/>
            <w:vAlign w:val="bottom"/>
          </w:tcPr>
          <w:p w:rsidR="00423FD0" w:rsidRDefault="00D40280">
            <w:pPr>
              <w:pStyle w:val="Jin0"/>
              <w:shd w:val="clear" w:color="auto" w:fill="auto"/>
            </w:pPr>
            <w:r w:rsidRPr="00573DCF">
              <w:t>XXXX</w:t>
            </w:r>
          </w:p>
        </w:tc>
      </w:tr>
      <w:tr w:rsidR="00423FD0">
        <w:trPr>
          <w:trHeight w:hRule="exact" w:val="288"/>
          <w:jc w:val="center"/>
        </w:trPr>
        <w:tc>
          <w:tcPr>
            <w:tcW w:w="3917" w:type="dxa"/>
            <w:tcBorders>
              <w:top w:val="single" w:sz="4" w:space="0" w:color="auto"/>
              <w:left w:val="single" w:sz="4" w:space="0" w:color="auto"/>
            </w:tcBorders>
            <w:shd w:val="clear" w:color="auto" w:fill="6EE1C2"/>
          </w:tcPr>
          <w:p w:rsidR="00423FD0" w:rsidRDefault="00BE2AE4">
            <w:pPr>
              <w:pStyle w:val="Jin0"/>
              <w:shd w:val="clear" w:color="auto" w:fill="auto"/>
            </w:pPr>
            <w:r>
              <w:rPr>
                <w:i/>
                <w:iCs/>
              </w:rPr>
              <w:t>IČO:</w:t>
            </w:r>
          </w:p>
        </w:tc>
        <w:tc>
          <w:tcPr>
            <w:tcW w:w="5333" w:type="dxa"/>
            <w:tcBorders>
              <w:top w:val="single" w:sz="4" w:space="0" w:color="auto"/>
              <w:left w:val="single" w:sz="4" w:space="0" w:color="auto"/>
              <w:right w:val="single" w:sz="4" w:space="0" w:color="auto"/>
            </w:tcBorders>
            <w:shd w:val="clear" w:color="auto" w:fill="FFFFFF"/>
          </w:tcPr>
          <w:p w:rsidR="00423FD0" w:rsidRDefault="00BE2AE4">
            <w:pPr>
              <w:pStyle w:val="Jin0"/>
              <w:shd w:val="clear" w:color="auto" w:fill="auto"/>
            </w:pPr>
            <w:r>
              <w:rPr>
                <w:b/>
                <w:bCs/>
              </w:rPr>
              <w:t>00842001</w:t>
            </w:r>
          </w:p>
        </w:tc>
      </w:tr>
      <w:tr w:rsidR="00423FD0">
        <w:trPr>
          <w:trHeight w:hRule="exact" w:val="475"/>
          <w:jc w:val="center"/>
        </w:trPr>
        <w:tc>
          <w:tcPr>
            <w:tcW w:w="3917" w:type="dxa"/>
            <w:tcBorders>
              <w:top w:val="single" w:sz="4" w:space="0" w:color="auto"/>
              <w:left w:val="single" w:sz="4" w:space="0" w:color="auto"/>
            </w:tcBorders>
            <w:shd w:val="clear" w:color="auto" w:fill="6EE1C2"/>
            <w:vAlign w:val="center"/>
          </w:tcPr>
          <w:p w:rsidR="00423FD0" w:rsidRDefault="00BE2AE4">
            <w:pPr>
              <w:pStyle w:val="Jin0"/>
              <w:shd w:val="clear" w:color="auto" w:fill="auto"/>
            </w:pPr>
            <w:r>
              <w:rPr>
                <w:i/>
                <w:iCs/>
              </w:rPr>
              <w:t>název VZ:</w:t>
            </w:r>
          </w:p>
        </w:tc>
        <w:tc>
          <w:tcPr>
            <w:tcW w:w="5333" w:type="dxa"/>
            <w:tcBorders>
              <w:top w:val="single" w:sz="4" w:space="0" w:color="auto"/>
              <w:left w:val="single" w:sz="4" w:space="0" w:color="auto"/>
              <w:right w:val="single" w:sz="4" w:space="0" w:color="auto"/>
            </w:tcBorders>
            <w:shd w:val="clear" w:color="auto" w:fill="FFFFFF"/>
            <w:vAlign w:val="bottom"/>
          </w:tcPr>
          <w:p w:rsidR="00423FD0" w:rsidRDefault="00BE2AE4">
            <w:pPr>
              <w:pStyle w:val="Jin0"/>
              <w:shd w:val="clear" w:color="auto" w:fill="auto"/>
            </w:pPr>
            <w:r>
              <w:rPr>
                <w:b/>
                <w:bCs/>
              </w:rPr>
              <w:t>Export dat ze stávajícího nemocničního a stravovacího systému</w:t>
            </w:r>
          </w:p>
        </w:tc>
      </w:tr>
      <w:tr w:rsidR="00423FD0">
        <w:trPr>
          <w:trHeight w:hRule="exact" w:val="470"/>
          <w:jc w:val="center"/>
        </w:trPr>
        <w:tc>
          <w:tcPr>
            <w:tcW w:w="3917" w:type="dxa"/>
            <w:tcBorders>
              <w:top w:val="single" w:sz="4" w:space="0" w:color="auto"/>
              <w:left w:val="single" w:sz="4" w:space="0" w:color="auto"/>
            </w:tcBorders>
            <w:shd w:val="clear" w:color="auto" w:fill="6EE1C2"/>
            <w:vAlign w:val="center"/>
          </w:tcPr>
          <w:p w:rsidR="00423FD0" w:rsidRDefault="00BE2AE4">
            <w:pPr>
              <w:pStyle w:val="Jin0"/>
              <w:shd w:val="clear" w:color="auto" w:fill="auto"/>
            </w:pPr>
            <w:r>
              <w:rPr>
                <w:i/>
                <w:iCs/>
              </w:rPr>
              <w:t>druh zadávacího řízení:</w:t>
            </w:r>
          </w:p>
        </w:tc>
        <w:tc>
          <w:tcPr>
            <w:tcW w:w="5333" w:type="dxa"/>
            <w:tcBorders>
              <w:top w:val="single" w:sz="4" w:space="0" w:color="auto"/>
              <w:left w:val="single" w:sz="4" w:space="0" w:color="auto"/>
              <w:right w:val="single" w:sz="4" w:space="0" w:color="auto"/>
            </w:tcBorders>
            <w:shd w:val="clear" w:color="auto" w:fill="FFFFFF"/>
            <w:vAlign w:val="bottom"/>
          </w:tcPr>
          <w:p w:rsidR="00423FD0" w:rsidRDefault="00BE2AE4">
            <w:pPr>
              <w:pStyle w:val="Jin0"/>
              <w:shd w:val="clear" w:color="auto" w:fill="auto"/>
            </w:pPr>
            <w:r>
              <w:rPr>
                <w:b/>
                <w:bCs/>
              </w:rPr>
              <w:t>veřejná zakázka malého rozsahu na služby zadávaná v jednacím řízení bez uveřejnění</w:t>
            </w:r>
          </w:p>
        </w:tc>
      </w:tr>
      <w:tr w:rsidR="00423FD0">
        <w:trPr>
          <w:trHeight w:hRule="exact" w:val="317"/>
          <w:jc w:val="center"/>
        </w:trPr>
        <w:tc>
          <w:tcPr>
            <w:tcW w:w="3917" w:type="dxa"/>
            <w:tcBorders>
              <w:top w:val="single" w:sz="4" w:space="0" w:color="auto"/>
              <w:left w:val="single" w:sz="4" w:space="0" w:color="auto"/>
              <w:bottom w:val="single" w:sz="4" w:space="0" w:color="auto"/>
            </w:tcBorders>
            <w:shd w:val="clear" w:color="auto" w:fill="6EE1C2"/>
          </w:tcPr>
          <w:p w:rsidR="00423FD0" w:rsidRDefault="00BE2AE4">
            <w:pPr>
              <w:pStyle w:val="Jin0"/>
              <w:shd w:val="clear" w:color="auto" w:fill="auto"/>
            </w:pPr>
            <w:r>
              <w:rPr>
                <w:i/>
                <w:iCs/>
              </w:rPr>
              <w:t>ev. č. VZ u zadavatele:</w:t>
            </w:r>
          </w:p>
        </w:tc>
        <w:tc>
          <w:tcPr>
            <w:tcW w:w="5333" w:type="dxa"/>
            <w:tcBorders>
              <w:top w:val="single" w:sz="4" w:space="0" w:color="auto"/>
              <w:left w:val="single" w:sz="4" w:space="0" w:color="auto"/>
              <w:bottom w:val="single" w:sz="4" w:space="0" w:color="auto"/>
              <w:right w:val="single" w:sz="4" w:space="0" w:color="auto"/>
            </w:tcBorders>
            <w:shd w:val="clear" w:color="auto" w:fill="FFFFFF"/>
          </w:tcPr>
          <w:p w:rsidR="00423FD0" w:rsidRDefault="00BE2AE4">
            <w:pPr>
              <w:pStyle w:val="Jin0"/>
              <w:shd w:val="clear" w:color="auto" w:fill="auto"/>
            </w:pPr>
            <w:r>
              <w:rPr>
                <w:b/>
                <w:bCs/>
              </w:rPr>
              <w:t>VZ/22/08</w:t>
            </w:r>
          </w:p>
        </w:tc>
      </w:tr>
    </w:tbl>
    <w:p w:rsidR="00423FD0" w:rsidRDefault="00423FD0">
      <w:pPr>
        <w:spacing w:after="959" w:line="1" w:lineRule="exact"/>
      </w:pPr>
    </w:p>
    <w:p w:rsidR="00423FD0" w:rsidRDefault="00423FD0">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995"/>
        <w:gridCol w:w="710"/>
        <w:gridCol w:w="1795"/>
        <w:gridCol w:w="1795"/>
        <w:gridCol w:w="2050"/>
      </w:tblGrid>
      <w:tr w:rsidR="00423FD0">
        <w:trPr>
          <w:trHeight w:hRule="exact" w:val="696"/>
          <w:jc w:val="center"/>
        </w:trPr>
        <w:tc>
          <w:tcPr>
            <w:tcW w:w="2995" w:type="dxa"/>
            <w:tcBorders>
              <w:top w:val="single" w:sz="4" w:space="0" w:color="auto"/>
              <w:left w:val="single" w:sz="4" w:space="0" w:color="auto"/>
            </w:tcBorders>
            <w:shd w:val="clear" w:color="auto" w:fill="6EE1C2"/>
            <w:vAlign w:val="center"/>
          </w:tcPr>
          <w:p w:rsidR="00423FD0" w:rsidRDefault="00BE2AE4">
            <w:pPr>
              <w:pStyle w:val="Jin0"/>
              <w:shd w:val="clear" w:color="auto" w:fill="auto"/>
              <w:jc w:val="center"/>
            </w:pPr>
            <w:r>
              <w:rPr>
                <w:b/>
                <w:bCs/>
              </w:rPr>
              <w:t>Položka veřejné zakázky</w:t>
            </w:r>
          </w:p>
        </w:tc>
        <w:tc>
          <w:tcPr>
            <w:tcW w:w="710" w:type="dxa"/>
            <w:tcBorders>
              <w:top w:val="single" w:sz="4" w:space="0" w:color="auto"/>
              <w:left w:val="single" w:sz="4" w:space="0" w:color="auto"/>
            </w:tcBorders>
            <w:shd w:val="clear" w:color="auto" w:fill="6EE1C2"/>
            <w:vAlign w:val="center"/>
          </w:tcPr>
          <w:p w:rsidR="00423FD0" w:rsidRDefault="00BE2AE4">
            <w:pPr>
              <w:pStyle w:val="Jin0"/>
              <w:shd w:val="clear" w:color="auto" w:fill="auto"/>
              <w:jc w:val="center"/>
            </w:pPr>
            <w:r>
              <w:rPr>
                <w:b/>
                <w:bCs/>
              </w:rPr>
              <w:t>Počet (ks)</w:t>
            </w:r>
          </w:p>
        </w:tc>
        <w:tc>
          <w:tcPr>
            <w:tcW w:w="1795" w:type="dxa"/>
            <w:tcBorders>
              <w:top w:val="single" w:sz="4" w:space="0" w:color="auto"/>
              <w:left w:val="single" w:sz="4" w:space="0" w:color="auto"/>
            </w:tcBorders>
            <w:shd w:val="clear" w:color="auto" w:fill="6EE1C2"/>
            <w:vAlign w:val="center"/>
          </w:tcPr>
          <w:p w:rsidR="00423FD0" w:rsidRDefault="00BE2AE4">
            <w:pPr>
              <w:pStyle w:val="Jin0"/>
              <w:shd w:val="clear" w:color="auto" w:fill="auto"/>
              <w:jc w:val="center"/>
            </w:pPr>
            <w:r>
              <w:rPr>
                <w:b/>
                <w:bCs/>
              </w:rPr>
              <w:t>Cena v Kč bez DPH</w:t>
            </w:r>
          </w:p>
        </w:tc>
        <w:tc>
          <w:tcPr>
            <w:tcW w:w="1795" w:type="dxa"/>
            <w:tcBorders>
              <w:top w:val="single" w:sz="4" w:space="0" w:color="auto"/>
              <w:left w:val="single" w:sz="4" w:space="0" w:color="auto"/>
            </w:tcBorders>
            <w:shd w:val="clear" w:color="auto" w:fill="6EE1C2"/>
            <w:vAlign w:val="center"/>
          </w:tcPr>
          <w:p w:rsidR="00423FD0" w:rsidRDefault="00BE2AE4">
            <w:pPr>
              <w:pStyle w:val="Jin0"/>
              <w:shd w:val="clear" w:color="auto" w:fill="auto"/>
              <w:jc w:val="center"/>
            </w:pPr>
            <w:r>
              <w:rPr>
                <w:b/>
                <w:bCs/>
              </w:rPr>
              <w:t>DPH</w:t>
            </w:r>
          </w:p>
        </w:tc>
        <w:tc>
          <w:tcPr>
            <w:tcW w:w="2050" w:type="dxa"/>
            <w:tcBorders>
              <w:top w:val="single" w:sz="4" w:space="0" w:color="auto"/>
              <w:left w:val="single" w:sz="4" w:space="0" w:color="auto"/>
              <w:right w:val="single" w:sz="4" w:space="0" w:color="auto"/>
            </w:tcBorders>
            <w:shd w:val="clear" w:color="auto" w:fill="6EE1C2"/>
            <w:vAlign w:val="center"/>
          </w:tcPr>
          <w:p w:rsidR="00423FD0" w:rsidRDefault="00BE2AE4">
            <w:pPr>
              <w:pStyle w:val="Jin0"/>
              <w:shd w:val="clear" w:color="auto" w:fill="auto"/>
              <w:jc w:val="center"/>
            </w:pPr>
            <w:r>
              <w:rPr>
                <w:b/>
                <w:bCs/>
              </w:rPr>
              <w:t>Cena v Kč vč. DPH</w:t>
            </w:r>
          </w:p>
        </w:tc>
      </w:tr>
      <w:tr w:rsidR="00423FD0">
        <w:trPr>
          <w:trHeight w:hRule="exact" w:val="701"/>
          <w:jc w:val="center"/>
        </w:trPr>
        <w:tc>
          <w:tcPr>
            <w:tcW w:w="2995" w:type="dxa"/>
            <w:tcBorders>
              <w:top w:val="single" w:sz="4" w:space="0" w:color="auto"/>
              <w:left w:val="single" w:sz="4" w:space="0" w:color="auto"/>
              <w:bottom w:val="single" w:sz="4" w:space="0" w:color="auto"/>
            </w:tcBorders>
            <w:shd w:val="clear" w:color="auto" w:fill="FFFFFF"/>
            <w:vAlign w:val="center"/>
          </w:tcPr>
          <w:p w:rsidR="00423FD0" w:rsidRDefault="00BE2AE4">
            <w:pPr>
              <w:pStyle w:val="Jin0"/>
              <w:shd w:val="clear" w:color="auto" w:fill="auto"/>
            </w:pPr>
            <w:r>
              <w:rPr>
                <w:b/>
                <w:bCs/>
              </w:rPr>
              <w:t>Export dat dle zadávacích podmínek</w:t>
            </w:r>
          </w:p>
        </w:tc>
        <w:tc>
          <w:tcPr>
            <w:tcW w:w="710" w:type="dxa"/>
            <w:tcBorders>
              <w:top w:val="single" w:sz="4" w:space="0" w:color="auto"/>
              <w:left w:val="single" w:sz="4" w:space="0" w:color="auto"/>
              <w:bottom w:val="single" w:sz="4" w:space="0" w:color="auto"/>
            </w:tcBorders>
            <w:shd w:val="clear" w:color="auto" w:fill="FFFFFF"/>
            <w:vAlign w:val="center"/>
          </w:tcPr>
          <w:p w:rsidR="00423FD0" w:rsidRDefault="00BE2AE4">
            <w:pPr>
              <w:pStyle w:val="Jin0"/>
              <w:shd w:val="clear" w:color="auto" w:fill="auto"/>
              <w:jc w:val="center"/>
            </w:pPr>
            <w:r>
              <w:t>1</w:t>
            </w:r>
          </w:p>
        </w:tc>
        <w:tc>
          <w:tcPr>
            <w:tcW w:w="1795" w:type="dxa"/>
            <w:tcBorders>
              <w:top w:val="single" w:sz="4" w:space="0" w:color="auto"/>
              <w:left w:val="single" w:sz="4" w:space="0" w:color="auto"/>
              <w:bottom w:val="single" w:sz="4" w:space="0" w:color="auto"/>
            </w:tcBorders>
            <w:shd w:val="clear" w:color="auto" w:fill="FFFFFF"/>
            <w:vAlign w:val="center"/>
          </w:tcPr>
          <w:p w:rsidR="00423FD0" w:rsidRDefault="00BE2AE4">
            <w:pPr>
              <w:pStyle w:val="Jin0"/>
              <w:shd w:val="clear" w:color="auto" w:fill="auto"/>
              <w:ind w:firstLine="680"/>
              <w:jc w:val="both"/>
            </w:pPr>
            <w:r>
              <w:t>775 000,00</w:t>
            </w:r>
          </w:p>
        </w:tc>
        <w:tc>
          <w:tcPr>
            <w:tcW w:w="1795" w:type="dxa"/>
            <w:tcBorders>
              <w:top w:val="single" w:sz="4" w:space="0" w:color="auto"/>
              <w:left w:val="single" w:sz="4" w:space="0" w:color="auto"/>
              <w:bottom w:val="single" w:sz="4" w:space="0" w:color="auto"/>
            </w:tcBorders>
            <w:shd w:val="clear" w:color="auto" w:fill="FFFFFF"/>
            <w:vAlign w:val="center"/>
          </w:tcPr>
          <w:p w:rsidR="00423FD0" w:rsidRDefault="00BE2AE4">
            <w:pPr>
              <w:pStyle w:val="Jin0"/>
              <w:shd w:val="clear" w:color="auto" w:fill="auto"/>
              <w:ind w:firstLine="680"/>
            </w:pPr>
            <w:r>
              <w:t>162 750,00</w:t>
            </w:r>
          </w:p>
        </w:tc>
        <w:tc>
          <w:tcPr>
            <w:tcW w:w="2050" w:type="dxa"/>
            <w:tcBorders>
              <w:top w:val="single" w:sz="4" w:space="0" w:color="auto"/>
              <w:left w:val="single" w:sz="4" w:space="0" w:color="auto"/>
              <w:bottom w:val="single" w:sz="4" w:space="0" w:color="auto"/>
              <w:right w:val="single" w:sz="4" w:space="0" w:color="auto"/>
            </w:tcBorders>
            <w:shd w:val="clear" w:color="auto" w:fill="FFFFFF"/>
            <w:vAlign w:val="center"/>
          </w:tcPr>
          <w:p w:rsidR="00423FD0" w:rsidRDefault="00BE2AE4">
            <w:pPr>
              <w:pStyle w:val="Jin0"/>
              <w:shd w:val="clear" w:color="auto" w:fill="auto"/>
              <w:jc w:val="right"/>
            </w:pPr>
            <w:r>
              <w:t>937 750,00</w:t>
            </w:r>
          </w:p>
        </w:tc>
      </w:tr>
    </w:tbl>
    <w:p w:rsidR="00423FD0" w:rsidRDefault="00423FD0">
      <w:pPr>
        <w:sectPr w:rsidR="00423FD0">
          <w:pgSz w:w="11900" w:h="16840"/>
          <w:pgMar w:top="802" w:right="960" w:bottom="802" w:left="917" w:header="374" w:footer="3" w:gutter="0"/>
          <w:cols w:space="720"/>
          <w:noEndnote/>
          <w:docGrid w:linePitch="360"/>
        </w:sectPr>
      </w:pPr>
    </w:p>
    <w:p w:rsidR="00423FD0" w:rsidRDefault="00BE2AE4">
      <w:pPr>
        <w:pStyle w:val="Zkladntext30"/>
        <w:shd w:val="clear" w:color="auto" w:fill="auto"/>
        <w:spacing w:after="100"/>
        <w:ind w:firstLine="300"/>
      </w:pPr>
      <w:bookmarkStart w:id="45" w:name="bookmark45"/>
      <w:r>
        <w:lastRenderedPageBreak/>
        <w:t>Příloha</w:t>
      </w:r>
      <w:bookmarkEnd w:id="45"/>
    </w:p>
    <w:p w:rsidR="00423FD0" w:rsidRDefault="00BE2AE4">
      <w:pPr>
        <w:pStyle w:val="Nadpis10"/>
        <w:keepNext/>
        <w:keepLines/>
        <w:shd w:val="clear" w:color="auto" w:fill="auto"/>
        <w:ind w:firstLine="300"/>
        <w:jc w:val="left"/>
      </w:pPr>
      <w:bookmarkStart w:id="46" w:name="bookmark46"/>
      <w:bookmarkStart w:id="47" w:name="bookmark47"/>
      <w:r>
        <w:rPr>
          <w:color w:val="0070C0"/>
        </w:rPr>
        <w:t>č. 3 Odpovědní pracovníci</w:t>
      </w:r>
      <w:bookmarkEnd w:id="46"/>
      <w:bookmarkEnd w:id="47"/>
    </w:p>
    <w:p w:rsidR="00423FD0" w:rsidRDefault="00BE2AE4">
      <w:pPr>
        <w:pStyle w:val="Titulektabulky0"/>
        <w:shd w:val="clear" w:color="auto" w:fill="auto"/>
        <w:spacing w:line="480" w:lineRule="auto"/>
      </w:pPr>
      <w:r>
        <w:t>Pracovníci odpovědni za řízení vztahů smlouvy jsou stanoveni následovně Dodavatel</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70"/>
        <w:gridCol w:w="2318"/>
        <w:gridCol w:w="2011"/>
        <w:gridCol w:w="2779"/>
      </w:tblGrid>
      <w:tr w:rsidR="00423FD0">
        <w:trPr>
          <w:trHeight w:hRule="exact" w:val="259"/>
          <w:jc w:val="center"/>
        </w:trPr>
        <w:tc>
          <w:tcPr>
            <w:tcW w:w="2870" w:type="dxa"/>
            <w:tcBorders>
              <w:top w:val="single" w:sz="4" w:space="0" w:color="auto"/>
              <w:left w:val="single" w:sz="4" w:space="0" w:color="auto"/>
            </w:tcBorders>
            <w:shd w:val="clear" w:color="auto" w:fill="FFFFFF"/>
          </w:tcPr>
          <w:p w:rsidR="00423FD0" w:rsidRDefault="00423FD0">
            <w:pPr>
              <w:rPr>
                <w:sz w:val="10"/>
                <w:szCs w:val="10"/>
              </w:rPr>
            </w:pPr>
          </w:p>
        </w:tc>
        <w:tc>
          <w:tcPr>
            <w:tcW w:w="2318" w:type="dxa"/>
            <w:tcBorders>
              <w:top w:val="single" w:sz="4" w:space="0" w:color="auto"/>
              <w:left w:val="single" w:sz="4" w:space="0" w:color="auto"/>
            </w:tcBorders>
            <w:shd w:val="clear" w:color="auto" w:fill="FFFFFF"/>
            <w:vAlign w:val="bottom"/>
          </w:tcPr>
          <w:p w:rsidR="00423FD0" w:rsidRDefault="00BE2AE4">
            <w:pPr>
              <w:pStyle w:val="Jin0"/>
              <w:shd w:val="clear" w:color="auto" w:fill="auto"/>
            </w:pPr>
            <w:r>
              <w:rPr>
                <w:b/>
                <w:bCs/>
              </w:rPr>
              <w:t>Jméno</w:t>
            </w:r>
          </w:p>
        </w:tc>
        <w:tc>
          <w:tcPr>
            <w:tcW w:w="2011" w:type="dxa"/>
            <w:tcBorders>
              <w:top w:val="single" w:sz="4" w:space="0" w:color="auto"/>
              <w:left w:val="single" w:sz="4" w:space="0" w:color="auto"/>
            </w:tcBorders>
            <w:shd w:val="clear" w:color="auto" w:fill="FFFFFF"/>
            <w:vAlign w:val="bottom"/>
          </w:tcPr>
          <w:p w:rsidR="00423FD0" w:rsidRDefault="00BE2AE4">
            <w:pPr>
              <w:pStyle w:val="Jin0"/>
              <w:shd w:val="clear" w:color="auto" w:fill="auto"/>
            </w:pPr>
            <w:r>
              <w:rPr>
                <w:b/>
                <w:bCs/>
              </w:rPr>
              <w:t>Pracovní zařazení</w:t>
            </w:r>
          </w:p>
        </w:tc>
        <w:tc>
          <w:tcPr>
            <w:tcW w:w="2779" w:type="dxa"/>
            <w:tcBorders>
              <w:top w:val="single" w:sz="4" w:space="0" w:color="auto"/>
              <w:left w:val="single" w:sz="4" w:space="0" w:color="auto"/>
              <w:right w:val="single" w:sz="4" w:space="0" w:color="auto"/>
            </w:tcBorders>
            <w:shd w:val="clear" w:color="auto" w:fill="FFFFFF"/>
            <w:vAlign w:val="bottom"/>
          </w:tcPr>
          <w:p w:rsidR="00423FD0" w:rsidRDefault="00BE2AE4">
            <w:pPr>
              <w:pStyle w:val="Jin0"/>
              <w:shd w:val="clear" w:color="auto" w:fill="auto"/>
            </w:pPr>
            <w:r>
              <w:rPr>
                <w:b/>
                <w:bCs/>
              </w:rPr>
              <w:t>Telefon, mail</w:t>
            </w:r>
          </w:p>
        </w:tc>
      </w:tr>
      <w:tr w:rsidR="00423FD0">
        <w:trPr>
          <w:trHeight w:hRule="exact" w:val="254"/>
          <w:jc w:val="center"/>
        </w:trPr>
        <w:tc>
          <w:tcPr>
            <w:tcW w:w="2870" w:type="dxa"/>
            <w:tcBorders>
              <w:top w:val="single" w:sz="4" w:space="0" w:color="auto"/>
              <w:left w:val="single" w:sz="4" w:space="0" w:color="auto"/>
            </w:tcBorders>
            <w:shd w:val="clear" w:color="auto" w:fill="FFFFFF"/>
          </w:tcPr>
          <w:p w:rsidR="00423FD0" w:rsidRDefault="00423FD0">
            <w:pPr>
              <w:rPr>
                <w:sz w:val="10"/>
                <w:szCs w:val="10"/>
              </w:rPr>
            </w:pPr>
          </w:p>
        </w:tc>
        <w:tc>
          <w:tcPr>
            <w:tcW w:w="2318" w:type="dxa"/>
            <w:tcBorders>
              <w:top w:val="single" w:sz="4" w:space="0" w:color="auto"/>
              <w:left w:val="single" w:sz="4" w:space="0" w:color="auto"/>
            </w:tcBorders>
            <w:shd w:val="clear" w:color="auto" w:fill="FFFFFF"/>
          </w:tcPr>
          <w:p w:rsidR="00423FD0" w:rsidRDefault="00423FD0">
            <w:pPr>
              <w:rPr>
                <w:sz w:val="10"/>
                <w:szCs w:val="10"/>
              </w:rPr>
            </w:pPr>
          </w:p>
        </w:tc>
        <w:tc>
          <w:tcPr>
            <w:tcW w:w="2011" w:type="dxa"/>
            <w:tcBorders>
              <w:top w:val="single" w:sz="4" w:space="0" w:color="auto"/>
              <w:left w:val="single" w:sz="4" w:space="0" w:color="auto"/>
            </w:tcBorders>
            <w:shd w:val="clear" w:color="auto" w:fill="FFFFFF"/>
          </w:tcPr>
          <w:p w:rsidR="00423FD0" w:rsidRDefault="00423FD0">
            <w:pPr>
              <w:rPr>
                <w:sz w:val="10"/>
                <w:szCs w:val="10"/>
              </w:rPr>
            </w:pPr>
          </w:p>
        </w:tc>
        <w:tc>
          <w:tcPr>
            <w:tcW w:w="2779" w:type="dxa"/>
            <w:tcBorders>
              <w:top w:val="single" w:sz="4" w:space="0" w:color="auto"/>
              <w:left w:val="single" w:sz="4" w:space="0" w:color="auto"/>
              <w:right w:val="single" w:sz="4" w:space="0" w:color="auto"/>
            </w:tcBorders>
            <w:shd w:val="clear" w:color="auto" w:fill="FFFFFF"/>
          </w:tcPr>
          <w:p w:rsidR="00423FD0" w:rsidRDefault="00423FD0">
            <w:pPr>
              <w:rPr>
                <w:sz w:val="10"/>
                <w:szCs w:val="10"/>
              </w:rPr>
            </w:pPr>
          </w:p>
        </w:tc>
      </w:tr>
      <w:tr w:rsidR="00423FD0" w:rsidRPr="00573DCF">
        <w:trPr>
          <w:trHeight w:hRule="exact" w:val="470"/>
          <w:jc w:val="center"/>
        </w:trPr>
        <w:tc>
          <w:tcPr>
            <w:tcW w:w="2870" w:type="dxa"/>
            <w:tcBorders>
              <w:top w:val="single" w:sz="4" w:space="0" w:color="auto"/>
              <w:left w:val="single" w:sz="4" w:space="0" w:color="auto"/>
            </w:tcBorders>
            <w:shd w:val="clear" w:color="auto" w:fill="FFFFFF"/>
            <w:vAlign w:val="bottom"/>
          </w:tcPr>
          <w:p w:rsidR="00423FD0" w:rsidRPr="00573DCF" w:rsidRDefault="00D40280">
            <w:pPr>
              <w:pStyle w:val="Jin0"/>
              <w:shd w:val="clear" w:color="auto" w:fill="auto"/>
            </w:pPr>
            <w:r w:rsidRPr="00573DCF">
              <w:t>XXXX</w:t>
            </w:r>
          </w:p>
        </w:tc>
        <w:tc>
          <w:tcPr>
            <w:tcW w:w="2318" w:type="dxa"/>
            <w:tcBorders>
              <w:top w:val="single" w:sz="4" w:space="0" w:color="auto"/>
              <w:left w:val="single" w:sz="4" w:space="0" w:color="auto"/>
            </w:tcBorders>
            <w:shd w:val="clear" w:color="auto" w:fill="FFFFFF"/>
            <w:vAlign w:val="bottom"/>
          </w:tcPr>
          <w:p w:rsidR="00423FD0" w:rsidRPr="00573DCF" w:rsidRDefault="00D40280">
            <w:pPr>
              <w:pStyle w:val="Jin0"/>
              <w:shd w:val="clear" w:color="auto" w:fill="auto"/>
            </w:pPr>
            <w:r w:rsidRPr="00573DCF">
              <w:t>XXXX</w:t>
            </w:r>
          </w:p>
        </w:tc>
        <w:tc>
          <w:tcPr>
            <w:tcW w:w="2011" w:type="dxa"/>
            <w:tcBorders>
              <w:top w:val="single" w:sz="4" w:space="0" w:color="auto"/>
              <w:left w:val="single" w:sz="4" w:space="0" w:color="auto"/>
            </w:tcBorders>
            <w:shd w:val="clear" w:color="auto" w:fill="FFFFFF"/>
            <w:vAlign w:val="bottom"/>
          </w:tcPr>
          <w:p w:rsidR="00423FD0" w:rsidRPr="00573DCF" w:rsidRDefault="00D40280">
            <w:pPr>
              <w:pStyle w:val="Jin0"/>
              <w:shd w:val="clear" w:color="auto" w:fill="auto"/>
            </w:pPr>
            <w:r w:rsidRPr="00573DCF">
              <w:t>XXXX</w:t>
            </w:r>
          </w:p>
        </w:tc>
        <w:tc>
          <w:tcPr>
            <w:tcW w:w="2779" w:type="dxa"/>
            <w:tcBorders>
              <w:top w:val="single" w:sz="4" w:space="0" w:color="auto"/>
              <w:left w:val="single" w:sz="4" w:space="0" w:color="auto"/>
              <w:right w:val="single" w:sz="4" w:space="0" w:color="auto"/>
            </w:tcBorders>
            <w:shd w:val="clear" w:color="auto" w:fill="FFFFFF"/>
            <w:vAlign w:val="bottom"/>
          </w:tcPr>
          <w:p w:rsidR="00423FD0" w:rsidRPr="00573DCF" w:rsidRDefault="00BE2AE4">
            <w:pPr>
              <w:pStyle w:val="Jin0"/>
              <w:shd w:val="clear" w:color="auto" w:fill="auto"/>
            </w:pPr>
            <w:r w:rsidRPr="00573DCF">
              <w:t>+</w:t>
            </w:r>
            <w:r w:rsidR="00D40280" w:rsidRPr="00573DCF">
              <w:t xml:space="preserve"> XXXX</w:t>
            </w:r>
          </w:p>
        </w:tc>
      </w:tr>
      <w:tr w:rsidR="00423FD0" w:rsidRPr="00573DCF">
        <w:trPr>
          <w:trHeight w:hRule="exact" w:val="706"/>
          <w:jc w:val="center"/>
        </w:trPr>
        <w:tc>
          <w:tcPr>
            <w:tcW w:w="2870" w:type="dxa"/>
            <w:tcBorders>
              <w:top w:val="single" w:sz="4" w:space="0" w:color="auto"/>
              <w:left w:val="single" w:sz="4" w:space="0" w:color="auto"/>
              <w:bottom w:val="single" w:sz="4" w:space="0" w:color="auto"/>
            </w:tcBorders>
            <w:shd w:val="clear" w:color="auto" w:fill="FFFFFF"/>
          </w:tcPr>
          <w:p w:rsidR="00423FD0" w:rsidRPr="00573DCF" w:rsidRDefault="00D40280">
            <w:pPr>
              <w:pStyle w:val="Jin0"/>
              <w:shd w:val="clear" w:color="auto" w:fill="auto"/>
              <w:spacing w:before="80"/>
            </w:pPr>
            <w:r w:rsidRPr="00573DCF">
              <w:t>XXXX</w:t>
            </w:r>
          </w:p>
        </w:tc>
        <w:tc>
          <w:tcPr>
            <w:tcW w:w="2318" w:type="dxa"/>
            <w:tcBorders>
              <w:top w:val="single" w:sz="4" w:space="0" w:color="auto"/>
              <w:left w:val="single" w:sz="4" w:space="0" w:color="auto"/>
              <w:bottom w:val="single" w:sz="4" w:space="0" w:color="auto"/>
            </w:tcBorders>
            <w:shd w:val="clear" w:color="auto" w:fill="FFFFFF"/>
            <w:vAlign w:val="center"/>
          </w:tcPr>
          <w:p w:rsidR="00423FD0" w:rsidRPr="00573DCF" w:rsidRDefault="00D40280">
            <w:pPr>
              <w:pStyle w:val="Jin0"/>
              <w:shd w:val="clear" w:color="auto" w:fill="auto"/>
            </w:pPr>
            <w:r w:rsidRPr="00573DCF">
              <w:t>XXXX</w:t>
            </w:r>
          </w:p>
        </w:tc>
        <w:tc>
          <w:tcPr>
            <w:tcW w:w="2011" w:type="dxa"/>
            <w:tcBorders>
              <w:top w:val="single" w:sz="4" w:space="0" w:color="auto"/>
              <w:left w:val="single" w:sz="4" w:space="0" w:color="auto"/>
              <w:bottom w:val="single" w:sz="4" w:space="0" w:color="auto"/>
            </w:tcBorders>
            <w:shd w:val="clear" w:color="auto" w:fill="FFFFFF"/>
            <w:vAlign w:val="center"/>
          </w:tcPr>
          <w:p w:rsidR="00423FD0" w:rsidRPr="00573DCF" w:rsidRDefault="00D40280">
            <w:pPr>
              <w:pStyle w:val="Jin0"/>
              <w:shd w:val="clear" w:color="auto" w:fill="auto"/>
            </w:pPr>
            <w:r w:rsidRPr="00573DCF">
              <w:t>XXXX</w:t>
            </w: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423FD0" w:rsidRPr="00573DCF" w:rsidRDefault="00BE2AE4">
            <w:pPr>
              <w:pStyle w:val="Jin0"/>
              <w:shd w:val="clear" w:color="auto" w:fill="auto"/>
            </w:pPr>
            <w:r w:rsidRPr="00573DCF">
              <w:t>+</w:t>
            </w:r>
            <w:r w:rsidR="00D40280" w:rsidRPr="00573DCF">
              <w:t xml:space="preserve"> XXXX</w:t>
            </w:r>
          </w:p>
        </w:tc>
      </w:tr>
    </w:tbl>
    <w:p w:rsidR="00423FD0" w:rsidRPr="00573DCF" w:rsidRDefault="00423FD0">
      <w:pPr>
        <w:spacing w:after="439" w:line="1" w:lineRule="exact"/>
      </w:pPr>
    </w:p>
    <w:p w:rsidR="00423FD0" w:rsidRPr="00573DCF" w:rsidRDefault="00BE2AE4">
      <w:pPr>
        <w:pStyle w:val="Titulektabulky0"/>
        <w:shd w:val="clear" w:color="auto" w:fill="auto"/>
      </w:pPr>
      <w:r w:rsidRPr="00573DCF">
        <w:t>Objednatel</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019"/>
        <w:gridCol w:w="2165"/>
        <w:gridCol w:w="2779"/>
      </w:tblGrid>
      <w:tr w:rsidR="00423FD0" w:rsidRPr="00573DCF">
        <w:trPr>
          <w:trHeight w:hRule="exact" w:val="475"/>
        </w:trPr>
        <w:tc>
          <w:tcPr>
            <w:tcW w:w="3019" w:type="dxa"/>
            <w:tcBorders>
              <w:top w:val="single" w:sz="4" w:space="0" w:color="auto"/>
              <w:left w:val="single" w:sz="4" w:space="0" w:color="auto"/>
            </w:tcBorders>
            <w:shd w:val="clear" w:color="auto" w:fill="FFFFFF"/>
            <w:vAlign w:val="bottom"/>
          </w:tcPr>
          <w:p w:rsidR="00423FD0" w:rsidRPr="00573DCF" w:rsidRDefault="00D40280">
            <w:pPr>
              <w:pStyle w:val="Jin0"/>
              <w:shd w:val="clear" w:color="auto" w:fill="auto"/>
            </w:pPr>
            <w:r w:rsidRPr="00573DCF">
              <w:t>XXXX</w:t>
            </w:r>
          </w:p>
        </w:tc>
        <w:tc>
          <w:tcPr>
            <w:tcW w:w="2165" w:type="dxa"/>
            <w:tcBorders>
              <w:top w:val="single" w:sz="4" w:space="0" w:color="auto"/>
              <w:left w:val="single" w:sz="4" w:space="0" w:color="auto"/>
            </w:tcBorders>
            <w:shd w:val="clear" w:color="auto" w:fill="FFFFFF"/>
            <w:vAlign w:val="center"/>
          </w:tcPr>
          <w:p w:rsidR="00423FD0" w:rsidRPr="00573DCF" w:rsidRDefault="00D40280">
            <w:pPr>
              <w:pStyle w:val="Jin0"/>
              <w:shd w:val="clear" w:color="auto" w:fill="auto"/>
            </w:pPr>
            <w:r w:rsidRPr="00573DCF">
              <w:t>XXXX</w:t>
            </w:r>
          </w:p>
        </w:tc>
        <w:tc>
          <w:tcPr>
            <w:tcW w:w="2779" w:type="dxa"/>
            <w:tcBorders>
              <w:top w:val="single" w:sz="4" w:space="0" w:color="auto"/>
              <w:left w:val="single" w:sz="4" w:space="0" w:color="auto"/>
              <w:right w:val="single" w:sz="4" w:space="0" w:color="auto"/>
            </w:tcBorders>
            <w:shd w:val="clear" w:color="auto" w:fill="FFFFFF"/>
            <w:vAlign w:val="center"/>
          </w:tcPr>
          <w:p w:rsidR="00423FD0" w:rsidRPr="00573DCF" w:rsidRDefault="00D40280">
            <w:pPr>
              <w:pStyle w:val="Jin0"/>
              <w:shd w:val="clear" w:color="auto" w:fill="auto"/>
            </w:pPr>
            <w:r w:rsidRPr="00573DCF">
              <w:t>XXXX</w:t>
            </w:r>
          </w:p>
        </w:tc>
      </w:tr>
      <w:tr w:rsidR="00423FD0" w:rsidRPr="00573DCF">
        <w:trPr>
          <w:trHeight w:hRule="exact" w:val="475"/>
        </w:trPr>
        <w:tc>
          <w:tcPr>
            <w:tcW w:w="3019" w:type="dxa"/>
            <w:tcBorders>
              <w:top w:val="single" w:sz="4" w:space="0" w:color="auto"/>
              <w:left w:val="single" w:sz="4" w:space="0" w:color="auto"/>
              <w:bottom w:val="single" w:sz="4" w:space="0" w:color="auto"/>
            </w:tcBorders>
            <w:shd w:val="clear" w:color="auto" w:fill="FFFFFF"/>
            <w:vAlign w:val="bottom"/>
          </w:tcPr>
          <w:p w:rsidR="00423FD0" w:rsidRPr="00573DCF" w:rsidRDefault="00D40280">
            <w:pPr>
              <w:pStyle w:val="Jin0"/>
              <w:shd w:val="clear" w:color="auto" w:fill="auto"/>
            </w:pPr>
            <w:r w:rsidRPr="00573DCF">
              <w:t>XXXX</w:t>
            </w:r>
          </w:p>
        </w:tc>
        <w:tc>
          <w:tcPr>
            <w:tcW w:w="2165" w:type="dxa"/>
            <w:tcBorders>
              <w:top w:val="single" w:sz="4" w:space="0" w:color="auto"/>
              <w:left w:val="single" w:sz="4" w:space="0" w:color="auto"/>
              <w:bottom w:val="single" w:sz="4" w:space="0" w:color="auto"/>
            </w:tcBorders>
            <w:shd w:val="clear" w:color="auto" w:fill="FFFFFF"/>
          </w:tcPr>
          <w:p w:rsidR="00423FD0" w:rsidRPr="00573DCF" w:rsidRDefault="00D40280">
            <w:pPr>
              <w:pStyle w:val="Jin0"/>
              <w:shd w:val="clear" w:color="auto" w:fill="auto"/>
            </w:pPr>
            <w:r w:rsidRPr="00573DCF">
              <w:t>XXXX</w:t>
            </w: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423FD0" w:rsidRPr="00573DCF" w:rsidRDefault="00D40280">
            <w:pPr>
              <w:pStyle w:val="Jin0"/>
              <w:shd w:val="clear" w:color="auto" w:fill="auto"/>
            </w:pPr>
            <w:r w:rsidRPr="00573DCF">
              <w:t>XXXX</w:t>
            </w:r>
          </w:p>
        </w:tc>
      </w:tr>
    </w:tbl>
    <w:p w:rsidR="00423FD0" w:rsidRPr="00573DCF" w:rsidRDefault="00423FD0">
      <w:pPr>
        <w:spacing w:after="439" w:line="1" w:lineRule="exact"/>
      </w:pPr>
    </w:p>
    <w:p w:rsidR="00423FD0" w:rsidRPr="00573DCF" w:rsidRDefault="00BE2AE4">
      <w:pPr>
        <w:pStyle w:val="Titulektabulky0"/>
        <w:shd w:val="clear" w:color="auto" w:fill="auto"/>
      </w:pPr>
      <w:r w:rsidRPr="00573DCF">
        <w:t>Pracovník Dodavatele odpovědný za vlastní plnění a spolupráci s Objednatelem je stanoven následovně:</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19"/>
        <w:gridCol w:w="2150"/>
        <w:gridCol w:w="2026"/>
        <w:gridCol w:w="2784"/>
      </w:tblGrid>
      <w:tr w:rsidR="00423FD0" w:rsidRPr="00573DCF">
        <w:trPr>
          <w:trHeight w:hRule="exact" w:val="259"/>
          <w:jc w:val="center"/>
        </w:trPr>
        <w:tc>
          <w:tcPr>
            <w:tcW w:w="3019" w:type="dxa"/>
            <w:tcBorders>
              <w:top w:val="single" w:sz="4" w:space="0" w:color="auto"/>
              <w:left w:val="single" w:sz="4" w:space="0" w:color="auto"/>
            </w:tcBorders>
            <w:shd w:val="clear" w:color="auto" w:fill="FFFFFF"/>
          </w:tcPr>
          <w:p w:rsidR="00423FD0" w:rsidRPr="00573DCF" w:rsidRDefault="00423FD0">
            <w:pPr>
              <w:rPr>
                <w:sz w:val="10"/>
                <w:szCs w:val="10"/>
              </w:rPr>
            </w:pPr>
          </w:p>
        </w:tc>
        <w:tc>
          <w:tcPr>
            <w:tcW w:w="2150" w:type="dxa"/>
            <w:tcBorders>
              <w:top w:val="single" w:sz="4" w:space="0" w:color="auto"/>
              <w:left w:val="single" w:sz="4" w:space="0" w:color="auto"/>
            </w:tcBorders>
            <w:shd w:val="clear" w:color="auto" w:fill="FFFFFF"/>
            <w:vAlign w:val="bottom"/>
          </w:tcPr>
          <w:p w:rsidR="00423FD0" w:rsidRPr="00573DCF" w:rsidRDefault="00BE2AE4">
            <w:pPr>
              <w:pStyle w:val="Jin0"/>
              <w:shd w:val="clear" w:color="auto" w:fill="auto"/>
            </w:pPr>
            <w:r w:rsidRPr="00573DCF">
              <w:rPr>
                <w:b/>
                <w:bCs/>
              </w:rPr>
              <w:t>Jméno</w:t>
            </w:r>
          </w:p>
        </w:tc>
        <w:tc>
          <w:tcPr>
            <w:tcW w:w="2026" w:type="dxa"/>
            <w:tcBorders>
              <w:top w:val="single" w:sz="4" w:space="0" w:color="auto"/>
              <w:left w:val="single" w:sz="4" w:space="0" w:color="auto"/>
            </w:tcBorders>
            <w:shd w:val="clear" w:color="auto" w:fill="FFFFFF"/>
            <w:vAlign w:val="bottom"/>
          </w:tcPr>
          <w:p w:rsidR="00423FD0" w:rsidRPr="00573DCF" w:rsidRDefault="00BE2AE4">
            <w:pPr>
              <w:pStyle w:val="Jin0"/>
              <w:shd w:val="clear" w:color="auto" w:fill="auto"/>
            </w:pPr>
            <w:r w:rsidRPr="00573DCF">
              <w:rPr>
                <w:b/>
                <w:bCs/>
              </w:rPr>
              <w:t>Pracovní zařazení</w:t>
            </w:r>
          </w:p>
        </w:tc>
        <w:tc>
          <w:tcPr>
            <w:tcW w:w="2784" w:type="dxa"/>
            <w:tcBorders>
              <w:top w:val="single" w:sz="4" w:space="0" w:color="auto"/>
              <w:left w:val="single" w:sz="4" w:space="0" w:color="auto"/>
              <w:right w:val="single" w:sz="4" w:space="0" w:color="auto"/>
            </w:tcBorders>
            <w:shd w:val="clear" w:color="auto" w:fill="FFFFFF"/>
            <w:vAlign w:val="bottom"/>
          </w:tcPr>
          <w:p w:rsidR="00423FD0" w:rsidRPr="00573DCF" w:rsidRDefault="00BE2AE4">
            <w:pPr>
              <w:pStyle w:val="Jin0"/>
              <w:shd w:val="clear" w:color="auto" w:fill="auto"/>
            </w:pPr>
            <w:r w:rsidRPr="00573DCF">
              <w:rPr>
                <w:b/>
                <w:bCs/>
              </w:rPr>
              <w:t>Telefon, mail</w:t>
            </w:r>
          </w:p>
        </w:tc>
      </w:tr>
      <w:tr w:rsidR="00423FD0" w:rsidRPr="00573DCF">
        <w:trPr>
          <w:trHeight w:hRule="exact" w:val="475"/>
          <w:jc w:val="center"/>
        </w:trPr>
        <w:tc>
          <w:tcPr>
            <w:tcW w:w="3019" w:type="dxa"/>
            <w:tcBorders>
              <w:top w:val="single" w:sz="4" w:space="0" w:color="auto"/>
              <w:left w:val="single" w:sz="4" w:space="0" w:color="auto"/>
              <w:bottom w:val="single" w:sz="4" w:space="0" w:color="auto"/>
            </w:tcBorders>
            <w:shd w:val="clear" w:color="auto" w:fill="FFFFFF"/>
            <w:vAlign w:val="bottom"/>
          </w:tcPr>
          <w:p w:rsidR="00423FD0" w:rsidRPr="00573DCF" w:rsidRDefault="00D40280">
            <w:pPr>
              <w:pStyle w:val="Jin0"/>
              <w:shd w:val="clear" w:color="auto" w:fill="auto"/>
            </w:pPr>
            <w:r w:rsidRPr="00573DCF">
              <w:t>XXXX</w:t>
            </w:r>
          </w:p>
        </w:tc>
        <w:tc>
          <w:tcPr>
            <w:tcW w:w="2150" w:type="dxa"/>
            <w:tcBorders>
              <w:top w:val="single" w:sz="4" w:space="0" w:color="auto"/>
              <w:left w:val="single" w:sz="4" w:space="0" w:color="auto"/>
              <w:bottom w:val="single" w:sz="4" w:space="0" w:color="auto"/>
            </w:tcBorders>
            <w:shd w:val="clear" w:color="auto" w:fill="FFFFFF"/>
            <w:vAlign w:val="bottom"/>
          </w:tcPr>
          <w:p w:rsidR="00423FD0" w:rsidRPr="00573DCF" w:rsidRDefault="00D40280">
            <w:pPr>
              <w:pStyle w:val="Jin0"/>
              <w:shd w:val="clear" w:color="auto" w:fill="auto"/>
            </w:pPr>
            <w:r w:rsidRPr="00573DCF">
              <w:t>XXXX</w:t>
            </w:r>
          </w:p>
        </w:tc>
        <w:tc>
          <w:tcPr>
            <w:tcW w:w="2026" w:type="dxa"/>
            <w:tcBorders>
              <w:top w:val="single" w:sz="4" w:space="0" w:color="auto"/>
              <w:left w:val="single" w:sz="4" w:space="0" w:color="auto"/>
              <w:bottom w:val="single" w:sz="4" w:space="0" w:color="auto"/>
            </w:tcBorders>
            <w:shd w:val="clear" w:color="auto" w:fill="FFFFFF"/>
            <w:vAlign w:val="bottom"/>
          </w:tcPr>
          <w:p w:rsidR="00423FD0" w:rsidRPr="00573DCF" w:rsidRDefault="00D40280">
            <w:pPr>
              <w:pStyle w:val="Jin0"/>
              <w:shd w:val="clear" w:color="auto" w:fill="auto"/>
            </w:pPr>
            <w:r w:rsidRPr="00573DCF">
              <w:t>XXXX</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bottom"/>
          </w:tcPr>
          <w:p w:rsidR="00423FD0" w:rsidRPr="00573DCF" w:rsidRDefault="00D40280">
            <w:pPr>
              <w:pStyle w:val="Jin0"/>
              <w:shd w:val="clear" w:color="auto" w:fill="auto"/>
            </w:pPr>
            <w:r w:rsidRPr="00573DCF">
              <w:t>XXXX</w:t>
            </w:r>
          </w:p>
        </w:tc>
      </w:tr>
    </w:tbl>
    <w:p w:rsidR="00423FD0" w:rsidRPr="00573DCF" w:rsidRDefault="00423FD0">
      <w:pPr>
        <w:spacing w:after="439" w:line="1" w:lineRule="exact"/>
      </w:pPr>
    </w:p>
    <w:p w:rsidR="00423FD0" w:rsidRPr="00573DCF" w:rsidRDefault="00BE2AE4">
      <w:pPr>
        <w:pStyle w:val="Titulektabulky0"/>
        <w:shd w:val="clear" w:color="auto" w:fill="auto"/>
      </w:pPr>
      <w:r w:rsidRPr="00573DCF">
        <w:t>Pracovníci Objednatele odpovědní za spolupráci s Dodavatelem jsou stanoveni následovně</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14"/>
        <w:gridCol w:w="2218"/>
        <w:gridCol w:w="1954"/>
        <w:gridCol w:w="2794"/>
      </w:tblGrid>
      <w:tr w:rsidR="00423FD0" w:rsidRPr="00573DCF">
        <w:trPr>
          <w:trHeight w:hRule="exact" w:val="259"/>
          <w:jc w:val="center"/>
        </w:trPr>
        <w:tc>
          <w:tcPr>
            <w:tcW w:w="3014" w:type="dxa"/>
            <w:tcBorders>
              <w:top w:val="single" w:sz="4" w:space="0" w:color="auto"/>
              <w:left w:val="single" w:sz="4" w:space="0" w:color="auto"/>
            </w:tcBorders>
            <w:shd w:val="clear" w:color="auto" w:fill="FFFFFF"/>
          </w:tcPr>
          <w:p w:rsidR="00423FD0" w:rsidRPr="00573DCF" w:rsidRDefault="00423FD0">
            <w:pPr>
              <w:rPr>
                <w:sz w:val="10"/>
                <w:szCs w:val="10"/>
              </w:rPr>
            </w:pPr>
          </w:p>
        </w:tc>
        <w:tc>
          <w:tcPr>
            <w:tcW w:w="2218" w:type="dxa"/>
            <w:tcBorders>
              <w:top w:val="single" w:sz="4" w:space="0" w:color="auto"/>
              <w:left w:val="single" w:sz="4" w:space="0" w:color="auto"/>
            </w:tcBorders>
            <w:shd w:val="clear" w:color="auto" w:fill="FFFFFF"/>
            <w:vAlign w:val="bottom"/>
          </w:tcPr>
          <w:p w:rsidR="00423FD0" w:rsidRPr="00573DCF" w:rsidRDefault="00BE2AE4">
            <w:pPr>
              <w:pStyle w:val="Jin0"/>
              <w:shd w:val="clear" w:color="auto" w:fill="auto"/>
            </w:pPr>
            <w:r w:rsidRPr="00573DCF">
              <w:rPr>
                <w:b/>
                <w:bCs/>
              </w:rPr>
              <w:t>Jméno</w:t>
            </w:r>
          </w:p>
        </w:tc>
        <w:tc>
          <w:tcPr>
            <w:tcW w:w="1954" w:type="dxa"/>
            <w:tcBorders>
              <w:top w:val="single" w:sz="4" w:space="0" w:color="auto"/>
              <w:left w:val="single" w:sz="4" w:space="0" w:color="auto"/>
            </w:tcBorders>
            <w:shd w:val="clear" w:color="auto" w:fill="FFFFFF"/>
            <w:vAlign w:val="bottom"/>
          </w:tcPr>
          <w:p w:rsidR="00423FD0" w:rsidRPr="00573DCF" w:rsidRDefault="00BE2AE4">
            <w:pPr>
              <w:pStyle w:val="Jin0"/>
              <w:shd w:val="clear" w:color="auto" w:fill="auto"/>
            </w:pPr>
            <w:r w:rsidRPr="00573DCF">
              <w:rPr>
                <w:b/>
                <w:bCs/>
              </w:rPr>
              <w:t>Pracovní zařazení</w:t>
            </w:r>
          </w:p>
        </w:tc>
        <w:tc>
          <w:tcPr>
            <w:tcW w:w="2794" w:type="dxa"/>
            <w:tcBorders>
              <w:top w:val="single" w:sz="4" w:space="0" w:color="auto"/>
              <w:left w:val="single" w:sz="4" w:space="0" w:color="auto"/>
              <w:right w:val="single" w:sz="4" w:space="0" w:color="auto"/>
            </w:tcBorders>
            <w:shd w:val="clear" w:color="auto" w:fill="FFFFFF"/>
            <w:vAlign w:val="bottom"/>
          </w:tcPr>
          <w:p w:rsidR="00423FD0" w:rsidRPr="00573DCF" w:rsidRDefault="00BE2AE4">
            <w:pPr>
              <w:pStyle w:val="Jin0"/>
              <w:shd w:val="clear" w:color="auto" w:fill="auto"/>
            </w:pPr>
            <w:r w:rsidRPr="00573DCF">
              <w:rPr>
                <w:b/>
                <w:bCs/>
              </w:rPr>
              <w:t>Telefon, mail</w:t>
            </w:r>
          </w:p>
        </w:tc>
      </w:tr>
      <w:tr w:rsidR="00423FD0" w:rsidRPr="00573DCF">
        <w:trPr>
          <w:trHeight w:hRule="exact" w:val="466"/>
          <w:jc w:val="center"/>
        </w:trPr>
        <w:tc>
          <w:tcPr>
            <w:tcW w:w="3014" w:type="dxa"/>
            <w:tcBorders>
              <w:top w:val="single" w:sz="4" w:space="0" w:color="auto"/>
              <w:left w:val="single" w:sz="4" w:space="0" w:color="auto"/>
            </w:tcBorders>
            <w:shd w:val="clear" w:color="auto" w:fill="FFFFFF"/>
            <w:vAlign w:val="bottom"/>
          </w:tcPr>
          <w:p w:rsidR="00423FD0" w:rsidRPr="00573DCF" w:rsidRDefault="00D40280">
            <w:pPr>
              <w:pStyle w:val="Jin0"/>
              <w:shd w:val="clear" w:color="auto" w:fill="auto"/>
            </w:pPr>
            <w:r w:rsidRPr="00573DCF">
              <w:t>XXXX</w:t>
            </w:r>
          </w:p>
        </w:tc>
        <w:tc>
          <w:tcPr>
            <w:tcW w:w="2218" w:type="dxa"/>
            <w:tcBorders>
              <w:top w:val="single" w:sz="4" w:space="0" w:color="auto"/>
              <w:left w:val="single" w:sz="4" w:space="0" w:color="auto"/>
            </w:tcBorders>
            <w:shd w:val="clear" w:color="auto" w:fill="FFFFFF"/>
          </w:tcPr>
          <w:p w:rsidR="00423FD0" w:rsidRPr="00573DCF" w:rsidRDefault="00D40280">
            <w:pPr>
              <w:pStyle w:val="Jin0"/>
              <w:shd w:val="clear" w:color="auto" w:fill="auto"/>
              <w:spacing w:before="100"/>
            </w:pPr>
            <w:r w:rsidRPr="00573DCF">
              <w:t>XXXX</w:t>
            </w:r>
          </w:p>
        </w:tc>
        <w:tc>
          <w:tcPr>
            <w:tcW w:w="1954" w:type="dxa"/>
            <w:tcBorders>
              <w:top w:val="single" w:sz="4" w:space="0" w:color="auto"/>
              <w:left w:val="single" w:sz="4" w:space="0" w:color="auto"/>
            </w:tcBorders>
            <w:shd w:val="clear" w:color="auto" w:fill="FFFFFF"/>
            <w:vAlign w:val="bottom"/>
          </w:tcPr>
          <w:p w:rsidR="00423FD0" w:rsidRPr="00573DCF" w:rsidRDefault="00D40280">
            <w:pPr>
              <w:pStyle w:val="Jin0"/>
              <w:shd w:val="clear" w:color="auto" w:fill="auto"/>
            </w:pPr>
            <w:r w:rsidRPr="00573DCF">
              <w:t>XXXX</w:t>
            </w:r>
          </w:p>
        </w:tc>
        <w:tc>
          <w:tcPr>
            <w:tcW w:w="2794" w:type="dxa"/>
            <w:tcBorders>
              <w:top w:val="single" w:sz="4" w:space="0" w:color="auto"/>
              <w:left w:val="single" w:sz="4" w:space="0" w:color="auto"/>
              <w:right w:val="single" w:sz="4" w:space="0" w:color="auto"/>
            </w:tcBorders>
            <w:shd w:val="clear" w:color="auto" w:fill="FFFFFF"/>
            <w:vAlign w:val="bottom"/>
          </w:tcPr>
          <w:p w:rsidR="00423FD0" w:rsidRPr="00573DCF" w:rsidRDefault="00D40280">
            <w:pPr>
              <w:pStyle w:val="Jin0"/>
              <w:shd w:val="clear" w:color="auto" w:fill="auto"/>
            </w:pPr>
            <w:r w:rsidRPr="00573DCF">
              <w:t>XXXX</w:t>
            </w:r>
          </w:p>
        </w:tc>
      </w:tr>
      <w:tr w:rsidR="00423FD0" w:rsidRPr="00573DCF">
        <w:trPr>
          <w:trHeight w:hRule="exact" w:val="470"/>
          <w:jc w:val="center"/>
        </w:trPr>
        <w:tc>
          <w:tcPr>
            <w:tcW w:w="3014" w:type="dxa"/>
            <w:tcBorders>
              <w:top w:val="single" w:sz="4" w:space="0" w:color="auto"/>
              <w:left w:val="single" w:sz="4" w:space="0" w:color="auto"/>
            </w:tcBorders>
            <w:shd w:val="clear" w:color="auto" w:fill="FFFFFF"/>
            <w:vAlign w:val="bottom"/>
          </w:tcPr>
          <w:p w:rsidR="00423FD0" w:rsidRPr="00573DCF" w:rsidRDefault="00D40280">
            <w:pPr>
              <w:pStyle w:val="Jin0"/>
              <w:shd w:val="clear" w:color="auto" w:fill="auto"/>
            </w:pPr>
            <w:r w:rsidRPr="00573DCF">
              <w:t>XXXX</w:t>
            </w:r>
          </w:p>
        </w:tc>
        <w:tc>
          <w:tcPr>
            <w:tcW w:w="2218" w:type="dxa"/>
            <w:tcBorders>
              <w:top w:val="single" w:sz="4" w:space="0" w:color="auto"/>
              <w:left w:val="single" w:sz="4" w:space="0" w:color="auto"/>
            </w:tcBorders>
            <w:shd w:val="clear" w:color="auto" w:fill="FFFFFF"/>
            <w:vAlign w:val="bottom"/>
          </w:tcPr>
          <w:p w:rsidR="00423FD0" w:rsidRPr="00573DCF" w:rsidRDefault="00D40280">
            <w:pPr>
              <w:pStyle w:val="Jin0"/>
              <w:shd w:val="clear" w:color="auto" w:fill="auto"/>
            </w:pPr>
            <w:r w:rsidRPr="00573DCF">
              <w:t>XXXX</w:t>
            </w:r>
          </w:p>
        </w:tc>
        <w:tc>
          <w:tcPr>
            <w:tcW w:w="1954" w:type="dxa"/>
            <w:tcBorders>
              <w:top w:val="single" w:sz="4" w:space="0" w:color="auto"/>
              <w:left w:val="single" w:sz="4" w:space="0" w:color="auto"/>
            </w:tcBorders>
            <w:shd w:val="clear" w:color="auto" w:fill="FFFFFF"/>
            <w:vAlign w:val="bottom"/>
          </w:tcPr>
          <w:p w:rsidR="00423FD0" w:rsidRPr="00573DCF" w:rsidRDefault="00D40280">
            <w:pPr>
              <w:pStyle w:val="Jin0"/>
              <w:shd w:val="clear" w:color="auto" w:fill="auto"/>
            </w:pPr>
            <w:r w:rsidRPr="00573DCF">
              <w:t>XXXX</w:t>
            </w:r>
          </w:p>
        </w:tc>
        <w:tc>
          <w:tcPr>
            <w:tcW w:w="2794" w:type="dxa"/>
            <w:tcBorders>
              <w:top w:val="single" w:sz="4" w:space="0" w:color="auto"/>
              <w:left w:val="single" w:sz="4" w:space="0" w:color="auto"/>
              <w:right w:val="single" w:sz="4" w:space="0" w:color="auto"/>
            </w:tcBorders>
            <w:shd w:val="clear" w:color="auto" w:fill="FFFFFF"/>
            <w:vAlign w:val="bottom"/>
          </w:tcPr>
          <w:p w:rsidR="00423FD0" w:rsidRPr="00573DCF" w:rsidRDefault="00D40280">
            <w:pPr>
              <w:pStyle w:val="Jin0"/>
              <w:shd w:val="clear" w:color="auto" w:fill="auto"/>
            </w:pPr>
            <w:r w:rsidRPr="00573DCF">
              <w:t>XXXX</w:t>
            </w:r>
          </w:p>
        </w:tc>
      </w:tr>
      <w:tr w:rsidR="00423FD0">
        <w:trPr>
          <w:trHeight w:hRule="exact" w:val="936"/>
          <w:jc w:val="center"/>
        </w:trPr>
        <w:tc>
          <w:tcPr>
            <w:tcW w:w="3014" w:type="dxa"/>
            <w:tcBorders>
              <w:top w:val="single" w:sz="4" w:space="0" w:color="auto"/>
              <w:left w:val="single" w:sz="4" w:space="0" w:color="auto"/>
              <w:bottom w:val="single" w:sz="4" w:space="0" w:color="auto"/>
            </w:tcBorders>
            <w:shd w:val="clear" w:color="auto" w:fill="FFFFFF"/>
            <w:vAlign w:val="bottom"/>
          </w:tcPr>
          <w:p w:rsidR="00423FD0" w:rsidRPr="00573DCF" w:rsidRDefault="00D40280">
            <w:pPr>
              <w:pStyle w:val="Jin0"/>
              <w:shd w:val="clear" w:color="auto" w:fill="auto"/>
            </w:pPr>
            <w:r w:rsidRPr="00573DCF">
              <w:t>XXXX</w:t>
            </w:r>
          </w:p>
        </w:tc>
        <w:tc>
          <w:tcPr>
            <w:tcW w:w="2218" w:type="dxa"/>
            <w:tcBorders>
              <w:top w:val="single" w:sz="4" w:space="0" w:color="auto"/>
              <w:left w:val="single" w:sz="4" w:space="0" w:color="auto"/>
              <w:bottom w:val="single" w:sz="4" w:space="0" w:color="auto"/>
            </w:tcBorders>
            <w:shd w:val="clear" w:color="auto" w:fill="FFFFFF"/>
            <w:vAlign w:val="center"/>
          </w:tcPr>
          <w:p w:rsidR="00423FD0" w:rsidRPr="00573DCF" w:rsidRDefault="00D40280">
            <w:pPr>
              <w:pStyle w:val="Jin0"/>
              <w:shd w:val="clear" w:color="auto" w:fill="auto"/>
            </w:pPr>
            <w:r w:rsidRPr="00573DCF">
              <w:t>XXXX</w:t>
            </w:r>
          </w:p>
        </w:tc>
        <w:tc>
          <w:tcPr>
            <w:tcW w:w="1954" w:type="dxa"/>
            <w:tcBorders>
              <w:top w:val="single" w:sz="4" w:space="0" w:color="auto"/>
              <w:left w:val="single" w:sz="4" w:space="0" w:color="auto"/>
              <w:bottom w:val="single" w:sz="4" w:space="0" w:color="auto"/>
            </w:tcBorders>
            <w:shd w:val="clear" w:color="auto" w:fill="FFFFFF"/>
            <w:vAlign w:val="center"/>
          </w:tcPr>
          <w:p w:rsidR="00423FD0" w:rsidRPr="00573DCF" w:rsidRDefault="00D40280">
            <w:pPr>
              <w:pStyle w:val="Jin0"/>
              <w:shd w:val="clear" w:color="auto" w:fill="auto"/>
            </w:pPr>
            <w:r w:rsidRPr="00573DCF">
              <w:t>XXXX</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423FD0" w:rsidRDefault="00D40280">
            <w:pPr>
              <w:pStyle w:val="Jin0"/>
              <w:shd w:val="clear" w:color="auto" w:fill="auto"/>
            </w:pPr>
            <w:r w:rsidRPr="00573DCF">
              <w:t>XXXX</w:t>
            </w:r>
          </w:p>
        </w:tc>
      </w:tr>
    </w:tbl>
    <w:p w:rsidR="00002950" w:rsidRDefault="00002950">
      <w:bookmarkStart w:id="48" w:name="_GoBack"/>
      <w:bookmarkEnd w:id="48"/>
    </w:p>
    <w:sectPr w:rsidR="00002950">
      <w:headerReference w:type="default" r:id="rId17"/>
      <w:footerReference w:type="default" r:id="rId18"/>
      <w:pgSz w:w="11900" w:h="16840"/>
      <w:pgMar w:top="1762" w:right="960" w:bottom="1762" w:left="9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950" w:rsidRDefault="00BE2AE4">
      <w:r>
        <w:separator/>
      </w:r>
    </w:p>
  </w:endnote>
  <w:endnote w:type="continuationSeparator" w:id="0">
    <w:p w:rsidR="00002950" w:rsidRDefault="00BE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FD0" w:rsidRDefault="00BE2AE4">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649605</wp:posOffset>
              </wp:positionH>
              <wp:positionV relativeFrom="page">
                <wp:posOffset>9971405</wp:posOffset>
              </wp:positionV>
              <wp:extent cx="1981200" cy="125095"/>
              <wp:effectExtent l="0" t="0" r="0" b="0"/>
              <wp:wrapNone/>
              <wp:docPr id="27" name="Shape 27"/>
              <wp:cNvGraphicFramePr/>
              <a:graphic xmlns:a="http://schemas.openxmlformats.org/drawingml/2006/main">
                <a:graphicData uri="http://schemas.microsoft.com/office/word/2010/wordprocessingShape">
                  <wps:wsp>
                    <wps:cNvSpPr txBox="1"/>
                    <wps:spPr>
                      <a:xfrm>
                        <a:off x="0" y="0"/>
                        <a:ext cx="1981200" cy="125095"/>
                      </a:xfrm>
                      <a:prstGeom prst="rect">
                        <a:avLst/>
                      </a:prstGeom>
                      <a:noFill/>
                    </wps:spPr>
                    <wps:txbx>
                      <w:txbxContent>
                        <w:p w:rsidR="00423FD0" w:rsidRDefault="00BE2AE4">
                          <w:pPr>
                            <w:pStyle w:val="Zhlavnebozpat20"/>
                            <w:shd w:val="clear" w:color="auto" w:fill="auto"/>
                            <w:rPr>
                              <w:sz w:val="16"/>
                              <w:szCs w:val="16"/>
                            </w:rPr>
                          </w:pPr>
                          <w:proofErr w:type="spellStart"/>
                          <w:r>
                            <w:rPr>
                              <w:rFonts w:ascii="Arial" w:eastAsia="Arial" w:hAnsi="Arial" w:cs="Arial"/>
                              <w:sz w:val="16"/>
                              <w:szCs w:val="16"/>
                            </w:rPr>
                            <w:t>Reg</w:t>
                          </w:r>
                          <w:proofErr w:type="spellEnd"/>
                          <w:r>
                            <w:rPr>
                              <w:rFonts w:ascii="Arial" w:eastAsia="Arial" w:hAnsi="Arial" w:cs="Arial"/>
                              <w:sz w:val="16"/>
                              <w:szCs w:val="16"/>
                            </w:rPr>
                            <w:t xml:space="preserve">. </w:t>
                          </w:r>
                          <w:proofErr w:type="gramStart"/>
                          <w:r>
                            <w:rPr>
                              <w:rFonts w:ascii="Arial" w:eastAsia="Arial" w:hAnsi="Arial" w:cs="Arial"/>
                              <w:sz w:val="16"/>
                              <w:szCs w:val="16"/>
                            </w:rPr>
                            <w:t>č.</w:t>
                          </w:r>
                          <w:proofErr w:type="gramEnd"/>
                          <w:r>
                            <w:rPr>
                              <w:rFonts w:ascii="Arial" w:eastAsia="Arial" w:hAnsi="Arial" w:cs="Arial"/>
                              <w:sz w:val="16"/>
                              <w:szCs w:val="16"/>
                            </w:rPr>
                            <w:t xml:space="preserve"> CZ.06.3.05/0.0/0.0/16_034/0006187</w:t>
                          </w:r>
                        </w:p>
                      </w:txbxContent>
                    </wps:txbx>
                    <wps:bodyPr wrap="none" lIns="0" tIns="0" rIns="0" bIns="0">
                      <a:spAutoFit/>
                    </wps:bodyPr>
                  </wps:wsp>
                </a:graphicData>
              </a:graphic>
            </wp:anchor>
          </w:drawing>
        </mc:Choice>
        <mc:Fallback>
          <w:pict>
            <v:shape id="_x0000_s1053" type="#_x0000_t202" style="position:absolute;margin-left:51.149999999999999pt;margin-top:785.14999999999998pt;width:156.pt;height:9.8499999999999996pt;z-index:-188744055;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Reg. č. CZ.06.3.05/0.0/0.0/16_034/0006187</w:t>
                    </w:r>
                  </w:p>
                </w:txbxContent>
              </v:textbox>
              <w10:wrap anchorx="page" anchory="page"/>
            </v:shape>
          </w:pict>
        </mc:Fallback>
      </mc:AlternateContent>
    </w:r>
    <w:r>
      <w:rPr>
        <w:noProof/>
        <w:lang w:bidi="ar-SA"/>
      </w:rPr>
      <mc:AlternateContent>
        <mc:Choice Requires="wps">
          <w:drawing>
            <wp:anchor distT="0" distB="0" distL="0" distR="0" simplePos="0" relativeHeight="62914700" behindDoc="1" locked="0" layoutInCell="1" allowOverlap="1">
              <wp:simplePos x="0" y="0"/>
              <wp:positionH relativeFrom="page">
                <wp:posOffset>3280410</wp:posOffset>
              </wp:positionH>
              <wp:positionV relativeFrom="page">
                <wp:posOffset>10087610</wp:posOffset>
              </wp:positionV>
              <wp:extent cx="426720" cy="113030"/>
              <wp:effectExtent l="0" t="0" r="0" b="0"/>
              <wp:wrapNone/>
              <wp:docPr id="29" name="Shape 29"/>
              <wp:cNvGraphicFramePr/>
              <a:graphic xmlns:a="http://schemas.openxmlformats.org/drawingml/2006/main">
                <a:graphicData uri="http://schemas.microsoft.com/office/word/2010/wordprocessingShape">
                  <wps:wsp>
                    <wps:cNvSpPr txBox="1"/>
                    <wps:spPr>
                      <a:xfrm>
                        <a:off x="0" y="0"/>
                        <a:ext cx="426720" cy="113030"/>
                      </a:xfrm>
                      <a:prstGeom prst="rect">
                        <a:avLst/>
                      </a:prstGeom>
                      <a:noFill/>
                    </wps:spPr>
                    <wps:txbx>
                      <w:txbxContent>
                        <w:p w:rsidR="00423FD0" w:rsidRDefault="00BE2AE4">
                          <w:pPr>
                            <w:pStyle w:val="Zhlavnebozpat20"/>
                            <w:shd w:val="clear" w:color="auto" w:fill="auto"/>
                            <w:rPr>
                              <w:sz w:val="16"/>
                              <w:szCs w:val="16"/>
                            </w:rPr>
                          </w:pPr>
                          <w:r>
                            <w:rPr>
                              <w:rFonts w:ascii="Arial" w:eastAsia="Arial" w:hAnsi="Arial" w:cs="Arial"/>
                              <w:color w:val="A6A6A6"/>
                              <w:sz w:val="16"/>
                              <w:szCs w:val="16"/>
                            </w:rPr>
                            <w:t xml:space="preserve">strana </w:t>
                          </w:r>
                          <w:r>
                            <w:fldChar w:fldCharType="begin"/>
                          </w:r>
                          <w:r>
                            <w:instrText xml:space="preserve"> PAGE \* MERGEFORMAT </w:instrText>
                          </w:r>
                          <w:r>
                            <w:fldChar w:fldCharType="separate"/>
                          </w:r>
                          <w:r w:rsidR="00573DCF" w:rsidRPr="00573DCF">
                            <w:rPr>
                              <w:rFonts w:ascii="Arial" w:eastAsia="Arial" w:hAnsi="Arial" w:cs="Arial"/>
                              <w:noProof/>
                              <w:color w:val="A6A6A6"/>
                              <w:sz w:val="16"/>
                              <w:szCs w:val="16"/>
                            </w:rPr>
                            <w:t>11</w:t>
                          </w:r>
                          <w:r>
                            <w:rPr>
                              <w:rFonts w:ascii="Arial" w:eastAsia="Arial" w:hAnsi="Arial" w:cs="Arial"/>
                              <w:color w:val="A6A6A6"/>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39" type="#_x0000_t202" style="position:absolute;margin-left:258.3pt;margin-top:794.3pt;width:33.6pt;height:8.9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" filled="f" stroked="f">
              <v:textbox style="mso-fit-shape-to-text:t" inset="0,0,0,0">
                <w:txbxContent>
                  <w:p w:rsidR="00423FD0" w:rsidRDefault="00BE2AE4">
                    <w:pPr>
                      <w:pStyle w:val="Zhlavnebozpat20"/>
                      <w:shd w:val="clear" w:color="auto" w:fill="auto"/>
                      <w:rPr>
                        <w:sz w:val="16"/>
                        <w:szCs w:val="16"/>
                      </w:rPr>
                    </w:pPr>
                    <w:r>
                      <w:rPr>
                        <w:rFonts w:ascii="Arial" w:eastAsia="Arial" w:hAnsi="Arial" w:cs="Arial"/>
                        <w:color w:val="A6A6A6"/>
                        <w:sz w:val="16"/>
                        <w:szCs w:val="16"/>
                      </w:rPr>
                      <w:t xml:space="preserve">strana </w:t>
                    </w:r>
                    <w:r>
                      <w:fldChar w:fldCharType="begin"/>
                    </w:r>
                    <w:r>
                      <w:instrText xml:space="preserve"> PAGE \* MERGEFORMAT </w:instrText>
                    </w:r>
                    <w:r>
                      <w:fldChar w:fldCharType="separate"/>
                    </w:r>
                    <w:r w:rsidR="00573DCF" w:rsidRPr="00573DCF">
                      <w:rPr>
                        <w:rFonts w:ascii="Arial" w:eastAsia="Arial" w:hAnsi="Arial" w:cs="Arial"/>
                        <w:noProof/>
                        <w:color w:val="A6A6A6"/>
                        <w:sz w:val="16"/>
                        <w:szCs w:val="16"/>
                      </w:rPr>
                      <w:t>11</w:t>
                    </w:r>
                    <w:r>
                      <w:rPr>
                        <w:rFonts w:ascii="Arial" w:eastAsia="Arial" w:hAnsi="Arial" w:cs="Arial"/>
                        <w:color w:val="A6A6A6"/>
                        <w:sz w:val="16"/>
                        <w:szCs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FD0" w:rsidRDefault="00423FD0">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FD0" w:rsidRDefault="00BE2AE4">
    <w:pPr>
      <w:spacing w:line="1"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646430</wp:posOffset>
              </wp:positionH>
              <wp:positionV relativeFrom="page">
                <wp:posOffset>9955530</wp:posOffset>
              </wp:positionV>
              <wp:extent cx="1981200" cy="125095"/>
              <wp:effectExtent l="0" t="0" r="0" b="0"/>
              <wp:wrapNone/>
              <wp:docPr id="47" name="Shape 47"/>
              <wp:cNvGraphicFramePr/>
              <a:graphic xmlns:a="http://schemas.openxmlformats.org/drawingml/2006/main">
                <a:graphicData uri="http://schemas.microsoft.com/office/word/2010/wordprocessingShape">
                  <wps:wsp>
                    <wps:cNvSpPr txBox="1"/>
                    <wps:spPr>
                      <a:xfrm>
                        <a:off x="0" y="0"/>
                        <a:ext cx="1981200" cy="125095"/>
                      </a:xfrm>
                      <a:prstGeom prst="rect">
                        <a:avLst/>
                      </a:prstGeom>
                      <a:noFill/>
                    </wps:spPr>
                    <wps:txbx>
                      <w:txbxContent>
                        <w:p w:rsidR="00423FD0" w:rsidRDefault="00BE2AE4">
                          <w:pPr>
                            <w:pStyle w:val="Zhlavnebozpat20"/>
                            <w:shd w:val="clear" w:color="auto" w:fill="auto"/>
                            <w:rPr>
                              <w:sz w:val="16"/>
                              <w:szCs w:val="16"/>
                            </w:rPr>
                          </w:pPr>
                          <w:proofErr w:type="spellStart"/>
                          <w:r>
                            <w:rPr>
                              <w:rFonts w:ascii="Arial" w:eastAsia="Arial" w:hAnsi="Arial" w:cs="Arial"/>
                              <w:sz w:val="16"/>
                              <w:szCs w:val="16"/>
                            </w:rPr>
                            <w:t>Reg</w:t>
                          </w:r>
                          <w:proofErr w:type="spellEnd"/>
                          <w:r>
                            <w:rPr>
                              <w:rFonts w:ascii="Arial" w:eastAsia="Arial" w:hAnsi="Arial" w:cs="Arial"/>
                              <w:sz w:val="16"/>
                              <w:szCs w:val="16"/>
                            </w:rPr>
                            <w:t xml:space="preserve">. </w:t>
                          </w:r>
                          <w:proofErr w:type="gramStart"/>
                          <w:r>
                            <w:rPr>
                              <w:rFonts w:ascii="Arial" w:eastAsia="Arial" w:hAnsi="Arial" w:cs="Arial"/>
                              <w:sz w:val="16"/>
                              <w:szCs w:val="16"/>
                            </w:rPr>
                            <w:t>č.</w:t>
                          </w:r>
                          <w:proofErr w:type="gramEnd"/>
                          <w:r>
                            <w:rPr>
                              <w:rFonts w:ascii="Arial" w:eastAsia="Arial" w:hAnsi="Arial" w:cs="Arial"/>
                              <w:sz w:val="16"/>
                              <w:szCs w:val="16"/>
                            </w:rPr>
                            <w:t xml:space="preserve"> CZ.06.3.05/0.0/0.0/</w:t>
                          </w:r>
                          <w:r>
                            <w:fldChar w:fldCharType="begin"/>
                          </w:r>
                          <w:r>
                            <w:instrText xml:space="preserve"> PAGE \* MERGEFORMAT </w:instrText>
                          </w:r>
                          <w:r>
                            <w:fldChar w:fldCharType="separate"/>
                          </w:r>
                          <w:r w:rsidR="00573DCF" w:rsidRPr="00573DCF">
                            <w:rPr>
                              <w:rFonts w:ascii="Arial" w:eastAsia="Arial" w:hAnsi="Arial" w:cs="Arial"/>
                              <w:noProof/>
                              <w:sz w:val="16"/>
                              <w:szCs w:val="16"/>
                            </w:rPr>
                            <w:t>16</w:t>
                          </w:r>
                          <w:r>
                            <w:rPr>
                              <w:rFonts w:ascii="Arial" w:eastAsia="Arial" w:hAnsi="Arial" w:cs="Arial"/>
                              <w:sz w:val="16"/>
                              <w:szCs w:val="16"/>
                            </w:rPr>
                            <w:fldChar w:fldCharType="end"/>
                          </w:r>
                          <w:r>
                            <w:rPr>
                              <w:rFonts w:ascii="Arial" w:eastAsia="Arial" w:hAnsi="Arial" w:cs="Arial"/>
                              <w:sz w:val="16"/>
                              <w:szCs w:val="16"/>
                            </w:rPr>
                            <w:t>_034/0006187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44" type="#_x0000_t202" style="position:absolute;margin-left:50.9pt;margin-top:783.9pt;width:156pt;height:9.85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" filled="f" stroked="f">
              <v:textbox style="mso-fit-shape-to-text:t" inset="0,0,0,0">
                <w:txbxContent>
                  <w:p w:rsidR="00423FD0" w:rsidRDefault="00BE2AE4">
                    <w:pPr>
                      <w:pStyle w:val="Zhlavnebozpat20"/>
                      <w:shd w:val="clear" w:color="auto" w:fill="auto"/>
                      <w:rPr>
                        <w:sz w:val="16"/>
                        <w:szCs w:val="16"/>
                      </w:rPr>
                    </w:pPr>
                    <w:proofErr w:type="spellStart"/>
                    <w:r>
                      <w:rPr>
                        <w:rFonts w:ascii="Arial" w:eastAsia="Arial" w:hAnsi="Arial" w:cs="Arial"/>
                        <w:sz w:val="16"/>
                        <w:szCs w:val="16"/>
                      </w:rPr>
                      <w:t>Reg</w:t>
                    </w:r>
                    <w:proofErr w:type="spellEnd"/>
                    <w:r>
                      <w:rPr>
                        <w:rFonts w:ascii="Arial" w:eastAsia="Arial" w:hAnsi="Arial" w:cs="Arial"/>
                        <w:sz w:val="16"/>
                        <w:szCs w:val="16"/>
                      </w:rPr>
                      <w:t xml:space="preserve">. </w:t>
                    </w:r>
                    <w:proofErr w:type="gramStart"/>
                    <w:r>
                      <w:rPr>
                        <w:rFonts w:ascii="Arial" w:eastAsia="Arial" w:hAnsi="Arial" w:cs="Arial"/>
                        <w:sz w:val="16"/>
                        <w:szCs w:val="16"/>
                      </w:rPr>
                      <w:t>č.</w:t>
                    </w:r>
                    <w:proofErr w:type="gramEnd"/>
                    <w:r>
                      <w:rPr>
                        <w:rFonts w:ascii="Arial" w:eastAsia="Arial" w:hAnsi="Arial" w:cs="Arial"/>
                        <w:sz w:val="16"/>
                        <w:szCs w:val="16"/>
                      </w:rPr>
                      <w:t xml:space="preserve"> CZ.06.3.05/0.0/0.0/</w:t>
                    </w:r>
                    <w:r>
                      <w:fldChar w:fldCharType="begin"/>
                    </w:r>
                    <w:r>
                      <w:instrText xml:space="preserve"> PAGE \* MERGEFORMAT </w:instrText>
                    </w:r>
                    <w:r>
                      <w:fldChar w:fldCharType="separate"/>
                    </w:r>
                    <w:r w:rsidR="00573DCF" w:rsidRPr="00573DCF">
                      <w:rPr>
                        <w:rFonts w:ascii="Arial" w:eastAsia="Arial" w:hAnsi="Arial" w:cs="Arial"/>
                        <w:noProof/>
                        <w:sz w:val="16"/>
                        <w:szCs w:val="16"/>
                      </w:rPr>
                      <w:t>16</w:t>
                    </w:r>
                    <w:r>
                      <w:rPr>
                        <w:rFonts w:ascii="Arial" w:eastAsia="Arial" w:hAnsi="Arial" w:cs="Arial"/>
                        <w:sz w:val="16"/>
                        <w:szCs w:val="16"/>
                      </w:rPr>
                      <w:fldChar w:fldCharType="end"/>
                    </w:r>
                    <w:r>
                      <w:rPr>
                        <w:rFonts w:ascii="Arial" w:eastAsia="Arial" w:hAnsi="Arial" w:cs="Arial"/>
                        <w:sz w:val="16"/>
                        <w:szCs w:val="16"/>
                      </w:rPr>
                      <w:t>_034/0006187</w:t>
                    </w:r>
                  </w:p>
                </w:txbxContent>
              </v:textbox>
              <w10:wrap anchorx="page" anchory="page"/>
            </v:shape>
          </w:pict>
        </mc:Fallback>
      </mc:AlternateContent>
    </w:r>
    <w:r>
      <w:rPr>
        <w:noProof/>
        <w:lang w:bidi="ar-SA"/>
      </w:rPr>
      <mc:AlternateContent>
        <mc:Choice Requires="wps">
          <w:drawing>
            <wp:anchor distT="0" distB="0" distL="0" distR="0" simplePos="0" relativeHeight="62914712" behindDoc="1" locked="0" layoutInCell="1" allowOverlap="1">
              <wp:simplePos x="0" y="0"/>
              <wp:positionH relativeFrom="page">
                <wp:posOffset>3277235</wp:posOffset>
              </wp:positionH>
              <wp:positionV relativeFrom="page">
                <wp:posOffset>10071100</wp:posOffset>
              </wp:positionV>
              <wp:extent cx="426720" cy="113030"/>
              <wp:effectExtent l="0" t="0" r="0" b="0"/>
              <wp:wrapNone/>
              <wp:docPr id="49" name="Shape 49"/>
              <wp:cNvGraphicFramePr/>
              <a:graphic xmlns:a="http://schemas.openxmlformats.org/drawingml/2006/main">
                <a:graphicData uri="http://schemas.microsoft.com/office/word/2010/wordprocessingShape">
                  <wps:wsp>
                    <wps:cNvSpPr txBox="1"/>
                    <wps:spPr>
                      <a:xfrm>
                        <a:off x="0" y="0"/>
                        <a:ext cx="426720" cy="113030"/>
                      </a:xfrm>
                      <a:prstGeom prst="rect">
                        <a:avLst/>
                      </a:prstGeom>
                      <a:noFill/>
                    </wps:spPr>
                    <wps:txbx>
                      <w:txbxContent>
                        <w:p w:rsidR="00423FD0" w:rsidRDefault="00BE2AE4">
                          <w:pPr>
                            <w:pStyle w:val="Zhlavnebozpat20"/>
                            <w:shd w:val="clear" w:color="auto" w:fill="auto"/>
                            <w:rPr>
                              <w:sz w:val="16"/>
                              <w:szCs w:val="16"/>
                            </w:rPr>
                          </w:pPr>
                          <w:r>
                            <w:rPr>
                              <w:rFonts w:ascii="Arial" w:eastAsia="Arial" w:hAnsi="Arial" w:cs="Arial"/>
                              <w:color w:val="A6A6A6"/>
                              <w:sz w:val="16"/>
                              <w:szCs w:val="16"/>
                            </w:rPr>
                            <w:t>strana 12</w:t>
                          </w:r>
                        </w:p>
                      </w:txbxContent>
                    </wps:txbx>
                    <wps:bodyPr wrap="none" lIns="0" tIns="0" rIns="0" bIns="0">
                      <a:spAutoFit/>
                    </wps:bodyPr>
                  </wps:wsp>
                </a:graphicData>
              </a:graphic>
            </wp:anchor>
          </w:drawing>
        </mc:Choice>
        <mc:Fallback>
          <w:pict>
            <v:shape id="_x0000_s1075" type="#_x0000_t202" style="position:absolute;margin-left:258.05000000000001pt;margin-top:793.pt;width:33.600000000000001pt;height:8.9000000000000004pt;z-index:-188744041;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A6A6A6"/>
                        <w:spacing w:val="0"/>
                        <w:w w:val="100"/>
                        <w:position w:val="0"/>
                        <w:sz w:val="16"/>
                        <w:szCs w:val="16"/>
                        <w:shd w:val="clear" w:color="auto" w:fill="auto"/>
                        <w:lang w:val="cs-CZ" w:eastAsia="cs-CZ" w:bidi="cs-CZ"/>
                      </w:rPr>
                      <w:t>strana 12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FD0" w:rsidRDefault="00423FD0"/>
  </w:footnote>
  <w:footnote w:type="continuationSeparator" w:id="0">
    <w:p w:rsidR="00423FD0" w:rsidRDefault="00423F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FD0" w:rsidRDefault="00BE2AE4">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1607185</wp:posOffset>
              </wp:positionH>
              <wp:positionV relativeFrom="page">
                <wp:posOffset>354965</wp:posOffset>
              </wp:positionV>
              <wp:extent cx="701040" cy="411480"/>
              <wp:effectExtent l="0" t="0" r="0" b="0"/>
              <wp:wrapNone/>
              <wp:docPr id="15" name="Shape 15"/>
              <wp:cNvGraphicFramePr/>
              <a:graphic xmlns:a="http://schemas.openxmlformats.org/drawingml/2006/main">
                <a:graphicData uri="http://schemas.microsoft.com/office/word/2010/wordprocessingShape">
                  <wps:wsp>
                    <wps:cNvSpPr txBox="1"/>
                    <wps:spPr>
                      <a:xfrm>
                        <a:off x="0" y="0"/>
                        <a:ext cx="701040" cy="411480"/>
                      </a:xfrm>
                      <a:prstGeom prst="rect">
                        <a:avLst/>
                      </a:prstGeom>
                      <a:noFill/>
                    </wps:spPr>
                    <wps:txbx>
                      <w:txbxContent>
                        <w:p w:rsidR="00423FD0" w:rsidRDefault="00BE2AE4">
                          <w:pPr>
                            <w:rPr>
                              <w:sz w:val="2"/>
                              <w:szCs w:val="2"/>
                            </w:rPr>
                          </w:pPr>
                          <w:r>
                            <w:rPr>
                              <w:noProof/>
                              <w:lang w:bidi="ar-SA"/>
                            </w:rPr>
                            <w:drawing>
                              <wp:inline distT="0" distB="0" distL="0" distR="0">
                                <wp:extent cx="701040" cy="414655"/>
                                <wp:effectExtent l="0" t="0" r="0" b="0"/>
                                <wp:docPr id="16" name="Picut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pic:blipFill>
                                      <pic:spPr>
                                        <a:xfrm>
                                          <a:off x="0" y="0"/>
                                          <a:ext cx="701040" cy="414655"/>
                                        </a:xfrm>
                                        <a:prstGeom prst="rect">
                                          <a:avLst/>
                                        </a:prstGeom>
                                      </pic:spPr>
                                    </pic:pic>
                                  </a:graphicData>
                                </a:graphic>
                              </wp:inline>
                            </w:drawing>
                          </w:r>
                        </w:p>
                      </w:txbxContent>
                    </wps:txbx>
                    <wps:bodyPr lIns="0" tIns="0" rIns="0" bIns="0"/>
                  </wps:wsp>
                </a:graphicData>
              </a:graphic>
            </wp:anchor>
          </w:drawing>
        </mc:Choice>
        <mc:Fallback>
          <w:pict>
            <v:shape id="_x0000_s1042" type="#_x0000_t202" style="position:absolute;margin-left:126.55pt;margin-top:27.949999999999999pt;width:55.200000000000003pt;height:32.399999999999999pt;z-index:-188744063;mso-wrap-distance-left:0;mso-wrap-distance-right:0;mso-position-horizontal-relative:page;mso-position-vertical-relative:page" wrapcoords="0 0" filled="f" stroked="f">
              <v:textbox inset="0,0,0,0">
                <w:txbxContent>
                  <w:p>
                    <w:pPr>
                      <w:widowControl w:val="0"/>
                      <w:rPr>
                        <w:sz w:val="2"/>
                        <w:szCs w:val="2"/>
                      </w:rPr>
                    </w:pPr>
                    <w:r>
                      <w:drawing>
                        <wp:inline>
                          <wp:extent cx="701040" cy="414655"/>
                          <wp:docPr id="18" name="Picutre 18"/>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
                                  <a:stretch/>
                                </pic:blipFill>
                                <pic:spPr>
                                  <a:xfrm>
                                    <a:ext cx="701040" cy="41465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692" behindDoc="1" locked="0" layoutInCell="1" allowOverlap="1">
              <wp:simplePos x="0" y="0"/>
              <wp:positionH relativeFrom="page">
                <wp:posOffset>4975225</wp:posOffset>
              </wp:positionH>
              <wp:positionV relativeFrom="page">
                <wp:posOffset>388620</wp:posOffset>
              </wp:positionV>
              <wp:extent cx="956945" cy="335280"/>
              <wp:effectExtent l="0" t="0" r="0" b="0"/>
              <wp:wrapNone/>
              <wp:docPr id="19" name="Shape 19"/>
              <wp:cNvGraphicFramePr/>
              <a:graphic xmlns:a="http://schemas.openxmlformats.org/drawingml/2006/main">
                <a:graphicData uri="http://schemas.microsoft.com/office/word/2010/wordprocessingShape">
                  <wps:wsp>
                    <wps:cNvSpPr txBox="1"/>
                    <wps:spPr>
                      <a:xfrm>
                        <a:off x="0" y="0"/>
                        <a:ext cx="956945" cy="335280"/>
                      </a:xfrm>
                      <a:prstGeom prst="rect">
                        <a:avLst/>
                      </a:prstGeom>
                      <a:noFill/>
                    </wps:spPr>
                    <wps:txbx>
                      <w:txbxContent>
                        <w:p w:rsidR="00423FD0" w:rsidRDefault="00BE2AE4">
                          <w:pPr>
                            <w:pStyle w:val="Zhlavnebozpat20"/>
                            <w:shd w:val="clear" w:color="auto" w:fill="auto"/>
                            <w:rPr>
                              <w:sz w:val="17"/>
                              <w:szCs w:val="17"/>
                            </w:rPr>
                          </w:pPr>
                          <w:r>
                            <w:rPr>
                              <w:rFonts w:ascii="Arial" w:eastAsia="Arial" w:hAnsi="Arial" w:cs="Arial"/>
                              <w:b/>
                              <w:bCs/>
                              <w:sz w:val="17"/>
                              <w:szCs w:val="17"/>
                            </w:rPr>
                            <w:t>MINISTERSTVO</w:t>
                          </w:r>
                        </w:p>
                        <w:p w:rsidR="00423FD0" w:rsidRDefault="00BE2AE4">
                          <w:pPr>
                            <w:pStyle w:val="Zhlavnebozpat20"/>
                            <w:shd w:val="clear" w:color="auto" w:fill="auto"/>
                            <w:rPr>
                              <w:sz w:val="17"/>
                              <w:szCs w:val="17"/>
                            </w:rPr>
                          </w:pPr>
                          <w:r>
                            <w:rPr>
                              <w:rFonts w:ascii="Arial" w:eastAsia="Arial" w:hAnsi="Arial" w:cs="Arial"/>
                              <w:b/>
                              <w:bCs/>
                              <w:sz w:val="17"/>
                              <w:szCs w:val="17"/>
                            </w:rPr>
                            <w:t>PRO MÍSTNÍ</w:t>
                          </w:r>
                        </w:p>
                        <w:p w:rsidR="00423FD0" w:rsidRDefault="00BE2AE4">
                          <w:pPr>
                            <w:pStyle w:val="Zhlavnebozpat20"/>
                            <w:shd w:val="clear" w:color="auto" w:fill="auto"/>
                            <w:rPr>
                              <w:sz w:val="17"/>
                              <w:szCs w:val="17"/>
                            </w:rPr>
                          </w:pPr>
                          <w:r>
                            <w:rPr>
                              <w:rFonts w:ascii="Arial" w:eastAsia="Arial" w:hAnsi="Arial" w:cs="Arial"/>
                              <w:b/>
                              <w:bCs/>
                              <w:sz w:val="17"/>
                              <w:szCs w:val="17"/>
                            </w:rPr>
                            <w:t>ROZVOJ ČR</w:t>
                          </w:r>
                        </w:p>
                      </w:txbxContent>
                    </wps:txbx>
                    <wps:bodyPr wrap="none" lIns="0" tIns="0" rIns="0" bIns="0">
                      <a:spAutoFit/>
                    </wps:bodyPr>
                  </wps:wsp>
                </a:graphicData>
              </a:graphic>
            </wp:anchor>
          </w:drawing>
        </mc:Choice>
        <mc:Fallback>
          <w:pict>
            <v:shape id="_x0000_s1045" type="#_x0000_t202" style="position:absolute;margin-left:391.75pt;margin-top:30.600000000000001pt;width:75.349999999999994pt;height:26.399999999999999pt;z-index:-188744061;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cs-CZ" w:eastAsia="cs-CZ" w:bidi="cs-CZ"/>
                      </w:rPr>
                      <w:t>MINISTERSTVO</w:t>
                    </w:r>
                  </w:p>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cs-CZ" w:eastAsia="cs-CZ" w:bidi="cs-CZ"/>
                      </w:rPr>
                      <w:t>PRO MÍSTNÍ</w:t>
                    </w:r>
                  </w:p>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cs-CZ" w:eastAsia="cs-CZ" w:bidi="cs-CZ"/>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694" behindDoc="1" locked="0" layoutInCell="1" allowOverlap="1">
              <wp:simplePos x="0" y="0"/>
              <wp:positionH relativeFrom="page">
                <wp:posOffset>4115435</wp:posOffset>
              </wp:positionH>
              <wp:positionV relativeFrom="page">
                <wp:posOffset>407035</wp:posOffset>
              </wp:positionV>
              <wp:extent cx="646430" cy="320040"/>
              <wp:effectExtent l="0" t="0" r="0" b="0"/>
              <wp:wrapNone/>
              <wp:docPr id="21" name="Shape 21"/>
              <wp:cNvGraphicFramePr/>
              <a:graphic xmlns:a="http://schemas.openxmlformats.org/drawingml/2006/main">
                <a:graphicData uri="http://schemas.microsoft.com/office/word/2010/wordprocessingShape">
                  <wps:wsp>
                    <wps:cNvSpPr txBox="1"/>
                    <wps:spPr>
                      <a:xfrm>
                        <a:off x="0" y="0"/>
                        <a:ext cx="646430" cy="320040"/>
                      </a:xfrm>
                      <a:prstGeom prst="rect">
                        <a:avLst/>
                      </a:prstGeom>
                      <a:noFill/>
                    </wps:spPr>
                    <wps:txbx>
                      <w:txbxContent>
                        <w:p w:rsidR="00423FD0" w:rsidRDefault="00BE2AE4">
                          <w:pPr>
                            <w:rPr>
                              <w:sz w:val="2"/>
                              <w:szCs w:val="2"/>
                            </w:rPr>
                          </w:pPr>
                          <w:r>
                            <w:rPr>
                              <w:noProof/>
                              <w:lang w:bidi="ar-SA"/>
                            </w:rPr>
                            <w:drawing>
                              <wp:inline distT="0" distB="0" distL="0" distR="0">
                                <wp:extent cx="646430" cy="323215"/>
                                <wp:effectExtent l="0" t="0" r="0" b="0"/>
                                <wp:docPr id="22" name="Picut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3"/>
                                        <a:stretch/>
                                      </pic:blipFill>
                                      <pic:spPr>
                                        <a:xfrm>
                                          <a:off x="0" y="0"/>
                                          <a:ext cx="646430" cy="323215"/>
                                        </a:xfrm>
                                        <a:prstGeom prst="rect">
                                          <a:avLst/>
                                        </a:prstGeom>
                                      </pic:spPr>
                                    </pic:pic>
                                  </a:graphicData>
                                </a:graphic>
                              </wp:inline>
                            </w:drawing>
                          </w:r>
                        </w:p>
                      </w:txbxContent>
                    </wps:txbx>
                    <wps:bodyPr lIns="0" tIns="0" rIns="0" bIns="0"/>
                  </wps:wsp>
                </a:graphicData>
              </a:graphic>
            </wp:anchor>
          </w:drawing>
        </mc:Choice>
        <mc:Fallback>
          <w:pict>
            <v:shape id="_x0000_s1048" type="#_x0000_t202" style="position:absolute;margin-left:324.05000000000001pt;margin-top:32.049999999999997pt;width:50.899999999999999pt;height:25.199999999999999pt;z-index:-188744059;mso-wrap-distance-left:0;mso-wrap-distance-right:0;mso-position-horizontal-relative:page;mso-position-vertical-relative:page" wrapcoords="0 0" filled="f" stroked="f">
              <v:textbox inset="0,0,0,0">
                <w:txbxContent>
                  <w:p>
                    <w:pPr>
                      <w:widowControl w:val="0"/>
                      <w:rPr>
                        <w:sz w:val="2"/>
                        <w:szCs w:val="2"/>
                      </w:rPr>
                    </w:pPr>
                    <w:r>
                      <w:drawing>
                        <wp:inline>
                          <wp:extent cx="646430" cy="323215"/>
                          <wp:docPr id="24" name="Picutre 24"/>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4"/>
                                  <a:stretch/>
                                </pic:blipFill>
                                <pic:spPr>
                                  <a:xfrm>
                                    <a:ext cx="646430" cy="32321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696" behindDoc="1" locked="0" layoutInCell="1" allowOverlap="1">
              <wp:simplePos x="0" y="0"/>
              <wp:positionH relativeFrom="page">
                <wp:posOffset>2369185</wp:posOffset>
              </wp:positionH>
              <wp:positionV relativeFrom="page">
                <wp:posOffset>419100</wp:posOffset>
              </wp:positionV>
              <wp:extent cx="1524000" cy="277495"/>
              <wp:effectExtent l="0" t="0" r="0" b="0"/>
              <wp:wrapNone/>
              <wp:docPr id="25" name="Shape 25"/>
              <wp:cNvGraphicFramePr/>
              <a:graphic xmlns:a="http://schemas.openxmlformats.org/drawingml/2006/main">
                <a:graphicData uri="http://schemas.microsoft.com/office/word/2010/wordprocessingShape">
                  <wps:wsp>
                    <wps:cNvSpPr txBox="1"/>
                    <wps:spPr>
                      <a:xfrm>
                        <a:off x="0" y="0"/>
                        <a:ext cx="1524000" cy="277495"/>
                      </a:xfrm>
                      <a:prstGeom prst="rect">
                        <a:avLst/>
                      </a:prstGeom>
                      <a:noFill/>
                    </wps:spPr>
                    <wps:txbx>
                      <w:txbxContent>
                        <w:p w:rsidR="00423FD0" w:rsidRDefault="00BE2AE4">
                          <w:pPr>
                            <w:pStyle w:val="Zhlavnebozpat20"/>
                            <w:shd w:val="clear" w:color="auto" w:fill="auto"/>
                            <w:rPr>
                              <w:sz w:val="16"/>
                              <w:szCs w:val="16"/>
                            </w:rPr>
                          </w:pPr>
                          <w:r>
                            <w:rPr>
                              <w:rFonts w:ascii="Arial" w:eastAsia="Arial" w:hAnsi="Arial" w:cs="Arial"/>
                              <w:color w:val="393939"/>
                              <w:sz w:val="13"/>
                              <w:szCs w:val="13"/>
                            </w:rPr>
                            <w:t xml:space="preserve">EVROPSKÁ </w:t>
                          </w:r>
                          <w:r>
                            <w:rPr>
                              <w:rFonts w:ascii="Arial" w:eastAsia="Arial" w:hAnsi="Arial" w:cs="Arial"/>
                              <w:smallCaps/>
                              <w:color w:val="393939"/>
                              <w:sz w:val="16"/>
                              <w:szCs w:val="16"/>
                            </w:rPr>
                            <w:t>unie</w:t>
                          </w:r>
                        </w:p>
                        <w:p w:rsidR="00423FD0" w:rsidRDefault="00BE2AE4">
                          <w:pPr>
                            <w:pStyle w:val="Zhlavnebozpat20"/>
                            <w:shd w:val="clear" w:color="auto" w:fill="auto"/>
                            <w:rPr>
                              <w:sz w:val="13"/>
                              <w:szCs w:val="13"/>
                            </w:rPr>
                          </w:pPr>
                          <w:r>
                            <w:rPr>
                              <w:rFonts w:ascii="Arial" w:eastAsia="Arial" w:hAnsi="Arial" w:cs="Arial"/>
                              <w:color w:val="393939"/>
                              <w:sz w:val="13"/>
                              <w:szCs w:val="13"/>
                            </w:rPr>
                            <w:t>Evropský fond pro regionální rozvoj</w:t>
                          </w:r>
                        </w:p>
                        <w:p w:rsidR="00423FD0" w:rsidRDefault="00BE2AE4">
                          <w:pPr>
                            <w:pStyle w:val="Zhlavnebozpat20"/>
                            <w:shd w:val="clear" w:color="auto" w:fill="auto"/>
                            <w:rPr>
                              <w:sz w:val="13"/>
                              <w:szCs w:val="13"/>
                            </w:rPr>
                          </w:pPr>
                          <w:r>
                            <w:rPr>
                              <w:rFonts w:ascii="Arial" w:eastAsia="Arial" w:hAnsi="Arial" w:cs="Arial"/>
                              <w:color w:val="393939"/>
                              <w:sz w:val="13"/>
                              <w:szCs w:val="13"/>
                            </w:rPr>
                            <w:t>Integrovaný regionální operační program</w:t>
                          </w:r>
                        </w:p>
                      </w:txbxContent>
                    </wps:txbx>
                    <wps:bodyPr wrap="none" lIns="0" tIns="0" rIns="0" bIns="0">
                      <a:spAutoFit/>
                    </wps:bodyPr>
                  </wps:wsp>
                </a:graphicData>
              </a:graphic>
            </wp:anchor>
          </w:drawing>
        </mc:Choice>
        <mc:Fallback>
          <w:pict>
            <v:shape id="_x0000_s1051" type="#_x0000_t202" style="position:absolute;margin-left:186.55000000000001pt;margin-top:33.pt;width:120.pt;height:21.850000000000001pt;z-index:-188744057;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393939"/>
                        <w:spacing w:val="0"/>
                        <w:w w:val="100"/>
                        <w:position w:val="0"/>
                        <w:sz w:val="13"/>
                        <w:szCs w:val="13"/>
                        <w:shd w:val="clear" w:color="auto" w:fill="auto"/>
                        <w:lang w:val="cs-CZ" w:eastAsia="cs-CZ" w:bidi="cs-CZ"/>
                      </w:rPr>
                      <w:t xml:space="preserve">EVROPSKÁ </w:t>
                    </w:r>
                    <w:r>
                      <w:rPr>
                        <w:rFonts w:ascii="Arial" w:eastAsia="Arial" w:hAnsi="Arial" w:cs="Arial"/>
                        <w:smallCaps/>
                        <w:color w:val="393939"/>
                        <w:spacing w:val="0"/>
                        <w:w w:val="100"/>
                        <w:position w:val="0"/>
                        <w:sz w:val="16"/>
                        <w:szCs w:val="16"/>
                        <w:shd w:val="clear" w:color="auto" w:fill="auto"/>
                        <w:lang w:val="cs-CZ" w:eastAsia="cs-CZ" w:bidi="cs-CZ"/>
                      </w:rPr>
                      <w:t>unie</w:t>
                    </w:r>
                  </w:p>
                  <w:p>
                    <w:pPr>
                      <w:pStyle w:val="Style16"/>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393939"/>
                        <w:spacing w:val="0"/>
                        <w:w w:val="100"/>
                        <w:position w:val="0"/>
                        <w:sz w:val="13"/>
                        <w:szCs w:val="13"/>
                        <w:shd w:val="clear" w:color="auto" w:fill="auto"/>
                        <w:lang w:val="cs-CZ" w:eastAsia="cs-CZ" w:bidi="cs-CZ"/>
                      </w:rPr>
                      <w:t>Evropský fond pro regionální rozvoj</w:t>
                    </w:r>
                  </w:p>
                  <w:p>
                    <w:pPr>
                      <w:pStyle w:val="Style16"/>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393939"/>
                        <w:spacing w:val="0"/>
                        <w:w w:val="100"/>
                        <w:position w:val="0"/>
                        <w:sz w:val="13"/>
                        <w:szCs w:val="13"/>
                        <w:shd w:val="clear" w:color="auto" w:fill="auto"/>
                        <w:lang w:val="cs-CZ" w:eastAsia="cs-CZ" w:bidi="cs-CZ"/>
                      </w:rPr>
                      <w:t>Integrovaný regionální operační program</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FD0" w:rsidRDefault="00423FD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FD0" w:rsidRDefault="00BE2AE4">
    <w:pPr>
      <w:spacing w:line="1"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1606550</wp:posOffset>
              </wp:positionH>
              <wp:positionV relativeFrom="page">
                <wp:posOffset>363220</wp:posOffset>
              </wp:positionV>
              <wp:extent cx="701040" cy="411480"/>
              <wp:effectExtent l="0" t="0" r="0" b="0"/>
              <wp:wrapNone/>
              <wp:docPr id="35" name="Shape 35"/>
              <wp:cNvGraphicFramePr/>
              <a:graphic xmlns:a="http://schemas.openxmlformats.org/drawingml/2006/main">
                <a:graphicData uri="http://schemas.microsoft.com/office/word/2010/wordprocessingShape">
                  <wps:wsp>
                    <wps:cNvSpPr txBox="1"/>
                    <wps:spPr>
                      <a:xfrm>
                        <a:off x="0" y="0"/>
                        <a:ext cx="701040" cy="411480"/>
                      </a:xfrm>
                      <a:prstGeom prst="rect">
                        <a:avLst/>
                      </a:prstGeom>
                      <a:noFill/>
                    </wps:spPr>
                    <wps:txbx>
                      <w:txbxContent>
                        <w:p w:rsidR="00423FD0" w:rsidRDefault="00BE2AE4">
                          <w:pPr>
                            <w:rPr>
                              <w:sz w:val="2"/>
                              <w:szCs w:val="2"/>
                            </w:rPr>
                          </w:pPr>
                          <w:r>
                            <w:rPr>
                              <w:noProof/>
                              <w:lang w:bidi="ar-SA"/>
                            </w:rPr>
                            <w:drawing>
                              <wp:inline distT="0" distB="0" distL="0" distR="0">
                                <wp:extent cx="701040" cy="414655"/>
                                <wp:effectExtent l="0" t="0" r="0" b="0"/>
                                <wp:docPr id="36" name="Picut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stretch/>
                                      </pic:blipFill>
                                      <pic:spPr>
                                        <a:xfrm>
                                          <a:off x="0" y="0"/>
                                          <a:ext cx="701040" cy="414655"/>
                                        </a:xfrm>
                                        <a:prstGeom prst="rect">
                                          <a:avLst/>
                                        </a:prstGeom>
                                      </pic:spPr>
                                    </pic:pic>
                                  </a:graphicData>
                                </a:graphic>
                              </wp:inline>
                            </w:drawing>
                          </w:r>
                        </w:p>
                      </w:txbxContent>
                    </wps:txbx>
                    <wps:bodyPr lIns="0" tIns="0" rIns="0" bIns="0"/>
                  </wps:wsp>
                </a:graphicData>
              </a:graphic>
            </wp:anchor>
          </w:drawing>
        </mc:Choice>
        <mc:Fallback>
          <w:pict>
            <v:shape id="_x0000_s1062" type="#_x0000_t202" style="position:absolute;margin-left:126.5pt;margin-top:28.600000000000001pt;width:55.200000000000003pt;height:32.399999999999999pt;z-index:-188744051;mso-wrap-distance-left:0;mso-wrap-distance-right:0;mso-position-horizontal-relative:page;mso-position-vertical-relative:page" wrapcoords="0 0" filled="f" stroked="f">
              <v:textbox inset="0,0,0,0">
                <w:txbxContent>
                  <w:p>
                    <w:pPr>
                      <w:widowControl w:val="0"/>
                      <w:rPr>
                        <w:sz w:val="2"/>
                        <w:szCs w:val="2"/>
                      </w:rPr>
                    </w:pPr>
                    <w:r>
                      <w:drawing>
                        <wp:inline>
                          <wp:extent cx="701040" cy="414655"/>
                          <wp:docPr id="38" name="Picutre 38"/>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2"/>
                                  <a:stretch/>
                                </pic:blipFill>
                                <pic:spPr>
                                  <a:xfrm>
                                    <a:ext cx="701040" cy="41465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04" behindDoc="1" locked="0" layoutInCell="1" allowOverlap="1">
              <wp:simplePos x="0" y="0"/>
              <wp:positionH relativeFrom="page">
                <wp:posOffset>4974590</wp:posOffset>
              </wp:positionH>
              <wp:positionV relativeFrom="page">
                <wp:posOffset>396875</wp:posOffset>
              </wp:positionV>
              <wp:extent cx="956945" cy="335280"/>
              <wp:effectExtent l="0" t="0" r="0" b="0"/>
              <wp:wrapNone/>
              <wp:docPr id="39" name="Shape 39"/>
              <wp:cNvGraphicFramePr/>
              <a:graphic xmlns:a="http://schemas.openxmlformats.org/drawingml/2006/main">
                <a:graphicData uri="http://schemas.microsoft.com/office/word/2010/wordprocessingShape">
                  <wps:wsp>
                    <wps:cNvSpPr txBox="1"/>
                    <wps:spPr>
                      <a:xfrm>
                        <a:off x="0" y="0"/>
                        <a:ext cx="956945" cy="335280"/>
                      </a:xfrm>
                      <a:prstGeom prst="rect">
                        <a:avLst/>
                      </a:prstGeom>
                      <a:noFill/>
                    </wps:spPr>
                    <wps:txbx>
                      <w:txbxContent>
                        <w:p w:rsidR="00423FD0" w:rsidRDefault="00BE2AE4">
                          <w:pPr>
                            <w:pStyle w:val="Zhlavnebozpat20"/>
                            <w:shd w:val="clear" w:color="auto" w:fill="auto"/>
                            <w:rPr>
                              <w:sz w:val="17"/>
                              <w:szCs w:val="17"/>
                            </w:rPr>
                          </w:pPr>
                          <w:r>
                            <w:rPr>
                              <w:rFonts w:ascii="Arial" w:eastAsia="Arial" w:hAnsi="Arial" w:cs="Arial"/>
                              <w:b/>
                              <w:bCs/>
                              <w:sz w:val="17"/>
                              <w:szCs w:val="17"/>
                            </w:rPr>
                            <w:t>MINISTERSTVO</w:t>
                          </w:r>
                        </w:p>
                        <w:p w:rsidR="00423FD0" w:rsidRDefault="00BE2AE4">
                          <w:pPr>
                            <w:pStyle w:val="Zhlavnebozpat20"/>
                            <w:shd w:val="clear" w:color="auto" w:fill="auto"/>
                            <w:rPr>
                              <w:sz w:val="17"/>
                              <w:szCs w:val="17"/>
                            </w:rPr>
                          </w:pPr>
                          <w:r>
                            <w:rPr>
                              <w:rFonts w:ascii="Arial" w:eastAsia="Arial" w:hAnsi="Arial" w:cs="Arial"/>
                              <w:b/>
                              <w:bCs/>
                              <w:sz w:val="17"/>
                              <w:szCs w:val="17"/>
                            </w:rPr>
                            <w:t>PRO MÍSTNÍ</w:t>
                          </w:r>
                        </w:p>
                        <w:p w:rsidR="00423FD0" w:rsidRDefault="00BE2AE4">
                          <w:pPr>
                            <w:pStyle w:val="Zhlavnebozpat20"/>
                            <w:shd w:val="clear" w:color="auto" w:fill="auto"/>
                            <w:rPr>
                              <w:sz w:val="17"/>
                              <w:szCs w:val="17"/>
                            </w:rPr>
                          </w:pPr>
                          <w:r>
                            <w:rPr>
                              <w:rFonts w:ascii="Arial" w:eastAsia="Arial" w:hAnsi="Arial" w:cs="Arial"/>
                              <w:b/>
                              <w:bCs/>
                              <w:sz w:val="17"/>
                              <w:szCs w:val="17"/>
                            </w:rPr>
                            <w:t>ROZVOJ ČR</w:t>
                          </w:r>
                        </w:p>
                      </w:txbxContent>
                    </wps:txbx>
                    <wps:bodyPr wrap="none" lIns="0" tIns="0" rIns="0" bIns="0">
                      <a:spAutoFit/>
                    </wps:bodyPr>
                  </wps:wsp>
                </a:graphicData>
              </a:graphic>
            </wp:anchor>
          </w:drawing>
        </mc:Choice>
        <mc:Fallback>
          <w:pict>
            <v:shape id="_x0000_s1065" type="#_x0000_t202" style="position:absolute;margin-left:391.69999999999999pt;margin-top:31.25pt;width:75.349999999999994pt;height:26.399999999999999pt;z-index:-188744049;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cs-CZ" w:eastAsia="cs-CZ" w:bidi="cs-CZ"/>
                      </w:rPr>
                      <w:t>MINISTERSTVO</w:t>
                    </w:r>
                  </w:p>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cs-CZ" w:eastAsia="cs-CZ" w:bidi="cs-CZ"/>
                      </w:rPr>
                      <w:t>PRO MÍSTNÍ</w:t>
                    </w:r>
                  </w:p>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cs-CZ" w:eastAsia="cs-CZ" w:bidi="cs-CZ"/>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706" behindDoc="1" locked="0" layoutInCell="1" allowOverlap="1">
              <wp:simplePos x="0" y="0"/>
              <wp:positionH relativeFrom="page">
                <wp:posOffset>4115435</wp:posOffset>
              </wp:positionH>
              <wp:positionV relativeFrom="page">
                <wp:posOffset>415290</wp:posOffset>
              </wp:positionV>
              <wp:extent cx="646430" cy="320040"/>
              <wp:effectExtent l="0" t="0" r="0" b="0"/>
              <wp:wrapNone/>
              <wp:docPr id="41" name="Shape 41"/>
              <wp:cNvGraphicFramePr/>
              <a:graphic xmlns:a="http://schemas.openxmlformats.org/drawingml/2006/main">
                <a:graphicData uri="http://schemas.microsoft.com/office/word/2010/wordprocessingShape">
                  <wps:wsp>
                    <wps:cNvSpPr txBox="1"/>
                    <wps:spPr>
                      <a:xfrm>
                        <a:off x="0" y="0"/>
                        <a:ext cx="646430" cy="320040"/>
                      </a:xfrm>
                      <a:prstGeom prst="rect">
                        <a:avLst/>
                      </a:prstGeom>
                      <a:noFill/>
                    </wps:spPr>
                    <wps:txbx>
                      <w:txbxContent>
                        <w:p w:rsidR="00423FD0" w:rsidRDefault="00BE2AE4">
                          <w:pPr>
                            <w:rPr>
                              <w:sz w:val="2"/>
                              <w:szCs w:val="2"/>
                            </w:rPr>
                          </w:pPr>
                          <w:r>
                            <w:rPr>
                              <w:noProof/>
                              <w:lang w:bidi="ar-SA"/>
                            </w:rPr>
                            <w:drawing>
                              <wp:inline distT="0" distB="0" distL="0" distR="0">
                                <wp:extent cx="646430" cy="323215"/>
                                <wp:effectExtent l="0" t="0" r="0" b="0"/>
                                <wp:docPr id="42" name="Picut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3"/>
                                        <a:stretch/>
                                      </pic:blipFill>
                                      <pic:spPr>
                                        <a:xfrm>
                                          <a:off x="0" y="0"/>
                                          <a:ext cx="646430" cy="323215"/>
                                        </a:xfrm>
                                        <a:prstGeom prst="rect">
                                          <a:avLst/>
                                        </a:prstGeom>
                                      </pic:spPr>
                                    </pic:pic>
                                  </a:graphicData>
                                </a:graphic>
                              </wp:inline>
                            </w:drawing>
                          </w:r>
                        </w:p>
                      </w:txbxContent>
                    </wps:txbx>
                    <wps:bodyPr lIns="0" tIns="0" rIns="0" bIns="0"/>
                  </wps:wsp>
                </a:graphicData>
              </a:graphic>
            </wp:anchor>
          </w:drawing>
        </mc:Choice>
        <mc:Fallback>
          <w:pict>
            <v:shape id="_x0000_s1068" type="#_x0000_t202" style="position:absolute;margin-left:324.05000000000001pt;margin-top:32.700000000000003pt;width:50.899999999999999pt;height:25.199999999999999pt;z-index:-188744047;mso-wrap-distance-left:0;mso-wrap-distance-right:0;mso-position-horizontal-relative:page;mso-position-vertical-relative:page" wrapcoords="0 0" filled="f" stroked="f">
              <v:textbox inset="0,0,0,0">
                <w:txbxContent>
                  <w:p>
                    <w:pPr>
                      <w:widowControl w:val="0"/>
                      <w:rPr>
                        <w:sz w:val="2"/>
                        <w:szCs w:val="2"/>
                      </w:rPr>
                    </w:pPr>
                    <w:r>
                      <w:drawing>
                        <wp:inline>
                          <wp:extent cx="646430" cy="323215"/>
                          <wp:docPr id="44" name="Picutre 44"/>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4"/>
                                  <a:stretch/>
                                </pic:blipFill>
                                <pic:spPr>
                                  <a:xfrm>
                                    <a:ext cx="646430" cy="32321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08" behindDoc="1" locked="0" layoutInCell="1" allowOverlap="1">
              <wp:simplePos x="0" y="0"/>
              <wp:positionH relativeFrom="page">
                <wp:posOffset>2368550</wp:posOffset>
              </wp:positionH>
              <wp:positionV relativeFrom="page">
                <wp:posOffset>427355</wp:posOffset>
              </wp:positionV>
              <wp:extent cx="1524000" cy="277495"/>
              <wp:effectExtent l="0" t="0" r="0" b="0"/>
              <wp:wrapNone/>
              <wp:docPr id="45" name="Shape 45"/>
              <wp:cNvGraphicFramePr/>
              <a:graphic xmlns:a="http://schemas.openxmlformats.org/drawingml/2006/main">
                <a:graphicData uri="http://schemas.microsoft.com/office/word/2010/wordprocessingShape">
                  <wps:wsp>
                    <wps:cNvSpPr txBox="1"/>
                    <wps:spPr>
                      <a:xfrm>
                        <a:off x="0" y="0"/>
                        <a:ext cx="1524000" cy="277495"/>
                      </a:xfrm>
                      <a:prstGeom prst="rect">
                        <a:avLst/>
                      </a:prstGeom>
                      <a:noFill/>
                    </wps:spPr>
                    <wps:txbx>
                      <w:txbxContent>
                        <w:p w:rsidR="00423FD0" w:rsidRDefault="00BE2AE4">
                          <w:pPr>
                            <w:pStyle w:val="Zhlavnebozpat20"/>
                            <w:shd w:val="clear" w:color="auto" w:fill="auto"/>
                            <w:rPr>
                              <w:sz w:val="16"/>
                              <w:szCs w:val="16"/>
                            </w:rPr>
                          </w:pPr>
                          <w:r>
                            <w:rPr>
                              <w:rFonts w:ascii="Arial" w:eastAsia="Arial" w:hAnsi="Arial" w:cs="Arial"/>
                              <w:color w:val="393939"/>
                              <w:sz w:val="13"/>
                              <w:szCs w:val="13"/>
                            </w:rPr>
                            <w:t xml:space="preserve">EVROPSKÁ </w:t>
                          </w:r>
                          <w:r>
                            <w:rPr>
                              <w:rFonts w:ascii="Arial" w:eastAsia="Arial" w:hAnsi="Arial" w:cs="Arial"/>
                              <w:smallCaps/>
                              <w:color w:val="393939"/>
                              <w:sz w:val="16"/>
                              <w:szCs w:val="16"/>
                            </w:rPr>
                            <w:t>unie</w:t>
                          </w:r>
                        </w:p>
                        <w:p w:rsidR="00423FD0" w:rsidRDefault="00BE2AE4">
                          <w:pPr>
                            <w:pStyle w:val="Zhlavnebozpat20"/>
                            <w:shd w:val="clear" w:color="auto" w:fill="auto"/>
                            <w:rPr>
                              <w:sz w:val="13"/>
                              <w:szCs w:val="13"/>
                            </w:rPr>
                          </w:pPr>
                          <w:r>
                            <w:rPr>
                              <w:rFonts w:ascii="Arial" w:eastAsia="Arial" w:hAnsi="Arial" w:cs="Arial"/>
                              <w:color w:val="393939"/>
                              <w:sz w:val="13"/>
                              <w:szCs w:val="13"/>
                            </w:rPr>
                            <w:t>Evropský fond pro regionální rozvoj</w:t>
                          </w:r>
                        </w:p>
                        <w:p w:rsidR="00423FD0" w:rsidRDefault="00BE2AE4">
                          <w:pPr>
                            <w:pStyle w:val="Zhlavnebozpat20"/>
                            <w:shd w:val="clear" w:color="auto" w:fill="auto"/>
                            <w:rPr>
                              <w:sz w:val="13"/>
                              <w:szCs w:val="13"/>
                            </w:rPr>
                          </w:pPr>
                          <w:r>
                            <w:rPr>
                              <w:rFonts w:ascii="Arial" w:eastAsia="Arial" w:hAnsi="Arial" w:cs="Arial"/>
                              <w:color w:val="393939"/>
                              <w:sz w:val="13"/>
                              <w:szCs w:val="13"/>
                            </w:rPr>
                            <w:t>Integrovaný regionální operační program</w:t>
                          </w:r>
                        </w:p>
                      </w:txbxContent>
                    </wps:txbx>
                    <wps:bodyPr wrap="none" lIns="0" tIns="0" rIns="0" bIns="0">
                      <a:spAutoFit/>
                    </wps:bodyPr>
                  </wps:wsp>
                </a:graphicData>
              </a:graphic>
            </wp:anchor>
          </w:drawing>
        </mc:Choice>
        <mc:Fallback>
          <w:pict>
            <v:shape id="_x0000_s1071" type="#_x0000_t202" style="position:absolute;margin-left:186.5pt;margin-top:33.649999999999999pt;width:120.pt;height:21.850000000000001pt;z-index:-188744045;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393939"/>
                        <w:spacing w:val="0"/>
                        <w:w w:val="100"/>
                        <w:position w:val="0"/>
                        <w:sz w:val="13"/>
                        <w:szCs w:val="13"/>
                        <w:shd w:val="clear" w:color="auto" w:fill="auto"/>
                        <w:lang w:val="cs-CZ" w:eastAsia="cs-CZ" w:bidi="cs-CZ"/>
                      </w:rPr>
                      <w:t xml:space="preserve">EVROPSKÁ </w:t>
                    </w:r>
                    <w:r>
                      <w:rPr>
                        <w:rFonts w:ascii="Arial" w:eastAsia="Arial" w:hAnsi="Arial" w:cs="Arial"/>
                        <w:smallCaps/>
                        <w:color w:val="393939"/>
                        <w:spacing w:val="0"/>
                        <w:w w:val="100"/>
                        <w:position w:val="0"/>
                        <w:sz w:val="16"/>
                        <w:szCs w:val="16"/>
                        <w:shd w:val="clear" w:color="auto" w:fill="auto"/>
                        <w:lang w:val="cs-CZ" w:eastAsia="cs-CZ" w:bidi="cs-CZ"/>
                      </w:rPr>
                      <w:t>unie</w:t>
                    </w:r>
                  </w:p>
                  <w:p>
                    <w:pPr>
                      <w:pStyle w:val="Style16"/>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393939"/>
                        <w:spacing w:val="0"/>
                        <w:w w:val="100"/>
                        <w:position w:val="0"/>
                        <w:sz w:val="13"/>
                        <w:szCs w:val="13"/>
                        <w:shd w:val="clear" w:color="auto" w:fill="auto"/>
                        <w:lang w:val="cs-CZ" w:eastAsia="cs-CZ" w:bidi="cs-CZ"/>
                      </w:rPr>
                      <w:t>Evropský fond pro regionální rozvoj</w:t>
                    </w:r>
                  </w:p>
                  <w:p>
                    <w:pPr>
                      <w:pStyle w:val="Style16"/>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393939"/>
                        <w:spacing w:val="0"/>
                        <w:w w:val="100"/>
                        <w:position w:val="0"/>
                        <w:sz w:val="13"/>
                        <w:szCs w:val="13"/>
                        <w:shd w:val="clear" w:color="auto" w:fill="auto"/>
                        <w:lang w:val="cs-CZ" w:eastAsia="cs-CZ" w:bidi="cs-CZ"/>
                      </w:rPr>
                      <w:t>Integrovaný regionální operační program</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F8C"/>
    <w:multiLevelType w:val="multilevel"/>
    <w:tmpl w:val="4AFAE6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A52318"/>
    <w:multiLevelType w:val="multilevel"/>
    <w:tmpl w:val="F3D8548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036EA3"/>
    <w:multiLevelType w:val="multilevel"/>
    <w:tmpl w:val="796CC58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E345BA"/>
    <w:multiLevelType w:val="multilevel"/>
    <w:tmpl w:val="512A0C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5B72B1"/>
    <w:multiLevelType w:val="multilevel"/>
    <w:tmpl w:val="69C66A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03253F"/>
    <w:multiLevelType w:val="multilevel"/>
    <w:tmpl w:val="2342FD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270975"/>
    <w:multiLevelType w:val="multilevel"/>
    <w:tmpl w:val="F04E762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932A53"/>
    <w:multiLevelType w:val="multilevel"/>
    <w:tmpl w:val="BB7E4D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E22DB5"/>
    <w:multiLevelType w:val="multilevel"/>
    <w:tmpl w:val="8334FF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3F3FC0"/>
    <w:multiLevelType w:val="multilevel"/>
    <w:tmpl w:val="EECA71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663D12"/>
    <w:multiLevelType w:val="multilevel"/>
    <w:tmpl w:val="4030E320"/>
    <w:lvl w:ilvl="0">
      <w:start w:val="1"/>
      <w:numFmt w:val="decimal"/>
      <w:lvlText w:val="%1."/>
      <w:lvlJc w:val="left"/>
      <w:rPr>
        <w:rFonts w:ascii="Arial" w:eastAsia="Arial" w:hAnsi="Arial" w:cs="Arial"/>
        <w:b/>
        <w:bCs/>
        <w:i w:val="0"/>
        <w:iCs w:val="0"/>
        <w:smallCaps w:val="0"/>
        <w:strike w:val="0"/>
        <w:color w:val="0079FF"/>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506F45"/>
    <w:multiLevelType w:val="multilevel"/>
    <w:tmpl w:val="0E3C77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360F55"/>
    <w:multiLevelType w:val="multilevel"/>
    <w:tmpl w:val="A1F49C2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AC299E"/>
    <w:multiLevelType w:val="multilevel"/>
    <w:tmpl w:val="B60C58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276093"/>
    <w:multiLevelType w:val="multilevel"/>
    <w:tmpl w:val="6D04A6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5B32C7"/>
    <w:multiLevelType w:val="multilevel"/>
    <w:tmpl w:val="939096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0938FA"/>
    <w:multiLevelType w:val="multilevel"/>
    <w:tmpl w:val="0CB246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D066BF"/>
    <w:multiLevelType w:val="multilevel"/>
    <w:tmpl w:val="DC58AC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D44D64"/>
    <w:multiLevelType w:val="multilevel"/>
    <w:tmpl w:val="63A4F5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6D3FE2"/>
    <w:multiLevelType w:val="multilevel"/>
    <w:tmpl w:val="FD9626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0815F6"/>
    <w:multiLevelType w:val="multilevel"/>
    <w:tmpl w:val="74C2BE7E"/>
    <w:lvl w:ilvl="0">
      <w:start w:val="1"/>
      <w:numFmt w:val="bullet"/>
      <w:lvlText w:val="►"/>
      <w:lvlJc w:val="left"/>
      <w:rPr>
        <w:rFonts w:ascii="Arial" w:eastAsia="Arial" w:hAnsi="Arial" w:cs="Arial"/>
        <w:b w:val="0"/>
        <w:bCs w:val="0"/>
        <w:i w:val="0"/>
        <w:iCs w:val="0"/>
        <w:smallCaps w:val="0"/>
        <w:strike w:val="0"/>
        <w:color w:val="0079FF"/>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D33986"/>
    <w:multiLevelType w:val="multilevel"/>
    <w:tmpl w:val="F79A953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20"/>
  </w:num>
  <w:num w:numId="4">
    <w:abstractNumId w:val="9"/>
  </w:num>
  <w:num w:numId="5">
    <w:abstractNumId w:val="1"/>
  </w:num>
  <w:num w:numId="6">
    <w:abstractNumId w:val="16"/>
  </w:num>
  <w:num w:numId="7">
    <w:abstractNumId w:val="2"/>
  </w:num>
  <w:num w:numId="8">
    <w:abstractNumId w:val="6"/>
  </w:num>
  <w:num w:numId="9">
    <w:abstractNumId w:val="5"/>
  </w:num>
  <w:num w:numId="10">
    <w:abstractNumId w:val="11"/>
  </w:num>
  <w:num w:numId="11">
    <w:abstractNumId w:val="0"/>
  </w:num>
  <w:num w:numId="12">
    <w:abstractNumId w:val="8"/>
  </w:num>
  <w:num w:numId="13">
    <w:abstractNumId w:val="17"/>
  </w:num>
  <w:num w:numId="14">
    <w:abstractNumId w:val="13"/>
  </w:num>
  <w:num w:numId="15">
    <w:abstractNumId w:val="14"/>
  </w:num>
  <w:num w:numId="16">
    <w:abstractNumId w:val="15"/>
  </w:num>
  <w:num w:numId="17">
    <w:abstractNumId w:val="21"/>
  </w:num>
  <w:num w:numId="18">
    <w:abstractNumId w:val="12"/>
  </w:num>
  <w:num w:numId="19">
    <w:abstractNumId w:val="4"/>
  </w:num>
  <w:num w:numId="20">
    <w:abstractNumId w:val="7"/>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423FD0"/>
    <w:rsid w:val="00002950"/>
    <w:rsid w:val="00423FD0"/>
    <w:rsid w:val="00573DCF"/>
    <w:rsid w:val="00BE2AE4"/>
    <w:rsid w:val="00D402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Arial" w:eastAsia="Arial" w:hAnsi="Arial" w:cs="Arial"/>
      <w:b/>
      <w:bCs/>
      <w:i w:val="0"/>
      <w:iCs w:val="0"/>
      <w:smallCaps w:val="0"/>
      <w:strike w:val="0"/>
      <w:color w:val="0070C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Narrow" w:eastAsia="Arial Narrow" w:hAnsi="Arial Narrow" w:cs="Arial Narrow"/>
      <w:b w:val="0"/>
      <w:bCs w:val="0"/>
      <w:i w:val="0"/>
      <w:iCs w:val="0"/>
      <w:smallCaps w:val="0"/>
      <w:strike w:val="0"/>
      <w:sz w:val="17"/>
      <w:szCs w:val="17"/>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0079FF"/>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40"/>
      <w:szCs w:val="40"/>
      <w:u w:val="single"/>
    </w:rPr>
  </w:style>
  <w:style w:type="paragraph" w:customStyle="1" w:styleId="Zkladntext30">
    <w:name w:val="Základní text (3)"/>
    <w:basedOn w:val="Normln"/>
    <w:link w:val="Zkladntext3"/>
    <w:pPr>
      <w:shd w:val="clear" w:color="auto" w:fill="FFFFFF"/>
      <w:spacing w:after="90"/>
      <w:ind w:firstLine="330"/>
    </w:pPr>
    <w:rPr>
      <w:rFonts w:ascii="Arial" w:eastAsia="Arial" w:hAnsi="Arial" w:cs="Arial"/>
      <w:b/>
      <w:bCs/>
      <w:color w:val="0070C0"/>
    </w:rPr>
  </w:style>
  <w:style w:type="paragraph" w:customStyle="1" w:styleId="Zkladntext1">
    <w:name w:val="Základní text1"/>
    <w:basedOn w:val="Normln"/>
    <w:link w:val="Zkladntext"/>
    <w:pPr>
      <w:shd w:val="clear" w:color="auto" w:fill="FFFFFF"/>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line="271" w:lineRule="auto"/>
      <w:ind w:left="2090"/>
    </w:pPr>
    <w:rPr>
      <w:rFonts w:ascii="Arial Narrow" w:eastAsia="Arial Narrow" w:hAnsi="Arial Narrow" w:cs="Arial Narrow"/>
      <w:sz w:val="17"/>
      <w:szCs w:val="17"/>
    </w:rPr>
  </w:style>
  <w:style w:type="paragraph" w:customStyle="1" w:styleId="Jin0">
    <w:name w:val="Jiné"/>
    <w:basedOn w:val="Normln"/>
    <w:link w:val="Jin"/>
    <w:pPr>
      <w:shd w:val="clear" w:color="auto" w:fill="FFFFFF"/>
    </w:pPr>
    <w:rPr>
      <w:rFonts w:ascii="Arial" w:eastAsia="Arial" w:hAnsi="Arial" w:cs="Arial"/>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Arial" w:eastAsia="Arial" w:hAnsi="Arial" w:cs="Arial"/>
      <w:b/>
      <w:bCs/>
      <w:sz w:val="20"/>
      <w:szCs w:val="20"/>
    </w:rPr>
  </w:style>
  <w:style w:type="paragraph" w:customStyle="1" w:styleId="Nadpis10">
    <w:name w:val="Nadpis #1"/>
    <w:basedOn w:val="Normln"/>
    <w:link w:val="Nadpis1"/>
    <w:pPr>
      <w:shd w:val="clear" w:color="auto" w:fill="FFFFFF"/>
      <w:spacing w:after="100"/>
      <w:jc w:val="center"/>
      <w:outlineLvl w:val="0"/>
    </w:pPr>
    <w:rPr>
      <w:rFonts w:ascii="Arial" w:eastAsia="Arial" w:hAnsi="Arial" w:cs="Arial"/>
      <w:b/>
      <w:bCs/>
      <w:color w:val="0079FF"/>
    </w:rPr>
  </w:style>
  <w:style w:type="paragraph" w:customStyle="1" w:styleId="Nadpis20">
    <w:name w:val="Nadpis #2"/>
    <w:basedOn w:val="Normln"/>
    <w:link w:val="Nadpis2"/>
    <w:pPr>
      <w:shd w:val="clear" w:color="auto" w:fill="FFFFFF"/>
      <w:spacing w:after="240"/>
      <w:jc w:val="center"/>
      <w:outlineLvl w:val="1"/>
    </w:pPr>
    <w:rPr>
      <w:rFonts w:ascii="Times New Roman" w:eastAsia="Times New Roman" w:hAnsi="Times New Roman" w:cs="Times New Roman"/>
      <w:b/>
      <w:bCs/>
      <w:sz w:val="40"/>
      <w:szCs w:val="40"/>
      <w:u w:val="single"/>
    </w:rPr>
  </w:style>
  <w:style w:type="paragraph" w:styleId="Textbubliny">
    <w:name w:val="Balloon Text"/>
    <w:basedOn w:val="Normln"/>
    <w:link w:val="TextbublinyChar"/>
    <w:uiPriority w:val="99"/>
    <w:semiHidden/>
    <w:unhideWhenUsed/>
    <w:rsid w:val="00BE2AE4"/>
    <w:rPr>
      <w:rFonts w:ascii="Tahoma" w:hAnsi="Tahoma" w:cs="Tahoma"/>
      <w:sz w:val="16"/>
      <w:szCs w:val="16"/>
    </w:rPr>
  </w:style>
  <w:style w:type="character" w:customStyle="1" w:styleId="TextbublinyChar">
    <w:name w:val="Text bubliny Char"/>
    <w:basedOn w:val="Standardnpsmoodstavce"/>
    <w:link w:val="Textbubliny"/>
    <w:uiPriority w:val="99"/>
    <w:semiHidden/>
    <w:rsid w:val="00BE2AE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Arial" w:eastAsia="Arial" w:hAnsi="Arial" w:cs="Arial"/>
      <w:b/>
      <w:bCs/>
      <w:i w:val="0"/>
      <w:iCs w:val="0"/>
      <w:smallCaps w:val="0"/>
      <w:strike w:val="0"/>
      <w:color w:val="0070C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Narrow" w:eastAsia="Arial Narrow" w:hAnsi="Arial Narrow" w:cs="Arial Narrow"/>
      <w:b w:val="0"/>
      <w:bCs w:val="0"/>
      <w:i w:val="0"/>
      <w:iCs w:val="0"/>
      <w:smallCaps w:val="0"/>
      <w:strike w:val="0"/>
      <w:sz w:val="17"/>
      <w:szCs w:val="17"/>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0079FF"/>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40"/>
      <w:szCs w:val="40"/>
      <w:u w:val="single"/>
    </w:rPr>
  </w:style>
  <w:style w:type="paragraph" w:customStyle="1" w:styleId="Zkladntext30">
    <w:name w:val="Základní text (3)"/>
    <w:basedOn w:val="Normln"/>
    <w:link w:val="Zkladntext3"/>
    <w:pPr>
      <w:shd w:val="clear" w:color="auto" w:fill="FFFFFF"/>
      <w:spacing w:after="90"/>
      <w:ind w:firstLine="330"/>
    </w:pPr>
    <w:rPr>
      <w:rFonts w:ascii="Arial" w:eastAsia="Arial" w:hAnsi="Arial" w:cs="Arial"/>
      <w:b/>
      <w:bCs/>
      <w:color w:val="0070C0"/>
    </w:rPr>
  </w:style>
  <w:style w:type="paragraph" w:customStyle="1" w:styleId="Zkladntext1">
    <w:name w:val="Základní text1"/>
    <w:basedOn w:val="Normln"/>
    <w:link w:val="Zkladntext"/>
    <w:pPr>
      <w:shd w:val="clear" w:color="auto" w:fill="FFFFFF"/>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line="271" w:lineRule="auto"/>
      <w:ind w:left="2090"/>
    </w:pPr>
    <w:rPr>
      <w:rFonts w:ascii="Arial Narrow" w:eastAsia="Arial Narrow" w:hAnsi="Arial Narrow" w:cs="Arial Narrow"/>
      <w:sz w:val="17"/>
      <w:szCs w:val="17"/>
    </w:rPr>
  </w:style>
  <w:style w:type="paragraph" w:customStyle="1" w:styleId="Jin0">
    <w:name w:val="Jiné"/>
    <w:basedOn w:val="Normln"/>
    <w:link w:val="Jin"/>
    <w:pPr>
      <w:shd w:val="clear" w:color="auto" w:fill="FFFFFF"/>
    </w:pPr>
    <w:rPr>
      <w:rFonts w:ascii="Arial" w:eastAsia="Arial" w:hAnsi="Arial" w:cs="Arial"/>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Arial" w:eastAsia="Arial" w:hAnsi="Arial" w:cs="Arial"/>
      <w:b/>
      <w:bCs/>
      <w:sz w:val="20"/>
      <w:szCs w:val="20"/>
    </w:rPr>
  </w:style>
  <w:style w:type="paragraph" w:customStyle="1" w:styleId="Nadpis10">
    <w:name w:val="Nadpis #1"/>
    <w:basedOn w:val="Normln"/>
    <w:link w:val="Nadpis1"/>
    <w:pPr>
      <w:shd w:val="clear" w:color="auto" w:fill="FFFFFF"/>
      <w:spacing w:after="100"/>
      <w:jc w:val="center"/>
      <w:outlineLvl w:val="0"/>
    </w:pPr>
    <w:rPr>
      <w:rFonts w:ascii="Arial" w:eastAsia="Arial" w:hAnsi="Arial" w:cs="Arial"/>
      <w:b/>
      <w:bCs/>
      <w:color w:val="0079FF"/>
    </w:rPr>
  </w:style>
  <w:style w:type="paragraph" w:customStyle="1" w:styleId="Nadpis20">
    <w:name w:val="Nadpis #2"/>
    <w:basedOn w:val="Normln"/>
    <w:link w:val="Nadpis2"/>
    <w:pPr>
      <w:shd w:val="clear" w:color="auto" w:fill="FFFFFF"/>
      <w:spacing w:after="240"/>
      <w:jc w:val="center"/>
      <w:outlineLvl w:val="1"/>
    </w:pPr>
    <w:rPr>
      <w:rFonts w:ascii="Times New Roman" w:eastAsia="Times New Roman" w:hAnsi="Times New Roman" w:cs="Times New Roman"/>
      <w:b/>
      <w:bCs/>
      <w:sz w:val="40"/>
      <w:szCs w:val="40"/>
      <w:u w:val="single"/>
    </w:rPr>
  </w:style>
  <w:style w:type="paragraph" w:styleId="Textbubliny">
    <w:name w:val="Balloon Text"/>
    <w:basedOn w:val="Normln"/>
    <w:link w:val="TextbublinyChar"/>
    <w:uiPriority w:val="99"/>
    <w:semiHidden/>
    <w:unhideWhenUsed/>
    <w:rsid w:val="00BE2AE4"/>
    <w:rPr>
      <w:rFonts w:ascii="Tahoma" w:hAnsi="Tahoma" w:cs="Tahoma"/>
      <w:sz w:val="16"/>
      <w:szCs w:val="16"/>
    </w:rPr>
  </w:style>
  <w:style w:type="character" w:customStyle="1" w:styleId="TextbublinyChar">
    <w:name w:val="Text bubliny Char"/>
    <w:basedOn w:val="Standardnpsmoodstavce"/>
    <w:link w:val="Textbubliny"/>
    <w:uiPriority w:val="99"/>
    <w:semiHidden/>
    <w:rsid w:val="00BE2AE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pps.odok.cz/attachment/-/down/RCIAAPNEQ20J" TargetMode="External"/><Relationship Id="rId13" Type="http://schemas.openxmlformats.org/officeDocument/2006/relationships/footer" Target="foot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elpdesk.stapro.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elpdesk@stapro.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s.odok.cz/attachment/-/down/RCIAAPNEQ20J"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jpeg"/><Relationship Id="rId1" Type="http://schemas.openxmlformats.org/officeDocument/2006/relationships/image" Target="media/image1.jpeg"/><Relationship Id="rId4" Type="http://schemas.openxmlformats.org/officeDocument/2006/relationships/image" Target="media/image5.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16</Pages>
  <Words>6583</Words>
  <Characters>38846</Characters>
  <Application>Microsoft Office Word</Application>
  <DocSecurity>0</DocSecurity>
  <Lines>323</Lines>
  <Paragraphs>90</Paragraphs>
  <ScaleCrop>false</ScaleCrop>
  <Company/>
  <LinksUpToDate>false</LinksUpToDate>
  <CharactersWithSpaces>45339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Brožová Lenka</dc:creator>
  <cp:keywords/>
  <cp:lastModifiedBy>Uživatel systému Windows</cp:lastModifiedBy>
  <cp:revision>4</cp:revision>
  <dcterms:created xsi:type="dcterms:W3CDTF">2022-06-28T08:16:00Z</dcterms:created>
  <dcterms:modified xsi:type="dcterms:W3CDTF">2022-06-28T10:39:00Z</dcterms:modified>
</cp:coreProperties>
</file>