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D634" w14:textId="17CBE4FA" w:rsidR="00085CB5" w:rsidRDefault="009653B0">
      <w:pPr>
        <w:spacing w:after="0"/>
        <w:ind w:right="1916"/>
        <w:jc w:val="center"/>
      </w:pPr>
      <w:r>
        <w:rPr>
          <w:sz w:val="42"/>
        </w:rPr>
        <w:t xml:space="preserve">SMLOUVA </w:t>
      </w:r>
      <w:r w:rsidR="007D151B">
        <w:rPr>
          <w:sz w:val="42"/>
        </w:rPr>
        <w:t xml:space="preserve"> </w:t>
      </w:r>
      <w:bookmarkStart w:id="0" w:name="_GoBack"/>
      <w:bookmarkEnd w:id="0"/>
      <w:r>
        <w:rPr>
          <w:sz w:val="42"/>
        </w:rPr>
        <w:t xml:space="preserve">O </w:t>
      </w:r>
      <w:r w:rsidR="007D151B">
        <w:rPr>
          <w:sz w:val="42"/>
        </w:rPr>
        <w:t xml:space="preserve"> </w:t>
      </w:r>
      <w:r>
        <w:rPr>
          <w:sz w:val="42"/>
        </w:rPr>
        <w:t>D Í</w:t>
      </w:r>
      <w:r w:rsidR="007D151B">
        <w:rPr>
          <w:sz w:val="42"/>
        </w:rPr>
        <w:t xml:space="preserve"> </w:t>
      </w:r>
      <w:r>
        <w:rPr>
          <w:sz w:val="42"/>
        </w:rPr>
        <w:t>L</w:t>
      </w:r>
      <w:r w:rsidR="007D151B">
        <w:rPr>
          <w:sz w:val="42"/>
        </w:rPr>
        <w:t xml:space="preserve"> </w:t>
      </w:r>
      <w:r>
        <w:rPr>
          <w:sz w:val="42"/>
        </w:rPr>
        <w:t>O</w:t>
      </w:r>
    </w:p>
    <w:p w14:paraId="4EC83EFD" w14:textId="77777777" w:rsidR="00085CB5" w:rsidRDefault="009653B0">
      <w:pPr>
        <w:spacing w:after="3" w:line="265" w:lineRule="auto"/>
        <w:ind w:left="824" w:right="2881" w:hanging="10"/>
        <w:jc w:val="center"/>
      </w:pPr>
      <w:r>
        <w:rPr>
          <w:sz w:val="28"/>
        </w:rPr>
        <w:t>(občanský zákoník — č.89/2012 Sb.,</w:t>
      </w:r>
    </w:p>
    <w:p w14:paraId="73254F4B" w14:textId="77777777" w:rsidR="00085CB5" w:rsidRDefault="009653B0">
      <w:pPr>
        <w:spacing w:after="297" w:line="265" w:lineRule="auto"/>
        <w:ind w:left="824" w:right="2744" w:hanging="10"/>
        <w:jc w:val="center"/>
      </w:pPr>
      <w:r>
        <w:rPr>
          <w:sz w:val="28"/>
        </w:rPr>
        <w:t>Hlava 11, Díl 8)</w:t>
      </w:r>
    </w:p>
    <w:p w14:paraId="795FD2D9" w14:textId="77777777" w:rsidR="00085CB5" w:rsidRDefault="009653B0">
      <w:pPr>
        <w:spacing w:after="1277" w:line="265" w:lineRule="auto"/>
        <w:ind w:left="824" w:right="2536" w:hanging="10"/>
        <w:jc w:val="center"/>
      </w:pPr>
      <w:r>
        <w:rPr>
          <w:sz w:val="28"/>
        </w:rPr>
        <w:t>uzavřená mezi</w:t>
      </w:r>
    </w:p>
    <w:p w14:paraId="24F2E5B3" w14:textId="2FFC1C64" w:rsidR="00085CB5" w:rsidRDefault="009653B0" w:rsidP="00320840">
      <w:pPr>
        <w:spacing w:after="16" w:line="249" w:lineRule="auto"/>
        <w:ind w:right="2305"/>
      </w:pPr>
      <w:r>
        <w:rPr>
          <w:sz w:val="28"/>
        </w:rPr>
        <w:t xml:space="preserve">Zpracovatelem: </w:t>
      </w:r>
      <w:r w:rsidR="00320840">
        <w:rPr>
          <w:sz w:val="28"/>
        </w:rPr>
        <w:br/>
      </w:r>
      <w:r>
        <w:rPr>
          <w:sz w:val="28"/>
        </w:rPr>
        <w:t xml:space="preserve">Zdeňka Roubalíková — EKOROMI </w:t>
      </w:r>
      <w:r w:rsidR="00320840">
        <w:rPr>
          <w:sz w:val="28"/>
        </w:rPr>
        <w:br/>
      </w:r>
      <w:r>
        <w:rPr>
          <w:sz w:val="28"/>
        </w:rPr>
        <w:t xml:space="preserve">Krouzova 3023/9, 143 00 Praha 4 </w:t>
      </w:r>
      <w:r w:rsidR="00320840">
        <w:rPr>
          <w:sz w:val="28"/>
        </w:rPr>
        <w:br/>
      </w:r>
      <w:r>
        <w:rPr>
          <w:sz w:val="28"/>
        </w:rPr>
        <w:t>hlavní provozovna — Krouzova 3036/10, 143 00 Praha 4</w:t>
      </w:r>
      <w:r w:rsidR="00320840">
        <w:rPr>
          <w:sz w:val="28"/>
        </w:rPr>
        <w:br/>
      </w:r>
      <w:r>
        <w:rPr>
          <w:sz w:val="28"/>
        </w:rPr>
        <w:t>IČO 61258814</w:t>
      </w:r>
      <w:r w:rsidR="00320840">
        <w:rPr>
          <w:sz w:val="28"/>
        </w:rPr>
        <w:br/>
      </w:r>
      <w:r>
        <w:rPr>
          <w:sz w:val="28"/>
        </w:rPr>
        <w:t>(dále jen zpracovatel)</w:t>
      </w:r>
    </w:p>
    <w:p w14:paraId="1562DCAC" w14:textId="77777777" w:rsidR="00085CB5" w:rsidRDefault="009653B0" w:rsidP="00320840">
      <w:pPr>
        <w:spacing w:after="630" w:line="265" w:lineRule="auto"/>
        <w:ind w:left="824" w:right="2615" w:hanging="10"/>
      </w:pPr>
      <w:r>
        <w:rPr>
          <w:sz w:val="28"/>
        </w:rPr>
        <w:t>a</w:t>
      </w:r>
    </w:p>
    <w:p w14:paraId="0FA5FDB2" w14:textId="21ECC3F3" w:rsidR="00085CB5" w:rsidRDefault="009653B0" w:rsidP="00320840">
      <w:pPr>
        <w:spacing w:after="16" w:line="249" w:lineRule="auto"/>
        <w:ind w:left="82" w:right="179" w:hanging="10"/>
      </w:pPr>
      <w:r>
        <w:rPr>
          <w:sz w:val="28"/>
        </w:rPr>
        <w:t xml:space="preserve">Objednavatelem: </w:t>
      </w:r>
      <w:r w:rsidR="00320840">
        <w:rPr>
          <w:sz w:val="28"/>
        </w:rPr>
        <w:br/>
      </w:r>
      <w:r>
        <w:rPr>
          <w:sz w:val="28"/>
        </w:rPr>
        <w:t>Mateřská škola Jahůdka v Praze 12</w:t>
      </w:r>
      <w:r w:rsidR="00320840">
        <w:rPr>
          <w:sz w:val="28"/>
        </w:rPr>
        <w:br/>
      </w:r>
      <w:r>
        <w:rPr>
          <w:sz w:val="28"/>
        </w:rPr>
        <w:t xml:space="preserve">Krouzova 3036/10, 143 OO Praha 4 </w:t>
      </w:r>
      <w:r w:rsidR="00320840">
        <w:rPr>
          <w:sz w:val="28"/>
        </w:rPr>
        <w:br/>
      </w:r>
      <w:r>
        <w:rPr>
          <w:sz w:val="28"/>
        </w:rPr>
        <w:t>IČ0</w:t>
      </w:r>
      <w:r w:rsidR="00320840">
        <w:rPr>
          <w:sz w:val="28"/>
        </w:rPr>
        <w:t xml:space="preserve"> </w:t>
      </w:r>
      <w:r>
        <w:rPr>
          <w:sz w:val="28"/>
        </w:rPr>
        <w:t xml:space="preserve">63109701 </w:t>
      </w:r>
      <w:r w:rsidR="00320840">
        <w:rPr>
          <w:sz w:val="28"/>
        </w:rPr>
        <w:br/>
      </w:r>
      <w:r>
        <w:rPr>
          <w:sz w:val="28"/>
        </w:rPr>
        <w:t xml:space="preserve">zastoupená </w:t>
      </w:r>
      <w:r w:rsidR="00320840">
        <w:rPr>
          <w:sz w:val="28"/>
        </w:rPr>
        <w:t>–</w:t>
      </w:r>
      <w:r>
        <w:rPr>
          <w:sz w:val="28"/>
        </w:rPr>
        <w:t xml:space="preserve"> ředitelkou Mgr. Evou Březinovou</w:t>
      </w:r>
      <w:r w:rsidR="00320840">
        <w:rPr>
          <w:sz w:val="28"/>
        </w:rPr>
        <w:br/>
      </w:r>
      <w:r>
        <w:rPr>
          <w:sz w:val="28"/>
        </w:rPr>
        <w:t>(dále jen objednavatel)</w:t>
      </w:r>
    </w:p>
    <w:p w14:paraId="213F97A5" w14:textId="77777777" w:rsidR="00320840" w:rsidRDefault="00320840">
      <w:pPr>
        <w:pStyle w:val="Nadpis1"/>
        <w:tabs>
          <w:tab w:val="center" w:pos="983"/>
          <w:tab w:val="center" w:pos="2654"/>
        </w:tabs>
        <w:spacing w:after="587" w:line="265" w:lineRule="auto"/>
        <w:ind w:left="0" w:firstLine="0"/>
        <w:rPr>
          <w:sz w:val="30"/>
        </w:rPr>
      </w:pPr>
    </w:p>
    <w:p w14:paraId="6E024D09" w14:textId="2FFDD7A6" w:rsidR="00085CB5" w:rsidRDefault="009653B0" w:rsidP="00320840">
      <w:pPr>
        <w:pStyle w:val="Nadpis1"/>
        <w:numPr>
          <w:ilvl w:val="0"/>
          <w:numId w:val="13"/>
        </w:numPr>
        <w:spacing w:after="587" w:line="265" w:lineRule="auto"/>
        <w:ind w:left="0" w:firstLine="0"/>
        <w:jc w:val="center"/>
      </w:pPr>
      <w:r>
        <w:rPr>
          <w:sz w:val="30"/>
        </w:rPr>
        <w:t>Předmět smlouvy</w:t>
      </w:r>
    </w:p>
    <w:p w14:paraId="69523506" w14:textId="4B55D94D" w:rsidR="00085CB5" w:rsidRPr="00320840" w:rsidRDefault="009653B0" w:rsidP="00320840">
      <w:pPr>
        <w:pStyle w:val="Odstavecseseznamem"/>
        <w:numPr>
          <w:ilvl w:val="0"/>
          <w:numId w:val="14"/>
        </w:numPr>
        <w:spacing w:after="0" w:line="249" w:lineRule="auto"/>
        <w:ind w:right="179"/>
        <w:rPr>
          <w:sz w:val="28"/>
        </w:rPr>
      </w:pPr>
      <w:r w:rsidRPr="00320840">
        <w:rPr>
          <w:sz w:val="28"/>
        </w:rPr>
        <w:t>Zpracovatel bude zajišťovat komplexní zpracování platové agendy na základě podkladů dodaných objednavatelem. Objednavatel nese odpovědnost za správnost předaných podkladů a zpracovatel nese plnou odpovědnost za správné zpracování dodaných podkladů.</w:t>
      </w:r>
    </w:p>
    <w:p w14:paraId="11C9109B" w14:textId="3D8D47C5" w:rsidR="00085CB5" w:rsidRPr="00320840" w:rsidRDefault="009653B0" w:rsidP="00320840">
      <w:pPr>
        <w:pStyle w:val="Odstavecseseznamem"/>
        <w:numPr>
          <w:ilvl w:val="0"/>
          <w:numId w:val="14"/>
        </w:numPr>
        <w:spacing w:after="0" w:line="249" w:lineRule="auto"/>
        <w:ind w:right="179"/>
        <w:rPr>
          <w:sz w:val="28"/>
        </w:rPr>
      </w:pPr>
      <w:r w:rsidRPr="00320840">
        <w:rPr>
          <w:sz w:val="28"/>
        </w:rPr>
        <w:t>Objednavatel uděluje zpracovateli plnou moc ke všem úkonům, které bude zpracovatel jménem objednavatele vykonávat na základě této smlouvy.</w:t>
      </w:r>
    </w:p>
    <w:p w14:paraId="698ED396" w14:textId="460433A5" w:rsidR="00085CB5" w:rsidRDefault="009653B0" w:rsidP="00320840">
      <w:pPr>
        <w:pStyle w:val="Nadpis1"/>
        <w:spacing w:after="271"/>
        <w:ind w:left="0" w:firstLine="0"/>
        <w:jc w:val="center"/>
      </w:pPr>
      <w:r>
        <w:rPr>
          <w:sz w:val="32"/>
        </w:rPr>
        <w:t>II.</w:t>
      </w:r>
      <w:r w:rsidR="00320840">
        <w:rPr>
          <w:sz w:val="32"/>
        </w:rPr>
        <w:t xml:space="preserve"> </w:t>
      </w:r>
      <w:r>
        <w:rPr>
          <w:sz w:val="32"/>
        </w:rPr>
        <w:t>Doba trvání</w:t>
      </w:r>
    </w:p>
    <w:p w14:paraId="2758140F" w14:textId="0C3D4883" w:rsidR="00085CB5" w:rsidRPr="00320840" w:rsidRDefault="009653B0" w:rsidP="00320840">
      <w:pPr>
        <w:pStyle w:val="Odstavecseseznamem"/>
        <w:numPr>
          <w:ilvl w:val="0"/>
          <w:numId w:val="16"/>
        </w:numPr>
        <w:spacing w:after="0" w:line="249" w:lineRule="auto"/>
        <w:ind w:right="179"/>
        <w:rPr>
          <w:sz w:val="28"/>
        </w:rPr>
      </w:pPr>
      <w:r>
        <w:rPr>
          <w:sz w:val="28"/>
        </w:rPr>
        <w:t>Tato smlouvaje uzavírána na dobu neurčitou od l . 10.</w:t>
      </w:r>
      <w:r w:rsidR="00320840">
        <w:rPr>
          <w:sz w:val="28"/>
        </w:rPr>
        <w:t xml:space="preserve"> </w:t>
      </w:r>
      <w:r>
        <w:rPr>
          <w:sz w:val="28"/>
        </w:rPr>
        <w:t>2014</w:t>
      </w:r>
    </w:p>
    <w:p w14:paraId="790652DF" w14:textId="7DBDCB40" w:rsidR="00085CB5" w:rsidRPr="00320840" w:rsidRDefault="009653B0" w:rsidP="00320840">
      <w:pPr>
        <w:pStyle w:val="Odstavecseseznamem"/>
        <w:numPr>
          <w:ilvl w:val="0"/>
          <w:numId w:val="16"/>
        </w:numPr>
        <w:spacing w:after="0" w:line="249" w:lineRule="auto"/>
        <w:ind w:right="179"/>
        <w:rPr>
          <w:sz w:val="28"/>
        </w:rPr>
      </w:pPr>
      <w:r>
        <w:rPr>
          <w:sz w:val="28"/>
        </w:rPr>
        <w:lastRenderedPageBreak/>
        <w:t>Objednavatel i zpracovatel může od smlouvy odstoupit formou výpovědi. Výpověď musí být písemná a nabývá účinnosti od prvního následujícího měsíce. Výpovědní doba činí tři měsíce, nebude-li dohodnuto jinak.</w:t>
      </w:r>
    </w:p>
    <w:p w14:paraId="02A62389" w14:textId="0D53ABCE" w:rsidR="00085CB5" w:rsidRDefault="00320840" w:rsidP="00320840">
      <w:pPr>
        <w:pStyle w:val="Nadpis2"/>
        <w:spacing w:after="280" w:line="265" w:lineRule="auto"/>
        <w:ind w:left="0" w:firstLine="3"/>
        <w:jc w:val="center"/>
      </w:pPr>
      <w:r>
        <w:rPr>
          <w:sz w:val="30"/>
        </w:rPr>
        <w:t>III</w:t>
      </w:r>
      <w:r w:rsidR="009653B0">
        <w:rPr>
          <w:sz w:val="30"/>
        </w:rPr>
        <w:t>. Odměna</w:t>
      </w:r>
    </w:p>
    <w:p w14:paraId="7E471F03" w14:textId="55E55CD4" w:rsidR="00085CB5" w:rsidRDefault="009653B0" w:rsidP="00320840">
      <w:pPr>
        <w:spacing w:after="16" w:line="249" w:lineRule="auto"/>
        <w:ind w:left="1134" w:right="179" w:hanging="10"/>
        <w:jc w:val="both"/>
      </w:pPr>
      <w:r>
        <w:rPr>
          <w:sz w:val="28"/>
        </w:rPr>
        <w:t>Zpracovateli přísluší za úkony prováděné při zabezpečování platové agendy odměna ve výši</w:t>
      </w:r>
      <w:r w:rsidR="00320840">
        <w:rPr>
          <w:sz w:val="28"/>
        </w:rPr>
        <w:t xml:space="preserve"> 135 Kč </w:t>
      </w:r>
      <w:r>
        <w:rPr>
          <w:sz w:val="28"/>
        </w:rPr>
        <w:t>měsíčně za zpracování jednoho osobního čísla po vystavení faktury. Fakturace bude provedena přes bankovní spojení převodním příkazem na účet zpracovatele dle splatnosti faktury.</w:t>
      </w:r>
    </w:p>
    <w:p w14:paraId="097DC2CF" w14:textId="77777777" w:rsidR="00085CB5" w:rsidRDefault="009653B0">
      <w:pPr>
        <w:spacing w:after="16" w:line="249" w:lineRule="auto"/>
        <w:ind w:left="1177" w:right="179" w:hanging="10"/>
        <w:jc w:val="both"/>
      </w:pPr>
      <w:r>
        <w:rPr>
          <w:sz w:val="28"/>
        </w:rPr>
        <w:t>Za mzdový list pracovníka bude účtována jednotná cena za osobní číslo Kč 30,-</w:t>
      </w:r>
      <w:r>
        <w:rPr>
          <w:noProof/>
        </w:rPr>
        <w:drawing>
          <wp:inline distT="0" distB="0" distL="0" distR="0" wp14:anchorId="0B42D92D" wp14:editId="1E92536A">
            <wp:extent cx="86909" cy="50311"/>
            <wp:effectExtent l="0" t="0" r="0" b="0"/>
            <wp:docPr id="29394" name="Picture 29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4" name="Picture 29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09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3779" w14:textId="77777777" w:rsidR="00085CB5" w:rsidRDefault="009653B0">
      <w:pPr>
        <w:spacing w:after="16" w:line="249" w:lineRule="auto"/>
        <w:ind w:left="1155" w:right="179" w:hanging="10"/>
        <w:jc w:val="both"/>
      </w:pPr>
      <w:r>
        <w:rPr>
          <w:sz w:val="28"/>
        </w:rPr>
        <w:t>Za zpracování Informačního systému o platech za pololetí a celý rok je stanovena cena á Kč 500,-</w:t>
      </w:r>
      <w:r>
        <w:rPr>
          <w:noProof/>
        </w:rPr>
        <w:drawing>
          <wp:inline distT="0" distB="0" distL="0" distR="0" wp14:anchorId="6E96C898" wp14:editId="299A6D2D">
            <wp:extent cx="22871" cy="22868"/>
            <wp:effectExtent l="0" t="0" r="0" b="0"/>
            <wp:docPr id="1501" name="Picture 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71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7E03F" w14:textId="77777777" w:rsidR="00085CB5" w:rsidRDefault="009653B0">
      <w:pPr>
        <w:spacing w:after="16" w:line="249" w:lineRule="auto"/>
        <w:ind w:left="1184" w:right="179" w:hanging="10"/>
        <w:jc w:val="both"/>
      </w:pPr>
      <w:r>
        <w:rPr>
          <w:sz w:val="28"/>
        </w:rPr>
        <w:t>Za práce nad rámec smlouvy bude cena stanovena dohodou. Zpracovatel si vyhrazuje právo cenu zvyšovat dle inflace.</w:t>
      </w:r>
    </w:p>
    <w:p w14:paraId="033288B6" w14:textId="5B271831" w:rsidR="00085CB5" w:rsidRPr="00320840" w:rsidRDefault="00320840" w:rsidP="00320840">
      <w:pPr>
        <w:pStyle w:val="Nadpis2"/>
        <w:spacing w:after="280" w:line="265" w:lineRule="auto"/>
        <w:ind w:left="0" w:firstLine="3"/>
        <w:jc w:val="center"/>
        <w:rPr>
          <w:sz w:val="30"/>
        </w:rPr>
      </w:pPr>
      <w:r>
        <w:rPr>
          <w:sz w:val="28"/>
        </w:rPr>
        <w:br/>
      </w:r>
      <w:r w:rsidR="009653B0" w:rsidRPr="00320840">
        <w:rPr>
          <w:sz w:val="30"/>
        </w:rPr>
        <w:t>IV. Povinnosti smluvních stran</w:t>
      </w:r>
    </w:p>
    <w:p w14:paraId="44B36DF5" w14:textId="47060066" w:rsidR="00085CB5" w:rsidRPr="00320840" w:rsidRDefault="009653B0" w:rsidP="00320840">
      <w:pPr>
        <w:pStyle w:val="Odstavecseseznamem"/>
        <w:numPr>
          <w:ilvl w:val="0"/>
          <w:numId w:val="18"/>
        </w:numPr>
        <w:spacing w:after="0" w:line="249" w:lineRule="auto"/>
        <w:ind w:right="179"/>
        <w:rPr>
          <w:sz w:val="28"/>
        </w:rPr>
      </w:pPr>
      <w:r>
        <w:rPr>
          <w:sz w:val="28"/>
        </w:rPr>
        <w:t>Zpracovatel je povinen:</w:t>
      </w:r>
    </w:p>
    <w:p w14:paraId="0FF3D380" w14:textId="77777777" w:rsidR="00320840" w:rsidRPr="00320840" w:rsidRDefault="009653B0" w:rsidP="00AB6EE9">
      <w:pPr>
        <w:pStyle w:val="Odstavecseseznamem"/>
        <w:numPr>
          <w:ilvl w:val="0"/>
          <w:numId w:val="19"/>
        </w:numPr>
        <w:spacing w:after="16" w:line="249" w:lineRule="auto"/>
        <w:ind w:left="1134" w:right="179"/>
        <w:jc w:val="both"/>
      </w:pPr>
      <w:r w:rsidRPr="00320840">
        <w:rPr>
          <w:sz w:val="28"/>
        </w:rPr>
        <w:t>provádět úkony v rámci této smlouvy včas a ve lhůtách daných obecně závaznými předpisy</w:t>
      </w:r>
    </w:p>
    <w:p w14:paraId="6F2E7EDB" w14:textId="228CD5D3" w:rsidR="00320840" w:rsidRPr="00320840" w:rsidRDefault="009653B0" w:rsidP="00AB6EE9">
      <w:pPr>
        <w:pStyle w:val="Odstavecseseznamem"/>
        <w:numPr>
          <w:ilvl w:val="0"/>
          <w:numId w:val="19"/>
        </w:numPr>
        <w:spacing w:after="16" w:line="249" w:lineRule="auto"/>
        <w:ind w:left="1134" w:right="179"/>
        <w:jc w:val="both"/>
      </w:pPr>
      <w:r w:rsidRPr="00320840">
        <w:rPr>
          <w:sz w:val="28"/>
        </w:rPr>
        <w:t>uchovávat pro potřebu objednavatele podklady, které získal při zabezpečování mzdové agendy. Tyto podklady budou archivovány objednavatelem na škole</w:t>
      </w:r>
    </w:p>
    <w:p w14:paraId="1DBD0120" w14:textId="77777777" w:rsidR="00320840" w:rsidRPr="00320840" w:rsidRDefault="009653B0" w:rsidP="00AB6EE9">
      <w:pPr>
        <w:pStyle w:val="Odstavecseseznamem"/>
        <w:numPr>
          <w:ilvl w:val="0"/>
          <w:numId w:val="19"/>
        </w:numPr>
        <w:spacing w:after="16" w:line="249" w:lineRule="auto"/>
        <w:ind w:left="1134" w:right="179"/>
        <w:jc w:val="both"/>
      </w:pPr>
      <w:r w:rsidRPr="00320840">
        <w:rPr>
          <w:sz w:val="28"/>
        </w:rPr>
        <w:t>při zabezpečování záležitostí postupovat s odbornou péčí, chránit zájmy objednavatele a zachovávat mlčenlivost o poskytnutých informacích</w:t>
      </w:r>
    </w:p>
    <w:p w14:paraId="4A57ED95" w14:textId="62241816" w:rsidR="00320840" w:rsidRPr="00AB6EE9" w:rsidRDefault="009653B0" w:rsidP="00AB6EE9">
      <w:pPr>
        <w:pStyle w:val="Odstavecseseznamem"/>
        <w:numPr>
          <w:ilvl w:val="0"/>
          <w:numId w:val="18"/>
        </w:numPr>
        <w:spacing w:after="0" w:line="249" w:lineRule="auto"/>
        <w:ind w:right="179"/>
        <w:rPr>
          <w:sz w:val="28"/>
        </w:rPr>
      </w:pPr>
      <w:r w:rsidRPr="00320840">
        <w:rPr>
          <w:sz w:val="28"/>
        </w:rPr>
        <w:t>Zpracovatel je oprávněn:</w:t>
      </w:r>
    </w:p>
    <w:p w14:paraId="6A5367F9" w14:textId="77777777" w:rsidR="00320840" w:rsidRDefault="009653B0" w:rsidP="00AB6EE9">
      <w:pPr>
        <w:pStyle w:val="Odstavecseseznamem"/>
        <w:numPr>
          <w:ilvl w:val="0"/>
          <w:numId w:val="19"/>
        </w:numPr>
        <w:spacing w:after="16" w:line="249" w:lineRule="auto"/>
        <w:ind w:left="1134" w:right="179"/>
        <w:jc w:val="both"/>
        <w:rPr>
          <w:sz w:val="28"/>
        </w:rPr>
      </w:pPr>
      <w:r w:rsidRPr="00320840">
        <w:rPr>
          <w:sz w:val="28"/>
        </w:rPr>
        <w:t>odmítnout provedení příslušných úkonů nejsou-li dány zákonné podmínky pro zdárné vyřízení věci nebo jsou-li v rozporu s předpisy, které jsou platné v České republice</w:t>
      </w:r>
    </w:p>
    <w:p w14:paraId="07B3EA58" w14:textId="572E162D" w:rsidR="00320840" w:rsidRPr="00320840" w:rsidRDefault="009653B0" w:rsidP="00AB6EE9">
      <w:pPr>
        <w:pStyle w:val="Odstavecseseznamem"/>
        <w:numPr>
          <w:ilvl w:val="0"/>
          <w:numId w:val="18"/>
        </w:numPr>
        <w:spacing w:after="0" w:line="249" w:lineRule="auto"/>
        <w:ind w:right="179"/>
        <w:rPr>
          <w:sz w:val="28"/>
        </w:rPr>
      </w:pPr>
      <w:r w:rsidRPr="00320840">
        <w:rPr>
          <w:sz w:val="28"/>
        </w:rPr>
        <w:t>Objednavatel je povinen předávat zpracovateli podklady pro zpracování platové agendy jednou měsíčně v předem stanoveném termínu, nejpozději vždy do 5.</w:t>
      </w:r>
      <w:r w:rsidR="007D151B">
        <w:rPr>
          <w:sz w:val="28"/>
        </w:rPr>
        <w:t xml:space="preserve"> </w:t>
      </w:r>
      <w:r w:rsidRPr="00320840">
        <w:rPr>
          <w:sz w:val="28"/>
        </w:rPr>
        <w:t>dne následujícího měsíce, nebude-li dohodnuto jinak. Zpracovatel předá zpracovanou platovou agendu nejpozději do pěti pracovních dnů od předání podkladů.</w:t>
      </w:r>
    </w:p>
    <w:p w14:paraId="3C55E86C" w14:textId="77777777" w:rsidR="00320840" w:rsidRDefault="00320840" w:rsidP="00320840">
      <w:pPr>
        <w:spacing w:after="0" w:line="249" w:lineRule="auto"/>
        <w:ind w:left="1450" w:right="562" w:hanging="10"/>
        <w:jc w:val="both"/>
        <w:rPr>
          <w:sz w:val="30"/>
        </w:rPr>
      </w:pPr>
    </w:p>
    <w:p w14:paraId="56F30237" w14:textId="452EBA85" w:rsidR="00085CB5" w:rsidRPr="00320840" w:rsidRDefault="009653B0" w:rsidP="00320840">
      <w:pPr>
        <w:spacing w:after="0" w:line="249" w:lineRule="auto"/>
        <w:ind w:left="1450" w:right="562" w:hanging="10"/>
        <w:jc w:val="center"/>
        <w:rPr>
          <w:sz w:val="30"/>
        </w:rPr>
      </w:pPr>
      <w:r>
        <w:rPr>
          <w:sz w:val="30"/>
        </w:rPr>
        <w:t>V.</w:t>
      </w:r>
      <w:r>
        <w:rPr>
          <w:sz w:val="30"/>
        </w:rPr>
        <w:tab/>
        <w:t>Závěrečná ustanovení</w:t>
      </w:r>
    </w:p>
    <w:p w14:paraId="00E78746" w14:textId="77777777" w:rsidR="00320840" w:rsidRPr="00320840" w:rsidRDefault="009653B0" w:rsidP="00AB6EE9">
      <w:pPr>
        <w:pStyle w:val="Odstavecseseznamem"/>
        <w:numPr>
          <w:ilvl w:val="0"/>
          <w:numId w:val="21"/>
        </w:numPr>
        <w:spacing w:after="0" w:line="249" w:lineRule="auto"/>
        <w:ind w:right="179"/>
      </w:pPr>
      <w:r w:rsidRPr="00320840">
        <w:rPr>
          <w:sz w:val="28"/>
        </w:rPr>
        <w:t>Smlouvaje vyhotovena ve dvou výtiscích. Každá strana obdrží jeden výtisk.</w:t>
      </w:r>
    </w:p>
    <w:p w14:paraId="0DFC00F7" w14:textId="77777777" w:rsidR="00320840" w:rsidRPr="00320840" w:rsidRDefault="009653B0" w:rsidP="00AB6EE9">
      <w:pPr>
        <w:pStyle w:val="Odstavecseseznamem"/>
        <w:numPr>
          <w:ilvl w:val="0"/>
          <w:numId w:val="21"/>
        </w:numPr>
        <w:spacing w:after="0" w:line="249" w:lineRule="auto"/>
        <w:ind w:right="179"/>
        <w:rPr>
          <w:sz w:val="28"/>
        </w:rPr>
      </w:pPr>
      <w:r w:rsidRPr="00320840">
        <w:rPr>
          <w:sz w:val="28"/>
        </w:rPr>
        <w:t>V ostatním nesmluvní vztah řídí obchodním a občanským zákoníkem.</w:t>
      </w:r>
    </w:p>
    <w:p w14:paraId="4F72B0A7" w14:textId="26FDE664" w:rsidR="00085CB5" w:rsidRPr="00320840" w:rsidRDefault="009653B0" w:rsidP="00AB6EE9">
      <w:pPr>
        <w:pStyle w:val="Odstavecseseznamem"/>
        <w:numPr>
          <w:ilvl w:val="0"/>
          <w:numId w:val="21"/>
        </w:numPr>
        <w:spacing w:after="0" w:line="249" w:lineRule="auto"/>
        <w:ind w:right="179"/>
        <w:rPr>
          <w:sz w:val="28"/>
        </w:rPr>
      </w:pPr>
      <w:r w:rsidRPr="00320840">
        <w:rPr>
          <w:sz w:val="28"/>
        </w:rPr>
        <w:t>Nedílnou součá</w:t>
      </w:r>
      <w:r w:rsidR="007D151B">
        <w:rPr>
          <w:sz w:val="28"/>
        </w:rPr>
        <w:t>stí této smlouvy je Příloha č. 1</w:t>
      </w:r>
      <w:r w:rsidRPr="00320840">
        <w:rPr>
          <w:sz w:val="28"/>
        </w:rPr>
        <w:t xml:space="preserve"> a Příloha č.</w:t>
      </w:r>
      <w:r w:rsidR="007D151B">
        <w:rPr>
          <w:sz w:val="28"/>
        </w:rPr>
        <w:t xml:space="preserve"> </w:t>
      </w:r>
      <w:r w:rsidRPr="00320840">
        <w:rPr>
          <w:sz w:val="28"/>
        </w:rPr>
        <w:t>2</w:t>
      </w:r>
      <w:r w:rsidR="007D151B">
        <w:rPr>
          <w:sz w:val="28"/>
        </w:rPr>
        <w:t>.</w:t>
      </w:r>
    </w:p>
    <w:p w14:paraId="6601A8B7" w14:textId="77777777" w:rsidR="00320840" w:rsidRDefault="00320840" w:rsidP="00320840">
      <w:pPr>
        <w:spacing w:after="0" w:line="250" w:lineRule="auto"/>
        <w:ind w:left="589" w:right="181" w:hanging="11"/>
        <w:jc w:val="both"/>
        <w:rPr>
          <w:sz w:val="28"/>
        </w:rPr>
      </w:pPr>
    </w:p>
    <w:p w14:paraId="7DEFCEDB" w14:textId="1D9598E4" w:rsidR="00085CB5" w:rsidRDefault="009653B0">
      <w:pPr>
        <w:spacing w:after="1686" w:line="249" w:lineRule="auto"/>
        <w:ind w:left="586" w:right="179" w:hanging="10"/>
        <w:jc w:val="both"/>
      </w:pPr>
      <w:r>
        <w:rPr>
          <w:sz w:val="28"/>
        </w:rPr>
        <w:t>V Praze dne 29.</w:t>
      </w:r>
      <w:r w:rsidR="00320840">
        <w:rPr>
          <w:sz w:val="28"/>
        </w:rPr>
        <w:t xml:space="preserve"> </w:t>
      </w:r>
      <w:r>
        <w:rPr>
          <w:sz w:val="28"/>
        </w:rPr>
        <w:t>9.</w:t>
      </w:r>
      <w:r w:rsidR="00320840">
        <w:rPr>
          <w:sz w:val="28"/>
        </w:rPr>
        <w:t xml:space="preserve"> </w:t>
      </w:r>
      <w:r>
        <w:rPr>
          <w:sz w:val="28"/>
        </w:rPr>
        <w:t>2014</w:t>
      </w:r>
    </w:p>
    <w:p w14:paraId="73DF9FBE" w14:textId="46659FDE" w:rsidR="00085CB5" w:rsidRDefault="009653B0" w:rsidP="00320840">
      <w:pPr>
        <w:tabs>
          <w:tab w:val="center" w:pos="6379"/>
        </w:tabs>
        <w:spacing w:after="3" w:line="260" w:lineRule="auto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0" wp14:anchorId="245B17DD" wp14:editId="5953160F">
            <wp:simplePos x="0" y="0"/>
            <wp:positionH relativeFrom="column">
              <wp:posOffset>3188184</wp:posOffset>
            </wp:positionH>
            <wp:positionV relativeFrom="paragraph">
              <wp:posOffset>-187522</wp:posOffset>
            </wp:positionV>
            <wp:extent cx="2012627" cy="466521"/>
            <wp:effectExtent l="0" t="0" r="0" b="0"/>
            <wp:wrapSquare wrapText="bothSides"/>
            <wp:docPr id="3093" name="Picture 3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Picture 30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2627" cy="46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E96CC85" wp14:editId="63822DC4">
            <wp:extent cx="1976034" cy="585439"/>
            <wp:effectExtent l="0" t="0" r="0" b="0"/>
            <wp:docPr id="29396" name="Picture 29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6" name="Picture 293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6034" cy="58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320840">
        <w:tab/>
      </w:r>
      <w:r>
        <w:t>objednavatel</w:t>
      </w:r>
    </w:p>
    <w:p w14:paraId="65002359" w14:textId="635EEEAE" w:rsidR="00085CB5" w:rsidRDefault="00085CB5">
      <w:pPr>
        <w:spacing w:after="25"/>
        <w:ind w:left="5748"/>
      </w:pPr>
    </w:p>
    <w:p w14:paraId="5D723495" w14:textId="213D43FA" w:rsidR="00085CB5" w:rsidRDefault="00085CB5">
      <w:pPr>
        <w:spacing w:after="3296" w:line="216" w:lineRule="auto"/>
        <w:ind w:left="7069" w:right="692" w:hanging="709"/>
      </w:pPr>
    </w:p>
    <w:p w14:paraId="05B3914A" w14:textId="77777777" w:rsidR="00AB6EE9" w:rsidRDefault="00AB6EE9">
      <w:pPr>
        <w:rPr>
          <w:sz w:val="36"/>
        </w:rPr>
      </w:pPr>
      <w:r>
        <w:br w:type="page"/>
      </w:r>
    </w:p>
    <w:p w14:paraId="2CB5D1BF" w14:textId="69256AD2" w:rsidR="00085CB5" w:rsidRDefault="009653B0">
      <w:pPr>
        <w:pStyle w:val="Nadpis1"/>
      </w:pPr>
      <w:r>
        <w:t xml:space="preserve">Příloha č. </w:t>
      </w:r>
      <w:r w:rsidR="00AB6EE9">
        <w:t>1</w:t>
      </w:r>
    </w:p>
    <w:p w14:paraId="563C6121" w14:textId="37CA3ED1" w:rsidR="00085CB5" w:rsidRDefault="009653B0">
      <w:pPr>
        <w:spacing w:after="548" w:line="248" w:lineRule="auto"/>
        <w:ind w:left="2334" w:right="3465" w:hanging="303"/>
      </w:pPr>
      <w:r>
        <w:rPr>
          <w:sz w:val="24"/>
        </w:rPr>
        <w:t>ke smlouvě uzavřené dne 22.</w:t>
      </w:r>
      <w:r w:rsidR="00AB6EE9">
        <w:rPr>
          <w:sz w:val="24"/>
        </w:rPr>
        <w:t xml:space="preserve"> </w:t>
      </w:r>
      <w:r>
        <w:rPr>
          <w:sz w:val="24"/>
        </w:rPr>
        <w:t>8.</w:t>
      </w:r>
      <w:r w:rsidR="00AB6EE9">
        <w:rPr>
          <w:sz w:val="24"/>
        </w:rPr>
        <w:t xml:space="preserve"> </w:t>
      </w:r>
      <w:r>
        <w:rPr>
          <w:sz w:val="24"/>
        </w:rPr>
        <w:t>2014 na zpracování platové agendy</w:t>
      </w:r>
    </w:p>
    <w:p w14:paraId="65672509" w14:textId="77777777" w:rsidR="00085CB5" w:rsidRDefault="009653B0">
      <w:pPr>
        <w:spacing w:after="270" w:line="250" w:lineRule="auto"/>
        <w:ind w:left="363" w:right="591" w:hanging="10"/>
        <w:jc w:val="both"/>
      </w:pPr>
      <w:r>
        <w:rPr>
          <w:sz w:val="24"/>
        </w:rPr>
        <w:t>Předmětem přílohy ke smlouvě je dání souhlasu zpracovateli mezd dle výše uvedené smlouvy ze dne 29.9.2014 k naplnění požadavku zákona č. 101/2000 Sb., o ochraně osobních údajů ve znění pozdějších předpisů</w:t>
      </w:r>
    </w:p>
    <w:p w14:paraId="4104BDF6" w14:textId="3754AC15" w:rsidR="00085CB5" w:rsidRPr="00AB6EE9" w:rsidRDefault="009653B0" w:rsidP="00AB6EE9">
      <w:pPr>
        <w:pStyle w:val="Odstavecseseznamem"/>
        <w:numPr>
          <w:ilvl w:val="0"/>
          <w:numId w:val="22"/>
        </w:numPr>
        <w:spacing w:after="279" w:line="248" w:lineRule="auto"/>
        <w:ind w:left="709" w:right="115" w:hanging="425"/>
        <w:rPr>
          <w:sz w:val="24"/>
        </w:rPr>
      </w:pPr>
      <w:r w:rsidRPr="00AB6EE9">
        <w:rPr>
          <w:sz w:val="24"/>
        </w:rPr>
        <w:t xml:space="preserve">Mateřská škola (dále jen správce) je správcem osobních údajů ve smyslu </w:t>
      </w:r>
      <w:r w:rsidRPr="00AB6EE9">
        <w:drawing>
          <wp:inline distT="0" distB="0" distL="0" distR="0" wp14:anchorId="7BEDCBF1" wp14:editId="14229CC3">
            <wp:extent cx="141799" cy="132638"/>
            <wp:effectExtent l="0" t="0" r="0" b="0"/>
            <wp:docPr id="29406" name="Picture 29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6" name="Picture 294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799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EE9">
        <w:rPr>
          <w:sz w:val="24"/>
        </w:rPr>
        <w:t>písm. a) zákona č. 101/2000 Sb., o ochraně osobních údajů a o změně některých zákonů, ve znění pozdějších předpisů dává souhlas k nakládání s osobními údaji zaměstnanců (subjekty údajů) zpracovateli mezd k provádění své právní povinnosti správce — např. povinnosti stanovené předpisy v oblasti nemocenského pojištění, důchodového pojištění, zdravotního pojištění, daně z příjmu, pracovního práva, vedení mzdových listů. Zpracování se neúčastní třetí osoba.</w:t>
      </w:r>
    </w:p>
    <w:p w14:paraId="6DF84B39" w14:textId="78A82276" w:rsidR="00085CB5" w:rsidRDefault="009653B0" w:rsidP="00AB6EE9">
      <w:pPr>
        <w:numPr>
          <w:ilvl w:val="0"/>
          <w:numId w:val="22"/>
        </w:numPr>
        <w:spacing w:after="282" w:line="248" w:lineRule="auto"/>
        <w:ind w:left="709" w:right="115" w:hanging="425"/>
      </w:pPr>
      <w:r>
        <w:rPr>
          <w:sz w:val="24"/>
        </w:rPr>
        <w:t>Osobní údaje budou zpracovávány pouze za účelem a v rozsahu splnění požadavků správce pro</w:t>
      </w:r>
      <w:r w:rsidR="007D151B">
        <w:rPr>
          <w:sz w:val="24"/>
        </w:rPr>
        <w:t xml:space="preserve"> plnění jeho právní povinnosti.</w:t>
      </w:r>
    </w:p>
    <w:p w14:paraId="696AC723" w14:textId="77777777" w:rsidR="00085CB5" w:rsidRDefault="009653B0" w:rsidP="00AB6EE9">
      <w:pPr>
        <w:numPr>
          <w:ilvl w:val="0"/>
          <w:numId w:val="22"/>
        </w:numPr>
        <w:spacing w:after="295" w:line="248" w:lineRule="auto"/>
        <w:ind w:left="709" w:right="115" w:hanging="425"/>
      </w:pPr>
      <w:r>
        <w:rPr>
          <w:sz w:val="24"/>
        </w:rPr>
        <w:t>Zpracovatel prohlašuje, že k zamezení nahodilého nebo neoprávněného přístupu k osobním údajům, k jejich neoprávněné změně, zničení nebo ztrátě nebo jinému neoprávněnému zpracování a zneužití má zabezpečené přístupy do místnosti kde probíhá zpracování údajů mříží s bezpečnostními zámky.</w:t>
      </w:r>
    </w:p>
    <w:p w14:paraId="40666640" w14:textId="5A750AD9" w:rsidR="00085CB5" w:rsidRDefault="009653B0" w:rsidP="00AB6EE9">
      <w:pPr>
        <w:numPr>
          <w:ilvl w:val="0"/>
          <w:numId w:val="22"/>
        </w:numPr>
        <w:spacing w:after="245" w:line="248" w:lineRule="auto"/>
        <w:ind w:left="709" w:right="115" w:hanging="425"/>
      </w:pPr>
      <w:r>
        <w:rPr>
          <w:sz w:val="24"/>
        </w:rPr>
        <w:t>Zpracovatel se zavazuje, že neprodlen</w:t>
      </w:r>
      <w:r w:rsidR="00AB6EE9">
        <w:rPr>
          <w:sz w:val="24"/>
        </w:rPr>
        <w:t>ě</w:t>
      </w:r>
      <w:r>
        <w:rPr>
          <w:sz w:val="24"/>
        </w:rPr>
        <w:t xml:space="preserve"> informuje správce, pokud by došlo k porušení nakládání s údaji pro jiný účel</w:t>
      </w:r>
      <w:r w:rsidR="007D151B">
        <w:rPr>
          <w:sz w:val="24"/>
        </w:rPr>
        <w:t xml:space="preserve"> než je stanoveno podle bodu l.</w:t>
      </w:r>
    </w:p>
    <w:p w14:paraId="336D8B9A" w14:textId="77777777" w:rsidR="00085CB5" w:rsidRDefault="009653B0" w:rsidP="00AB6EE9">
      <w:pPr>
        <w:numPr>
          <w:ilvl w:val="0"/>
          <w:numId w:val="22"/>
        </w:numPr>
        <w:spacing w:after="270" w:line="250" w:lineRule="auto"/>
        <w:ind w:left="709" w:right="115" w:hanging="425"/>
      </w:pPr>
      <w:r>
        <w:rPr>
          <w:sz w:val="24"/>
        </w:rPr>
        <w:t>Zpracovatel se zavazuje zachovávat mlčenlivost o všech osobních údajích, které mu správce předal k plnění předmětu smlouvy a o bezpečnostních opatřeních. Mlčenlivost trvá i po skončení spolupráce se správcem.</w:t>
      </w:r>
    </w:p>
    <w:p w14:paraId="2291885A" w14:textId="77777777" w:rsidR="00AB6EE9" w:rsidRDefault="009653B0" w:rsidP="00AB6EE9">
      <w:pPr>
        <w:numPr>
          <w:ilvl w:val="0"/>
          <w:numId w:val="22"/>
        </w:numPr>
        <w:spacing w:after="226" w:line="250" w:lineRule="auto"/>
        <w:ind w:left="709" w:right="115" w:hanging="425"/>
      </w:pPr>
      <w:r>
        <w:rPr>
          <w:sz w:val="24"/>
        </w:rPr>
        <w:t>Jakmile dojde k ukončení spolupráce se správcem, nebudou dále předané osobní údaje zpracovávány. Zpracovatel provede po pominutí účelu zpracování osobních údajů jejich likvidaci ve smyslu písm. i) uvedeného zákona č. 101/2000 Sb., a předá nosiče s archivem mzdového programu obsahujících osobní údaje správci, předá mzdové listy, daňová prohlášení. Bude vyhotoven protokol o předání.</w:t>
      </w:r>
    </w:p>
    <w:p w14:paraId="42B964AC" w14:textId="7935DDF9" w:rsidR="00085CB5" w:rsidRDefault="009653B0" w:rsidP="00AB6EE9">
      <w:pPr>
        <w:numPr>
          <w:ilvl w:val="0"/>
          <w:numId w:val="22"/>
        </w:numPr>
        <w:spacing w:after="226" w:line="250" w:lineRule="auto"/>
        <w:ind w:left="709" w:right="115" w:hanging="425"/>
      </w:pPr>
      <w:r w:rsidRPr="00AB6EE9">
        <w:rPr>
          <w:sz w:val="24"/>
        </w:rPr>
        <w:t>Správce je oprávněn kontrolovat plnění povinností, které jsou zpracovateli uloženy touto smlouvou. Bude-li při zpracování osobních údajů některou ze stran zjištěno, že zpracovávané údaje nejsou pravdivé nebo přesné, budou tyto údaje bez zbytečného odkladu opraveny nebo doplněny. O tom se tyto strany neprodleně vzájemně informují.</w:t>
      </w:r>
    </w:p>
    <w:p w14:paraId="01DAB1D9" w14:textId="77777777" w:rsidR="00AB6EE9" w:rsidRDefault="00AB6EE9">
      <w:pPr>
        <w:rPr>
          <w:sz w:val="36"/>
        </w:rPr>
      </w:pPr>
      <w:r>
        <w:br w:type="page"/>
      </w:r>
    </w:p>
    <w:p w14:paraId="5D5800E9" w14:textId="3DE57F8A" w:rsidR="00085CB5" w:rsidRDefault="009653B0">
      <w:pPr>
        <w:pStyle w:val="Nadpis1"/>
        <w:spacing w:after="276"/>
        <w:ind w:left="2768"/>
      </w:pPr>
      <w:r>
        <w:t>Příloha č.</w:t>
      </w:r>
      <w:r w:rsidR="00AB6EE9">
        <w:t xml:space="preserve"> </w:t>
      </w:r>
      <w:r>
        <w:t>2</w:t>
      </w:r>
    </w:p>
    <w:p w14:paraId="1427D01A" w14:textId="3838C853" w:rsidR="00085CB5" w:rsidRDefault="009653B0">
      <w:pPr>
        <w:spacing w:after="543" w:line="254" w:lineRule="auto"/>
        <w:ind w:left="1699" w:right="3728" w:hanging="10"/>
        <w:jc w:val="center"/>
      </w:pPr>
      <w:r>
        <w:rPr>
          <w:sz w:val="24"/>
        </w:rPr>
        <w:t>ke smlouvě uzavřené dne 29.</w:t>
      </w:r>
      <w:r w:rsidR="00AB6EE9">
        <w:rPr>
          <w:sz w:val="24"/>
        </w:rPr>
        <w:t xml:space="preserve"> </w:t>
      </w:r>
      <w:r>
        <w:rPr>
          <w:sz w:val="24"/>
        </w:rPr>
        <w:t>9.</w:t>
      </w:r>
      <w:r w:rsidR="00AB6EE9">
        <w:rPr>
          <w:sz w:val="24"/>
        </w:rPr>
        <w:t xml:space="preserve"> </w:t>
      </w:r>
      <w:r>
        <w:rPr>
          <w:sz w:val="24"/>
        </w:rPr>
        <w:t>2014 na zpracování platové agendy</w:t>
      </w:r>
    </w:p>
    <w:p w14:paraId="566726AC" w14:textId="77777777" w:rsidR="00085CB5" w:rsidRDefault="009653B0">
      <w:pPr>
        <w:spacing w:after="555" w:line="248" w:lineRule="auto"/>
        <w:ind w:left="10" w:right="115" w:hanging="10"/>
      </w:pPr>
      <w:r>
        <w:rPr>
          <w:sz w:val="24"/>
        </w:rPr>
        <w:t>Specifikace úkonů:</w:t>
      </w:r>
    </w:p>
    <w:p w14:paraId="4E437B49" w14:textId="77777777" w:rsidR="00085CB5" w:rsidRDefault="009653B0">
      <w:pPr>
        <w:numPr>
          <w:ilvl w:val="0"/>
          <w:numId w:val="4"/>
        </w:numPr>
        <w:spacing w:after="13" w:line="248" w:lineRule="auto"/>
        <w:ind w:right="115" w:hanging="389"/>
      </w:pPr>
      <w:r>
        <w:rPr>
          <w:sz w:val="24"/>
        </w:rPr>
        <w:t>agenda platová</w:t>
      </w:r>
    </w:p>
    <w:p w14:paraId="0DDD8174" w14:textId="77777777" w:rsidR="00085CB5" w:rsidRDefault="009653B0">
      <w:pPr>
        <w:numPr>
          <w:ilvl w:val="0"/>
          <w:numId w:val="4"/>
        </w:numPr>
        <w:spacing w:after="85" w:line="248" w:lineRule="auto"/>
        <w:ind w:right="115" w:hanging="389"/>
      </w:pPr>
      <w:r>
        <w:rPr>
          <w:sz w:val="24"/>
        </w:rPr>
        <w:t>agenda nemocenského pojištění</w:t>
      </w:r>
    </w:p>
    <w:p w14:paraId="05BC0221" w14:textId="77777777" w:rsidR="00085CB5" w:rsidRDefault="009653B0">
      <w:pPr>
        <w:numPr>
          <w:ilvl w:val="0"/>
          <w:numId w:val="4"/>
        </w:numPr>
        <w:spacing w:after="13" w:line="248" w:lineRule="auto"/>
        <w:ind w:right="115" w:hanging="389"/>
      </w:pPr>
      <w:r>
        <w:rPr>
          <w:sz w:val="24"/>
        </w:rPr>
        <w:t>sestavy</w:t>
      </w:r>
    </w:p>
    <w:p w14:paraId="18AA6E4D" w14:textId="77777777" w:rsidR="00085CB5" w:rsidRDefault="009653B0">
      <w:pPr>
        <w:numPr>
          <w:ilvl w:val="0"/>
          <w:numId w:val="4"/>
        </w:numPr>
        <w:spacing w:after="13" w:line="248" w:lineRule="auto"/>
        <w:ind w:right="115" w:hanging="389"/>
      </w:pPr>
      <w:r>
        <w:rPr>
          <w:sz w:val="24"/>
        </w:rPr>
        <w:t>statistika</w:t>
      </w:r>
    </w:p>
    <w:p w14:paraId="5D56504B" w14:textId="77777777" w:rsidR="00085CB5" w:rsidRDefault="009653B0">
      <w:pPr>
        <w:numPr>
          <w:ilvl w:val="0"/>
          <w:numId w:val="4"/>
        </w:numPr>
        <w:spacing w:after="565" w:line="248" w:lineRule="auto"/>
        <w:ind w:right="115" w:hanging="389"/>
      </w:pPr>
      <w:r>
        <w:rPr>
          <w:sz w:val="24"/>
        </w:rPr>
        <w:t>archivace</w:t>
      </w:r>
    </w:p>
    <w:p w14:paraId="535342A8" w14:textId="77777777" w:rsidR="00085CB5" w:rsidRDefault="009653B0">
      <w:pPr>
        <w:numPr>
          <w:ilvl w:val="0"/>
          <w:numId w:val="5"/>
        </w:numPr>
        <w:spacing w:after="322" w:line="248" w:lineRule="auto"/>
        <w:ind w:right="115" w:hanging="418"/>
      </w:pPr>
      <w:r>
        <w:rPr>
          <w:sz w:val="24"/>
        </w:rPr>
        <w:t>Agenda platová</w:t>
      </w:r>
    </w:p>
    <w:p w14:paraId="3C311913" w14:textId="37BA795C" w:rsidR="00085CB5" w:rsidRDefault="009653B0" w:rsidP="00AB6EE9">
      <w:pPr>
        <w:pStyle w:val="Odstavecseseznamem"/>
        <w:numPr>
          <w:ilvl w:val="0"/>
          <w:numId w:val="23"/>
        </w:numPr>
        <w:spacing w:after="235" w:line="248" w:lineRule="auto"/>
        <w:ind w:right="115"/>
      </w:pPr>
      <w:r w:rsidRPr="00AB6EE9">
        <w:rPr>
          <w:sz w:val="24"/>
        </w:rPr>
        <w:t>zpracování měsíčních změn</w:t>
      </w:r>
    </w:p>
    <w:p w14:paraId="429BB2E9" w14:textId="2A46B39E" w:rsidR="00085CB5" w:rsidRDefault="009653B0" w:rsidP="00AB6EE9">
      <w:pPr>
        <w:tabs>
          <w:tab w:val="left" w:pos="3119"/>
        </w:tabs>
        <w:spacing w:after="8" w:line="254" w:lineRule="auto"/>
        <w:ind w:left="1134" w:right="1383" w:hanging="68"/>
      </w:pPr>
      <w:r>
        <w:rPr>
          <w:sz w:val="24"/>
        </w:rPr>
        <w:t>o</w:t>
      </w:r>
      <w:r w:rsidR="00AB6EE9">
        <w:rPr>
          <w:sz w:val="24"/>
        </w:rPr>
        <w:t>bjednavatel předá:</w:t>
      </w:r>
      <w:r w:rsidR="00AB6EE9">
        <w:rPr>
          <w:sz w:val="24"/>
        </w:rPr>
        <w:tab/>
      </w:r>
      <w:r>
        <w:rPr>
          <w:sz w:val="24"/>
        </w:rPr>
        <w:t>- docházku zaměstnanců s vyznačenou absencí</w:t>
      </w:r>
    </w:p>
    <w:p w14:paraId="6A2B79A5" w14:textId="77777777" w:rsidR="00085CB5" w:rsidRDefault="009653B0" w:rsidP="00AB6EE9">
      <w:pPr>
        <w:spacing w:after="13" w:line="248" w:lineRule="auto"/>
        <w:ind w:left="3367" w:right="115" w:hanging="10"/>
      </w:pPr>
      <w:r>
        <w:rPr>
          <w:sz w:val="24"/>
        </w:rPr>
        <w:t>(dovolená, nemoc, OČR a jiné překážky v práci)</w:t>
      </w:r>
    </w:p>
    <w:p w14:paraId="20E6A974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261" w:right="115" w:hanging="144"/>
      </w:pPr>
      <w:r>
        <w:rPr>
          <w:sz w:val="24"/>
        </w:rPr>
        <w:t>návrhy odměn, platové výměry s vyznačenou změnou platových složek, DPP, DPČ</w:t>
      </w:r>
    </w:p>
    <w:p w14:paraId="4BFF79F1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261" w:right="115" w:hanging="144"/>
      </w:pPr>
      <w:r>
        <w:rPr>
          <w:sz w:val="24"/>
        </w:rPr>
        <w:t>seznam pracovníků čerpajících příplatek za přesčas, za přímou pedagogickou činnost nad stanovený rozsah (musí být zřejmé jakým způsobem má být vyplaceno) a příplatek za rozdělenou směnu</w:t>
      </w:r>
    </w:p>
    <w:p w14:paraId="22F5F23C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261" w:right="115" w:hanging="144"/>
      </w:pPr>
      <w:r>
        <w:rPr>
          <w:sz w:val="24"/>
        </w:rPr>
        <w:t>seznam zaměstnanců, kteří ukončili během měsíce pracovní poměr</w:t>
      </w:r>
    </w:p>
    <w:p w14:paraId="505ABFE9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261" w:right="115" w:hanging="144"/>
      </w:pPr>
      <w:r>
        <w:rPr>
          <w:sz w:val="24"/>
        </w:rPr>
        <w:t>seznam zaměstnanců s vyplacenou mimořádnou zálohou</w:t>
      </w:r>
    </w:p>
    <w:p w14:paraId="44813EDC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261" w:right="115" w:hanging="144"/>
      </w:pPr>
      <w:r>
        <w:rPr>
          <w:sz w:val="24"/>
        </w:rPr>
        <w:t>srážky exekucí, na základě předaných podkladů</w:t>
      </w:r>
    </w:p>
    <w:p w14:paraId="2D55695F" w14:textId="77777777" w:rsidR="00085CB5" w:rsidRDefault="009653B0" w:rsidP="00AB6EE9">
      <w:pPr>
        <w:numPr>
          <w:ilvl w:val="2"/>
          <w:numId w:val="5"/>
        </w:numPr>
        <w:spacing w:after="280" w:line="248" w:lineRule="auto"/>
        <w:ind w:left="3261" w:right="115" w:hanging="144"/>
      </w:pPr>
      <w:r>
        <w:rPr>
          <w:sz w:val="24"/>
        </w:rPr>
        <w:t>předá podklady pro výpočet náhrady za dočasnou pracovní neschopnost</w:t>
      </w:r>
    </w:p>
    <w:p w14:paraId="2C6394A3" w14:textId="77777777" w:rsidR="00AB6EE9" w:rsidRPr="00AB6EE9" w:rsidRDefault="009653B0" w:rsidP="00AB6EE9">
      <w:pPr>
        <w:pStyle w:val="Odstavecseseznamem"/>
        <w:numPr>
          <w:ilvl w:val="0"/>
          <w:numId w:val="23"/>
        </w:numPr>
        <w:tabs>
          <w:tab w:val="left" w:pos="3119"/>
        </w:tabs>
        <w:spacing w:after="289" w:line="248" w:lineRule="auto"/>
        <w:ind w:right="115"/>
      </w:pPr>
      <w:r w:rsidRPr="00AB6EE9">
        <w:rPr>
          <w:sz w:val="24"/>
        </w:rPr>
        <w:t>nástup nového zaměstnance pro zavedení do databáze</w:t>
      </w:r>
    </w:p>
    <w:p w14:paraId="73C1A048" w14:textId="357504F6" w:rsidR="00085CB5" w:rsidRDefault="009653B0" w:rsidP="00AB6EE9">
      <w:pPr>
        <w:tabs>
          <w:tab w:val="left" w:pos="3119"/>
          <w:tab w:val="left" w:pos="3402"/>
        </w:tabs>
        <w:spacing w:after="0" w:line="247" w:lineRule="auto"/>
        <w:ind w:left="3119" w:right="113" w:hanging="1985"/>
      </w:pPr>
      <w:r w:rsidRPr="00AB6EE9">
        <w:rPr>
          <w:sz w:val="24"/>
        </w:rPr>
        <w:t>objednavatel předá:</w:t>
      </w:r>
      <w:r w:rsidR="00AB6EE9" w:rsidRPr="00AB6EE9">
        <w:rPr>
          <w:sz w:val="24"/>
        </w:rPr>
        <w:tab/>
        <w:t>-</w:t>
      </w:r>
      <w:r w:rsidR="00AB6EE9">
        <w:rPr>
          <w:sz w:val="24"/>
        </w:rPr>
        <w:tab/>
      </w:r>
      <w:r w:rsidRPr="00AB6EE9">
        <w:rPr>
          <w:sz w:val="24"/>
        </w:rPr>
        <w:t>řádně vyplněný zaváděcí list se všemi údaji, které jsou nutné pro plnění zákonných povinností při vedení platové agendy</w:t>
      </w:r>
    </w:p>
    <w:p w14:paraId="662EEA0F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402" w:right="115" w:hanging="283"/>
      </w:pPr>
      <w:r>
        <w:rPr>
          <w:sz w:val="24"/>
        </w:rPr>
        <w:t>kopii zápočtového listu (potvrzeni o zaměstnání)</w:t>
      </w:r>
    </w:p>
    <w:p w14:paraId="30D61DB0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402" w:right="115" w:hanging="283"/>
      </w:pPr>
      <w:r>
        <w:rPr>
          <w:sz w:val="24"/>
        </w:rPr>
        <w:t>potvrzení o zdanitelných příjmech od předchozího zaměstnavatele (při nástupu během roku)</w:t>
      </w:r>
    </w:p>
    <w:p w14:paraId="213DB36B" w14:textId="77777777" w:rsidR="00085CB5" w:rsidRDefault="009653B0" w:rsidP="00AB6EE9">
      <w:pPr>
        <w:numPr>
          <w:ilvl w:val="2"/>
          <w:numId w:val="5"/>
        </w:numPr>
        <w:spacing w:after="0"/>
        <w:ind w:left="3402" w:right="115" w:hanging="283"/>
      </w:pPr>
      <w:r>
        <w:rPr>
          <w:sz w:val="24"/>
        </w:rPr>
        <w:t>platový výměr</w:t>
      </w:r>
    </w:p>
    <w:p w14:paraId="5718D87A" w14:textId="77777777" w:rsidR="00085CB5" w:rsidRDefault="009653B0" w:rsidP="00AB6EE9">
      <w:pPr>
        <w:numPr>
          <w:ilvl w:val="2"/>
          <w:numId w:val="5"/>
        </w:numPr>
        <w:spacing w:after="13" w:line="248" w:lineRule="auto"/>
        <w:ind w:left="3402" w:right="115" w:hanging="283"/>
      </w:pPr>
      <w:r>
        <w:rPr>
          <w:sz w:val="24"/>
        </w:rPr>
        <w:t>daňové prohlášení (pokud si zaměstnanec požádá o uplatnění slevy)</w:t>
      </w:r>
    </w:p>
    <w:p w14:paraId="6F359A88" w14:textId="1A86525F" w:rsidR="00085CB5" w:rsidRDefault="009653B0">
      <w:pPr>
        <w:spacing w:after="4" w:line="253" w:lineRule="auto"/>
        <w:ind w:left="4325" w:right="944" w:hanging="125"/>
        <w:jc w:val="both"/>
      </w:pPr>
      <w:r>
        <w:rPr>
          <w:sz w:val="24"/>
        </w:rPr>
        <w:t>— pokud žádá daňové zvýhodnění na děti. doloží kopie rodných listů a potvrzení od druhého z manželů (partnerů), že neuplatňuje daň.</w:t>
      </w:r>
      <w:r w:rsidR="00AB6EE9">
        <w:rPr>
          <w:sz w:val="24"/>
        </w:rPr>
        <w:t xml:space="preserve"> </w:t>
      </w:r>
      <w:r>
        <w:rPr>
          <w:sz w:val="24"/>
        </w:rPr>
        <w:t>zvý</w:t>
      </w:r>
      <w:r w:rsidR="00AB6EE9">
        <w:rPr>
          <w:sz w:val="24"/>
        </w:rPr>
        <w:t>hodnění, u dítěte staršího 18.</w:t>
      </w:r>
      <w:r>
        <w:rPr>
          <w:sz w:val="24"/>
        </w:rPr>
        <w:t xml:space="preserve"> let potvrzení o studiu.</w:t>
      </w:r>
    </w:p>
    <w:p w14:paraId="767647EB" w14:textId="77777777" w:rsidR="00085CB5" w:rsidRPr="00AB6EE9" w:rsidRDefault="009653B0" w:rsidP="00AB6EE9">
      <w:pPr>
        <w:numPr>
          <w:ilvl w:val="2"/>
          <w:numId w:val="5"/>
        </w:numPr>
        <w:spacing w:after="13" w:line="248" w:lineRule="auto"/>
        <w:ind w:left="3402" w:right="115" w:hanging="283"/>
        <w:rPr>
          <w:sz w:val="24"/>
        </w:rPr>
      </w:pPr>
      <w:r>
        <w:rPr>
          <w:sz w:val="24"/>
        </w:rPr>
        <w:t>při platu, který nedosahuje minimální mzdy a zaměstnanec má souběžně dalšího zaměstnavatele, u které dosahuje minimální mzdu, donese potvrzení o zaplacení zdravotního pojištění z tohoto platu.</w:t>
      </w:r>
    </w:p>
    <w:p w14:paraId="32B1ED98" w14:textId="77777777" w:rsidR="00085CB5" w:rsidRPr="00AB6EE9" w:rsidRDefault="009653B0" w:rsidP="00AB6EE9">
      <w:pPr>
        <w:pStyle w:val="Odstavecseseznamem"/>
        <w:numPr>
          <w:ilvl w:val="0"/>
          <w:numId w:val="23"/>
        </w:numPr>
        <w:spacing w:after="235" w:line="248" w:lineRule="auto"/>
        <w:ind w:right="115"/>
        <w:rPr>
          <w:sz w:val="24"/>
        </w:rPr>
      </w:pPr>
      <w:r>
        <w:rPr>
          <w:sz w:val="24"/>
        </w:rPr>
        <w:t>ukončení pracovního poměru zaměstnance</w:t>
      </w:r>
    </w:p>
    <w:p w14:paraId="6EF4B75C" w14:textId="5FAE322A" w:rsidR="00085CB5" w:rsidRDefault="009653B0" w:rsidP="00AB6EE9">
      <w:pPr>
        <w:tabs>
          <w:tab w:val="center" w:pos="2013"/>
          <w:tab w:val="left" w:pos="2977"/>
          <w:tab w:val="left" w:pos="3261"/>
          <w:tab w:val="center" w:pos="4736"/>
        </w:tabs>
        <w:spacing w:after="13" w:line="248" w:lineRule="auto"/>
      </w:pPr>
      <w:r>
        <w:rPr>
          <w:sz w:val="24"/>
        </w:rPr>
        <w:tab/>
        <w:t>zpracovatel předá:</w:t>
      </w:r>
      <w:r w:rsidR="00AB6EE9">
        <w:rPr>
          <w:sz w:val="24"/>
        </w:rPr>
        <w:tab/>
      </w:r>
      <w:r>
        <w:rPr>
          <w:sz w:val="24"/>
        </w:rPr>
        <w:t>-</w:t>
      </w:r>
      <w:r w:rsidR="00AB6EE9">
        <w:rPr>
          <w:sz w:val="24"/>
        </w:rPr>
        <w:tab/>
      </w:r>
      <w:r>
        <w:rPr>
          <w:sz w:val="24"/>
        </w:rPr>
        <w:t>potvrzení o zaměstnání</w:t>
      </w:r>
    </w:p>
    <w:p w14:paraId="3BA1D1BD" w14:textId="3F246F42" w:rsidR="00085CB5" w:rsidRDefault="009653B0" w:rsidP="003A394C">
      <w:pPr>
        <w:numPr>
          <w:ilvl w:val="3"/>
          <w:numId w:val="6"/>
        </w:numPr>
        <w:spacing w:after="13" w:line="248" w:lineRule="auto"/>
        <w:ind w:left="3261" w:right="115" w:hanging="284"/>
      </w:pPr>
      <w:r w:rsidRPr="00AB6EE9">
        <w:rPr>
          <w:sz w:val="24"/>
        </w:rPr>
        <w:t>kopii evidenčního listu pro potřeby zaměstnavatele</w:t>
      </w:r>
      <w:r w:rsidR="00AB6EE9" w:rsidRPr="00AB6EE9">
        <w:rPr>
          <w:sz w:val="24"/>
        </w:rPr>
        <w:t xml:space="preserve"> </w:t>
      </w:r>
      <w:r w:rsidRPr="00AB6EE9">
        <w:rPr>
          <w:sz w:val="24"/>
        </w:rPr>
        <w:t>(originál odešle elektronicky na P SSZ)</w:t>
      </w:r>
    </w:p>
    <w:p w14:paraId="49F80E56" w14:textId="77777777" w:rsidR="00085CB5" w:rsidRDefault="009653B0" w:rsidP="00AB6EE9">
      <w:pPr>
        <w:numPr>
          <w:ilvl w:val="3"/>
          <w:numId w:val="6"/>
        </w:numPr>
        <w:spacing w:after="13" w:line="248" w:lineRule="auto"/>
        <w:ind w:left="3261" w:right="555" w:hanging="284"/>
      </w:pPr>
      <w:r>
        <w:rPr>
          <w:sz w:val="24"/>
        </w:rPr>
        <w:t>potvrzení o zdanitelných příjmech</w:t>
      </w:r>
    </w:p>
    <w:p w14:paraId="4C4AC871" w14:textId="2B0E6D43" w:rsidR="00085CB5" w:rsidRDefault="009653B0" w:rsidP="00AB6EE9">
      <w:pPr>
        <w:numPr>
          <w:ilvl w:val="3"/>
          <w:numId w:val="6"/>
        </w:numPr>
        <w:spacing w:after="568" w:line="248" w:lineRule="auto"/>
        <w:ind w:left="3261" w:right="555" w:hanging="284"/>
      </w:pPr>
      <w:r>
        <w:rPr>
          <w:sz w:val="24"/>
        </w:rPr>
        <w:t xml:space="preserve">na žádost </w:t>
      </w:r>
      <w:r w:rsidR="00AB6EE9">
        <w:rPr>
          <w:sz w:val="24"/>
        </w:rPr>
        <w:t>zaměstnance vystaví doklad pro Ú</w:t>
      </w:r>
      <w:r>
        <w:rPr>
          <w:sz w:val="24"/>
        </w:rPr>
        <w:t>řad práce</w:t>
      </w:r>
    </w:p>
    <w:p w14:paraId="6BF870AA" w14:textId="77777777" w:rsidR="00085CB5" w:rsidRDefault="009653B0" w:rsidP="00AB6EE9">
      <w:pPr>
        <w:numPr>
          <w:ilvl w:val="0"/>
          <w:numId w:val="23"/>
        </w:numPr>
        <w:spacing w:after="277" w:line="248" w:lineRule="auto"/>
        <w:ind w:right="115"/>
      </w:pPr>
      <w:r>
        <w:rPr>
          <w:sz w:val="24"/>
        </w:rPr>
        <w:t>odvody</w:t>
      </w:r>
    </w:p>
    <w:p w14:paraId="35070CE4" w14:textId="77777777" w:rsidR="00085CB5" w:rsidRDefault="009653B0">
      <w:pPr>
        <w:spacing w:after="13" w:line="248" w:lineRule="auto"/>
        <w:ind w:left="1098" w:right="346" w:hanging="10"/>
      </w:pPr>
      <w:r>
        <w:rPr>
          <w:sz w:val="24"/>
        </w:rPr>
        <w:t>Zpracovatel jednotlivým zaměstnancům dle předložených dokladů stanovuje daň zálohovou, daň srážkovou, pojistné na sociální zabezpečení a zdravotní pojištění.</w:t>
      </w:r>
    </w:p>
    <w:p w14:paraId="6A86464A" w14:textId="77777777" w:rsidR="00085CB5" w:rsidRDefault="009653B0">
      <w:pPr>
        <w:spacing w:after="559" w:line="248" w:lineRule="auto"/>
        <w:ind w:left="1062" w:right="1037" w:hanging="10"/>
      </w:pPr>
      <w:r>
        <w:rPr>
          <w:sz w:val="24"/>
        </w:rPr>
        <w:t>Zaměstnancům bude odeslán plat na jejich bankovní účty nebo vyplácen v hotovosti.</w:t>
      </w:r>
    </w:p>
    <w:p w14:paraId="3C437F51" w14:textId="77777777" w:rsidR="00085CB5" w:rsidRDefault="009653B0">
      <w:pPr>
        <w:numPr>
          <w:ilvl w:val="0"/>
          <w:numId w:val="5"/>
        </w:numPr>
        <w:spacing w:after="516" w:line="248" w:lineRule="auto"/>
        <w:ind w:right="115" w:hanging="418"/>
      </w:pPr>
      <w:r>
        <w:rPr>
          <w:sz w:val="24"/>
        </w:rPr>
        <w:t>Agenda nemocenského pojištění</w:t>
      </w:r>
    </w:p>
    <w:p w14:paraId="047818A0" w14:textId="77777777" w:rsidR="00085CB5" w:rsidRDefault="009653B0" w:rsidP="00CF54FF">
      <w:pPr>
        <w:spacing w:after="270" w:line="250" w:lineRule="auto"/>
        <w:ind w:left="567" w:right="692" w:hanging="10"/>
      </w:pPr>
      <w:r>
        <w:rPr>
          <w:sz w:val="24"/>
        </w:rPr>
        <w:t>Na základě žádosti o nemocenské (při nemoci delší než je dočasná pracovní neschopnost), OČR a Žádost o peněžitou pomoc v mateřství vystaví zpracovatel „Přílohu k žádosti”. Originál odešle elektronicky a kopii předá k založení.</w:t>
      </w:r>
    </w:p>
    <w:p w14:paraId="0E556F92" w14:textId="77777777" w:rsidR="00085CB5" w:rsidRDefault="009653B0">
      <w:pPr>
        <w:numPr>
          <w:ilvl w:val="0"/>
          <w:numId w:val="5"/>
        </w:numPr>
        <w:spacing w:after="228" w:line="248" w:lineRule="auto"/>
        <w:ind w:right="115" w:hanging="418"/>
      </w:pPr>
      <w:r>
        <w:rPr>
          <w:sz w:val="24"/>
        </w:rPr>
        <w:t>Sestavy</w:t>
      </w:r>
    </w:p>
    <w:p w14:paraId="7EA5E56A" w14:textId="77777777" w:rsidR="00085CB5" w:rsidRDefault="009653B0">
      <w:pPr>
        <w:spacing w:after="302" w:line="248" w:lineRule="auto"/>
        <w:ind w:left="774" w:right="115" w:hanging="10"/>
      </w:pPr>
      <w:r>
        <w:rPr>
          <w:sz w:val="24"/>
        </w:rPr>
        <w:t>Zpracovatel vystaví a předá:</w:t>
      </w:r>
    </w:p>
    <w:p w14:paraId="3D5F083F" w14:textId="43FD0C5B" w:rsidR="00085CB5" w:rsidRDefault="009653B0" w:rsidP="00CF54FF">
      <w:pPr>
        <w:pStyle w:val="Odstavecseseznamem"/>
        <w:numPr>
          <w:ilvl w:val="1"/>
          <w:numId w:val="25"/>
        </w:numPr>
        <w:spacing w:after="13" w:line="248" w:lineRule="auto"/>
        <w:ind w:left="1843" w:right="115" w:hanging="283"/>
        <w:jc w:val="center"/>
      </w:pPr>
      <w:r w:rsidRPr="00AB6EE9">
        <w:rPr>
          <w:sz w:val="24"/>
        </w:rPr>
        <w:t>měsíční sestavy</w:t>
      </w:r>
      <w:r w:rsidR="00AB6EE9">
        <w:rPr>
          <w:sz w:val="24"/>
        </w:rPr>
        <w:t xml:space="preserve"> – </w:t>
      </w:r>
      <w:r w:rsidRPr="00AB6EE9">
        <w:rPr>
          <w:sz w:val="24"/>
        </w:rPr>
        <w:t>výplatní lístky</w:t>
      </w:r>
    </w:p>
    <w:p w14:paraId="01CC32BB" w14:textId="77777777" w:rsidR="00085CB5" w:rsidRDefault="009653B0" w:rsidP="00CF54FF">
      <w:pPr>
        <w:pStyle w:val="Odstavecseseznamem"/>
        <w:numPr>
          <w:ilvl w:val="1"/>
          <w:numId w:val="25"/>
        </w:numPr>
        <w:spacing w:after="4" w:line="253" w:lineRule="auto"/>
        <w:ind w:left="3828" w:right="115" w:hanging="283"/>
      </w:pPr>
      <w:r w:rsidRPr="00AB6EE9">
        <w:rPr>
          <w:sz w:val="24"/>
        </w:rPr>
        <w:t>výplatní listinu pro výplatu v hotovosti</w:t>
      </w:r>
    </w:p>
    <w:p w14:paraId="4B1D7D15" w14:textId="77777777" w:rsidR="00AB6EE9" w:rsidRPr="00CF54FF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 w:rsidRPr="00AB6EE9">
        <w:rPr>
          <w:sz w:val="24"/>
        </w:rPr>
        <w:t>rozúčtování mezd dle požadovaných hledisek</w:t>
      </w:r>
    </w:p>
    <w:p w14:paraId="7B61B2E9" w14:textId="69325616" w:rsidR="00085CB5" w:rsidRPr="00CF54FF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 w:rsidRPr="00AB6EE9">
        <w:rPr>
          <w:sz w:val="24"/>
        </w:rPr>
        <w:t>převodní příkazy</w:t>
      </w:r>
    </w:p>
    <w:p w14:paraId="6E19A03C" w14:textId="77777777" w:rsidR="00085CB5" w:rsidRPr="00AB6EE9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>
        <w:rPr>
          <w:sz w:val="24"/>
        </w:rPr>
        <w:t>sestava zdravotní pojistné</w:t>
      </w:r>
    </w:p>
    <w:p w14:paraId="682506EB" w14:textId="77777777" w:rsidR="00085CB5" w:rsidRPr="00AB6EE9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>
        <w:rPr>
          <w:sz w:val="24"/>
        </w:rPr>
        <w:t>přehled o platbě pojistného na zdravotní pojištění zaměstnavatele</w:t>
      </w:r>
    </w:p>
    <w:p w14:paraId="6F875F94" w14:textId="77777777" w:rsidR="00085CB5" w:rsidRPr="00AB6EE9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>
        <w:rPr>
          <w:sz w:val="24"/>
        </w:rPr>
        <w:t>přehled o výši pojistného (originál odeslán elektronicky, kopie k založení)</w:t>
      </w:r>
    </w:p>
    <w:p w14:paraId="376A946C" w14:textId="77777777" w:rsidR="00085CB5" w:rsidRPr="00AB6EE9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>
        <w:rPr>
          <w:sz w:val="24"/>
        </w:rPr>
        <w:t>sociální pojistné</w:t>
      </w:r>
    </w:p>
    <w:p w14:paraId="0ECCBD31" w14:textId="77777777" w:rsidR="00085CB5" w:rsidRPr="00CF54FF" w:rsidRDefault="009653B0" w:rsidP="00CF54FF">
      <w:pPr>
        <w:pStyle w:val="Odstavecseseznamem"/>
        <w:numPr>
          <w:ilvl w:val="0"/>
          <w:numId w:val="25"/>
        </w:numPr>
        <w:spacing w:after="13" w:line="248" w:lineRule="auto"/>
        <w:ind w:left="3828" w:right="115" w:hanging="284"/>
        <w:rPr>
          <w:sz w:val="24"/>
        </w:rPr>
      </w:pPr>
      <w:r>
        <w:rPr>
          <w:sz w:val="24"/>
        </w:rPr>
        <w:t>sestava důchodového spoření</w:t>
      </w:r>
    </w:p>
    <w:p w14:paraId="5F82BEFD" w14:textId="50A95777" w:rsidR="00085CB5" w:rsidRDefault="009653B0" w:rsidP="00CF54FF">
      <w:pPr>
        <w:pStyle w:val="Nadpis2"/>
        <w:tabs>
          <w:tab w:val="left" w:pos="1560"/>
          <w:tab w:val="left" w:pos="1843"/>
          <w:tab w:val="center" w:pos="3548"/>
        </w:tabs>
        <w:ind w:left="0" w:firstLine="0"/>
      </w:pPr>
      <w:r>
        <w:rPr>
          <w:sz w:val="24"/>
        </w:rPr>
        <w:t>- roční sestavy</w:t>
      </w:r>
      <w:r w:rsidR="00CF54FF">
        <w:rPr>
          <w:sz w:val="24"/>
        </w:rPr>
        <w:tab/>
        <w:t>-</w:t>
      </w:r>
      <w:r w:rsidR="00CF54FF">
        <w:rPr>
          <w:sz w:val="24"/>
        </w:rPr>
        <w:tab/>
      </w:r>
      <w:r>
        <w:rPr>
          <w:sz w:val="24"/>
        </w:rPr>
        <w:t>mzdové listy</w:t>
      </w:r>
    </w:p>
    <w:p w14:paraId="35E5E6F9" w14:textId="1DB65D1E" w:rsidR="00085CB5" w:rsidRDefault="009653B0" w:rsidP="00CF54FF">
      <w:pPr>
        <w:numPr>
          <w:ilvl w:val="0"/>
          <w:numId w:val="8"/>
        </w:numPr>
        <w:spacing w:after="13" w:line="248" w:lineRule="auto"/>
        <w:ind w:left="1843" w:right="238" w:hanging="283"/>
      </w:pPr>
      <w:r>
        <w:rPr>
          <w:sz w:val="24"/>
        </w:rPr>
        <w:t>kopie ročních evidenčních listů k založení (originály odeslány do 30.</w:t>
      </w:r>
      <w:r w:rsidR="004B496E">
        <w:rPr>
          <w:sz w:val="24"/>
        </w:rPr>
        <w:t xml:space="preserve"> </w:t>
      </w:r>
      <w:r>
        <w:rPr>
          <w:sz w:val="24"/>
        </w:rPr>
        <w:t>4. následujícího roku elektronicky)</w:t>
      </w:r>
    </w:p>
    <w:p w14:paraId="4FDAA9FC" w14:textId="77777777" w:rsidR="00085CB5" w:rsidRDefault="009653B0" w:rsidP="00CF54FF">
      <w:pPr>
        <w:numPr>
          <w:ilvl w:val="0"/>
          <w:numId w:val="8"/>
        </w:numPr>
        <w:spacing w:after="13" w:line="248" w:lineRule="auto"/>
        <w:ind w:left="1843" w:right="238" w:hanging="283"/>
      </w:pPr>
      <w:r>
        <w:rPr>
          <w:sz w:val="24"/>
        </w:rPr>
        <w:t>oznámení o plnění povinného podílu osob se zdravotním postižením na celkovém počtu zaměstnanců</w:t>
      </w:r>
    </w:p>
    <w:p w14:paraId="12B805FC" w14:textId="77777777" w:rsidR="00085CB5" w:rsidRDefault="009653B0" w:rsidP="00CF54FF">
      <w:pPr>
        <w:numPr>
          <w:ilvl w:val="0"/>
          <w:numId w:val="8"/>
        </w:numPr>
        <w:spacing w:after="548" w:line="248" w:lineRule="auto"/>
        <w:ind w:left="1843" w:right="238" w:hanging="283"/>
      </w:pPr>
      <w:r>
        <w:rPr>
          <w:sz w:val="24"/>
        </w:rPr>
        <w:t>vyúčtování daně z příjmu fyzických osob ze závislé činnosti a vyúčtování daně vybírané srážkou</w:t>
      </w:r>
    </w:p>
    <w:p w14:paraId="38CA5B6E" w14:textId="77777777" w:rsidR="00085CB5" w:rsidRDefault="009653B0">
      <w:pPr>
        <w:pStyle w:val="Nadpis2"/>
        <w:ind w:left="226"/>
      </w:pPr>
      <w:r>
        <w:t>D. Statistika</w:t>
      </w:r>
    </w:p>
    <w:p w14:paraId="46225E5B" w14:textId="77777777" w:rsidR="00085CB5" w:rsidRDefault="00085CB5">
      <w:pPr>
        <w:sectPr w:rsidR="00085CB5">
          <w:pgSz w:w="11900" w:h="16840"/>
          <w:pgMar w:top="1578" w:right="1361" w:bottom="1426" w:left="1419" w:header="708" w:footer="708" w:gutter="0"/>
          <w:cols w:space="708"/>
        </w:sectPr>
      </w:pPr>
    </w:p>
    <w:p w14:paraId="2F8AA945" w14:textId="77777777" w:rsidR="00085CB5" w:rsidRDefault="009653B0" w:rsidP="00CF54FF">
      <w:pPr>
        <w:spacing w:after="13" w:line="248" w:lineRule="auto"/>
        <w:ind w:left="426" w:right="115" w:hanging="10"/>
      </w:pPr>
      <w:r>
        <w:rPr>
          <w:sz w:val="24"/>
        </w:rPr>
        <w:t>Zpracovatel vypracuje čtvrtletní výkaz PI -04, popřípadě P2-04.</w:t>
      </w:r>
    </w:p>
    <w:p w14:paraId="758C783B" w14:textId="77777777" w:rsidR="00085CB5" w:rsidRDefault="009653B0" w:rsidP="00CF54FF">
      <w:pPr>
        <w:spacing w:after="538" w:line="265" w:lineRule="auto"/>
        <w:ind w:left="426" w:right="1916" w:hanging="10"/>
        <w:jc w:val="both"/>
      </w:pPr>
      <w:r>
        <w:rPr>
          <w:sz w:val="24"/>
        </w:rPr>
        <w:t>Tiskne podklady pro případné roční výkazy — Vl 1-01 (a,b), ÚNP 4-01</w:t>
      </w:r>
    </w:p>
    <w:p w14:paraId="28ED6A2B" w14:textId="77777777" w:rsidR="00085CB5" w:rsidRDefault="009653B0">
      <w:pPr>
        <w:pStyle w:val="Nadpis2"/>
        <w:spacing w:after="255"/>
        <w:ind w:left="31"/>
      </w:pPr>
      <w:r>
        <w:t>E. Archivace</w:t>
      </w:r>
    </w:p>
    <w:p w14:paraId="370EBB7A" w14:textId="77777777" w:rsidR="00085CB5" w:rsidRDefault="009653B0" w:rsidP="00CF54FF">
      <w:pPr>
        <w:spacing w:after="265" w:line="265" w:lineRule="auto"/>
        <w:ind w:left="426" w:right="1916" w:hanging="426"/>
      </w:pPr>
      <w:r>
        <w:rPr>
          <w:sz w:val="24"/>
        </w:rPr>
        <w:t>Zpracovatel předá k archivaci u objednavatele tyto sestavy a doklady</w:t>
      </w:r>
    </w:p>
    <w:p w14:paraId="4B3B1894" w14:textId="4428940A" w:rsidR="00CF54FF" w:rsidRDefault="009653B0" w:rsidP="00CF54FF">
      <w:pPr>
        <w:pStyle w:val="Odstavecseseznamem"/>
        <w:numPr>
          <w:ilvl w:val="0"/>
          <w:numId w:val="26"/>
        </w:numPr>
        <w:spacing w:after="82" w:line="250" w:lineRule="auto"/>
        <w:ind w:left="709" w:right="1815" w:hanging="142"/>
        <w:rPr>
          <w:sz w:val="24"/>
        </w:rPr>
      </w:pPr>
      <w:r w:rsidRPr="00CF54FF">
        <w:rPr>
          <w:sz w:val="24"/>
        </w:rPr>
        <w:t xml:space="preserve">mzdové listy </w:t>
      </w:r>
      <w:r w:rsidR="00CF54FF">
        <w:t xml:space="preserve">0 </w:t>
      </w:r>
      <w:r w:rsidRPr="00CF54FF">
        <w:rPr>
          <w:sz w:val="24"/>
        </w:rPr>
        <w:t xml:space="preserve">evidenční listy </w:t>
      </w:r>
      <w:r w:rsidR="00CF54FF">
        <w:t>–</w:t>
      </w:r>
      <w:r w:rsidRPr="00CF54FF">
        <w:rPr>
          <w:sz w:val="24"/>
        </w:rPr>
        <w:t xml:space="preserve"> podklady pro náhrady za dočasnou pracovní neschopnost </w:t>
      </w:r>
      <w:r w:rsidRPr="00CF54FF">
        <w:drawing>
          <wp:inline distT="0" distB="0" distL="0" distR="0" wp14:anchorId="53E13473" wp14:editId="0EE48F2D">
            <wp:extent cx="36593" cy="13720"/>
            <wp:effectExtent l="0" t="0" r="0" b="0"/>
            <wp:docPr id="8651" name="Picture 8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" name="Picture 86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93" cy="1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4FF">
        <w:rPr>
          <w:sz w:val="24"/>
        </w:rPr>
        <w:t xml:space="preserve"> daňová prohlášení zaměstnanců s ukončeným pracovním poměrem Místní úřad v Praze 12</w:t>
      </w:r>
      <w:r w:rsidR="00CF54FF">
        <w:rPr>
          <w:sz w:val="24"/>
        </w:rPr>
        <w:t xml:space="preserve">, </w:t>
      </w:r>
      <w:r w:rsidRPr="00CF54FF">
        <w:rPr>
          <w:sz w:val="24"/>
        </w:rPr>
        <w:t>živnostenský odbor Hausmannova 3013, 143 OO PRAHA 4</w:t>
      </w:r>
    </w:p>
    <w:p w14:paraId="63C409C4" w14:textId="77777777" w:rsidR="00CF54FF" w:rsidRDefault="00CF54FF">
      <w:pPr>
        <w:rPr>
          <w:sz w:val="24"/>
        </w:rPr>
      </w:pPr>
      <w:r>
        <w:rPr>
          <w:sz w:val="24"/>
        </w:rPr>
        <w:br w:type="page"/>
      </w:r>
    </w:p>
    <w:p w14:paraId="4FDF4A0C" w14:textId="647B3679" w:rsidR="00085CB5" w:rsidRPr="00CF54FF" w:rsidRDefault="00CF54FF" w:rsidP="00CF54FF">
      <w:pPr>
        <w:pStyle w:val="Odstavecseseznamem"/>
        <w:numPr>
          <w:ilvl w:val="0"/>
          <w:numId w:val="26"/>
        </w:numPr>
        <w:spacing w:after="82" w:line="250" w:lineRule="auto"/>
        <w:ind w:left="709" w:right="1815" w:hanging="142"/>
        <w:rPr>
          <w:sz w:val="24"/>
        </w:rPr>
      </w:pPr>
      <w:r>
        <w:rPr>
          <w:sz w:val="24"/>
        </w:rPr>
        <w:t>Č. j.: ŽO/000271/95Kbč/Z-1</w:t>
      </w:r>
    </w:p>
    <w:p w14:paraId="352AB6C4" w14:textId="66C331E7" w:rsidR="00085CB5" w:rsidRDefault="00CF54FF">
      <w:pPr>
        <w:spacing w:after="315"/>
        <w:jc w:val="right"/>
      </w:pPr>
      <w:r>
        <w:rPr>
          <w:sz w:val="32"/>
        </w:rPr>
        <w:t>V Praze dne 30</w:t>
      </w:r>
      <w:r w:rsidR="009653B0">
        <w:rPr>
          <w:sz w:val="32"/>
        </w:rPr>
        <w:t>.</w:t>
      </w:r>
      <w:r>
        <w:rPr>
          <w:sz w:val="32"/>
        </w:rPr>
        <w:t xml:space="preserve"> </w:t>
      </w:r>
      <w:r w:rsidR="009653B0">
        <w:rPr>
          <w:sz w:val="32"/>
        </w:rPr>
        <w:t>8. 1995</w:t>
      </w:r>
    </w:p>
    <w:p w14:paraId="42B23E3E" w14:textId="5338B3C2" w:rsidR="00085CB5" w:rsidRDefault="00CF54FF" w:rsidP="00CF54FF">
      <w:pPr>
        <w:spacing w:after="173"/>
        <w:ind w:right="-30"/>
        <w:jc w:val="center"/>
      </w:pPr>
      <w:r>
        <w:rPr>
          <w:sz w:val="24"/>
        </w:rPr>
        <w:t>R O Z H O D N U T Í o změně ži</w:t>
      </w:r>
      <w:r w:rsidR="009653B0">
        <w:rPr>
          <w:sz w:val="24"/>
        </w:rPr>
        <w:t>vnostenského oprávnění</w:t>
      </w:r>
    </w:p>
    <w:p w14:paraId="4B0A9D79" w14:textId="3FEC5990" w:rsidR="00085CB5" w:rsidRDefault="009653B0">
      <w:pPr>
        <w:spacing w:after="3"/>
        <w:ind w:left="50" w:right="165" w:firstLine="764"/>
      </w:pPr>
      <w:r>
        <w:rPr>
          <w:sz w:val="24"/>
        </w:rPr>
        <w:t xml:space="preserve">Živnostenský odbor Místního úřadu v Praze 12 jako věcně a místně příslušný podle ustanov. par. 4 odst. 1, zák. č. 570/91 Sb. , o živnost. úřadech r o z h o d I na základě oznámení změny dle ustanov. par. 46 zák. č. 71/67 Sb. o správním řízení a par. 49, odst. 2, resp. par. </w:t>
      </w:r>
      <w:r w:rsidR="00CF54FF">
        <w:rPr>
          <w:sz w:val="24"/>
        </w:rPr>
        <w:t>56, odst. 2, zák. č. 455/91 Sb.</w:t>
      </w:r>
      <w:r>
        <w:rPr>
          <w:sz w:val="24"/>
        </w:rPr>
        <w:t>, o živnost</w:t>
      </w:r>
      <w:r w:rsidR="00CF54FF">
        <w:rPr>
          <w:sz w:val="24"/>
        </w:rPr>
        <w:t xml:space="preserve">enském podnikání podané dne 30. </w:t>
      </w:r>
      <w:r>
        <w:rPr>
          <w:sz w:val="24"/>
        </w:rPr>
        <w:t>8.</w:t>
      </w:r>
      <w:r w:rsidR="00CF54FF">
        <w:rPr>
          <w:sz w:val="24"/>
        </w:rPr>
        <w:t xml:space="preserve"> </w:t>
      </w:r>
      <w:r>
        <w:rPr>
          <w:sz w:val="24"/>
        </w:rPr>
        <w:t>1995 t a k t o .</w:t>
      </w:r>
    </w:p>
    <w:p w14:paraId="714819B3" w14:textId="77777777" w:rsidR="00085CB5" w:rsidRDefault="009653B0">
      <w:pPr>
        <w:spacing w:after="3"/>
        <w:ind w:left="60" w:right="16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0E3133" wp14:editId="71557CDF">
            <wp:simplePos x="0" y="0"/>
            <wp:positionH relativeFrom="page">
              <wp:posOffset>750161</wp:posOffset>
            </wp:positionH>
            <wp:positionV relativeFrom="page">
              <wp:posOffset>9120034</wp:posOffset>
            </wp:positionV>
            <wp:extent cx="13722" cy="18295"/>
            <wp:effectExtent l="0" t="0" r="0" b="0"/>
            <wp:wrapTopAndBottom/>
            <wp:docPr id="10531" name="Picture 10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" name="Picture 105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22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původní živnost. oprávnění č.j. ŽO/000271/94/H1a ze dne 02.06. 1994</w:t>
      </w:r>
    </w:p>
    <w:tbl>
      <w:tblPr>
        <w:tblStyle w:val="TableGrid"/>
        <w:tblW w:w="8622" w:type="dxa"/>
        <w:tblInd w:w="58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2802"/>
        <w:gridCol w:w="5820"/>
      </w:tblGrid>
      <w:tr w:rsidR="00085CB5" w14:paraId="6CA6FC19" w14:textId="77777777">
        <w:trPr>
          <w:trHeight w:val="23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60ED3B2" w14:textId="77777777" w:rsidR="00085CB5" w:rsidRDefault="009653B0">
            <w:pPr>
              <w:ind w:left="7"/>
            </w:pPr>
            <w:r>
              <w:rPr>
                <w:sz w:val="24"/>
              </w:rPr>
              <w:t>Jméno a příjmení: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31DC549E" w14:textId="77777777" w:rsidR="00085CB5" w:rsidRDefault="009653B0">
            <w:pPr>
              <w:ind w:left="22"/>
            </w:pPr>
            <w:r>
              <w:rPr>
                <w:sz w:val="24"/>
              </w:rPr>
              <w:t>Zdeňka ROUBALÍKOVÁ</w:t>
            </w:r>
          </w:p>
        </w:tc>
      </w:tr>
      <w:tr w:rsidR="00085CB5" w14:paraId="7B47D2D4" w14:textId="77777777">
        <w:trPr>
          <w:trHeight w:val="23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D224EF4" w14:textId="77777777" w:rsidR="00085CB5" w:rsidRDefault="009653B0">
            <w:pPr>
              <w:ind w:left="7"/>
            </w:pPr>
            <w:r>
              <w:rPr>
                <w:sz w:val="24"/>
              </w:rPr>
              <w:t>Rodné Číslo: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083BDADC" w14:textId="77777777" w:rsidR="00085CB5" w:rsidRDefault="009653B0">
            <w:pPr>
              <w:tabs>
                <w:tab w:val="right" w:pos="5820"/>
              </w:tabs>
            </w:pPr>
            <w:r>
              <w:rPr>
                <w:sz w:val="26"/>
              </w:rPr>
              <w:t>5551310556</w:t>
            </w:r>
            <w:r>
              <w:rPr>
                <w:sz w:val="26"/>
              </w:rPr>
              <w:tab/>
              <w:t>IČO 61258814</w:t>
            </w:r>
          </w:p>
        </w:tc>
      </w:tr>
      <w:tr w:rsidR="00085CB5" w14:paraId="5598F1DF" w14:textId="77777777">
        <w:trPr>
          <w:trHeight w:val="60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D7015F7" w14:textId="27A5D452" w:rsidR="00085CB5" w:rsidRDefault="00CF54FF">
            <w:pPr>
              <w:ind w:left="7"/>
            </w:pPr>
            <w:r>
              <w:rPr>
                <w:sz w:val="24"/>
              </w:rPr>
              <w:t>Bydliště</w:t>
            </w:r>
            <w:r w:rsidR="009653B0">
              <w:rPr>
                <w:sz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20075D74" w14:textId="77777777" w:rsidR="00085CB5" w:rsidRDefault="009653B0">
            <w:pPr>
              <w:ind w:left="29" w:right="2845" w:hanging="22"/>
            </w:pPr>
            <w:r>
              <w:rPr>
                <w:sz w:val="24"/>
              </w:rPr>
              <w:t>Krouzova 3023/9 14300 Praha</w:t>
            </w:r>
          </w:p>
        </w:tc>
      </w:tr>
      <w:tr w:rsidR="00085CB5" w14:paraId="23EB88CD" w14:textId="77777777">
        <w:trPr>
          <w:trHeight w:val="37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3E3D5" w14:textId="70CE8FB4" w:rsidR="00085CB5" w:rsidRDefault="00CF54FF">
            <w:r>
              <w:rPr>
                <w:sz w:val="24"/>
              </w:rPr>
              <w:t>Předmět podnikání</w:t>
            </w:r>
            <w:r w:rsidR="009653B0">
              <w:rPr>
                <w:sz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84AD4" w14:textId="77777777" w:rsidR="00085CB5" w:rsidRDefault="009653B0">
            <w:r>
              <w:rPr>
                <w:sz w:val="24"/>
              </w:rPr>
              <w:t>Vedení účetnictví</w:t>
            </w:r>
          </w:p>
        </w:tc>
      </w:tr>
    </w:tbl>
    <w:p w14:paraId="1DEBD586" w14:textId="5A07598B" w:rsidR="00085CB5" w:rsidRDefault="00085CB5" w:rsidP="004B496E">
      <w:pPr>
        <w:spacing w:after="519"/>
      </w:pPr>
    </w:p>
    <w:tbl>
      <w:tblPr>
        <w:tblStyle w:val="TableGrid"/>
        <w:tblW w:w="8622" w:type="dxa"/>
        <w:tblInd w:w="5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802"/>
        <w:gridCol w:w="5820"/>
      </w:tblGrid>
      <w:tr w:rsidR="00085CB5" w14:paraId="03E9CBC2" w14:textId="77777777">
        <w:trPr>
          <w:trHeight w:val="24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B6B403B" w14:textId="35311208" w:rsidR="00085CB5" w:rsidRDefault="00CF54FF">
            <w:r>
              <w:rPr>
                <w:sz w:val="24"/>
              </w:rPr>
              <w:t>Obchodní jméno</w:t>
            </w:r>
            <w:r w:rsidR="009653B0">
              <w:rPr>
                <w:sz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5C8C0D5F" w14:textId="77777777" w:rsidR="00085CB5" w:rsidRDefault="009653B0" w:rsidP="004B496E">
            <w:r>
              <w:rPr>
                <w:sz w:val="24"/>
              </w:rPr>
              <w:t>Zdeňka ROUBALÍKOVÁ - EKOROMI</w:t>
            </w:r>
          </w:p>
        </w:tc>
      </w:tr>
      <w:tr w:rsidR="00085CB5" w14:paraId="149B8EA1" w14:textId="77777777">
        <w:trPr>
          <w:trHeight w:val="25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B3A8793" w14:textId="77777777" w:rsidR="00085CB5" w:rsidRDefault="009653B0">
            <w:r>
              <w:rPr>
                <w:sz w:val="24"/>
              </w:rPr>
              <w:t>Hlavní provozovna: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4F6FF1C9" w14:textId="7336EC4C" w:rsidR="00085CB5" w:rsidRDefault="009653B0" w:rsidP="004B496E">
            <w:r>
              <w:rPr>
                <w:sz w:val="24"/>
              </w:rPr>
              <w:t xml:space="preserve">Krouzova 3036 143 OO Praha 4 </w:t>
            </w:r>
            <w:r w:rsidR="00CF54FF">
              <w:rPr>
                <w:sz w:val="24"/>
              </w:rPr>
              <w:t xml:space="preserve">– </w:t>
            </w:r>
            <w:r>
              <w:rPr>
                <w:sz w:val="24"/>
              </w:rPr>
              <w:t>Modřany</w:t>
            </w:r>
          </w:p>
        </w:tc>
      </w:tr>
    </w:tbl>
    <w:p w14:paraId="2EBB6B77" w14:textId="77777777" w:rsidR="00085CB5" w:rsidRDefault="009653B0">
      <w:pPr>
        <w:spacing w:after="3"/>
        <w:ind w:left="60" w:right="165" w:hanging="10"/>
      </w:pPr>
      <w:r>
        <w:rPr>
          <w:sz w:val="24"/>
        </w:rPr>
        <w:t>Ostatní náležitosti zůstávají nezměněny.</w:t>
      </w:r>
    </w:p>
    <w:p w14:paraId="671677D0" w14:textId="77777777" w:rsidR="00085CB5" w:rsidRDefault="009653B0">
      <w:pPr>
        <w:spacing w:after="173"/>
        <w:ind w:left="60" w:right="165" w:hanging="10"/>
      </w:pPr>
      <w:r>
        <w:rPr>
          <w:sz w:val="24"/>
        </w:rPr>
        <w:t>Toto rozhodnutí je nedílnou součástí původního živnost. oprávnění.</w:t>
      </w:r>
    </w:p>
    <w:p w14:paraId="63FF609E" w14:textId="1102DAA8" w:rsidR="00085CB5" w:rsidRDefault="00CF54FF">
      <w:pPr>
        <w:spacing w:after="0"/>
        <w:ind w:left="24" w:right="2233" w:hanging="10"/>
      </w:pPr>
      <w:r>
        <w:rPr>
          <w:sz w:val="26"/>
        </w:rPr>
        <w:t>Odůvodnění</w:t>
      </w:r>
      <w:r w:rsidR="009653B0">
        <w:rPr>
          <w:sz w:val="26"/>
        </w:rPr>
        <w:t>:</w:t>
      </w:r>
    </w:p>
    <w:p w14:paraId="572A897B" w14:textId="6934AF25" w:rsidR="00085CB5" w:rsidRPr="00CF54FF" w:rsidRDefault="009653B0" w:rsidP="00CF54FF">
      <w:pPr>
        <w:spacing w:after="0"/>
        <w:ind w:left="24" w:right="2233" w:hanging="10"/>
        <w:jc w:val="both"/>
        <w:rPr>
          <w:sz w:val="26"/>
        </w:rPr>
      </w:pPr>
      <w:r w:rsidRPr="00CF54FF">
        <w:rPr>
          <w:sz w:val="26"/>
        </w:rPr>
        <w:t>Žádost o změnu živnostenského oprávnění splnila všechny náleži</w:t>
      </w:r>
      <w:r w:rsidR="00CF54FF">
        <w:rPr>
          <w:sz w:val="26"/>
        </w:rPr>
        <w:t>tosti podle zák. č. 455/91 Sb.,</w:t>
      </w:r>
      <w:r w:rsidRPr="00CF54FF">
        <w:rPr>
          <w:sz w:val="26"/>
        </w:rPr>
        <w:t xml:space="preserve"> o živnostenském podnikání.</w:t>
      </w:r>
    </w:p>
    <w:p w14:paraId="15E905BC" w14:textId="2912B497" w:rsidR="00085CB5" w:rsidRDefault="00CF54FF">
      <w:pPr>
        <w:spacing w:after="0"/>
        <w:ind w:left="24" w:right="2233" w:hanging="10"/>
        <w:rPr>
          <w:sz w:val="26"/>
        </w:rPr>
      </w:pPr>
      <w:r>
        <w:rPr>
          <w:sz w:val="26"/>
        </w:rPr>
        <w:t>Poučení:</w:t>
      </w:r>
    </w:p>
    <w:p w14:paraId="2796C600" w14:textId="2538F0FF" w:rsidR="00CF54FF" w:rsidRDefault="00CF54FF">
      <w:pPr>
        <w:spacing w:after="0"/>
        <w:ind w:left="24" w:right="2233" w:hanging="10"/>
      </w:pPr>
      <w:r>
        <w:rPr>
          <w:sz w:val="26"/>
        </w:rPr>
        <w:t>Proti tomuto rozhodnutí lze podat odvolání do 15 dnů od jeho doručení podle par. 53 zák. č. 71/67 Sb. o správním řízení, k živnostenskému odboru MHMP prostřednictvím zdejšího živnostenského odboru.</w:t>
      </w:r>
    </w:p>
    <w:p w14:paraId="1F4C4905" w14:textId="77777777" w:rsidR="004B496E" w:rsidRDefault="004B496E">
      <w:pPr>
        <w:spacing w:after="240"/>
        <w:ind w:left="60" w:right="165" w:hanging="10"/>
        <w:rPr>
          <w:sz w:val="24"/>
        </w:rPr>
      </w:pPr>
    </w:p>
    <w:p w14:paraId="278DACCE" w14:textId="6B89C4B5" w:rsidR="00085CB5" w:rsidRDefault="009653B0">
      <w:pPr>
        <w:spacing w:after="240"/>
        <w:ind w:left="60" w:right="165" w:hanging="10"/>
      </w:pPr>
      <w:r>
        <w:rPr>
          <w:sz w:val="24"/>
        </w:rPr>
        <w:t>Ing. Josef</w:t>
      </w:r>
      <w:r w:rsidR="00CF54FF">
        <w:rPr>
          <w:sz w:val="24"/>
        </w:rPr>
        <w:t xml:space="preserve"> Prosický</w:t>
      </w:r>
    </w:p>
    <w:p w14:paraId="012B1476" w14:textId="7DA65E0F" w:rsidR="00085CB5" w:rsidRDefault="004B496E">
      <w:pPr>
        <w:spacing w:after="185"/>
        <w:ind w:left="60" w:right="828" w:hanging="10"/>
      </w:pPr>
      <w:r>
        <w:rPr>
          <w:sz w:val="24"/>
        </w:rPr>
        <w:t>potvrzuji převzetí roz</w:t>
      </w:r>
      <w:r w:rsidR="009653B0">
        <w:rPr>
          <w:sz w:val="24"/>
        </w:rPr>
        <w:t>hodnutĺ o změně živnostenské</w:t>
      </w:r>
      <w:r>
        <w:rPr>
          <w:sz w:val="24"/>
        </w:rPr>
        <w:t>ho oprávnění a vzdávám – nevzdáv</w:t>
      </w:r>
      <w:r w:rsidR="009653B0">
        <w:rPr>
          <w:sz w:val="24"/>
        </w:rPr>
        <w:t>ám se možnosti odvolání.</w:t>
      </w:r>
    </w:p>
    <w:p w14:paraId="05BFD243" w14:textId="72E571DB" w:rsidR="004B496E" w:rsidRDefault="009653B0">
      <w:pPr>
        <w:spacing w:after="100"/>
        <w:ind w:left="24" w:right="2233" w:hanging="10"/>
        <w:rPr>
          <w:sz w:val="26"/>
        </w:rPr>
      </w:pPr>
      <w:r>
        <w:rPr>
          <w:sz w:val="26"/>
        </w:rPr>
        <w:t>V Praze dne:</w:t>
      </w:r>
    </w:p>
    <w:p w14:paraId="6CBC9A21" w14:textId="043E77E2" w:rsidR="00085CB5" w:rsidRDefault="004B496E">
      <w:pPr>
        <w:spacing w:after="100"/>
        <w:ind w:left="24" w:right="2233" w:hanging="1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058ACFB" wp14:editId="77A47ACF">
            <wp:simplePos x="0" y="0"/>
            <wp:positionH relativeFrom="column">
              <wp:posOffset>1410335</wp:posOffset>
            </wp:positionH>
            <wp:positionV relativeFrom="paragraph">
              <wp:posOffset>8255</wp:posOffset>
            </wp:positionV>
            <wp:extent cx="1083945" cy="507365"/>
            <wp:effectExtent l="0" t="0" r="1905" b="6985"/>
            <wp:wrapTight wrapText="bothSides">
              <wp:wrapPolygon edited="0">
                <wp:start x="0" y="0"/>
                <wp:lineTo x="0" y="21086"/>
                <wp:lineTo x="21258" y="21086"/>
                <wp:lineTo x="21258" y="0"/>
                <wp:lineTo x="0" y="0"/>
              </wp:wrapPolygon>
            </wp:wrapTight>
            <wp:docPr id="10528" name="Picture 10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" name="Picture 105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Podpis</w:t>
      </w:r>
      <w:r w:rsidR="009653B0">
        <w:rPr>
          <w:sz w:val="26"/>
        </w:rPr>
        <w:t>:</w:t>
      </w:r>
    </w:p>
    <w:p w14:paraId="25E39EA8" w14:textId="77777777" w:rsidR="004B496E" w:rsidRDefault="004B496E" w:rsidP="004B496E">
      <w:pPr>
        <w:spacing w:after="3"/>
        <w:ind w:right="2233"/>
        <w:rPr>
          <w:sz w:val="24"/>
        </w:rPr>
      </w:pPr>
    </w:p>
    <w:p w14:paraId="1A71C4B9" w14:textId="660D4381" w:rsidR="00085CB5" w:rsidRDefault="009653B0" w:rsidP="004B496E">
      <w:pPr>
        <w:spacing w:after="3"/>
        <w:ind w:right="2233"/>
      </w:pPr>
      <w:r>
        <w:rPr>
          <w:sz w:val="24"/>
        </w:rPr>
        <w:t xml:space="preserve">Rozhodnutí nabylo </w:t>
      </w:r>
    </w:p>
    <w:p w14:paraId="1994BF68" w14:textId="303647CB" w:rsidR="00085CB5" w:rsidRDefault="004B496E">
      <w:pPr>
        <w:sectPr w:rsidR="00085CB5">
          <w:type w:val="continuous"/>
          <w:pgSz w:w="11900" w:h="16840"/>
          <w:pgMar w:top="1330" w:right="396" w:bottom="1966" w:left="1469" w:header="708" w:footer="708" w:gutter="0"/>
          <w:cols w:space="708"/>
        </w:sectPr>
      </w:pPr>
      <w:r>
        <w:t>Právní moci dne</w:t>
      </w:r>
    </w:p>
    <w:p w14:paraId="7A7FB638" w14:textId="353F9E7B" w:rsidR="00085CB5" w:rsidRDefault="009653B0" w:rsidP="004B496E">
      <w:pPr>
        <w:pStyle w:val="Nadpis1"/>
        <w:spacing w:after="0"/>
        <w:ind w:left="-3261" w:firstLine="0"/>
        <w:jc w:val="center"/>
      </w:pPr>
      <w:r>
        <w:rPr>
          <w:sz w:val="54"/>
        </w:rPr>
        <w:t>D o d a</w:t>
      </w:r>
      <w:r w:rsidR="004B496E">
        <w:rPr>
          <w:sz w:val="54"/>
        </w:rPr>
        <w:t xml:space="preserve"> </w:t>
      </w:r>
      <w:r>
        <w:rPr>
          <w:sz w:val="54"/>
        </w:rPr>
        <w:t>t</w:t>
      </w:r>
      <w:r w:rsidR="004B496E">
        <w:rPr>
          <w:sz w:val="54"/>
        </w:rPr>
        <w:t xml:space="preserve"> </w:t>
      </w:r>
      <w:r>
        <w:rPr>
          <w:sz w:val="54"/>
        </w:rPr>
        <w:t>e</w:t>
      </w:r>
      <w:r w:rsidR="004B496E">
        <w:rPr>
          <w:sz w:val="54"/>
        </w:rPr>
        <w:t xml:space="preserve"> </w:t>
      </w:r>
      <w:r>
        <w:rPr>
          <w:sz w:val="54"/>
        </w:rPr>
        <w:t>k č.</w:t>
      </w:r>
      <w:r w:rsidR="004B496E">
        <w:rPr>
          <w:sz w:val="54"/>
        </w:rPr>
        <w:t xml:space="preserve"> </w:t>
      </w:r>
      <w:r>
        <w:rPr>
          <w:sz w:val="54"/>
        </w:rPr>
        <w:t>2</w:t>
      </w:r>
    </w:p>
    <w:p w14:paraId="107E8074" w14:textId="7E417B4C" w:rsidR="00085CB5" w:rsidRDefault="004B496E" w:rsidP="004B496E">
      <w:pPr>
        <w:spacing w:after="340" w:line="248" w:lineRule="auto"/>
        <w:ind w:left="-3261" w:right="115"/>
        <w:jc w:val="center"/>
      </w:pPr>
      <w:r>
        <w:rPr>
          <w:sz w:val="24"/>
        </w:rPr>
        <w:t xml:space="preserve">ke </w:t>
      </w:r>
      <w:r w:rsidR="009653B0">
        <w:rPr>
          <w:sz w:val="24"/>
        </w:rPr>
        <w:t>smlouvě o dílo uzavřené dne na zpracování platové agendy</w:t>
      </w:r>
    </w:p>
    <w:tbl>
      <w:tblPr>
        <w:tblStyle w:val="TableGrid"/>
        <w:tblW w:w="6382" w:type="dxa"/>
        <w:tblInd w:w="-2334" w:type="dxa"/>
        <w:tblCellMar>
          <w:top w:w="9" w:type="dxa"/>
          <w:bottom w:w="2" w:type="dxa"/>
        </w:tblCellMar>
        <w:tblLook w:val="04A0" w:firstRow="1" w:lastRow="0" w:firstColumn="1" w:lastColumn="0" w:noHBand="0" w:noVBand="1"/>
      </w:tblPr>
      <w:tblGrid>
        <w:gridCol w:w="1931"/>
        <w:gridCol w:w="4451"/>
      </w:tblGrid>
      <w:tr w:rsidR="00085CB5" w14:paraId="39F4CC8C" w14:textId="77777777">
        <w:trPr>
          <w:trHeight w:val="786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128A3A" w14:textId="77777777" w:rsidR="00085CB5" w:rsidRDefault="009653B0">
            <w:r>
              <w:rPr>
                <w:sz w:val="26"/>
              </w:rPr>
              <w:t>Smluvní strany Zpracovatel: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424DB3BA" w14:textId="77777777" w:rsidR="00085CB5" w:rsidRDefault="00085CB5"/>
        </w:tc>
      </w:tr>
      <w:tr w:rsidR="00085CB5" w14:paraId="719CD2D0" w14:textId="77777777">
        <w:trPr>
          <w:trHeight w:val="1374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57F8DD" w14:textId="77777777" w:rsidR="00085CB5" w:rsidRDefault="009653B0">
            <w:pPr>
              <w:ind w:left="187"/>
            </w:pPr>
            <w:r>
              <w:rPr>
                <w:sz w:val="24"/>
              </w:rPr>
              <w:t>zastoupené -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6CF3269A" w14:textId="77777777" w:rsidR="00085CB5" w:rsidRDefault="009653B0">
            <w:pPr>
              <w:ind w:left="14"/>
            </w:pPr>
            <w:r>
              <w:rPr>
                <w:sz w:val="24"/>
              </w:rPr>
              <w:t>Zdeňka Roubalíková - EKOROMI</w:t>
            </w:r>
          </w:p>
          <w:p w14:paraId="471CC693" w14:textId="77777777" w:rsidR="00085CB5" w:rsidRDefault="009653B0">
            <w:pPr>
              <w:spacing w:after="12"/>
              <w:ind w:left="43"/>
            </w:pPr>
            <w:r>
              <w:rPr>
                <w:sz w:val="24"/>
              </w:rPr>
              <w:t>Krouzova 3023/9, 143 OO Praha 4</w:t>
            </w:r>
          </w:p>
          <w:p w14:paraId="35FACD25" w14:textId="77777777" w:rsidR="00085CB5" w:rsidRDefault="009653B0">
            <w:pPr>
              <w:ind w:left="14" w:firstLine="7"/>
              <w:jc w:val="both"/>
            </w:pPr>
            <w:r>
              <w:rPr>
                <w:sz w:val="24"/>
              </w:rPr>
              <w:t>IČO 61258814 hlavní provozovna Krouzova 3036/10, 143 00</w:t>
            </w:r>
          </w:p>
        </w:tc>
      </w:tr>
      <w:tr w:rsidR="00085CB5" w14:paraId="23FA71EA" w14:textId="77777777">
        <w:trPr>
          <w:trHeight w:val="1049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50759E" w14:textId="77777777" w:rsidR="00085CB5" w:rsidRDefault="009653B0">
            <w:pPr>
              <w:ind w:left="29"/>
            </w:pPr>
            <w:r>
              <w:rPr>
                <w:sz w:val="26"/>
              </w:rPr>
              <w:t>Objednavatel: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CF236" w14:textId="77777777" w:rsidR="00085CB5" w:rsidRDefault="009653B0">
            <w:r>
              <w:t>Mateřská škola Jahůdka v Praze 12</w:t>
            </w:r>
          </w:p>
          <w:p w14:paraId="38A4C3DB" w14:textId="2FA080F0" w:rsidR="00085CB5" w:rsidRDefault="009653B0" w:rsidP="004B496E">
            <w:pPr>
              <w:ind w:left="29" w:right="490" w:hanging="7"/>
            </w:pPr>
            <w:r>
              <w:t xml:space="preserve">Krouzova 3036/10, 143 00 Praha 4 </w:t>
            </w:r>
            <w:r w:rsidR="004B496E">
              <w:br/>
              <w:t>IČO</w:t>
            </w:r>
            <w:r w:rsidR="004B496E">
              <w:rPr>
                <w:noProof/>
              </w:rPr>
              <w:t xml:space="preserve"> </w:t>
            </w:r>
            <w:r>
              <w:t xml:space="preserve"> 63109701</w:t>
            </w:r>
          </w:p>
        </w:tc>
      </w:tr>
      <w:tr w:rsidR="00085CB5" w14:paraId="2C6E8AFC" w14:textId="77777777">
        <w:trPr>
          <w:trHeight w:val="248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9F0F12D" w14:textId="77777777" w:rsidR="00085CB5" w:rsidRDefault="009653B0">
            <w:pPr>
              <w:ind w:left="29"/>
            </w:pPr>
            <w:r>
              <w:t>zastoupený -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0B613D04" w14:textId="77777777" w:rsidR="00085CB5" w:rsidRDefault="009653B0">
            <w:pPr>
              <w:ind w:left="29"/>
            </w:pPr>
            <w:r>
              <w:t>ředitelkou Mgr. Evou Březinovou</w:t>
            </w:r>
          </w:p>
        </w:tc>
      </w:tr>
    </w:tbl>
    <w:p w14:paraId="27D6B8CB" w14:textId="77777777" w:rsidR="00085CB5" w:rsidRDefault="00085CB5">
      <w:pPr>
        <w:sectPr w:rsidR="00085CB5" w:rsidSect="004B496E">
          <w:headerReference w:type="even" r:id="rId15"/>
          <w:headerReference w:type="default" r:id="rId16"/>
          <w:headerReference w:type="first" r:id="rId17"/>
          <w:pgSz w:w="11900" w:h="16840"/>
          <w:pgMar w:top="1541" w:right="0" w:bottom="2089" w:left="3645" w:header="2182" w:footer="708" w:gutter="0"/>
          <w:cols w:space="708"/>
        </w:sectPr>
      </w:pPr>
    </w:p>
    <w:p w14:paraId="737C1604" w14:textId="6A6AA911" w:rsidR="00085CB5" w:rsidRDefault="009653B0">
      <w:pPr>
        <w:spacing w:after="345" w:line="248" w:lineRule="auto"/>
        <w:ind w:left="327" w:hanging="10"/>
      </w:pPr>
      <w:r>
        <w:rPr>
          <w:sz w:val="24"/>
        </w:rPr>
        <w:t>Předmětem dodatku ke smlouvě je dání souhlasu zpracovateli platů dle výše uvedené smlouvy ze dne 29.</w:t>
      </w:r>
      <w:r w:rsidR="004B496E">
        <w:rPr>
          <w:sz w:val="24"/>
        </w:rPr>
        <w:t xml:space="preserve"> </w:t>
      </w:r>
      <w:r>
        <w:rPr>
          <w:sz w:val="24"/>
        </w:rPr>
        <w:t>9.</w:t>
      </w:r>
      <w:r w:rsidR="004B496E">
        <w:rPr>
          <w:sz w:val="24"/>
        </w:rPr>
        <w:t xml:space="preserve"> </w:t>
      </w:r>
      <w:r>
        <w:rPr>
          <w:sz w:val="24"/>
        </w:rPr>
        <w:t>2014 k naplnění požadavku Nařízení Evropského parlamentu a rady /EU/ 2016/679. , o ochraně fyzických osob v souvislosti se zpracováním osobních údajů a o volném pohybu těchto údajů, tzv. GDPR /General Data Protection Regulation/ ze dne 27.</w:t>
      </w:r>
      <w:r w:rsidR="004B496E">
        <w:rPr>
          <w:sz w:val="24"/>
        </w:rPr>
        <w:t xml:space="preserve"> </w:t>
      </w:r>
      <w:r>
        <w:rPr>
          <w:sz w:val="24"/>
        </w:rPr>
        <w:t>4.</w:t>
      </w:r>
      <w:r w:rsidR="004B496E">
        <w:rPr>
          <w:sz w:val="24"/>
        </w:rPr>
        <w:t xml:space="preserve"> </w:t>
      </w:r>
      <w:r>
        <w:rPr>
          <w:sz w:val="24"/>
        </w:rPr>
        <w:t>2016 /dále jen Nařízení/</w:t>
      </w:r>
    </w:p>
    <w:p w14:paraId="7A658239" w14:textId="1FC2824B" w:rsidR="00085CB5" w:rsidRDefault="009653B0" w:rsidP="004B496E">
      <w:pPr>
        <w:pStyle w:val="Odstavecseseznamem"/>
        <w:numPr>
          <w:ilvl w:val="0"/>
          <w:numId w:val="27"/>
        </w:numPr>
        <w:spacing w:after="270" w:line="250" w:lineRule="auto"/>
        <w:ind w:left="709" w:right="187"/>
        <w:jc w:val="both"/>
      </w:pPr>
      <w:r w:rsidRPr="004B496E">
        <w:rPr>
          <w:sz w:val="24"/>
        </w:rPr>
        <w:t xml:space="preserve">Objednavatel (dále jen správce) je správcem osobních údajů a dává souhlas ve smyslu čl. 32 Nařízení k nakládání s osobními údaji zaměstnanců (subjekty údajů) zpracovateli platů /na programovém vybavení DATACENTRUM / k provádění své právní povinnosti správce </w:t>
      </w:r>
      <w:r w:rsidR="004B496E">
        <w:rPr>
          <w:sz w:val="24"/>
        </w:rPr>
        <w:t>–</w:t>
      </w:r>
      <w:r w:rsidRPr="004B496E">
        <w:rPr>
          <w:sz w:val="24"/>
        </w:rPr>
        <w:t xml:space="preserve"> např. povinnosti stanovené předpisy v oblasti nemocenského pojištění, důchodového pojištění, zdravotního pojištění, daně z příjmu, pracovního práva, vedení mzdových listů atd. Zpracování se neúčastní třetí osoba.</w:t>
      </w:r>
    </w:p>
    <w:p w14:paraId="2341BEC4" w14:textId="0CD9E1C1" w:rsidR="00085CB5" w:rsidRDefault="009653B0" w:rsidP="004B496E">
      <w:pPr>
        <w:numPr>
          <w:ilvl w:val="0"/>
          <w:numId w:val="27"/>
        </w:numPr>
        <w:spacing w:after="289" w:line="248" w:lineRule="auto"/>
        <w:ind w:left="709" w:right="115"/>
      </w:pPr>
      <w:r>
        <w:rPr>
          <w:sz w:val="24"/>
        </w:rPr>
        <w:t>Osobní údaje budou zpracovávány pouze za účelem a v rozsahu splnění požadavků správce pro</w:t>
      </w:r>
      <w:r w:rsidR="004B496E">
        <w:rPr>
          <w:sz w:val="24"/>
        </w:rPr>
        <w:t xml:space="preserve"> plnění jeho právní povinnosti.</w:t>
      </w:r>
    </w:p>
    <w:p w14:paraId="2C403AFF" w14:textId="77777777" w:rsidR="00085CB5" w:rsidRDefault="009653B0" w:rsidP="004B496E">
      <w:pPr>
        <w:numPr>
          <w:ilvl w:val="0"/>
          <w:numId w:val="27"/>
        </w:numPr>
        <w:spacing w:after="13" w:line="248" w:lineRule="auto"/>
        <w:ind w:left="709" w:right="115"/>
      </w:pPr>
      <w:r>
        <w:rPr>
          <w:sz w:val="24"/>
        </w:rPr>
        <w:t>Zpracovatel prohlašuje, že k zamezení nahodilého nebo neoprávněného přístupu k osobním údajům, k jejich neoprávněné změně, zničení nebo ztrátě nebo jinému neoprávněnému zpracování a zneužití má zabezpečené přístupy do místnosti kde probíhá zpracování údajů z vnější strany dveřmi s bezpečnostním zámkem a následně mříži se zámkem, z vnitřní strany tz. přístup z MŠ zamykatelné dveře / přístup do MŠ je zajištěn vstupy pouze na čipy/. Současně jsou vstupy z venčí do MŠ vč. přístupu do našich prostor monitorovány kamerovým systémem. Počítače, na kterých je prováděno zpracování platů mají primární vstup zabezpečen heslem.</w:t>
      </w:r>
    </w:p>
    <w:p w14:paraId="372421A7" w14:textId="77777777" w:rsidR="00085CB5" w:rsidRDefault="009653B0" w:rsidP="004B496E">
      <w:pPr>
        <w:pStyle w:val="Odstavecseseznamem"/>
        <w:numPr>
          <w:ilvl w:val="0"/>
          <w:numId w:val="27"/>
        </w:numPr>
        <w:spacing w:after="13" w:line="248" w:lineRule="auto"/>
        <w:ind w:left="709" w:right="115"/>
      </w:pPr>
      <w:r w:rsidRPr="004B496E">
        <w:rPr>
          <w:sz w:val="24"/>
        </w:rPr>
        <w:t>Objednavatel (správce) prohlašuje, že zabezpečení provedené zpracovatelem je dostačující.</w:t>
      </w:r>
    </w:p>
    <w:p w14:paraId="57F49FAA" w14:textId="5A7B5DF5" w:rsidR="004B496E" w:rsidRDefault="004B496E" w:rsidP="004B496E">
      <w:pPr>
        <w:pStyle w:val="Nadpis2"/>
        <w:tabs>
          <w:tab w:val="center" w:pos="3119"/>
          <w:tab w:val="center" w:pos="4452"/>
        </w:tabs>
        <w:spacing w:after="128"/>
        <w:ind w:left="0" w:firstLine="3120"/>
        <w:rPr>
          <w:sz w:val="40"/>
        </w:rPr>
      </w:pPr>
    </w:p>
    <w:p w14:paraId="763C8A8E" w14:textId="77777777" w:rsidR="004B496E" w:rsidRDefault="004B496E">
      <w:pPr>
        <w:rPr>
          <w:sz w:val="40"/>
        </w:rPr>
      </w:pPr>
      <w:r>
        <w:rPr>
          <w:sz w:val="40"/>
        </w:rPr>
        <w:br w:type="page"/>
      </w:r>
    </w:p>
    <w:p w14:paraId="002BD56B" w14:textId="1445787A" w:rsidR="00085CB5" w:rsidRPr="004B496E" w:rsidRDefault="009653B0" w:rsidP="004B496E">
      <w:pPr>
        <w:pStyle w:val="Nadpis1"/>
        <w:spacing w:after="0"/>
        <w:ind w:left="-3261" w:right="-1500" w:firstLine="0"/>
        <w:jc w:val="center"/>
        <w:rPr>
          <w:sz w:val="54"/>
        </w:rPr>
      </w:pPr>
      <w:r w:rsidRPr="004B496E">
        <w:rPr>
          <w:sz w:val="54"/>
        </w:rPr>
        <w:t>D o d</w:t>
      </w:r>
      <w:r w:rsidR="004B496E">
        <w:rPr>
          <w:sz w:val="54"/>
        </w:rPr>
        <w:t xml:space="preserve"> a t e k  </w:t>
      </w:r>
      <w:r w:rsidRPr="004B496E">
        <w:rPr>
          <w:sz w:val="54"/>
        </w:rPr>
        <w:t>č. 1</w:t>
      </w:r>
    </w:p>
    <w:p w14:paraId="2CA723DE" w14:textId="4BFA2B41" w:rsidR="00085CB5" w:rsidRPr="004B496E" w:rsidRDefault="004B496E" w:rsidP="004B496E">
      <w:pPr>
        <w:spacing w:after="340" w:line="248" w:lineRule="auto"/>
        <w:ind w:left="-3261" w:right="115"/>
        <w:jc w:val="center"/>
        <w:rPr>
          <w:sz w:val="24"/>
        </w:rPr>
      </w:pPr>
      <w:r>
        <w:rPr>
          <w:sz w:val="24"/>
        </w:rPr>
        <w:t xml:space="preserve">ke </w:t>
      </w:r>
      <w:r w:rsidR="009653B0" w:rsidRPr="004B496E">
        <w:rPr>
          <w:sz w:val="24"/>
        </w:rPr>
        <w:t>smlouvě o dílo uzavřené dne na zpracování mzdové agendy</w:t>
      </w:r>
    </w:p>
    <w:tbl>
      <w:tblPr>
        <w:tblStyle w:val="TableGrid"/>
        <w:tblW w:w="6922" w:type="dxa"/>
        <w:tblInd w:w="-7" w:type="dxa"/>
        <w:tblLook w:val="04A0" w:firstRow="1" w:lastRow="0" w:firstColumn="1" w:lastColumn="0" w:noHBand="0" w:noVBand="1"/>
      </w:tblPr>
      <w:tblGrid>
        <w:gridCol w:w="2132"/>
        <w:gridCol w:w="4790"/>
      </w:tblGrid>
      <w:tr w:rsidR="00085CB5" w14:paraId="41D07F26" w14:textId="77777777">
        <w:trPr>
          <w:trHeight w:val="359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317C5C2" w14:textId="77777777" w:rsidR="00085CB5" w:rsidRDefault="009653B0">
            <w:pPr>
              <w:ind w:left="7"/>
            </w:pPr>
            <w:r>
              <w:rPr>
                <w:sz w:val="24"/>
              </w:rPr>
              <w:t>Smluvní strany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620A57A0" w14:textId="77777777" w:rsidR="00085CB5" w:rsidRDefault="00085CB5"/>
        </w:tc>
      </w:tr>
      <w:tr w:rsidR="00085CB5" w14:paraId="523CDEEC" w14:textId="77777777">
        <w:trPr>
          <w:trHeight w:val="138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6AAAF77" w14:textId="77777777" w:rsidR="00085CB5" w:rsidRDefault="009653B0">
            <w:r>
              <w:rPr>
                <w:sz w:val="24"/>
              </w:rPr>
              <w:t>Zpracovatel: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0D1A6032" w14:textId="77777777" w:rsidR="00085CB5" w:rsidRDefault="009653B0">
            <w:r>
              <w:t>Zdeňka Roubalíková — EKOROMI</w:t>
            </w:r>
          </w:p>
          <w:p w14:paraId="47E90A4C" w14:textId="77777777" w:rsidR="00085CB5" w:rsidRDefault="009653B0">
            <w:pPr>
              <w:jc w:val="both"/>
            </w:pPr>
            <w:r>
              <w:t>Krouzova 3023/9, 143 00 Praha 4 IČ 61258814 hlavní provozovna Krouzova 3036/10, 143 00 Praha 4</w:t>
            </w:r>
          </w:p>
        </w:tc>
      </w:tr>
      <w:tr w:rsidR="00085CB5" w14:paraId="03681D01" w14:textId="77777777">
        <w:trPr>
          <w:trHeight w:val="1011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440F15C" w14:textId="77777777" w:rsidR="00085CB5" w:rsidRDefault="009653B0">
            <w:pPr>
              <w:ind w:left="7"/>
            </w:pPr>
            <w:r>
              <w:rPr>
                <w:sz w:val="24"/>
              </w:rPr>
              <w:t>Objednavatel: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7FFEF" w14:textId="77777777" w:rsidR="00085CB5" w:rsidRDefault="009653B0">
            <w:r>
              <w:t>Mateřská škola Jahůdka v Praze 12</w:t>
            </w:r>
            <w:r>
              <w:rPr>
                <w:noProof/>
              </w:rPr>
              <w:drawing>
                <wp:inline distT="0" distB="0" distL="0" distR="0" wp14:anchorId="02182FA0" wp14:editId="7C084484">
                  <wp:extent cx="4574" cy="4574"/>
                  <wp:effectExtent l="0" t="0" r="0" b="0"/>
                  <wp:docPr id="13828" name="Picture 1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" name="Picture 138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23F6C" w14:textId="77777777" w:rsidR="00085CB5" w:rsidRDefault="009653B0">
            <w:pPr>
              <w:ind w:left="7" w:right="1491" w:hanging="7"/>
              <w:jc w:val="both"/>
            </w:pPr>
            <w:r>
              <w:t>Krouzova 3036/10, 143 OO Praha 4 IČ 63109701</w:t>
            </w:r>
          </w:p>
        </w:tc>
      </w:tr>
      <w:tr w:rsidR="00085CB5" w14:paraId="78F54460" w14:textId="77777777">
        <w:trPr>
          <w:trHeight w:val="231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C2D7220" w14:textId="77777777" w:rsidR="00085CB5" w:rsidRDefault="009653B0">
            <w:pPr>
              <w:ind w:left="7"/>
            </w:pPr>
            <w:r>
              <w:t xml:space="preserve">zastoupený </w:t>
            </w:r>
            <w:r>
              <w:rPr>
                <w:noProof/>
              </w:rPr>
              <w:drawing>
                <wp:inline distT="0" distB="0" distL="0" distR="0" wp14:anchorId="7B3075F8" wp14:editId="64397CC1">
                  <wp:extent cx="41167" cy="13721"/>
                  <wp:effectExtent l="0" t="0" r="0" b="0"/>
                  <wp:docPr id="13829" name="Picture 1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" name="Picture 1382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7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1B1CA510" w14:textId="77777777" w:rsidR="00085CB5" w:rsidRDefault="009653B0">
            <w:pPr>
              <w:ind w:left="7"/>
            </w:pPr>
            <w:r>
              <w:t>ředitelkou Mgr. Evou Březinovou</w:t>
            </w:r>
          </w:p>
          <w:p w14:paraId="06800966" w14:textId="0FFA946C" w:rsidR="004B496E" w:rsidRDefault="004B496E">
            <w:pPr>
              <w:ind w:left="7"/>
            </w:pPr>
          </w:p>
        </w:tc>
      </w:tr>
    </w:tbl>
    <w:p w14:paraId="4AB22080" w14:textId="0CEA34DC" w:rsidR="00085CB5" w:rsidRDefault="009653B0" w:rsidP="004B496E">
      <w:pPr>
        <w:pStyle w:val="Odstavecseseznamem"/>
        <w:numPr>
          <w:ilvl w:val="0"/>
          <w:numId w:val="29"/>
        </w:numPr>
        <w:spacing w:after="100"/>
        <w:ind w:left="714" w:right="2155" w:hanging="357"/>
        <w:jc w:val="both"/>
      </w:pPr>
      <w:r>
        <w:t>Předmětem dodatku ke smlouvě je změna odměny pro zpracovatele. Na základě inflace se cena zvyšuje na Kč 150,- zajedno osobní číslo a zpracovatel si vyhrazuje právo cenu zvýšit.</w:t>
      </w:r>
      <w:r w:rsidR="004B496E">
        <w:t xml:space="preserve"> </w:t>
      </w:r>
      <w:r>
        <w:t>Za další práce nad rámec smlouvy bude cena stanovena dohodou.</w:t>
      </w:r>
    </w:p>
    <w:p w14:paraId="2E95AB0A" w14:textId="77777777" w:rsidR="00085CB5" w:rsidRDefault="009653B0" w:rsidP="004B496E">
      <w:pPr>
        <w:numPr>
          <w:ilvl w:val="0"/>
          <w:numId w:val="29"/>
        </w:numPr>
        <w:spacing w:after="292" w:line="260" w:lineRule="auto"/>
        <w:ind w:right="1246"/>
        <w:jc w:val="both"/>
      </w:pPr>
      <w:r>
        <w:t>V ostatních bodech platí veškerá ustanovení základní smlouvy a pozdějších dodatků.</w:t>
      </w:r>
    </w:p>
    <w:p w14:paraId="3ECF5E9F" w14:textId="5C2FB1CA" w:rsidR="00085CB5" w:rsidRDefault="009653B0" w:rsidP="004B496E">
      <w:pPr>
        <w:numPr>
          <w:ilvl w:val="0"/>
          <w:numId w:val="29"/>
        </w:numPr>
        <w:spacing w:after="254" w:line="260" w:lineRule="auto"/>
        <w:ind w:right="1246"/>
        <w:jc w:val="both"/>
      </w:pPr>
      <w:r>
        <w:t>Platnost změny je od 31.</w:t>
      </w:r>
      <w:r w:rsidR="007D151B">
        <w:t xml:space="preserve"> </w:t>
      </w:r>
      <w:r>
        <w:t>1.</w:t>
      </w:r>
      <w:r w:rsidR="007D151B">
        <w:t xml:space="preserve"> </w:t>
      </w:r>
      <w:r>
        <w:t>2018 (zpracování platů za měsíc leden).</w:t>
      </w:r>
    </w:p>
    <w:p w14:paraId="346DD83F" w14:textId="77777777" w:rsidR="00085CB5" w:rsidRDefault="009653B0" w:rsidP="004B496E">
      <w:pPr>
        <w:numPr>
          <w:ilvl w:val="0"/>
          <w:numId w:val="29"/>
        </w:numPr>
        <w:spacing w:after="100"/>
        <w:ind w:left="714" w:right="1247" w:hanging="357"/>
        <w:jc w:val="both"/>
      </w:pPr>
      <w:r>
        <w:t>Dodatek je vyhotoven ve dvou exemplářích a každá strana obdrží jeden.</w:t>
      </w:r>
    </w:p>
    <w:p w14:paraId="225AFA91" w14:textId="77777777" w:rsidR="004B496E" w:rsidRDefault="004B496E">
      <w:pPr>
        <w:spacing w:after="161" w:line="260" w:lineRule="auto"/>
        <w:ind w:left="10" w:right="1246" w:hanging="10"/>
        <w:jc w:val="both"/>
      </w:pPr>
      <w:r>
        <w:t>¨</w:t>
      </w:r>
    </w:p>
    <w:p w14:paraId="750DC499" w14:textId="07336FFA" w:rsidR="00085CB5" w:rsidRDefault="009653B0">
      <w:pPr>
        <w:spacing w:after="161" w:line="260" w:lineRule="auto"/>
        <w:ind w:left="10" w:right="1246" w:hanging="10"/>
        <w:jc w:val="both"/>
      </w:pPr>
      <w:r>
        <w:t>V Praze 31.</w:t>
      </w:r>
      <w:r w:rsidR="007D151B">
        <w:t xml:space="preserve"> </w:t>
      </w:r>
      <w:r>
        <w:t>1.</w:t>
      </w:r>
      <w:r w:rsidR="007D151B">
        <w:t xml:space="preserve"> </w:t>
      </w:r>
      <w:r>
        <w:t>2018</w:t>
      </w:r>
    </w:p>
    <w:p w14:paraId="2C3C0803" w14:textId="36BDB49C" w:rsidR="00085CB5" w:rsidRDefault="004B496E" w:rsidP="004B496E">
      <w:pPr>
        <w:tabs>
          <w:tab w:val="left" w:pos="5670"/>
        </w:tabs>
        <w:spacing w:after="0"/>
        <w:ind w:left="10" w:right="-1358"/>
      </w:pPr>
      <w:r>
        <w:tab/>
      </w:r>
      <w:r w:rsidR="009653B0" w:rsidRPr="004B496E">
        <w:t>Mateřská škola</w:t>
      </w:r>
      <w:r>
        <w:t xml:space="preserve"> </w:t>
      </w:r>
      <w:r w:rsidR="009653B0" w:rsidRPr="004B496E">
        <w:t>Jahůdka v Praze 12</w:t>
      </w:r>
    </w:p>
    <w:p w14:paraId="4E3D9F1A" w14:textId="7D70D7FA" w:rsidR="004B496E" w:rsidRDefault="004B496E" w:rsidP="004B496E">
      <w:pPr>
        <w:tabs>
          <w:tab w:val="left" w:pos="5670"/>
        </w:tabs>
        <w:spacing w:after="0"/>
        <w:ind w:right="-1358"/>
      </w:pPr>
      <w:r>
        <w:tab/>
      </w:r>
      <w:r w:rsidR="009653B0">
        <w:t xml:space="preserve">Praha 4 </w:t>
      </w:r>
      <w:r>
        <w:t>–</w:t>
      </w:r>
      <w:r w:rsidR="009653B0">
        <w:t xml:space="preserve"> Modřany</w:t>
      </w:r>
    </w:p>
    <w:p w14:paraId="21B418DA" w14:textId="6D1A8E93" w:rsidR="004B496E" w:rsidRDefault="004B496E" w:rsidP="004B496E">
      <w:pPr>
        <w:tabs>
          <w:tab w:val="left" w:pos="5670"/>
        </w:tabs>
        <w:spacing w:after="0"/>
        <w:ind w:right="-1358"/>
        <w:rPr>
          <w:sz w:val="20"/>
        </w:rPr>
      </w:pPr>
      <w:r>
        <w:tab/>
      </w:r>
      <w:r w:rsidR="009653B0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9EAF84" wp14:editId="0C73DB3F">
                <wp:simplePos x="0" y="0"/>
                <wp:positionH relativeFrom="column">
                  <wp:posOffset>3622729</wp:posOffset>
                </wp:positionH>
                <wp:positionV relativeFrom="paragraph">
                  <wp:posOffset>557996</wp:posOffset>
                </wp:positionV>
                <wp:extent cx="1729030" cy="4574"/>
                <wp:effectExtent l="0" t="0" r="0" b="0"/>
                <wp:wrapSquare wrapText="bothSides"/>
                <wp:docPr id="29414" name="Group 29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030" cy="4574"/>
                          <a:chOff x="0" y="0"/>
                          <a:chExt cx="1729030" cy="4574"/>
                        </a:xfrm>
                      </wpg:grpSpPr>
                      <wps:wsp>
                        <wps:cNvPr id="29413" name="Shape 29413"/>
                        <wps:cNvSpPr/>
                        <wps:spPr>
                          <a:xfrm>
                            <a:off x="0" y="0"/>
                            <a:ext cx="172903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030" h="4574">
                                <a:moveTo>
                                  <a:pt x="0" y="2287"/>
                                </a:moveTo>
                                <a:lnTo>
                                  <a:pt x="1729030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1AD64" id="Group 29414" o:spid="_x0000_s1026" style="position:absolute;margin-left:285.25pt;margin-top:43.95pt;width:136.15pt;height:.35pt;z-index:251661312" coordsize="172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">
                <v:shape id="Shape 29413" o:spid="_x0000_s1027" style="position:absolute;width:17290;height:45;visibility:visible;mso-wrap-style:square;v-text-anchor:top" coordsize="172903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" path="m,2287r1729030,e" filled="f" strokeweight=".1271mm">
                  <v:stroke miterlimit="1" joinstyle="miter"/>
                  <v:path arrowok="t" textboxrect="0,0,1729030,4574"/>
                </v:shape>
                <w10:wrap type="square"/>
              </v:group>
            </w:pict>
          </mc:Fallback>
        </mc:AlternateContent>
      </w:r>
      <w:r w:rsidR="009653B0" w:rsidRPr="004B496E">
        <w:t>Krouzova 3036/10</w:t>
      </w:r>
      <w:r w:rsidR="009653B0">
        <w:rPr>
          <w:sz w:val="20"/>
        </w:rPr>
        <w:t xml:space="preserve"> </w:t>
      </w:r>
    </w:p>
    <w:p w14:paraId="69580E2C" w14:textId="226DBC36" w:rsidR="00085CB5" w:rsidRDefault="009653B0" w:rsidP="004B496E">
      <w:pPr>
        <w:spacing w:after="0" w:line="216" w:lineRule="auto"/>
        <w:ind w:right="1195"/>
        <w:jc w:val="both"/>
      </w:pPr>
      <w:r>
        <w:rPr>
          <w:noProof/>
        </w:rPr>
        <w:drawing>
          <wp:inline distT="0" distB="0" distL="0" distR="0" wp14:anchorId="67269364" wp14:editId="53AEBF46">
            <wp:extent cx="1591805" cy="429932"/>
            <wp:effectExtent l="0" t="0" r="0" b="0"/>
            <wp:docPr id="13915" name="Picture 13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" name="Picture 139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91805" cy="42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722490AA" w14:textId="2C21CB64" w:rsidR="00085CB5" w:rsidRDefault="004B496E">
      <w:pPr>
        <w:tabs>
          <w:tab w:val="center" w:pos="6253"/>
        </w:tabs>
        <w:spacing w:after="3" w:line="260" w:lineRule="auto"/>
      </w:pPr>
      <w:r>
        <w:t>zpracovatel</w:t>
      </w:r>
      <w:r>
        <w:tab/>
        <w:t>obj</w:t>
      </w:r>
      <w:r w:rsidR="009653B0">
        <w:t>ednavatel</w:t>
      </w:r>
    </w:p>
    <w:p w14:paraId="0F32626E" w14:textId="77777777" w:rsidR="004B496E" w:rsidRDefault="009653B0">
      <w:pPr>
        <w:tabs>
          <w:tab w:val="center" w:pos="3101"/>
          <w:tab w:val="center" w:pos="4441"/>
        </w:tabs>
        <w:spacing w:after="121"/>
        <w:rPr>
          <w:sz w:val="44"/>
        </w:rPr>
      </w:pPr>
      <w:r>
        <w:rPr>
          <w:sz w:val="44"/>
        </w:rPr>
        <w:tab/>
      </w:r>
    </w:p>
    <w:p w14:paraId="08B75E12" w14:textId="77777777" w:rsidR="004B496E" w:rsidRDefault="004B496E">
      <w:pPr>
        <w:rPr>
          <w:sz w:val="44"/>
        </w:rPr>
      </w:pPr>
      <w:r>
        <w:rPr>
          <w:sz w:val="44"/>
        </w:rPr>
        <w:br w:type="page"/>
      </w:r>
    </w:p>
    <w:p w14:paraId="7FCEAC0F" w14:textId="1EA062A7" w:rsidR="00085CB5" w:rsidRPr="007D151B" w:rsidRDefault="009653B0" w:rsidP="007D151B">
      <w:pPr>
        <w:pStyle w:val="Nadpis1"/>
        <w:spacing w:after="0"/>
        <w:ind w:left="-3261" w:right="-1500" w:firstLine="0"/>
        <w:jc w:val="center"/>
        <w:rPr>
          <w:sz w:val="54"/>
        </w:rPr>
      </w:pPr>
      <w:r w:rsidRPr="007D151B">
        <w:rPr>
          <w:sz w:val="54"/>
        </w:rPr>
        <w:t>D</w:t>
      </w:r>
      <w:r w:rsidR="007D151B">
        <w:rPr>
          <w:sz w:val="54"/>
        </w:rPr>
        <w:t xml:space="preserve"> o d a t e k  </w:t>
      </w:r>
      <w:r w:rsidRPr="007D151B">
        <w:rPr>
          <w:sz w:val="54"/>
        </w:rPr>
        <w:t>č. 3</w:t>
      </w:r>
    </w:p>
    <w:p w14:paraId="36ABC7A4" w14:textId="77777777" w:rsidR="00085CB5" w:rsidRDefault="009653B0">
      <w:pPr>
        <w:spacing w:after="3" w:line="260" w:lineRule="auto"/>
        <w:ind w:left="2284" w:right="4034" w:hanging="137"/>
        <w:jc w:val="both"/>
      </w:pPr>
      <w:r>
        <w:t>smlouvě o dílo uzavřené dne na zpracování mzdové agendy</w:t>
      </w:r>
    </w:p>
    <w:p w14:paraId="7716B2B8" w14:textId="77777777" w:rsidR="00085CB5" w:rsidRDefault="009653B0">
      <w:r>
        <w:rPr>
          <w:sz w:val="24"/>
        </w:rPr>
        <w:t>Smluvní strany</w:t>
      </w:r>
    </w:p>
    <w:tbl>
      <w:tblPr>
        <w:tblStyle w:val="TableGrid"/>
        <w:tblW w:w="6922" w:type="dxa"/>
        <w:tblInd w:w="-7" w:type="dxa"/>
        <w:tblLook w:val="04A0" w:firstRow="1" w:lastRow="0" w:firstColumn="1" w:lastColumn="0" w:noHBand="0" w:noVBand="1"/>
      </w:tblPr>
      <w:tblGrid>
        <w:gridCol w:w="2132"/>
        <w:gridCol w:w="4790"/>
      </w:tblGrid>
      <w:tr w:rsidR="007D151B" w14:paraId="451C4D03" w14:textId="77777777" w:rsidTr="00115ABC">
        <w:trPr>
          <w:trHeight w:val="138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AFCCCFF" w14:textId="77777777" w:rsidR="007D151B" w:rsidRDefault="007D151B" w:rsidP="00115ABC">
            <w:r>
              <w:rPr>
                <w:sz w:val="24"/>
              </w:rPr>
              <w:t>Zpracovatel: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7F513CBB" w14:textId="77777777" w:rsidR="007D151B" w:rsidRDefault="007D151B" w:rsidP="00115ABC">
            <w:r>
              <w:t>Zdeňka Roubalíková — EKOROMI</w:t>
            </w:r>
          </w:p>
          <w:p w14:paraId="6A93D9ED" w14:textId="77777777" w:rsidR="007D151B" w:rsidRDefault="007D151B" w:rsidP="00115ABC">
            <w:pPr>
              <w:jc w:val="both"/>
            </w:pPr>
            <w:r>
              <w:t>Krouzova 3023/9, 143 00 Praha 4 IČ 61258814 hlavní provozovna Krouzova 3036/10, 143 00 Praha 4</w:t>
            </w:r>
          </w:p>
        </w:tc>
      </w:tr>
      <w:tr w:rsidR="007D151B" w14:paraId="3D7D390C" w14:textId="77777777" w:rsidTr="00115ABC">
        <w:trPr>
          <w:trHeight w:val="1011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9C345DA" w14:textId="77777777" w:rsidR="007D151B" w:rsidRDefault="007D151B" w:rsidP="00115ABC">
            <w:pPr>
              <w:ind w:left="7"/>
            </w:pPr>
            <w:r>
              <w:rPr>
                <w:sz w:val="24"/>
              </w:rPr>
              <w:t>Objednavatel: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BAD44" w14:textId="77777777" w:rsidR="007D151B" w:rsidRDefault="007D151B" w:rsidP="00115ABC">
            <w:r>
              <w:t>Mateřská škola Jahůdka v Praze 12</w:t>
            </w:r>
            <w:r>
              <w:rPr>
                <w:noProof/>
              </w:rPr>
              <w:drawing>
                <wp:inline distT="0" distB="0" distL="0" distR="0" wp14:anchorId="44DC80AD" wp14:editId="71ECD3E4">
                  <wp:extent cx="4574" cy="4574"/>
                  <wp:effectExtent l="0" t="0" r="0" b="0"/>
                  <wp:docPr id="1" name="Picture 1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" name="Picture 138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2C0D9" w14:textId="77777777" w:rsidR="007D151B" w:rsidRDefault="007D151B" w:rsidP="00115ABC">
            <w:pPr>
              <w:ind w:left="7" w:right="1491" w:hanging="7"/>
              <w:jc w:val="both"/>
            </w:pPr>
            <w:r>
              <w:t>Krouzova 3036/10, 143 OO Praha 4 IČ 63109701</w:t>
            </w:r>
          </w:p>
        </w:tc>
      </w:tr>
      <w:tr w:rsidR="007D151B" w14:paraId="16C5FF36" w14:textId="77777777" w:rsidTr="00115ABC">
        <w:trPr>
          <w:trHeight w:val="231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80250B6" w14:textId="77777777" w:rsidR="007D151B" w:rsidRDefault="007D151B" w:rsidP="00115ABC">
            <w:pPr>
              <w:ind w:left="7"/>
            </w:pPr>
            <w:r>
              <w:t xml:space="preserve">zastoupený </w:t>
            </w:r>
            <w:r>
              <w:rPr>
                <w:noProof/>
              </w:rPr>
              <w:drawing>
                <wp:inline distT="0" distB="0" distL="0" distR="0" wp14:anchorId="144D4A9B" wp14:editId="2589CE83">
                  <wp:extent cx="41167" cy="13721"/>
                  <wp:effectExtent l="0" t="0" r="0" b="0"/>
                  <wp:docPr id="2" name="Picture 1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" name="Picture 1382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7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5BDF174E" w14:textId="77777777" w:rsidR="007D151B" w:rsidRDefault="007D151B" w:rsidP="00115ABC">
            <w:pPr>
              <w:ind w:left="7"/>
            </w:pPr>
            <w:r>
              <w:t>ředitelkou Mgr. Evou Březinovou</w:t>
            </w:r>
          </w:p>
          <w:p w14:paraId="188DE63A" w14:textId="77777777" w:rsidR="007D151B" w:rsidRDefault="007D151B" w:rsidP="00115ABC">
            <w:pPr>
              <w:ind w:left="7"/>
            </w:pPr>
          </w:p>
        </w:tc>
      </w:tr>
    </w:tbl>
    <w:p w14:paraId="590E6601" w14:textId="77777777" w:rsidR="00085CB5" w:rsidRDefault="00085CB5">
      <w:pPr>
        <w:sectPr w:rsidR="00085CB5">
          <w:type w:val="continuous"/>
          <w:pgSz w:w="11900" w:h="16840"/>
          <w:pgMar w:top="1518" w:right="1520" w:bottom="2089" w:left="1390" w:header="708" w:footer="708" w:gutter="0"/>
          <w:cols w:space="708"/>
        </w:sectPr>
      </w:pPr>
    </w:p>
    <w:p w14:paraId="186C21C3" w14:textId="436BA65F" w:rsidR="00085CB5" w:rsidRDefault="009653B0" w:rsidP="007D151B">
      <w:pPr>
        <w:pStyle w:val="Odstavecseseznamem"/>
        <w:numPr>
          <w:ilvl w:val="0"/>
          <w:numId w:val="30"/>
        </w:numPr>
        <w:spacing w:after="100"/>
        <w:ind w:right="2155"/>
        <w:jc w:val="both"/>
      </w:pPr>
      <w:r>
        <w:t>Předmětem dodatku ke smlouvě je změna odměny pro zpracovatele. Na základě inflace se cena zvyšuje na Kč 155,- zajedno osobní číslo s jedním pracovním poměrem. Za každý další pracovní poměr (včetně DPP + DPČ) se stanovuje cena na Kč 120,-. Zpracovatel si vyhrazuje právo cenu zvýšit. Za další práce nad rámec smlouvy bude cena stanovena dohodou.</w:t>
      </w:r>
    </w:p>
    <w:p w14:paraId="0757F0D0" w14:textId="77777777" w:rsidR="00085CB5" w:rsidRDefault="009653B0" w:rsidP="007D151B">
      <w:pPr>
        <w:pStyle w:val="Odstavecseseznamem"/>
        <w:numPr>
          <w:ilvl w:val="0"/>
          <w:numId w:val="30"/>
        </w:numPr>
        <w:spacing w:after="100"/>
        <w:ind w:right="2155"/>
        <w:jc w:val="both"/>
      </w:pPr>
      <w:r>
        <w:t>V ostatních bodech platí veškerá ustanovení základní smlouvy a pozdějších dodatků.</w:t>
      </w:r>
    </w:p>
    <w:p w14:paraId="53BE0D2A" w14:textId="0F88819E" w:rsidR="00085CB5" w:rsidRDefault="007D151B" w:rsidP="007D151B">
      <w:pPr>
        <w:pStyle w:val="Odstavecseseznamem"/>
        <w:numPr>
          <w:ilvl w:val="0"/>
          <w:numId w:val="30"/>
        </w:numPr>
        <w:spacing w:after="100"/>
        <w:ind w:right="2155"/>
        <w:jc w:val="both"/>
      </w:pPr>
      <w:r>
        <w:t>Platnost změny je od l. 1</w:t>
      </w:r>
      <w:r w:rsidR="009653B0">
        <w:t>. 2020 (zpracování platů za měsíc leden).</w:t>
      </w:r>
    </w:p>
    <w:p w14:paraId="3D0BE78A" w14:textId="77777777" w:rsidR="00085CB5" w:rsidRDefault="009653B0" w:rsidP="007D151B">
      <w:pPr>
        <w:pStyle w:val="Odstavecseseznamem"/>
        <w:numPr>
          <w:ilvl w:val="0"/>
          <w:numId w:val="30"/>
        </w:numPr>
        <w:spacing w:after="100"/>
        <w:ind w:right="2155"/>
        <w:jc w:val="both"/>
      </w:pPr>
      <w:r>
        <w:t>Dodatek je vyhotoven ve dvou exemplářích a každá strana obdrží jeden.</w:t>
      </w:r>
      <w:r>
        <w:drawing>
          <wp:inline distT="0" distB="0" distL="0" distR="0" wp14:anchorId="400E5AD8" wp14:editId="32C434A8">
            <wp:extent cx="4574" cy="4574"/>
            <wp:effectExtent l="0" t="0" r="0" b="0"/>
            <wp:docPr id="15188" name="Picture 15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" name="Picture 1518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DC5A" w14:textId="77777777" w:rsidR="007D151B" w:rsidRDefault="007D151B">
      <w:pPr>
        <w:spacing w:after="3" w:line="260" w:lineRule="auto"/>
        <w:ind w:left="10" w:right="1246" w:hanging="10"/>
        <w:jc w:val="both"/>
      </w:pPr>
    </w:p>
    <w:p w14:paraId="0CBE6676" w14:textId="0F02D452" w:rsidR="00085CB5" w:rsidRDefault="009653B0">
      <w:pPr>
        <w:spacing w:after="3" w:line="260" w:lineRule="auto"/>
        <w:ind w:left="10" w:right="1246" w:hanging="10"/>
        <w:jc w:val="both"/>
      </w:pPr>
      <w:r>
        <w:t>V Praze 30.</w:t>
      </w:r>
      <w:r w:rsidR="007D151B">
        <w:t xml:space="preserve"> </w:t>
      </w:r>
      <w:r>
        <w:t>12.</w:t>
      </w:r>
      <w:r w:rsidR="007D151B">
        <w:t xml:space="preserve"> </w:t>
      </w:r>
      <w:r>
        <w:t>2019</w:t>
      </w:r>
    </w:p>
    <w:p w14:paraId="75C824C9" w14:textId="2DF80B0A" w:rsidR="007D151B" w:rsidRDefault="007D151B" w:rsidP="007D151B">
      <w:pPr>
        <w:tabs>
          <w:tab w:val="left" w:pos="5670"/>
        </w:tabs>
        <w:spacing w:after="0"/>
        <w:ind w:left="10" w:right="-1358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6C46E2" wp14:editId="14D45F96">
            <wp:simplePos x="0" y="0"/>
            <wp:positionH relativeFrom="column">
              <wp:posOffset>-73025</wp:posOffset>
            </wp:positionH>
            <wp:positionV relativeFrom="paragraph">
              <wp:posOffset>185420</wp:posOffset>
            </wp:positionV>
            <wp:extent cx="1594485" cy="533400"/>
            <wp:effectExtent l="0" t="0" r="5715" b="0"/>
            <wp:wrapTight wrapText="bothSides">
              <wp:wrapPolygon edited="0">
                <wp:start x="0" y="0"/>
                <wp:lineTo x="0" y="20829"/>
                <wp:lineTo x="21419" y="20829"/>
                <wp:lineTo x="21419" y="0"/>
                <wp:lineTo x="0" y="0"/>
              </wp:wrapPolygon>
            </wp:wrapTight>
            <wp:docPr id="29415" name="Picture 29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5" name="Picture 29415"/>
                    <pic:cNvPicPr/>
                  </pic:nvPicPr>
                  <pic:blipFill rotWithShape="1">
                    <a:blip r:embed="rId22"/>
                    <a:srcRect t="1" b="10828"/>
                    <a:stretch/>
                  </pic:blipFill>
                  <pic:spPr bwMode="auto">
                    <a:xfrm>
                      <a:off x="0" y="0"/>
                      <a:ext cx="1594485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Pr="004B496E">
        <w:t>Mateřská škola</w:t>
      </w:r>
      <w:r>
        <w:t xml:space="preserve"> </w:t>
      </w:r>
      <w:r w:rsidRPr="004B496E">
        <w:t>Jahůdka v Praze 12</w:t>
      </w:r>
    </w:p>
    <w:p w14:paraId="1A382E47" w14:textId="48F0E86B" w:rsidR="007D151B" w:rsidRDefault="007D151B" w:rsidP="007D151B">
      <w:pPr>
        <w:tabs>
          <w:tab w:val="left" w:pos="5670"/>
        </w:tabs>
        <w:spacing w:after="0"/>
        <w:ind w:right="-1358"/>
      </w:pPr>
      <w:r>
        <w:tab/>
        <w:t>Praha 4 – Modřany</w:t>
      </w:r>
    </w:p>
    <w:p w14:paraId="78542BFC" w14:textId="77777777" w:rsidR="007D151B" w:rsidRDefault="007D151B" w:rsidP="007D151B">
      <w:pPr>
        <w:tabs>
          <w:tab w:val="left" w:pos="5670"/>
        </w:tabs>
        <w:spacing w:after="0"/>
        <w:ind w:right="-1358"/>
        <w:rPr>
          <w:sz w:val="20"/>
        </w:rPr>
      </w:pPr>
      <w:r>
        <w:tab/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286CB7" wp14:editId="39DF8039">
                <wp:simplePos x="0" y="0"/>
                <wp:positionH relativeFrom="column">
                  <wp:posOffset>3622729</wp:posOffset>
                </wp:positionH>
                <wp:positionV relativeFrom="paragraph">
                  <wp:posOffset>557996</wp:posOffset>
                </wp:positionV>
                <wp:extent cx="1729030" cy="4574"/>
                <wp:effectExtent l="0" t="0" r="0" b="0"/>
                <wp:wrapSquare wrapText="bothSides"/>
                <wp:docPr id="3" name="Group 29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030" cy="4574"/>
                          <a:chOff x="0" y="0"/>
                          <a:chExt cx="1729030" cy="4574"/>
                        </a:xfrm>
                      </wpg:grpSpPr>
                      <wps:wsp>
                        <wps:cNvPr id="4" name="Shape 29413"/>
                        <wps:cNvSpPr/>
                        <wps:spPr>
                          <a:xfrm>
                            <a:off x="0" y="0"/>
                            <a:ext cx="172903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030" h="4574">
                                <a:moveTo>
                                  <a:pt x="0" y="2287"/>
                                </a:moveTo>
                                <a:lnTo>
                                  <a:pt x="1729030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2B433" id="Group 29414" o:spid="_x0000_s1026" style="position:absolute;margin-left:285.25pt;margin-top:43.95pt;width:136.15pt;height:.35pt;z-index:251666432" coordsize="172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">
                <v:shape id="Shape 29413" o:spid="_x0000_s1027" style="position:absolute;width:17290;height:45;visibility:visible;mso-wrap-style:square;v-text-anchor:top" coordsize="172903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" path="m,2287r1729030,e" filled="f" strokeweight=".1271mm">
                  <v:stroke miterlimit="1" joinstyle="miter"/>
                  <v:path arrowok="t" textboxrect="0,0,1729030,4574"/>
                </v:shape>
                <w10:wrap type="square"/>
              </v:group>
            </w:pict>
          </mc:Fallback>
        </mc:AlternateContent>
      </w:r>
      <w:r w:rsidRPr="004B496E">
        <w:t>Krouzova 3036/10</w:t>
      </w:r>
      <w:r>
        <w:rPr>
          <w:sz w:val="20"/>
        </w:rPr>
        <w:t xml:space="preserve"> </w:t>
      </w:r>
    </w:p>
    <w:p w14:paraId="726708C3" w14:textId="2AFA8741" w:rsidR="007D151B" w:rsidRDefault="007D151B">
      <w:pPr>
        <w:spacing w:after="3" w:line="260" w:lineRule="auto"/>
        <w:ind w:left="10" w:right="1246" w:hanging="10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008F52C" wp14:editId="4CFBEE96">
            <wp:simplePos x="0" y="0"/>
            <wp:positionH relativeFrom="column">
              <wp:posOffset>3717925</wp:posOffset>
            </wp:positionH>
            <wp:positionV relativeFrom="paragraph">
              <wp:posOffset>6350</wp:posOffset>
            </wp:positionV>
            <wp:extent cx="1020036" cy="292719"/>
            <wp:effectExtent l="0" t="0" r="0" b="0"/>
            <wp:wrapTight wrapText="bothSides">
              <wp:wrapPolygon edited="0">
                <wp:start x="0" y="0"/>
                <wp:lineTo x="0" y="19722"/>
                <wp:lineTo x="20981" y="19722"/>
                <wp:lineTo x="20981" y="0"/>
                <wp:lineTo x="0" y="0"/>
              </wp:wrapPolygon>
            </wp:wrapTight>
            <wp:docPr id="15250" name="Picture 15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" name="Picture 1525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036" cy="29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76614" w14:textId="790AB624" w:rsidR="007D151B" w:rsidRDefault="007D151B" w:rsidP="007D151B">
      <w:pPr>
        <w:spacing w:after="347"/>
      </w:pPr>
      <w:r>
        <w:t>zpracovatel</w:t>
      </w:r>
    </w:p>
    <w:p w14:paraId="282AB0C1" w14:textId="6D47D8FA" w:rsidR="00085CB5" w:rsidRDefault="007D151B">
      <w:pPr>
        <w:tabs>
          <w:tab w:val="center" w:pos="6256"/>
          <w:tab w:val="right" w:pos="9408"/>
        </w:tabs>
        <w:spacing w:after="0"/>
      </w:pPr>
      <w:r>
        <w:tab/>
        <w:t>obj</w:t>
      </w:r>
      <w:r w:rsidR="009653B0">
        <w:t>ednavatel</w:t>
      </w:r>
      <w:r w:rsidR="009653B0">
        <w:tab/>
      </w:r>
    </w:p>
    <w:sectPr w:rsidR="00085CB5">
      <w:type w:val="continuous"/>
      <w:pgSz w:w="11900" w:h="16840"/>
      <w:pgMar w:top="1518" w:right="1102" w:bottom="3346" w:left="13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295C" w14:textId="77777777" w:rsidR="00C84C3D" w:rsidRDefault="009653B0">
      <w:pPr>
        <w:spacing w:after="0" w:line="240" w:lineRule="auto"/>
      </w:pPr>
      <w:r>
        <w:separator/>
      </w:r>
    </w:p>
  </w:endnote>
  <w:endnote w:type="continuationSeparator" w:id="0">
    <w:p w14:paraId="35A78D87" w14:textId="77777777" w:rsidR="00C84C3D" w:rsidRDefault="0096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971C9" w14:textId="77777777" w:rsidR="00C84C3D" w:rsidRDefault="009653B0">
      <w:pPr>
        <w:spacing w:after="0" w:line="240" w:lineRule="auto"/>
      </w:pPr>
      <w:r>
        <w:separator/>
      </w:r>
    </w:p>
  </w:footnote>
  <w:footnote w:type="continuationSeparator" w:id="0">
    <w:p w14:paraId="09208BF1" w14:textId="77777777" w:rsidR="00C84C3D" w:rsidRDefault="0096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2418" w14:textId="77777777" w:rsidR="00085CB5" w:rsidRDefault="009653B0">
    <w:pPr>
      <w:tabs>
        <w:tab w:val="right" w:pos="3782"/>
      </w:tabs>
      <w:spacing w:after="0"/>
      <w:ind w:left="-295" w:right="-785"/>
    </w:pPr>
    <w:r>
      <w:rPr>
        <w:sz w:val="24"/>
      </w:rPr>
      <w:t xml:space="preserve">ke </w:t>
    </w:r>
    <w:r>
      <w:rPr>
        <w:sz w:val="24"/>
      </w:rPr>
      <w:tab/>
      <w:t>29.9.2014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49EE" w14:textId="7D40A090" w:rsidR="00085CB5" w:rsidRPr="004B496E" w:rsidRDefault="00085CB5" w:rsidP="004B49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30C5B" w14:textId="77777777" w:rsidR="00085CB5" w:rsidRDefault="009653B0">
    <w:pPr>
      <w:tabs>
        <w:tab w:val="right" w:pos="3782"/>
      </w:tabs>
      <w:spacing w:after="0"/>
      <w:ind w:left="-295" w:right="-785"/>
    </w:pPr>
    <w:r>
      <w:rPr>
        <w:sz w:val="24"/>
      </w:rPr>
      <w:t xml:space="preserve">ke </w:t>
    </w:r>
    <w:r>
      <w:rPr>
        <w:sz w:val="24"/>
      </w:rPr>
      <w:tab/>
      <w:t>29.9.2014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51F"/>
    <w:multiLevelType w:val="hybridMultilevel"/>
    <w:tmpl w:val="824C4744"/>
    <w:lvl w:ilvl="0" w:tplc="B17A392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A27"/>
    <w:multiLevelType w:val="hybridMultilevel"/>
    <w:tmpl w:val="D56E9980"/>
    <w:lvl w:ilvl="0" w:tplc="B17A39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734"/>
    <w:multiLevelType w:val="hybridMultilevel"/>
    <w:tmpl w:val="A216D5DE"/>
    <w:lvl w:ilvl="0" w:tplc="57083EF8">
      <w:start w:val="1"/>
      <w:numFmt w:val="bullet"/>
      <w:lvlText w:val="-"/>
      <w:lvlJc w:val="left"/>
      <w:pPr>
        <w:ind w:left="21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" w15:restartNumberingAfterBreak="0">
    <w:nsid w:val="145F457A"/>
    <w:multiLevelType w:val="hybridMultilevel"/>
    <w:tmpl w:val="3886E6EC"/>
    <w:lvl w:ilvl="0" w:tplc="26F88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455C"/>
    <w:multiLevelType w:val="hybridMultilevel"/>
    <w:tmpl w:val="1B2481EA"/>
    <w:lvl w:ilvl="0" w:tplc="57083EF8">
      <w:start w:val="1"/>
      <w:numFmt w:val="bullet"/>
      <w:lvlText w:val="-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4A460E">
      <w:start w:val="1"/>
      <w:numFmt w:val="bullet"/>
      <w:lvlText w:val="o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74BE44">
      <w:start w:val="1"/>
      <w:numFmt w:val="bullet"/>
      <w:lvlText w:val="▪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9CAAE6">
      <w:start w:val="1"/>
      <w:numFmt w:val="bullet"/>
      <w:lvlText w:val="•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04534">
      <w:start w:val="1"/>
      <w:numFmt w:val="bullet"/>
      <w:lvlText w:val="o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E06F3C">
      <w:start w:val="1"/>
      <w:numFmt w:val="bullet"/>
      <w:lvlText w:val="▪"/>
      <w:lvlJc w:val="left"/>
      <w:pPr>
        <w:ind w:left="7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D2BB1A">
      <w:start w:val="1"/>
      <w:numFmt w:val="bullet"/>
      <w:lvlText w:val="•"/>
      <w:lvlJc w:val="left"/>
      <w:pPr>
        <w:ind w:left="7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5E3FD4">
      <w:start w:val="1"/>
      <w:numFmt w:val="bullet"/>
      <w:lvlText w:val="o"/>
      <w:lvlJc w:val="left"/>
      <w:pPr>
        <w:ind w:left="8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58E4A6">
      <w:start w:val="1"/>
      <w:numFmt w:val="bullet"/>
      <w:lvlText w:val="▪"/>
      <w:lvlJc w:val="left"/>
      <w:pPr>
        <w:ind w:left="9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77506"/>
    <w:multiLevelType w:val="hybridMultilevel"/>
    <w:tmpl w:val="4CBAED80"/>
    <w:lvl w:ilvl="0" w:tplc="08702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4652"/>
    <w:multiLevelType w:val="hybridMultilevel"/>
    <w:tmpl w:val="F84C20D8"/>
    <w:lvl w:ilvl="0" w:tplc="74CE8FFC">
      <w:start w:val="1"/>
      <w:numFmt w:val="upperLetter"/>
      <w:lvlText w:val="%1.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A113A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86E6A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0366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4ACEC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004E6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2E42E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8685A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033FA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F1170A"/>
    <w:multiLevelType w:val="hybridMultilevel"/>
    <w:tmpl w:val="15386420"/>
    <w:lvl w:ilvl="0" w:tplc="0A662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59D"/>
    <w:multiLevelType w:val="hybridMultilevel"/>
    <w:tmpl w:val="6F184E48"/>
    <w:lvl w:ilvl="0" w:tplc="5342762E">
      <w:start w:val="1"/>
      <w:numFmt w:val="decimal"/>
      <w:lvlText w:val="%1."/>
      <w:lvlJc w:val="left"/>
      <w:pPr>
        <w:ind w:left="148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8098F"/>
    <w:multiLevelType w:val="hybridMultilevel"/>
    <w:tmpl w:val="17A42E3A"/>
    <w:lvl w:ilvl="0" w:tplc="DCDA1EB4">
      <w:start w:val="2"/>
      <w:numFmt w:val="decimal"/>
      <w:lvlText w:val="%1.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AEC04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3586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AE5DA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CE238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8DA26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8BD1E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4BB48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2612C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FD3697"/>
    <w:multiLevelType w:val="hybridMultilevel"/>
    <w:tmpl w:val="20C22CE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1B5450"/>
    <w:multiLevelType w:val="hybridMultilevel"/>
    <w:tmpl w:val="6F8A688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sz w:val="3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66ABB"/>
    <w:multiLevelType w:val="hybridMultilevel"/>
    <w:tmpl w:val="FCF61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E18E8"/>
    <w:multiLevelType w:val="hybridMultilevel"/>
    <w:tmpl w:val="803E59D6"/>
    <w:lvl w:ilvl="0" w:tplc="5342762E">
      <w:start w:val="1"/>
      <w:numFmt w:val="decimal"/>
      <w:lvlText w:val="%1."/>
      <w:lvlJc w:val="left"/>
      <w:pPr>
        <w:ind w:left="148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71849"/>
    <w:multiLevelType w:val="hybridMultilevel"/>
    <w:tmpl w:val="D186C306"/>
    <w:lvl w:ilvl="0" w:tplc="423A1E58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5424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48260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C30B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EAB8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6003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0FEBE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C61E8E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C144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460F9C"/>
    <w:multiLevelType w:val="hybridMultilevel"/>
    <w:tmpl w:val="B0E02C88"/>
    <w:lvl w:ilvl="0" w:tplc="C798C5B0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15838"/>
    <w:multiLevelType w:val="hybridMultilevel"/>
    <w:tmpl w:val="46FA6BAC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FC946DB"/>
    <w:multiLevelType w:val="hybridMultilevel"/>
    <w:tmpl w:val="0CB4A5C8"/>
    <w:lvl w:ilvl="0" w:tplc="68B430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06B1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C1284">
      <w:start w:val="1"/>
      <w:numFmt w:val="bullet"/>
      <w:lvlText w:val="▪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C70D0">
      <w:start w:val="1"/>
      <w:numFmt w:val="bullet"/>
      <w:lvlRestart w:val="0"/>
      <w:lvlText w:val="-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E715A">
      <w:start w:val="1"/>
      <w:numFmt w:val="bullet"/>
      <w:lvlText w:val="o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5DE4">
      <w:start w:val="1"/>
      <w:numFmt w:val="bullet"/>
      <w:lvlText w:val="▪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C7388">
      <w:start w:val="1"/>
      <w:numFmt w:val="bullet"/>
      <w:lvlText w:val="•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CA01A">
      <w:start w:val="1"/>
      <w:numFmt w:val="bullet"/>
      <w:lvlText w:val="o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269C2">
      <w:start w:val="1"/>
      <w:numFmt w:val="bullet"/>
      <w:lvlText w:val="▪"/>
      <w:lvlJc w:val="left"/>
      <w:pPr>
        <w:ind w:left="7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C97335"/>
    <w:multiLevelType w:val="hybridMultilevel"/>
    <w:tmpl w:val="F12A7544"/>
    <w:lvl w:ilvl="0" w:tplc="0E228640">
      <w:start w:val="1"/>
      <w:numFmt w:val="bullet"/>
      <w:lvlText w:val="-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3A52C6">
      <w:start w:val="1"/>
      <w:numFmt w:val="bullet"/>
      <w:lvlText w:val="o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BED0EE">
      <w:start w:val="1"/>
      <w:numFmt w:val="bullet"/>
      <w:lvlText w:val="▪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A3BB2">
      <w:start w:val="1"/>
      <w:numFmt w:val="bullet"/>
      <w:lvlText w:val="•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D61D40">
      <w:start w:val="1"/>
      <w:numFmt w:val="bullet"/>
      <w:lvlText w:val="o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3CF816">
      <w:start w:val="1"/>
      <w:numFmt w:val="bullet"/>
      <w:lvlText w:val="▪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B0A990">
      <w:start w:val="1"/>
      <w:numFmt w:val="bullet"/>
      <w:lvlText w:val="•"/>
      <w:lvlJc w:val="left"/>
      <w:pPr>
        <w:ind w:left="7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AE9E10">
      <w:start w:val="1"/>
      <w:numFmt w:val="bullet"/>
      <w:lvlText w:val="o"/>
      <w:lvlJc w:val="left"/>
      <w:pPr>
        <w:ind w:left="8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34946A">
      <w:start w:val="1"/>
      <w:numFmt w:val="bullet"/>
      <w:lvlText w:val="▪"/>
      <w:lvlJc w:val="left"/>
      <w:pPr>
        <w:ind w:left="8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DC6639"/>
    <w:multiLevelType w:val="hybridMultilevel"/>
    <w:tmpl w:val="BD340514"/>
    <w:lvl w:ilvl="0" w:tplc="0DD2AF8E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0280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EC49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6BD1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A440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0E63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C215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0C31B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490E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05D1A"/>
    <w:multiLevelType w:val="hybridMultilevel"/>
    <w:tmpl w:val="D05273E2"/>
    <w:lvl w:ilvl="0" w:tplc="222EAE82">
      <w:start w:val="2"/>
      <w:numFmt w:val="decimal"/>
      <w:lvlText w:val="%1.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41946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0F13A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2B0FC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A71A0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E81FE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4CB76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07EC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64EA0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B01C47"/>
    <w:multiLevelType w:val="hybridMultilevel"/>
    <w:tmpl w:val="27D468D2"/>
    <w:lvl w:ilvl="0" w:tplc="49000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F5482"/>
    <w:multiLevelType w:val="hybridMultilevel"/>
    <w:tmpl w:val="62469DD8"/>
    <w:lvl w:ilvl="0" w:tplc="063EC8F8">
      <w:start w:val="1"/>
      <w:numFmt w:val="decimal"/>
      <w:lvlText w:val="%1."/>
      <w:lvlJc w:val="left"/>
      <w:pPr>
        <w:ind w:left="148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619D0C9E"/>
    <w:multiLevelType w:val="hybridMultilevel"/>
    <w:tmpl w:val="95C2B562"/>
    <w:lvl w:ilvl="0" w:tplc="040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1D0211E"/>
    <w:multiLevelType w:val="hybridMultilevel"/>
    <w:tmpl w:val="8A4E65C2"/>
    <w:lvl w:ilvl="0" w:tplc="2E967C2C">
      <w:start w:val="2"/>
      <w:numFmt w:val="decimal"/>
      <w:lvlText w:val="%1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EA3FDA">
      <w:start w:val="1"/>
      <w:numFmt w:val="lowerLetter"/>
      <w:lvlText w:val="%2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AAA74">
      <w:start w:val="1"/>
      <w:numFmt w:val="lowerRoman"/>
      <w:lvlText w:val="%3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ABE2E">
      <w:start w:val="1"/>
      <w:numFmt w:val="decimal"/>
      <w:lvlText w:val="%4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2D3E2">
      <w:start w:val="1"/>
      <w:numFmt w:val="lowerLetter"/>
      <w:lvlText w:val="%5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0DCEA">
      <w:start w:val="1"/>
      <w:numFmt w:val="lowerRoman"/>
      <w:lvlText w:val="%6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5E5BC2">
      <w:start w:val="1"/>
      <w:numFmt w:val="decimal"/>
      <w:lvlText w:val="%7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3EBFE8">
      <w:start w:val="1"/>
      <w:numFmt w:val="lowerLetter"/>
      <w:lvlText w:val="%8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A6EB38">
      <w:start w:val="1"/>
      <w:numFmt w:val="lowerRoman"/>
      <w:lvlText w:val="%9"/>
      <w:lvlJc w:val="left"/>
      <w:pPr>
        <w:ind w:left="6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F00012"/>
    <w:multiLevelType w:val="hybridMultilevel"/>
    <w:tmpl w:val="2E2010EA"/>
    <w:lvl w:ilvl="0" w:tplc="04050001">
      <w:start w:val="1"/>
      <w:numFmt w:val="bullet"/>
      <w:lvlText w:val=""/>
      <w:lvlJc w:val="left"/>
      <w:pPr>
        <w:ind w:left="161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E0E4E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68E80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CC1E7A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4599A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8ECBE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4214FA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FCFAEC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69A78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811ECC"/>
    <w:multiLevelType w:val="hybridMultilevel"/>
    <w:tmpl w:val="6D864748"/>
    <w:lvl w:ilvl="0" w:tplc="57083EF8">
      <w:start w:val="1"/>
      <w:numFmt w:val="bullet"/>
      <w:lvlText w:val="-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7" w15:restartNumberingAfterBreak="0">
    <w:nsid w:val="7039030E"/>
    <w:multiLevelType w:val="hybridMultilevel"/>
    <w:tmpl w:val="C5E0A72C"/>
    <w:lvl w:ilvl="0" w:tplc="57083EF8">
      <w:start w:val="1"/>
      <w:numFmt w:val="bullet"/>
      <w:lvlText w:val="-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083EF8">
      <w:start w:val="1"/>
      <w:numFmt w:val="bullet"/>
      <w:lvlText w:val="-"/>
      <w:lvlJc w:val="left"/>
      <w:pPr>
        <w:ind w:left="250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8" w15:restartNumberingAfterBreak="0">
    <w:nsid w:val="78941D84"/>
    <w:multiLevelType w:val="hybridMultilevel"/>
    <w:tmpl w:val="57027C6A"/>
    <w:lvl w:ilvl="0" w:tplc="1A5ECC0A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80F49"/>
    <w:multiLevelType w:val="hybridMultilevel"/>
    <w:tmpl w:val="0F9C3288"/>
    <w:lvl w:ilvl="0" w:tplc="90160794">
      <w:start w:val="1"/>
      <w:numFmt w:val="upperLetter"/>
      <w:lvlText w:val="%1.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3928">
      <w:start w:val="1"/>
      <w:numFmt w:val="decimal"/>
      <w:lvlText w:val="%2."/>
      <w:lvlJc w:val="left"/>
      <w:pPr>
        <w:ind w:left="109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43088">
      <w:start w:val="1"/>
      <w:numFmt w:val="bullet"/>
      <w:lvlText w:val="-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A1B5A">
      <w:start w:val="1"/>
      <w:numFmt w:val="bullet"/>
      <w:lvlText w:val="•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EF492">
      <w:start w:val="1"/>
      <w:numFmt w:val="bullet"/>
      <w:lvlText w:val="o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2574A">
      <w:start w:val="1"/>
      <w:numFmt w:val="bullet"/>
      <w:lvlText w:val="▪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4F586">
      <w:start w:val="1"/>
      <w:numFmt w:val="bullet"/>
      <w:lvlText w:val="•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9A3A2E">
      <w:start w:val="1"/>
      <w:numFmt w:val="bullet"/>
      <w:lvlText w:val="o"/>
      <w:lvlJc w:val="left"/>
      <w:pPr>
        <w:ind w:left="7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06B8A4">
      <w:start w:val="1"/>
      <w:numFmt w:val="bullet"/>
      <w:lvlText w:val="▪"/>
      <w:lvlJc w:val="left"/>
      <w:pPr>
        <w:ind w:left="7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4"/>
  </w:num>
  <w:num w:numId="3">
    <w:abstractNumId w:val="9"/>
  </w:num>
  <w:num w:numId="4">
    <w:abstractNumId w:val="6"/>
  </w:num>
  <w:num w:numId="5">
    <w:abstractNumId w:val="29"/>
  </w:num>
  <w:num w:numId="6">
    <w:abstractNumId w:val="17"/>
  </w:num>
  <w:num w:numId="7">
    <w:abstractNumId w:val="4"/>
  </w:num>
  <w:num w:numId="8">
    <w:abstractNumId w:val="18"/>
  </w:num>
  <w:num w:numId="9">
    <w:abstractNumId w:val="20"/>
  </w:num>
  <w:num w:numId="10">
    <w:abstractNumId w:val="14"/>
  </w:num>
  <w:num w:numId="11">
    <w:abstractNumId w:val="19"/>
  </w:num>
  <w:num w:numId="12">
    <w:abstractNumId w:val="28"/>
  </w:num>
  <w:num w:numId="13">
    <w:abstractNumId w:val="15"/>
  </w:num>
  <w:num w:numId="14">
    <w:abstractNumId w:val="12"/>
  </w:num>
  <w:num w:numId="15">
    <w:abstractNumId w:val="11"/>
  </w:num>
  <w:num w:numId="16">
    <w:abstractNumId w:val="5"/>
  </w:num>
  <w:num w:numId="17">
    <w:abstractNumId w:val="23"/>
  </w:num>
  <w:num w:numId="18">
    <w:abstractNumId w:val="3"/>
  </w:num>
  <w:num w:numId="19">
    <w:abstractNumId w:val="10"/>
  </w:num>
  <w:num w:numId="20">
    <w:abstractNumId w:val="16"/>
  </w:num>
  <w:num w:numId="21">
    <w:abstractNumId w:val="21"/>
  </w:num>
  <w:num w:numId="22">
    <w:abstractNumId w:val="0"/>
  </w:num>
  <w:num w:numId="23">
    <w:abstractNumId w:val="22"/>
  </w:num>
  <w:num w:numId="24">
    <w:abstractNumId w:val="26"/>
  </w:num>
  <w:num w:numId="25">
    <w:abstractNumId w:val="27"/>
  </w:num>
  <w:num w:numId="26">
    <w:abstractNumId w:val="2"/>
  </w:num>
  <w:num w:numId="27">
    <w:abstractNumId w:val="8"/>
  </w:num>
  <w:num w:numId="28">
    <w:abstractNumId w:val="13"/>
  </w:num>
  <w:num w:numId="29">
    <w:abstractNumId w:val="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B5"/>
    <w:rsid w:val="00085CB5"/>
    <w:rsid w:val="00320840"/>
    <w:rsid w:val="004B496E"/>
    <w:rsid w:val="007D151B"/>
    <w:rsid w:val="009653B0"/>
    <w:rsid w:val="00A835BF"/>
    <w:rsid w:val="00AB6EE9"/>
    <w:rsid w:val="00C84C3D"/>
    <w:rsid w:val="00C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E940"/>
  <w15:docId w15:val="{24765382-5E4B-43F3-A883-16ED474E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6"/>
      <w:ind w:left="3151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/>
      <w:ind w:left="46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2084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B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96E"/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4B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496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4.jpg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2065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Ekoromi Ekoromi</dc:creator>
  <cp:keywords/>
  <cp:lastModifiedBy>Mišíková Kateřina</cp:lastModifiedBy>
  <cp:revision>3</cp:revision>
  <dcterms:created xsi:type="dcterms:W3CDTF">2022-06-20T08:18:00Z</dcterms:created>
  <dcterms:modified xsi:type="dcterms:W3CDTF">2022-06-20T09:06:00Z</dcterms:modified>
</cp:coreProperties>
</file>