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9631" w14:textId="77777777" w:rsidR="00760CB8" w:rsidRDefault="00B17805">
      <w:pPr>
        <w:pStyle w:val="Titulektabulky0"/>
        <w:ind w:left="14"/>
      </w:pPr>
      <w:r>
        <w:t>Smluvní strany: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5227"/>
      </w:tblGrid>
      <w:tr w:rsidR="00760CB8" w14:paraId="6A680E5B" w14:textId="77777777">
        <w:trPr>
          <w:trHeight w:hRule="exact" w:val="485"/>
        </w:trPr>
        <w:tc>
          <w:tcPr>
            <w:tcW w:w="2482" w:type="dxa"/>
            <w:shd w:val="clear" w:color="auto" w:fill="FFFFFF"/>
          </w:tcPr>
          <w:p w14:paraId="4C4B1EB4" w14:textId="77777777" w:rsidR="00C86F08" w:rsidRDefault="00B17805">
            <w:pPr>
              <w:pStyle w:val="Jin0"/>
              <w:spacing w:after="0" w:line="252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CRDR s.r.o. </w:t>
            </w:r>
          </w:p>
          <w:p w14:paraId="0EBCCDFD" w14:textId="10BA0B2B" w:rsidR="00760CB8" w:rsidRDefault="00B17805">
            <w:pPr>
              <w:pStyle w:val="Jin0"/>
              <w:spacing w:after="0" w:line="252" w:lineRule="auto"/>
              <w:ind w:firstLine="0"/>
            </w:pPr>
            <w:r>
              <w:t>se sídlem:</w:t>
            </w:r>
          </w:p>
        </w:tc>
        <w:tc>
          <w:tcPr>
            <w:tcW w:w="5227" w:type="dxa"/>
            <w:shd w:val="clear" w:color="auto" w:fill="FFFFFF"/>
            <w:vAlign w:val="bottom"/>
          </w:tcPr>
          <w:p w14:paraId="7C3723DF" w14:textId="77777777" w:rsidR="00760CB8" w:rsidRDefault="00B17805">
            <w:pPr>
              <w:pStyle w:val="Jin0"/>
              <w:spacing w:after="0" w:line="240" w:lineRule="auto"/>
              <w:ind w:firstLine="0"/>
              <w:jc w:val="center"/>
            </w:pPr>
            <w:r>
              <w:t>Jana Masaryka 108/10, 120 00 Praha 2</w:t>
            </w:r>
          </w:p>
        </w:tc>
      </w:tr>
      <w:tr w:rsidR="00760CB8" w14:paraId="7ED3ACB8" w14:textId="77777777">
        <w:trPr>
          <w:trHeight w:hRule="exact" w:val="269"/>
        </w:trPr>
        <w:tc>
          <w:tcPr>
            <w:tcW w:w="2482" w:type="dxa"/>
            <w:shd w:val="clear" w:color="auto" w:fill="FFFFFF"/>
            <w:vAlign w:val="bottom"/>
          </w:tcPr>
          <w:p w14:paraId="34FBAC13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jednající osoba:</w:t>
            </w:r>
          </w:p>
        </w:tc>
        <w:tc>
          <w:tcPr>
            <w:tcW w:w="5227" w:type="dxa"/>
            <w:shd w:val="clear" w:color="auto" w:fill="FFFFFF"/>
            <w:vAlign w:val="bottom"/>
          </w:tcPr>
          <w:p w14:paraId="360527C6" w14:textId="71315CEA" w:rsidR="00760CB8" w:rsidRDefault="00C86F08">
            <w:pPr>
              <w:pStyle w:val="Jin0"/>
              <w:spacing w:after="0" w:line="240" w:lineRule="auto"/>
              <w:ind w:firstLine="920"/>
              <w:jc w:val="both"/>
            </w:pPr>
            <w:r>
              <w:t xml:space="preserve">   </w:t>
            </w:r>
            <w:r w:rsidR="00B17805">
              <w:t>Ing. Martin Šimek (</w:t>
            </w:r>
            <w:proofErr w:type="spellStart"/>
            <w:r>
              <w:t>xxxxxxxxx</w:t>
            </w:r>
            <w:proofErr w:type="spellEnd"/>
            <w:r w:rsidR="00B17805">
              <w:t>)</w:t>
            </w:r>
          </w:p>
        </w:tc>
      </w:tr>
    </w:tbl>
    <w:p w14:paraId="19960E39" w14:textId="72152728" w:rsidR="00760CB8" w:rsidRDefault="00B17805">
      <w:pPr>
        <w:pStyle w:val="Titulektabulky0"/>
        <w:ind w:left="10"/>
      </w:pPr>
      <w:r>
        <w:t xml:space="preserve">Zapsán v obchodním rejstříku vedeným </w:t>
      </w:r>
      <w:r w:rsidR="00C86F08">
        <w:tab/>
      </w:r>
      <w:r>
        <w:t xml:space="preserve">Městským soudem v Praze, odd. C, </w:t>
      </w:r>
      <w:proofErr w:type="spellStart"/>
      <w:r>
        <w:t>č.vl</w:t>
      </w:r>
      <w:proofErr w:type="spellEnd"/>
      <w:r>
        <w:t>. 146169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5222"/>
      </w:tblGrid>
      <w:tr w:rsidR="00760CB8" w14:paraId="6479749A" w14:textId="77777777">
        <w:trPr>
          <w:trHeight w:hRule="exact" w:val="235"/>
        </w:trPr>
        <w:tc>
          <w:tcPr>
            <w:tcW w:w="2482" w:type="dxa"/>
            <w:shd w:val="clear" w:color="auto" w:fill="FFFFFF"/>
            <w:vAlign w:val="bottom"/>
          </w:tcPr>
          <w:p w14:paraId="2CAC7275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Bankovní spojení:</w:t>
            </w:r>
          </w:p>
        </w:tc>
        <w:tc>
          <w:tcPr>
            <w:tcW w:w="5222" w:type="dxa"/>
            <w:shd w:val="clear" w:color="auto" w:fill="FFFFFF"/>
            <w:vAlign w:val="bottom"/>
          </w:tcPr>
          <w:p w14:paraId="6EAFAC7F" w14:textId="54592757" w:rsidR="00760CB8" w:rsidRDefault="00C86F08">
            <w:pPr>
              <w:pStyle w:val="Jin0"/>
              <w:spacing w:after="0" w:line="240" w:lineRule="auto"/>
              <w:ind w:firstLine="940"/>
            </w:pPr>
            <w:r>
              <w:t xml:space="preserve">   </w:t>
            </w:r>
            <w:proofErr w:type="spellStart"/>
            <w:r w:rsidR="00B17805">
              <w:t>UniCredit</w:t>
            </w:r>
            <w:proofErr w:type="spellEnd"/>
            <w:r w:rsidR="00B17805">
              <w:t xml:space="preserve"> Bank Czech Republic and Slovakia, a.s.</w:t>
            </w:r>
          </w:p>
        </w:tc>
      </w:tr>
      <w:tr w:rsidR="00760CB8" w14:paraId="1D52689D" w14:textId="77777777">
        <w:trPr>
          <w:trHeight w:hRule="exact" w:val="269"/>
        </w:trPr>
        <w:tc>
          <w:tcPr>
            <w:tcW w:w="2482" w:type="dxa"/>
            <w:shd w:val="clear" w:color="auto" w:fill="FFFFFF"/>
          </w:tcPr>
          <w:p w14:paraId="227B2A83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Číslo účtu:</w:t>
            </w:r>
          </w:p>
        </w:tc>
        <w:tc>
          <w:tcPr>
            <w:tcW w:w="5222" w:type="dxa"/>
            <w:shd w:val="clear" w:color="auto" w:fill="FFFFFF"/>
          </w:tcPr>
          <w:p w14:paraId="6A1AB303" w14:textId="73E4DB61" w:rsidR="00760CB8" w:rsidRDefault="00C86F08">
            <w:pPr>
              <w:pStyle w:val="Jin0"/>
              <w:spacing w:after="0" w:line="240" w:lineRule="auto"/>
              <w:ind w:firstLine="940"/>
            </w:pPr>
            <w:r>
              <w:t xml:space="preserve">   </w:t>
            </w:r>
            <w:r w:rsidR="00B17805">
              <w:t>2112848822/2700</w:t>
            </w:r>
          </w:p>
        </w:tc>
      </w:tr>
      <w:tr w:rsidR="00760CB8" w14:paraId="1DCB474A" w14:textId="77777777">
        <w:trPr>
          <w:trHeight w:hRule="exact" w:val="250"/>
        </w:trPr>
        <w:tc>
          <w:tcPr>
            <w:tcW w:w="2482" w:type="dxa"/>
            <w:shd w:val="clear" w:color="auto" w:fill="FFFFFF"/>
          </w:tcPr>
          <w:p w14:paraId="7D83FF6F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IČ:</w:t>
            </w:r>
          </w:p>
        </w:tc>
        <w:tc>
          <w:tcPr>
            <w:tcW w:w="5222" w:type="dxa"/>
            <w:shd w:val="clear" w:color="auto" w:fill="FFFFFF"/>
          </w:tcPr>
          <w:p w14:paraId="4BEB5290" w14:textId="3764B216" w:rsidR="00760CB8" w:rsidRDefault="00C86F08">
            <w:pPr>
              <w:pStyle w:val="Jin0"/>
              <w:spacing w:after="0" w:line="240" w:lineRule="auto"/>
              <w:ind w:firstLine="940"/>
            </w:pPr>
            <w:r>
              <w:t xml:space="preserve">   </w:t>
            </w:r>
            <w:r w:rsidR="00B17805">
              <w:t>285 00 679</w:t>
            </w:r>
          </w:p>
        </w:tc>
      </w:tr>
      <w:tr w:rsidR="00760CB8" w14:paraId="65601552" w14:textId="77777777">
        <w:trPr>
          <w:trHeight w:hRule="exact" w:val="259"/>
        </w:trPr>
        <w:tc>
          <w:tcPr>
            <w:tcW w:w="2482" w:type="dxa"/>
            <w:shd w:val="clear" w:color="auto" w:fill="FFFFFF"/>
          </w:tcPr>
          <w:p w14:paraId="1A7AA7B8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DIČ:</w:t>
            </w:r>
          </w:p>
        </w:tc>
        <w:tc>
          <w:tcPr>
            <w:tcW w:w="5222" w:type="dxa"/>
            <w:shd w:val="clear" w:color="auto" w:fill="FFFFFF"/>
          </w:tcPr>
          <w:p w14:paraId="6E80FC68" w14:textId="4538F532" w:rsidR="00760CB8" w:rsidRDefault="00C86F08">
            <w:pPr>
              <w:pStyle w:val="Jin0"/>
              <w:spacing w:after="0" w:line="240" w:lineRule="auto"/>
              <w:ind w:firstLine="940"/>
            </w:pPr>
            <w:r>
              <w:t xml:space="preserve">   </w:t>
            </w:r>
            <w:r w:rsidR="00B17805">
              <w:t>CZ285 00 679</w:t>
            </w:r>
          </w:p>
        </w:tc>
      </w:tr>
      <w:tr w:rsidR="00760CB8" w14:paraId="1566E47B" w14:textId="77777777">
        <w:trPr>
          <w:trHeight w:hRule="exact" w:val="538"/>
        </w:trPr>
        <w:tc>
          <w:tcPr>
            <w:tcW w:w="2482" w:type="dxa"/>
            <w:shd w:val="clear" w:color="auto" w:fill="FFFFFF"/>
          </w:tcPr>
          <w:p w14:paraId="321EC83A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Telefon:</w:t>
            </w:r>
          </w:p>
          <w:p w14:paraId="61F41FF3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Fax:</w:t>
            </w:r>
          </w:p>
        </w:tc>
        <w:tc>
          <w:tcPr>
            <w:tcW w:w="5222" w:type="dxa"/>
            <w:shd w:val="clear" w:color="auto" w:fill="FFFFFF"/>
          </w:tcPr>
          <w:p w14:paraId="6D7AA709" w14:textId="52E16C3E" w:rsidR="00760CB8" w:rsidRDefault="00C86F08">
            <w:pPr>
              <w:pStyle w:val="Jin0"/>
              <w:spacing w:after="0" w:line="240" w:lineRule="auto"/>
              <w:ind w:firstLine="940"/>
            </w:pPr>
            <w:r>
              <w:t xml:space="preserve">   </w:t>
            </w:r>
            <w:proofErr w:type="spellStart"/>
            <w:r>
              <w:t>xxxxxxxx</w:t>
            </w:r>
            <w:proofErr w:type="spellEnd"/>
          </w:p>
        </w:tc>
      </w:tr>
    </w:tbl>
    <w:p w14:paraId="2757FEDA" w14:textId="77777777" w:rsidR="00760CB8" w:rsidRDefault="00B17805">
      <w:pPr>
        <w:pStyle w:val="Titulektabulky0"/>
        <w:ind w:left="10"/>
      </w:pPr>
      <w:r>
        <w:t>Email:</w:t>
      </w:r>
    </w:p>
    <w:p w14:paraId="75D8C590" w14:textId="77777777" w:rsidR="00760CB8" w:rsidRDefault="00B17805">
      <w:pPr>
        <w:pStyle w:val="Titulektabulky0"/>
        <w:ind w:left="10"/>
      </w:pPr>
      <w:r>
        <w:t xml:space="preserve">(na straně druhé jako prodávající </w:t>
      </w:r>
      <w:r>
        <w:rPr>
          <w:b/>
          <w:bCs/>
        </w:rPr>
        <w:t>dále jen „Poskytovatel"</w:t>
      </w:r>
    </w:p>
    <w:p w14:paraId="18201363" w14:textId="77777777" w:rsidR="00760CB8" w:rsidRDefault="00760CB8">
      <w:pPr>
        <w:spacing w:after="259" w:line="1" w:lineRule="exact"/>
      </w:pPr>
    </w:p>
    <w:p w14:paraId="21946A00" w14:textId="77777777" w:rsidR="00760CB8" w:rsidRDefault="00B17805">
      <w:pPr>
        <w:pStyle w:val="Zkladntext1"/>
        <w:spacing w:after="260" w:line="240" w:lineRule="auto"/>
        <w:ind w:firstLine="0"/>
      </w:pPr>
      <w: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5419"/>
      </w:tblGrid>
      <w:tr w:rsidR="00760CB8" w14:paraId="68593837" w14:textId="77777777">
        <w:trPr>
          <w:trHeight w:hRule="exact" w:val="499"/>
          <w:jc w:val="center"/>
        </w:trPr>
        <w:tc>
          <w:tcPr>
            <w:tcW w:w="3341" w:type="dxa"/>
            <w:shd w:val="clear" w:color="auto" w:fill="FFFFFF"/>
          </w:tcPr>
          <w:p w14:paraId="55B33BD8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rPr>
                <w:b/>
                <w:bCs/>
              </w:rPr>
              <w:t xml:space="preserve">Centrum dopravního výzkumu, </w:t>
            </w:r>
            <w:proofErr w:type="spellStart"/>
            <w:r>
              <w:rPr>
                <w:b/>
                <w:bCs/>
              </w:rPr>
              <w:t>v.v.i</w:t>
            </w:r>
            <w:proofErr w:type="spellEnd"/>
            <w:r>
              <w:rPr>
                <w:b/>
                <w:bCs/>
              </w:rPr>
              <w:t>.</w:t>
            </w:r>
          </w:p>
          <w:p w14:paraId="580BB000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Sídlo/místo podnikání:</w:t>
            </w:r>
          </w:p>
        </w:tc>
        <w:tc>
          <w:tcPr>
            <w:tcW w:w="5419" w:type="dxa"/>
            <w:shd w:val="clear" w:color="auto" w:fill="FFFFFF"/>
            <w:vAlign w:val="bottom"/>
          </w:tcPr>
          <w:p w14:paraId="536BC45E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Líšeňská 2657/</w:t>
            </w:r>
            <w:proofErr w:type="gramStart"/>
            <w:r>
              <w:t>33a</w:t>
            </w:r>
            <w:proofErr w:type="gramEnd"/>
            <w:r>
              <w:t>, 636 00 Brno - Líšeň</w:t>
            </w:r>
          </w:p>
        </w:tc>
      </w:tr>
      <w:tr w:rsidR="00760CB8" w14:paraId="040C2E4B" w14:textId="77777777">
        <w:trPr>
          <w:trHeight w:hRule="exact" w:val="254"/>
          <w:jc w:val="center"/>
        </w:trPr>
        <w:tc>
          <w:tcPr>
            <w:tcW w:w="3341" w:type="dxa"/>
            <w:shd w:val="clear" w:color="auto" w:fill="FFFFFF"/>
          </w:tcPr>
          <w:p w14:paraId="41CE8FAA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IČ:</w:t>
            </w:r>
          </w:p>
        </w:tc>
        <w:tc>
          <w:tcPr>
            <w:tcW w:w="5419" w:type="dxa"/>
            <w:shd w:val="clear" w:color="auto" w:fill="FFFFFF"/>
          </w:tcPr>
          <w:p w14:paraId="2C6A4600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44994575</w:t>
            </w:r>
          </w:p>
        </w:tc>
      </w:tr>
      <w:tr w:rsidR="00760CB8" w14:paraId="6818C5A7" w14:textId="77777777">
        <w:trPr>
          <w:trHeight w:hRule="exact" w:val="259"/>
          <w:jc w:val="center"/>
        </w:trPr>
        <w:tc>
          <w:tcPr>
            <w:tcW w:w="3341" w:type="dxa"/>
            <w:shd w:val="clear" w:color="auto" w:fill="FFFFFF"/>
          </w:tcPr>
          <w:p w14:paraId="6258A0E0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DIČ:</w:t>
            </w:r>
          </w:p>
        </w:tc>
        <w:tc>
          <w:tcPr>
            <w:tcW w:w="5419" w:type="dxa"/>
            <w:shd w:val="clear" w:color="auto" w:fill="FFFFFF"/>
          </w:tcPr>
          <w:p w14:paraId="7D20A2F6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CZ44994575</w:t>
            </w:r>
          </w:p>
        </w:tc>
      </w:tr>
      <w:tr w:rsidR="00760CB8" w14:paraId="2DBA3177" w14:textId="77777777">
        <w:trPr>
          <w:trHeight w:hRule="exact" w:val="288"/>
          <w:jc w:val="center"/>
        </w:trPr>
        <w:tc>
          <w:tcPr>
            <w:tcW w:w="3341" w:type="dxa"/>
            <w:shd w:val="clear" w:color="auto" w:fill="FFFFFF"/>
          </w:tcPr>
          <w:p w14:paraId="1963957A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Jednající osoba:</w:t>
            </w:r>
          </w:p>
        </w:tc>
        <w:tc>
          <w:tcPr>
            <w:tcW w:w="5419" w:type="dxa"/>
            <w:shd w:val="clear" w:color="auto" w:fill="FFFFFF"/>
          </w:tcPr>
          <w:p w14:paraId="1C6A1BD3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Ing. Jindřich Frič, Ph.D., ředitel</w:t>
            </w:r>
          </w:p>
        </w:tc>
      </w:tr>
    </w:tbl>
    <w:p w14:paraId="5B086477" w14:textId="77777777" w:rsidR="00760CB8" w:rsidRDefault="00B17805">
      <w:pPr>
        <w:pStyle w:val="Titulektabulky0"/>
        <w:ind w:left="14"/>
      </w:pPr>
      <w:r>
        <w:t>Osoby odpovědné za realizaci: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5419"/>
      </w:tblGrid>
      <w:tr w:rsidR="00760CB8" w14:paraId="6F8995E6" w14:textId="77777777">
        <w:trPr>
          <w:trHeight w:hRule="exact" w:val="533"/>
          <w:jc w:val="center"/>
        </w:trPr>
        <w:tc>
          <w:tcPr>
            <w:tcW w:w="3341" w:type="dxa"/>
            <w:shd w:val="clear" w:color="auto" w:fill="FFFFFF"/>
            <w:vAlign w:val="bottom"/>
          </w:tcPr>
          <w:p w14:paraId="6C0318F2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Jméno Telefon:</w:t>
            </w:r>
          </w:p>
        </w:tc>
        <w:tc>
          <w:tcPr>
            <w:tcW w:w="5419" w:type="dxa"/>
            <w:shd w:val="clear" w:color="auto" w:fill="FFFFFF"/>
            <w:vAlign w:val="bottom"/>
          </w:tcPr>
          <w:p w14:paraId="4DE0F572" w14:textId="1B2B74C7" w:rsidR="00760CB8" w:rsidRDefault="00C86F08">
            <w:pPr>
              <w:pStyle w:val="Jin0"/>
              <w:spacing w:after="0" w:line="240" w:lineRule="auto"/>
              <w:ind w:firstLine="0"/>
            </w:pPr>
            <w:proofErr w:type="spellStart"/>
            <w:r>
              <w:t>xxxxxxxx</w:t>
            </w:r>
            <w:proofErr w:type="spellEnd"/>
          </w:p>
          <w:p w14:paraId="4A35083B" w14:textId="0BFBD6A1" w:rsidR="00760CB8" w:rsidRDefault="00C86F08">
            <w:pPr>
              <w:pStyle w:val="Jin0"/>
              <w:spacing w:after="0" w:line="240" w:lineRule="auto"/>
              <w:ind w:firstLine="0"/>
            </w:pPr>
            <w:proofErr w:type="spellStart"/>
            <w:r>
              <w:t>xxxxxxxx</w:t>
            </w:r>
            <w:proofErr w:type="spellEnd"/>
          </w:p>
        </w:tc>
      </w:tr>
      <w:tr w:rsidR="00760CB8" w14:paraId="0BE6B0B8" w14:textId="77777777">
        <w:trPr>
          <w:trHeight w:hRule="exact" w:val="269"/>
          <w:jc w:val="center"/>
        </w:trPr>
        <w:tc>
          <w:tcPr>
            <w:tcW w:w="3341" w:type="dxa"/>
            <w:shd w:val="clear" w:color="auto" w:fill="FFFFFF"/>
          </w:tcPr>
          <w:p w14:paraId="0C4889ED" w14:textId="77777777" w:rsidR="00760CB8" w:rsidRDefault="00B17805">
            <w:pPr>
              <w:pStyle w:val="Jin0"/>
              <w:spacing w:after="0" w:line="240" w:lineRule="auto"/>
              <w:ind w:firstLine="0"/>
            </w:pPr>
            <w:r>
              <w:t>Email:</w:t>
            </w:r>
          </w:p>
        </w:tc>
        <w:tc>
          <w:tcPr>
            <w:tcW w:w="5419" w:type="dxa"/>
            <w:tcBorders>
              <w:bottom w:val="single" w:sz="4" w:space="0" w:color="auto"/>
            </w:tcBorders>
            <w:shd w:val="clear" w:color="auto" w:fill="FFFFFF"/>
          </w:tcPr>
          <w:p w14:paraId="55DFF5D4" w14:textId="3FEB78A2" w:rsidR="00760CB8" w:rsidRDefault="00C86F08">
            <w:pPr>
              <w:pStyle w:val="Jin0"/>
              <w:spacing w:after="0" w:line="240" w:lineRule="auto"/>
              <w:ind w:firstLine="0"/>
            </w:pPr>
            <w:proofErr w:type="spellStart"/>
            <w:r>
              <w:rPr>
                <w:u w:val="single"/>
              </w:rPr>
              <w:t>xxxxxxxxxx</w:t>
            </w:r>
            <w:proofErr w:type="spellEnd"/>
          </w:p>
        </w:tc>
      </w:tr>
    </w:tbl>
    <w:p w14:paraId="2C162922" w14:textId="77777777" w:rsidR="00760CB8" w:rsidRDefault="00B17805">
      <w:pPr>
        <w:pStyle w:val="Titulektabulky0"/>
        <w:spacing w:line="288" w:lineRule="auto"/>
        <w:ind w:left="10"/>
      </w:pPr>
      <w:r>
        <w:rPr>
          <w:b/>
          <w:bCs/>
        </w:rPr>
        <w:t xml:space="preserve">(na </w:t>
      </w:r>
      <w:r>
        <w:t xml:space="preserve">straně jedné jako kupující dále </w:t>
      </w:r>
      <w:r>
        <w:rPr>
          <w:b/>
          <w:bCs/>
        </w:rPr>
        <w:t>jen „Objednatel")</w:t>
      </w:r>
    </w:p>
    <w:p w14:paraId="6934D038" w14:textId="77777777" w:rsidR="00760CB8" w:rsidRDefault="00760CB8">
      <w:pPr>
        <w:spacing w:after="259" w:line="1" w:lineRule="exact"/>
      </w:pPr>
    </w:p>
    <w:p w14:paraId="2A24F080" w14:textId="77777777" w:rsidR="00760CB8" w:rsidRDefault="00B17805">
      <w:pPr>
        <w:pStyle w:val="Zkladntext1"/>
        <w:spacing w:after="200" w:line="288" w:lineRule="auto"/>
        <w:ind w:firstLine="0"/>
        <w:jc w:val="both"/>
      </w:pPr>
      <w:r>
        <w:t>Dále též společně jako „Smluvní strany"</w:t>
      </w:r>
    </w:p>
    <w:p w14:paraId="662B3783" w14:textId="77777777" w:rsidR="00760CB8" w:rsidRDefault="00B17805">
      <w:pPr>
        <w:pStyle w:val="Zkladntext1"/>
        <w:spacing w:after="60" w:line="288" w:lineRule="auto"/>
        <w:ind w:firstLine="0"/>
        <w:jc w:val="both"/>
      </w:pPr>
      <w:r>
        <w:t>uzavírají ve smyslu příslušných ustanovení zákona č. 89/2012 Sb., občanský zákoník, v platném znění (dále též „občanský zákoník"), tento</w:t>
      </w:r>
    </w:p>
    <w:p w14:paraId="22FD94B4" w14:textId="77777777" w:rsidR="00760CB8" w:rsidRDefault="00B17805">
      <w:pPr>
        <w:pStyle w:val="Zkladntext1"/>
        <w:spacing w:after="60" w:line="288" w:lineRule="auto"/>
        <w:ind w:firstLine="540"/>
      </w:pPr>
      <w:r>
        <w:rPr>
          <w:b/>
          <w:bCs/>
        </w:rPr>
        <w:t>Dodatek č. 1 ke Smlouvě o poskytování e-</w:t>
      </w:r>
      <w:proofErr w:type="spellStart"/>
      <w:r>
        <w:rPr>
          <w:b/>
          <w:bCs/>
        </w:rPr>
        <w:t>lerningu</w:t>
      </w:r>
      <w:proofErr w:type="spellEnd"/>
      <w:r>
        <w:rPr>
          <w:b/>
          <w:bCs/>
        </w:rPr>
        <w:t xml:space="preserve"> č. SML/9690/2021 ze dne 26.5.2021</w:t>
      </w:r>
    </w:p>
    <w:p w14:paraId="753E7762" w14:textId="77777777" w:rsidR="00760CB8" w:rsidRDefault="00B17805">
      <w:pPr>
        <w:pStyle w:val="Zkladntext1"/>
        <w:spacing w:after="400" w:line="288" w:lineRule="auto"/>
        <w:ind w:firstLine="0"/>
        <w:jc w:val="center"/>
      </w:pPr>
      <w:r>
        <w:t xml:space="preserve">(dále jen </w:t>
      </w:r>
      <w:r>
        <w:rPr>
          <w:b/>
          <w:bCs/>
        </w:rPr>
        <w:t>„Dodatek č. 1"):</w:t>
      </w:r>
    </w:p>
    <w:p w14:paraId="7876DB11" w14:textId="77777777" w:rsidR="00760CB8" w:rsidRDefault="00B17805">
      <w:pPr>
        <w:pStyle w:val="Nadpis10"/>
        <w:keepNext/>
        <w:keepLines/>
        <w:spacing w:line="262" w:lineRule="auto"/>
        <w:jc w:val="center"/>
      </w:pPr>
      <w:bookmarkStart w:id="0" w:name="bookmark2"/>
      <w:r>
        <w:t>Článek 1.</w:t>
      </w:r>
      <w:bookmarkEnd w:id="0"/>
    </w:p>
    <w:p w14:paraId="02BF0DBF" w14:textId="77777777" w:rsidR="00760CB8" w:rsidRDefault="00B17805">
      <w:pPr>
        <w:pStyle w:val="Nadpis10"/>
        <w:keepNext/>
        <w:keepLines/>
        <w:spacing w:line="262" w:lineRule="auto"/>
        <w:jc w:val="center"/>
      </w:pPr>
      <w:bookmarkStart w:id="1" w:name="bookmark0"/>
      <w:bookmarkStart w:id="2" w:name="bookmark1"/>
      <w:bookmarkStart w:id="3" w:name="bookmark3"/>
      <w:r>
        <w:t>Úvodní ustanovení dodatku</w:t>
      </w:r>
      <w:bookmarkEnd w:id="1"/>
      <w:bookmarkEnd w:id="2"/>
      <w:bookmarkEnd w:id="3"/>
    </w:p>
    <w:p w14:paraId="767F0185" w14:textId="77777777" w:rsidR="00760CB8" w:rsidRDefault="00B17805">
      <w:pPr>
        <w:pStyle w:val="Zkladntext1"/>
        <w:numPr>
          <w:ilvl w:val="0"/>
          <w:numId w:val="1"/>
        </w:numPr>
        <w:tabs>
          <w:tab w:val="left" w:pos="535"/>
        </w:tabs>
        <w:spacing w:after="200"/>
        <w:ind w:left="540" w:hanging="540"/>
        <w:jc w:val="both"/>
      </w:pPr>
      <w:bookmarkStart w:id="4" w:name="bookmark4"/>
      <w:bookmarkEnd w:id="4"/>
      <w:r>
        <w:t>Smluvní strany shodně prohlašují, že dne 26.5.2021 mezi sebou uzavřely smlouvu o poskytování e-</w:t>
      </w:r>
      <w:proofErr w:type="spellStart"/>
      <w:r>
        <w:t>lerningu</w:t>
      </w:r>
      <w:proofErr w:type="spellEnd"/>
      <w:r>
        <w:t xml:space="preserve"> č. SML/9690/2022, (dále jen „Smlouva"), jejímž předmětem je závazek Poskytovatele po dobu platnosti Smlouvy poskytovat školení zaměstnanců popř. jiných osob podle požadavku Objednatele (dále jen „uživatelé") prostřednictvím CRDR e-learningových kurzů a řídícího vzdělávacího systému s názvem BOZP-SYSTEM.cz (dále jen „BOZP-SYSTEM") včetně poskytování dalších odborných služeb uvedených ve smlouvě.</w:t>
      </w:r>
    </w:p>
    <w:p w14:paraId="016A40CF" w14:textId="77777777" w:rsidR="00760CB8" w:rsidRDefault="00B17805">
      <w:pPr>
        <w:pStyle w:val="Zkladntext1"/>
        <w:numPr>
          <w:ilvl w:val="0"/>
          <w:numId w:val="1"/>
        </w:numPr>
        <w:tabs>
          <w:tab w:val="left" w:pos="535"/>
        </w:tabs>
        <w:spacing w:after="60" w:line="283" w:lineRule="auto"/>
        <w:ind w:left="540" w:hanging="540"/>
        <w:jc w:val="both"/>
      </w:pPr>
      <w:bookmarkStart w:id="5" w:name="bookmark5"/>
      <w:bookmarkEnd w:id="5"/>
      <w:r>
        <w:t>Vzhledem ke skutečnostem, které nebyly při podpisu smlouvy známy, a to především potřebu rozšíření e-learningových kurzů o kurzy:</w:t>
      </w:r>
    </w:p>
    <w:p w14:paraId="6445088F" w14:textId="77777777" w:rsidR="00760CB8" w:rsidRDefault="00B17805">
      <w:pPr>
        <w:pStyle w:val="Zkladntext1"/>
        <w:spacing w:after="0"/>
        <w:ind w:firstLine="540"/>
        <w:jc w:val="both"/>
      </w:pPr>
      <w:r>
        <w:t>informační a kybernetická bezpečnost</w:t>
      </w:r>
    </w:p>
    <w:p w14:paraId="47663B1A" w14:textId="77777777" w:rsidR="00760CB8" w:rsidRDefault="00B17805">
      <w:pPr>
        <w:pStyle w:val="Zkladntext1"/>
        <w:spacing w:after="140"/>
        <w:ind w:firstLine="540"/>
        <w:jc w:val="both"/>
      </w:pPr>
      <w:r>
        <w:t>systém environmentálního managementu (EMS)</w:t>
      </w:r>
    </w:p>
    <w:p w14:paraId="517B56C1" w14:textId="77777777" w:rsidR="00B17805" w:rsidRDefault="00B17805">
      <w:pPr>
        <w:pStyle w:val="Zkladntext1"/>
        <w:spacing w:after="60" w:line="252" w:lineRule="auto"/>
        <w:ind w:left="1080"/>
      </w:pPr>
    </w:p>
    <w:p w14:paraId="5E695F64" w14:textId="77777777" w:rsidR="00B17805" w:rsidRDefault="00B17805">
      <w:pPr>
        <w:pStyle w:val="Zkladntext1"/>
        <w:spacing w:after="60" w:line="252" w:lineRule="auto"/>
        <w:ind w:left="1080"/>
      </w:pPr>
    </w:p>
    <w:p w14:paraId="37F641FE" w14:textId="03BC006F" w:rsidR="00760CB8" w:rsidRDefault="00B17805">
      <w:pPr>
        <w:pStyle w:val="Zkladntext1"/>
        <w:spacing w:after="60" w:line="252" w:lineRule="auto"/>
        <w:ind w:left="1080"/>
      </w:pPr>
      <w:r>
        <w:lastRenderedPageBreak/>
        <w:t>a tím i navýšení ceny poplatku za jednotlivého proškoleného zaměstnance o cena 24,-Kč/zaměstnanec/rok/.</w:t>
      </w:r>
    </w:p>
    <w:p w14:paraId="7D4E762D" w14:textId="77777777" w:rsidR="00760CB8" w:rsidRDefault="00B17805">
      <w:pPr>
        <w:pStyle w:val="Nadpis10"/>
        <w:keepNext/>
        <w:keepLines/>
        <w:jc w:val="center"/>
      </w:pPr>
      <w:bookmarkStart w:id="6" w:name="bookmark8"/>
      <w:r>
        <w:t>Článek 2.</w:t>
      </w:r>
      <w:bookmarkEnd w:id="6"/>
    </w:p>
    <w:p w14:paraId="4618926F" w14:textId="77777777" w:rsidR="00760CB8" w:rsidRDefault="00B17805">
      <w:pPr>
        <w:pStyle w:val="Nadpis10"/>
        <w:keepNext/>
        <w:keepLines/>
        <w:jc w:val="center"/>
      </w:pPr>
      <w:bookmarkStart w:id="7" w:name="bookmark6"/>
      <w:bookmarkStart w:id="8" w:name="bookmark7"/>
      <w:bookmarkStart w:id="9" w:name="bookmark9"/>
      <w:r>
        <w:t>Předmět dodatku</w:t>
      </w:r>
      <w:bookmarkEnd w:id="7"/>
      <w:bookmarkEnd w:id="8"/>
      <w:bookmarkEnd w:id="9"/>
    </w:p>
    <w:p w14:paraId="37B6905B" w14:textId="77777777" w:rsidR="00760CB8" w:rsidRDefault="00B17805">
      <w:pPr>
        <w:pStyle w:val="Zkladntext1"/>
        <w:spacing w:after="60" w:line="288" w:lineRule="auto"/>
        <w:ind w:left="540"/>
        <w:jc w:val="both"/>
      </w:pPr>
      <w:r>
        <w:t>Smluvní strany se ve vazbě na skutečnosti uvedené v článku 1 tohoto dodatku dohodly na změně a doplnění článku 1., článku 2 a článku 3 Smlouvy, které nově zní:</w:t>
      </w:r>
    </w:p>
    <w:p w14:paraId="71CCB957" w14:textId="77777777" w:rsidR="00760CB8" w:rsidRDefault="00B17805">
      <w:pPr>
        <w:pStyle w:val="Nadpis10"/>
        <w:keepNext/>
        <w:keepLines/>
        <w:ind w:left="1080"/>
      </w:pPr>
      <w:bookmarkStart w:id="10" w:name="bookmark12"/>
      <w:r>
        <w:t>Nové znění článku 1 Předmět nově zní:</w:t>
      </w:r>
      <w:bookmarkEnd w:id="10"/>
    </w:p>
    <w:p w14:paraId="55EF26FB" w14:textId="77777777" w:rsidR="00760CB8" w:rsidRDefault="00B17805">
      <w:pPr>
        <w:pStyle w:val="Nadpis10"/>
        <w:keepNext/>
        <w:keepLines/>
        <w:numPr>
          <w:ilvl w:val="0"/>
          <w:numId w:val="2"/>
        </w:numPr>
        <w:tabs>
          <w:tab w:val="left" w:pos="879"/>
        </w:tabs>
        <w:spacing w:after="200"/>
        <w:ind w:firstLine="540"/>
        <w:jc w:val="both"/>
      </w:pPr>
      <w:bookmarkStart w:id="11" w:name="bookmark13"/>
      <w:bookmarkStart w:id="12" w:name="bookmark10"/>
      <w:bookmarkStart w:id="13" w:name="bookmark11"/>
      <w:bookmarkStart w:id="14" w:name="bookmark14"/>
      <w:bookmarkEnd w:id="11"/>
      <w:r>
        <w:t>Předmět</w:t>
      </w:r>
      <w:bookmarkEnd w:id="12"/>
      <w:bookmarkEnd w:id="13"/>
      <w:bookmarkEnd w:id="14"/>
    </w:p>
    <w:p w14:paraId="52B74612" w14:textId="77777777" w:rsidR="00760CB8" w:rsidRDefault="00B17805">
      <w:pPr>
        <w:pStyle w:val="Zkladntext1"/>
        <w:spacing w:after="200"/>
        <w:ind w:left="540"/>
        <w:jc w:val="both"/>
      </w:pPr>
      <w:r>
        <w:t xml:space="preserve">Předmětem této smlouvy se sjednává poskytnutí školení zaměstnanců, popř. jiných osob podle požadavku Objednatele (dále jen „uživatelé") prostřednictvím CRDR e-learningových kurzů a řídícího vzdělávacího systému s názvem BOZP-SVSTEM.cz (dále jen „BOZP-SYSTEM"). Předmětnými </w:t>
      </w:r>
      <w:proofErr w:type="gramStart"/>
      <w:r>
        <w:t>e- learningovými</w:t>
      </w:r>
      <w:proofErr w:type="gramEnd"/>
      <w:r>
        <w:t xml:space="preserve"> kurzy jsou:</w:t>
      </w:r>
    </w:p>
    <w:p w14:paraId="5C08070A" w14:textId="77777777" w:rsidR="00760CB8" w:rsidRDefault="00B17805">
      <w:pPr>
        <w:pStyle w:val="Zkladntext1"/>
        <w:spacing w:after="0" w:line="283" w:lineRule="auto"/>
        <w:ind w:left="840" w:hanging="120"/>
        <w:jc w:val="both"/>
      </w:pPr>
      <w:r>
        <w:t xml:space="preserve">z </w:t>
      </w:r>
      <w:r>
        <w:rPr>
          <w:color w:val="7E8896"/>
        </w:rPr>
        <w:t xml:space="preserve">Bezpečnost práce </w:t>
      </w:r>
      <w:r>
        <w:t xml:space="preserve">(pro vedoucí zaměstnance, pro zaměstnance; + obě verze také v Aj) </w:t>
      </w:r>
      <w:r>
        <w:rPr>
          <w:color w:val="9AB5D7"/>
        </w:rPr>
        <w:t xml:space="preserve">+ </w:t>
      </w:r>
      <w:r>
        <w:rPr>
          <w:color w:val="7E8896"/>
        </w:rPr>
        <w:t xml:space="preserve">profesní doplňky </w:t>
      </w:r>
      <w:r>
        <w:t>dle výběru Objednatele</w:t>
      </w:r>
    </w:p>
    <w:p w14:paraId="3B02F70E" w14:textId="77777777" w:rsidR="00760CB8" w:rsidRDefault="00B17805">
      <w:pPr>
        <w:pStyle w:val="Zkladntext1"/>
        <w:spacing w:after="0" w:line="283" w:lineRule="auto"/>
        <w:ind w:firstLine="680"/>
      </w:pPr>
      <w:r>
        <w:t xml:space="preserve">z </w:t>
      </w:r>
      <w:r>
        <w:rPr>
          <w:color w:val="7E8896"/>
        </w:rPr>
        <w:t xml:space="preserve">Požární ochrana </w:t>
      </w:r>
      <w:r>
        <w:t>(pro vedoucí zaměstnance, pro zaměstnance; + obě verze také v Aj)</w:t>
      </w:r>
    </w:p>
    <w:p w14:paraId="7BCCA78D" w14:textId="77777777" w:rsidR="00760CB8" w:rsidRDefault="00B17805">
      <w:pPr>
        <w:pStyle w:val="Zkladntext1"/>
        <w:spacing w:after="0" w:line="283" w:lineRule="auto"/>
        <w:ind w:firstLine="680"/>
        <w:jc w:val="both"/>
      </w:pPr>
      <w:r>
        <w:t xml:space="preserve">z </w:t>
      </w:r>
      <w:r>
        <w:rPr>
          <w:color w:val="7E8896"/>
        </w:rPr>
        <w:t xml:space="preserve">Školení řidičů </w:t>
      </w:r>
      <w:r>
        <w:t>(řidiči referenti a také kurz pro cizince v Aj se specifiky řízení v ČR)</w:t>
      </w:r>
    </w:p>
    <w:p w14:paraId="7544D9C2" w14:textId="77777777" w:rsidR="00760CB8" w:rsidRDefault="00B17805">
      <w:pPr>
        <w:pStyle w:val="Zkladntext1"/>
        <w:spacing w:after="0" w:line="283" w:lineRule="auto"/>
        <w:ind w:firstLine="680"/>
        <w:jc w:val="both"/>
      </w:pPr>
      <w:r>
        <w:t xml:space="preserve">z </w:t>
      </w:r>
      <w:r>
        <w:rPr>
          <w:color w:val="7E8896"/>
        </w:rPr>
        <w:t xml:space="preserve">První pomoc </w:t>
      </w:r>
      <w:r>
        <w:t>(česká verze a také kurz v Aj)</w:t>
      </w:r>
    </w:p>
    <w:p w14:paraId="6D62EC52" w14:textId="77777777" w:rsidR="00760CB8" w:rsidRDefault="00B17805">
      <w:pPr>
        <w:pStyle w:val="Zkladntext1"/>
        <w:spacing w:after="0" w:line="283" w:lineRule="auto"/>
        <w:ind w:firstLine="680"/>
        <w:jc w:val="both"/>
      </w:pPr>
      <w:r>
        <w:t xml:space="preserve">z </w:t>
      </w:r>
      <w:r>
        <w:rPr>
          <w:color w:val="7E8896"/>
        </w:rPr>
        <w:t xml:space="preserve">Práce ve výškách </w:t>
      </w:r>
      <w:r>
        <w:t>(česká verze)</w:t>
      </w:r>
    </w:p>
    <w:p w14:paraId="071107F1" w14:textId="77777777" w:rsidR="00760CB8" w:rsidRDefault="00B17805">
      <w:pPr>
        <w:pStyle w:val="Zkladntext1"/>
        <w:spacing w:after="0" w:line="283" w:lineRule="auto"/>
        <w:ind w:firstLine="680"/>
        <w:jc w:val="both"/>
      </w:pPr>
      <w:r>
        <w:t xml:space="preserve">z </w:t>
      </w:r>
      <w:r>
        <w:rPr>
          <w:color w:val="7E8896"/>
        </w:rPr>
        <w:t xml:space="preserve">Práce ve skladu </w:t>
      </w:r>
      <w:r>
        <w:t>(česká verze)</w:t>
      </w:r>
    </w:p>
    <w:p w14:paraId="336A6FA9" w14:textId="77777777" w:rsidR="00760CB8" w:rsidRDefault="00B17805">
      <w:pPr>
        <w:pStyle w:val="Zkladntext1"/>
        <w:spacing w:after="0" w:line="283" w:lineRule="auto"/>
        <w:ind w:firstLine="680"/>
        <w:jc w:val="both"/>
      </w:pPr>
      <w:r>
        <w:t xml:space="preserve">z </w:t>
      </w:r>
      <w:r>
        <w:rPr>
          <w:color w:val="7E8896"/>
        </w:rPr>
        <w:t xml:space="preserve">GDPR </w:t>
      </w:r>
      <w:r>
        <w:t>(česká verze a také kurz v Aj)</w:t>
      </w:r>
    </w:p>
    <w:p w14:paraId="154A6856" w14:textId="77777777" w:rsidR="00760CB8" w:rsidRDefault="00B17805">
      <w:pPr>
        <w:pStyle w:val="Zkladntext1"/>
        <w:spacing w:after="0" w:line="283" w:lineRule="auto"/>
        <w:ind w:firstLine="680"/>
        <w:jc w:val="both"/>
      </w:pPr>
      <w:r>
        <w:t xml:space="preserve">z </w:t>
      </w:r>
      <w:r>
        <w:rPr>
          <w:color w:val="7E8896"/>
        </w:rPr>
        <w:t xml:space="preserve">Hygiena na pracovišti v době COVID-19 </w:t>
      </w:r>
      <w:r>
        <w:t>(česká verze a také kurz v Aj)</w:t>
      </w:r>
    </w:p>
    <w:p w14:paraId="629158B9" w14:textId="77777777" w:rsidR="00760CB8" w:rsidRDefault="00B17805">
      <w:pPr>
        <w:pStyle w:val="Zkladntext1"/>
        <w:spacing w:after="0" w:line="283" w:lineRule="auto"/>
        <w:ind w:firstLine="680"/>
        <w:jc w:val="both"/>
      </w:pPr>
      <w:r>
        <w:t xml:space="preserve">z </w:t>
      </w:r>
      <w:proofErr w:type="spellStart"/>
      <w:r>
        <w:rPr>
          <w:color w:val="7E8896"/>
        </w:rPr>
        <w:t>Home</w:t>
      </w:r>
      <w:proofErr w:type="spellEnd"/>
      <w:r>
        <w:rPr>
          <w:color w:val="7E8896"/>
        </w:rPr>
        <w:t xml:space="preserve"> Office </w:t>
      </w:r>
      <w:r>
        <w:t>(česká verze a také kurz v Aj)</w:t>
      </w:r>
    </w:p>
    <w:p w14:paraId="7D0594DC" w14:textId="77777777" w:rsidR="00760CB8" w:rsidRDefault="00B17805">
      <w:pPr>
        <w:pStyle w:val="Zkladntext1"/>
        <w:spacing w:after="0" w:line="283" w:lineRule="auto"/>
        <w:ind w:firstLine="680"/>
        <w:jc w:val="both"/>
      </w:pPr>
      <w:r>
        <w:t xml:space="preserve">z </w:t>
      </w:r>
      <w:r>
        <w:rPr>
          <w:color w:val="7E8896"/>
        </w:rPr>
        <w:t xml:space="preserve">informační a kybernetická bezpečnost </w:t>
      </w:r>
      <w:r>
        <w:t>(česká verze a také kurz v Aj)</w:t>
      </w:r>
    </w:p>
    <w:p w14:paraId="5A2CAC17" w14:textId="77777777" w:rsidR="00760CB8" w:rsidRDefault="00B17805">
      <w:pPr>
        <w:pStyle w:val="Zkladntext1"/>
        <w:spacing w:after="0" w:line="283" w:lineRule="auto"/>
        <w:ind w:firstLine="680"/>
        <w:jc w:val="both"/>
      </w:pPr>
      <w:proofErr w:type="gramStart"/>
      <w:r>
        <w:t>z</w:t>
      </w:r>
      <w:proofErr w:type="gramEnd"/>
      <w:r>
        <w:t xml:space="preserve"> </w:t>
      </w:r>
      <w:r>
        <w:rPr>
          <w:color w:val="7E8896"/>
        </w:rPr>
        <w:t xml:space="preserve">systém environmentálního managementu </w:t>
      </w:r>
      <w:r>
        <w:t>(EMS) (česká verze)</w:t>
      </w:r>
    </w:p>
    <w:p w14:paraId="7ED2C50B" w14:textId="77777777" w:rsidR="00760CB8" w:rsidRDefault="00B17805">
      <w:pPr>
        <w:pStyle w:val="Zkladntext1"/>
        <w:spacing w:after="200" w:line="283" w:lineRule="auto"/>
        <w:ind w:firstLine="540"/>
      </w:pPr>
      <w:r>
        <w:t>Předmětem smlouvy je mimo jiné i poskytnutí těchto odborných služeb:</w:t>
      </w:r>
    </w:p>
    <w:p w14:paraId="76DE3D44" w14:textId="77777777" w:rsidR="00760CB8" w:rsidRDefault="00B17805">
      <w:pPr>
        <w:pStyle w:val="Zkladntext1"/>
        <w:numPr>
          <w:ilvl w:val="0"/>
          <w:numId w:val="3"/>
        </w:numPr>
        <w:tabs>
          <w:tab w:val="left" w:pos="854"/>
        </w:tabs>
        <w:spacing w:after="0" w:line="257" w:lineRule="auto"/>
        <w:ind w:firstLine="540"/>
        <w:jc w:val="both"/>
      </w:pPr>
      <w:bookmarkStart w:id="15" w:name="bookmark15"/>
      <w:bookmarkEnd w:id="15"/>
      <w:r>
        <w:t>dodání osnovy školení BOZP</w:t>
      </w:r>
    </w:p>
    <w:p w14:paraId="46E146B9" w14:textId="77777777" w:rsidR="00760CB8" w:rsidRDefault="00B17805">
      <w:pPr>
        <w:pStyle w:val="Zkladntext1"/>
        <w:spacing w:after="0" w:line="257" w:lineRule="auto"/>
        <w:ind w:firstLine="540"/>
        <w:jc w:val="both"/>
      </w:pPr>
      <w:proofErr w:type="gramStart"/>
      <w:r>
        <w:t>» odborná</w:t>
      </w:r>
      <w:proofErr w:type="gramEnd"/>
      <w:r>
        <w:t xml:space="preserve"> garance obsahu kurzů včetně aktualizace dle legislativy</w:t>
      </w:r>
    </w:p>
    <w:p w14:paraId="4B630C23" w14:textId="77777777" w:rsidR="00760CB8" w:rsidRDefault="00B17805">
      <w:pPr>
        <w:pStyle w:val="Zkladntext1"/>
        <w:spacing w:after="0" w:line="257" w:lineRule="auto"/>
        <w:ind w:left="900" w:hanging="340"/>
        <w:jc w:val="both"/>
      </w:pPr>
      <w:proofErr w:type="gramStart"/>
      <w:r>
        <w:t>» odpovědi</w:t>
      </w:r>
      <w:proofErr w:type="gramEnd"/>
      <w:r>
        <w:t xml:space="preserve"> na písemné či telefonické dotazy uživatelů ke školené problematice (s odezvou nejdéle do 12 hodin)</w:t>
      </w:r>
    </w:p>
    <w:p w14:paraId="31D567E4" w14:textId="77777777" w:rsidR="00760CB8" w:rsidRDefault="00B17805">
      <w:pPr>
        <w:pStyle w:val="Zkladntext1"/>
        <w:numPr>
          <w:ilvl w:val="0"/>
          <w:numId w:val="3"/>
        </w:numPr>
        <w:tabs>
          <w:tab w:val="left" w:pos="854"/>
        </w:tabs>
        <w:spacing w:after="200" w:line="257" w:lineRule="auto"/>
        <w:ind w:left="900" w:hanging="340"/>
        <w:jc w:val="both"/>
      </w:pPr>
      <w:bookmarkStart w:id="16" w:name="bookmark16"/>
      <w:bookmarkEnd w:id="16"/>
      <w:r>
        <w:t xml:space="preserve">možnost doplnění kurzů o místní specifika provozoven/pracovišť Objednatele. Podklady pro místní specifika poskytne Objednatel, přičemž Poskytovatel </w:t>
      </w:r>
      <w:proofErr w:type="gramStart"/>
      <w:r>
        <w:t>neručí</w:t>
      </w:r>
      <w:proofErr w:type="gramEnd"/>
      <w:r>
        <w:t xml:space="preserve"> za jejich správnost</w:t>
      </w:r>
    </w:p>
    <w:p w14:paraId="62FF731D" w14:textId="77777777" w:rsidR="00760CB8" w:rsidRDefault="00B17805">
      <w:pPr>
        <w:pStyle w:val="Nadpis10"/>
        <w:keepNext/>
        <w:keepLines/>
        <w:ind w:left="1080"/>
      </w:pPr>
      <w:bookmarkStart w:id="17" w:name="bookmark19"/>
      <w:r>
        <w:t>Nové znění článku 2 Předmět nově zní:</w:t>
      </w:r>
      <w:bookmarkEnd w:id="17"/>
    </w:p>
    <w:p w14:paraId="7CEFFED7" w14:textId="77777777" w:rsidR="00760CB8" w:rsidRDefault="00B17805">
      <w:pPr>
        <w:pStyle w:val="Nadpis10"/>
        <w:keepNext/>
        <w:keepLines/>
        <w:numPr>
          <w:ilvl w:val="0"/>
          <w:numId w:val="2"/>
        </w:numPr>
        <w:tabs>
          <w:tab w:val="left" w:pos="879"/>
        </w:tabs>
        <w:spacing w:after="200"/>
        <w:ind w:firstLine="540"/>
      </w:pPr>
      <w:bookmarkStart w:id="18" w:name="bookmark20"/>
      <w:bookmarkStart w:id="19" w:name="bookmark17"/>
      <w:bookmarkStart w:id="20" w:name="bookmark18"/>
      <w:bookmarkStart w:id="21" w:name="bookmark21"/>
      <w:bookmarkEnd w:id="18"/>
      <w:r>
        <w:t>Cena</w:t>
      </w:r>
      <w:bookmarkEnd w:id="19"/>
      <w:bookmarkEnd w:id="20"/>
      <w:bookmarkEnd w:id="21"/>
    </w:p>
    <w:p w14:paraId="1E10801C" w14:textId="77777777" w:rsidR="00760CB8" w:rsidRDefault="00B17805">
      <w:pPr>
        <w:pStyle w:val="Zkladntext1"/>
        <w:spacing w:after="940"/>
        <w:ind w:left="540"/>
      </w:pPr>
      <w:r>
        <w:t xml:space="preserve">Cena je </w:t>
      </w:r>
      <w:r>
        <w:rPr>
          <w:color w:val="6B8DBF"/>
        </w:rPr>
        <w:t xml:space="preserve">109 Kč/uživatel/rok </w:t>
      </w:r>
      <w:r>
        <w:t>a zahrnuje užívání BOZP-SYSTEMU a všechny výše uvedené kurzy a služby podle bodu 1.</w:t>
      </w:r>
    </w:p>
    <w:p w14:paraId="7A0F6B57" w14:textId="77777777" w:rsidR="00760CB8" w:rsidRDefault="00B17805">
      <w:pPr>
        <w:pStyle w:val="Nadpis10"/>
        <w:keepNext/>
        <w:keepLines/>
        <w:spacing w:line="240" w:lineRule="auto"/>
        <w:ind w:left="1080"/>
      </w:pPr>
      <w:bookmarkStart w:id="22" w:name="bookmark24"/>
      <w:r>
        <w:t>Nové znění článku 3 Předmět nově zní:</w:t>
      </w:r>
      <w:bookmarkEnd w:id="22"/>
    </w:p>
    <w:p w14:paraId="3C95D926" w14:textId="77777777" w:rsidR="00760CB8" w:rsidRDefault="00B17805">
      <w:pPr>
        <w:pStyle w:val="Nadpis10"/>
        <w:keepNext/>
        <w:keepLines/>
        <w:numPr>
          <w:ilvl w:val="0"/>
          <w:numId w:val="2"/>
        </w:numPr>
        <w:tabs>
          <w:tab w:val="left" w:pos="879"/>
        </w:tabs>
        <w:spacing w:after="0" w:line="240" w:lineRule="auto"/>
        <w:ind w:firstLine="540"/>
        <w:jc w:val="both"/>
        <w:sectPr w:rsidR="00760CB8">
          <w:footerReference w:type="default" r:id="rId7"/>
          <w:footerReference w:type="first" r:id="rId8"/>
          <w:pgSz w:w="11900" w:h="16840"/>
          <w:pgMar w:top="1464" w:right="1525" w:bottom="2001" w:left="1058" w:header="0" w:footer="3" w:gutter="0"/>
          <w:pgNumType w:start="1"/>
          <w:cols w:space="720"/>
          <w:noEndnote/>
          <w:titlePg/>
          <w:docGrid w:linePitch="360"/>
        </w:sectPr>
      </w:pPr>
      <w:bookmarkStart w:id="23" w:name="bookmark25"/>
      <w:bookmarkStart w:id="24" w:name="bookmark22"/>
      <w:bookmarkStart w:id="25" w:name="bookmark23"/>
      <w:bookmarkStart w:id="26" w:name="bookmark26"/>
      <w:bookmarkEnd w:id="23"/>
      <w:r>
        <w:t>Platební podmínky</w:t>
      </w:r>
      <w:bookmarkEnd w:id="24"/>
      <w:bookmarkEnd w:id="25"/>
      <w:bookmarkEnd w:id="26"/>
    </w:p>
    <w:p w14:paraId="5BB85A0C" w14:textId="77777777" w:rsidR="00760CB8" w:rsidRDefault="00B17805">
      <w:pPr>
        <w:pStyle w:val="Zkladntext1"/>
        <w:spacing w:after="220"/>
        <w:ind w:left="540"/>
        <w:jc w:val="both"/>
      </w:pPr>
      <w:r>
        <w:lastRenderedPageBreak/>
        <w:t xml:space="preserve">předem na období 12 nadcházejících měsíců, a to poprvé </w:t>
      </w:r>
      <w:r>
        <w:rPr>
          <w:color w:val="472D32"/>
        </w:rPr>
        <w:t xml:space="preserve">25.06.2021 </w:t>
      </w:r>
      <w:r>
        <w:t xml:space="preserve">a dále pak vždy po každých dalších </w:t>
      </w:r>
      <w:r>
        <w:rPr>
          <w:color w:val="472D32"/>
        </w:rPr>
        <w:t xml:space="preserve">12 </w:t>
      </w:r>
      <w:r>
        <w:t xml:space="preserve">měsících od tohoto data po dobu trvání tohoto smluvního vztahu. Celková cena za poskytované služby podle této smlouvy je vždy násobkem ceny </w:t>
      </w:r>
      <w:r>
        <w:rPr>
          <w:color w:val="7E8896"/>
        </w:rPr>
        <w:t xml:space="preserve">85 Kč </w:t>
      </w:r>
      <w:r>
        <w:t>a počtu aktivních uživatelů ve školícím systému ke dni fakturace. Od data 25.6.2022 bude Celková cena za poskytované služby podle této smlouvy navýšena na částku vždy násobkem 109,-Kč a počtu aktivních uživatelů ve školícím systému ke dni fakturace</w:t>
      </w:r>
    </w:p>
    <w:p w14:paraId="4A6376FE" w14:textId="06C6B38B" w:rsidR="00760CB8" w:rsidRDefault="00B17805">
      <w:pPr>
        <w:pStyle w:val="Zkladntext1"/>
        <w:spacing w:after="220" w:line="264" w:lineRule="auto"/>
        <w:ind w:left="540"/>
        <w:jc w:val="both"/>
      </w:pPr>
      <w:r>
        <w:t xml:space="preserve">Za každého nově přihlášeného uživatele po datu fakturace dle předchozího odstavce fakturuje Poskytovatel Objednateli cenu </w:t>
      </w:r>
      <w:r>
        <w:rPr>
          <w:color w:val="7E8896"/>
        </w:rPr>
        <w:t xml:space="preserve">85 </w:t>
      </w:r>
      <w:r>
        <w:t xml:space="preserve">Kč. Fakturace ceny za nově přihlášené uživatele probíhá zpětně vždy </w:t>
      </w:r>
      <w:r w:rsidR="00C86F08">
        <w:t>1</w:t>
      </w:r>
      <w:r>
        <w:t xml:space="preserve">x za předcházejících 6 měsíců počínaje datem </w:t>
      </w:r>
      <w:r>
        <w:rPr>
          <w:color w:val="472D32"/>
        </w:rPr>
        <w:t>25.12.2021.</w:t>
      </w:r>
    </w:p>
    <w:p w14:paraId="64D8D90B" w14:textId="7EDEF74B" w:rsidR="00760CB8" w:rsidRDefault="00B17805">
      <w:pPr>
        <w:pStyle w:val="Zkladntext1"/>
        <w:spacing w:after="220"/>
        <w:ind w:left="540"/>
        <w:jc w:val="both"/>
      </w:pPr>
      <w:r>
        <w:t xml:space="preserve">Po datu účinnosti Dodatku č. 1 Smlouvy bude Poskytovatel fakturovat za každého nově přihlášeného uživatele po datu fakturace dle předchozího odstavce fakturuje Poskytovatel Objednateli cenu </w:t>
      </w:r>
      <w:r>
        <w:rPr>
          <w:color w:val="7E8896"/>
        </w:rPr>
        <w:t xml:space="preserve">109 </w:t>
      </w:r>
      <w:r>
        <w:t xml:space="preserve">Kč. Fakturace ceny za nově přihlášené uživatele probíhá zpětně vždy </w:t>
      </w:r>
      <w:r w:rsidR="00C86F08">
        <w:t>1</w:t>
      </w:r>
      <w:r>
        <w:t xml:space="preserve">x za předcházejících 6 měsíců počínaje datem </w:t>
      </w:r>
      <w:r>
        <w:rPr>
          <w:color w:val="472D32"/>
        </w:rPr>
        <w:t>25.12.2022.</w:t>
      </w:r>
    </w:p>
    <w:p w14:paraId="6E0B74FA" w14:textId="77777777" w:rsidR="00760CB8" w:rsidRDefault="00B17805">
      <w:pPr>
        <w:pStyle w:val="Zkladntext1"/>
        <w:spacing w:after="220"/>
        <w:ind w:firstLine="540"/>
        <w:jc w:val="both"/>
      </w:pPr>
      <w:r>
        <w:t>Minimální fakturovaná částka v rámci celoroční fakturace je 400 Kč.</w:t>
      </w:r>
    </w:p>
    <w:p w14:paraId="48938FEF" w14:textId="77777777" w:rsidR="00760CB8" w:rsidRDefault="00B17805">
      <w:pPr>
        <w:pStyle w:val="Zkladntext1"/>
        <w:spacing w:after="220" w:line="257" w:lineRule="auto"/>
        <w:ind w:left="540"/>
        <w:jc w:val="both"/>
      </w:pPr>
      <w:r>
        <w:t>Objednatel souhlasí s tím, že faktury mohou být Poskytovatelem vystavovány a distribuovány v tištěné nebo v elektronické podobě.</w:t>
      </w:r>
    </w:p>
    <w:p w14:paraId="60059A11" w14:textId="77777777" w:rsidR="00760CB8" w:rsidRDefault="00B17805">
      <w:pPr>
        <w:pStyle w:val="Zkladntext1"/>
        <w:ind w:firstLine="0"/>
        <w:jc w:val="center"/>
      </w:pPr>
      <w:r>
        <w:rPr>
          <w:b/>
          <w:bCs/>
        </w:rPr>
        <w:t>Článek 3.</w:t>
      </w:r>
    </w:p>
    <w:p w14:paraId="51F45AA3" w14:textId="77777777" w:rsidR="00760CB8" w:rsidRDefault="00B17805">
      <w:pPr>
        <w:pStyle w:val="Nadpis10"/>
        <w:keepNext/>
        <w:keepLines/>
        <w:spacing w:after="80" w:line="262" w:lineRule="auto"/>
        <w:ind w:left="3900"/>
        <w:jc w:val="both"/>
      </w:pPr>
      <w:bookmarkStart w:id="27" w:name="bookmark27"/>
      <w:bookmarkStart w:id="28" w:name="bookmark28"/>
      <w:bookmarkStart w:id="29" w:name="bookmark29"/>
      <w:r>
        <w:t>Závěrečná ustanovení dodatku</w:t>
      </w:r>
      <w:bookmarkEnd w:id="27"/>
      <w:bookmarkEnd w:id="28"/>
      <w:bookmarkEnd w:id="29"/>
    </w:p>
    <w:p w14:paraId="2645FE9A" w14:textId="77777777" w:rsidR="00760CB8" w:rsidRDefault="00B17805">
      <w:pPr>
        <w:pStyle w:val="Zkladntext1"/>
        <w:numPr>
          <w:ilvl w:val="0"/>
          <w:numId w:val="4"/>
        </w:numPr>
        <w:tabs>
          <w:tab w:val="left" w:pos="535"/>
        </w:tabs>
        <w:ind w:firstLine="0"/>
        <w:jc w:val="both"/>
      </w:pPr>
      <w:bookmarkStart w:id="30" w:name="bookmark30"/>
      <w:bookmarkEnd w:id="30"/>
      <w:r>
        <w:t>Ostatní ustanovení Smlouvy nedotčená tímto Dodatkem č. 1 zůstávají beze změn.</w:t>
      </w:r>
    </w:p>
    <w:p w14:paraId="66451630" w14:textId="77777777" w:rsidR="00760CB8" w:rsidRDefault="00B17805">
      <w:pPr>
        <w:pStyle w:val="Zkladntext1"/>
        <w:numPr>
          <w:ilvl w:val="0"/>
          <w:numId w:val="4"/>
        </w:numPr>
        <w:tabs>
          <w:tab w:val="left" w:pos="535"/>
        </w:tabs>
        <w:spacing w:line="288" w:lineRule="auto"/>
        <w:ind w:left="540" w:hanging="540"/>
        <w:jc w:val="both"/>
      </w:pPr>
      <w:bookmarkStart w:id="31" w:name="bookmark31"/>
      <w:bookmarkEnd w:id="31"/>
      <w:r>
        <w:t xml:space="preserve">Každá </w:t>
      </w:r>
      <w:r>
        <w:rPr>
          <w:color w:val="472D32"/>
        </w:rPr>
        <w:t xml:space="preserve">ze </w:t>
      </w:r>
      <w:r>
        <w:t xml:space="preserve">smluvních stran prohlašuje, že tento dodatek č. 1 ke Smlouvě uzavírá svobodně a vážně, že považuje obsah tohoto dodatku č. 1 </w:t>
      </w:r>
      <w:r>
        <w:rPr>
          <w:color w:val="472D32"/>
        </w:rPr>
        <w:t xml:space="preserve">ke </w:t>
      </w:r>
      <w:r>
        <w:t xml:space="preserve">Smlouvě za určitý a srozumitelný a že jsou jí známy všechny skutečnosti, jež jsou pro uzavření tohoto dodatku č. 1 </w:t>
      </w:r>
      <w:r>
        <w:rPr>
          <w:color w:val="472D32"/>
        </w:rPr>
        <w:t xml:space="preserve">ke </w:t>
      </w:r>
      <w:r>
        <w:t xml:space="preserve">Smlouvě rozhodující. Na uzavření tohoto dodatku č. 1 se Smluvní strany shodly a byly </w:t>
      </w:r>
      <w:r>
        <w:rPr>
          <w:color w:val="472D32"/>
        </w:rPr>
        <w:t xml:space="preserve">s </w:t>
      </w:r>
      <w:r>
        <w:t>ním srozuměny.</w:t>
      </w:r>
    </w:p>
    <w:p w14:paraId="03710AC7" w14:textId="0DB00D9A" w:rsidR="00760CB8" w:rsidRDefault="00B17805">
      <w:pPr>
        <w:pStyle w:val="Zkladntext1"/>
        <w:numPr>
          <w:ilvl w:val="0"/>
          <w:numId w:val="4"/>
        </w:numPr>
        <w:tabs>
          <w:tab w:val="left" w:pos="535"/>
        </w:tabs>
        <w:spacing w:line="283" w:lineRule="auto"/>
        <w:ind w:left="540" w:hanging="540"/>
        <w:jc w:val="both"/>
      </w:pPr>
      <w:bookmarkStart w:id="32" w:name="bookmark32"/>
      <w:bookmarkEnd w:id="32"/>
      <w:r>
        <w:t>Tento dodatek č.</w:t>
      </w:r>
      <w:r w:rsidR="00C86F08">
        <w:t>1</w:t>
      </w:r>
      <w:r>
        <w:t xml:space="preserve"> se vyhotovuje v počtu dvou </w:t>
      </w:r>
      <w:proofErr w:type="spellStart"/>
      <w:r>
        <w:t>paré</w:t>
      </w:r>
      <w:proofErr w:type="spellEnd"/>
      <w:r>
        <w:t xml:space="preserve">, přičemž obě Smluvní strany </w:t>
      </w:r>
      <w:proofErr w:type="gramStart"/>
      <w:r>
        <w:t>obdrží</w:t>
      </w:r>
      <w:proofErr w:type="gramEnd"/>
      <w:r>
        <w:t xml:space="preserve"> jedeno originální vyhotovení tohoto Dodatku č. 1.</w:t>
      </w:r>
    </w:p>
    <w:p w14:paraId="22B737E1" w14:textId="77777777" w:rsidR="00760CB8" w:rsidRDefault="00B17805">
      <w:pPr>
        <w:pStyle w:val="Zkladntext1"/>
        <w:numPr>
          <w:ilvl w:val="0"/>
          <w:numId w:val="4"/>
        </w:numPr>
        <w:tabs>
          <w:tab w:val="left" w:pos="535"/>
        </w:tabs>
        <w:spacing w:after="0" w:line="283" w:lineRule="auto"/>
        <w:ind w:left="540" w:hanging="540"/>
        <w:jc w:val="both"/>
        <w:sectPr w:rsidR="00760CB8">
          <w:footerReference w:type="default" r:id="rId9"/>
          <w:pgSz w:w="11900" w:h="16840"/>
          <w:pgMar w:top="1665" w:right="1660" w:bottom="2802" w:left="923" w:header="1237" w:footer="3" w:gutter="0"/>
          <w:cols w:space="720"/>
          <w:noEndnote/>
          <w:docGrid w:linePitch="360"/>
        </w:sectPr>
      </w:pPr>
      <w:bookmarkStart w:id="33" w:name="bookmark33"/>
      <w:bookmarkEnd w:id="33"/>
      <w:r>
        <w:t>Tento dodatek ke Smlouvě nabývá platnosti okamžikem podpisu oprávněných zástupců obou smluvních stran a účinnosti dnem uveřejnění v registru smluv.</w:t>
      </w:r>
    </w:p>
    <w:p w14:paraId="69E7866E" w14:textId="77777777" w:rsidR="00760CB8" w:rsidRDefault="00760CB8">
      <w:pPr>
        <w:spacing w:before="75" w:after="75" w:line="240" w:lineRule="exact"/>
        <w:rPr>
          <w:sz w:val="19"/>
          <w:szCs w:val="19"/>
        </w:rPr>
      </w:pPr>
    </w:p>
    <w:p w14:paraId="721D260A" w14:textId="77777777" w:rsidR="00760CB8" w:rsidRDefault="00760CB8">
      <w:pPr>
        <w:spacing w:line="1" w:lineRule="exact"/>
        <w:sectPr w:rsidR="00760CB8">
          <w:type w:val="continuous"/>
          <w:pgSz w:w="11900" w:h="16840"/>
          <w:pgMar w:top="1665" w:right="0" w:bottom="2802" w:left="0" w:header="0" w:footer="3" w:gutter="0"/>
          <w:cols w:space="720"/>
          <w:noEndnote/>
          <w:docGrid w:linePitch="360"/>
        </w:sectPr>
      </w:pPr>
    </w:p>
    <w:p w14:paraId="6349460A" w14:textId="77777777" w:rsidR="00760CB8" w:rsidRDefault="00B17805">
      <w:pPr>
        <w:pStyle w:val="Zkladntext1"/>
        <w:spacing w:after="0" w:line="240" w:lineRule="auto"/>
        <w:ind w:firstLine="0"/>
      </w:pPr>
      <w:r>
        <w:t>V dne</w:t>
      </w:r>
    </w:p>
    <w:p w14:paraId="0D10E9F1" w14:textId="77777777" w:rsidR="00760CB8" w:rsidRDefault="00B17805">
      <w:pPr>
        <w:spacing w:line="1" w:lineRule="exact"/>
        <w:rPr>
          <w:sz w:val="2"/>
          <w:szCs w:val="2"/>
        </w:rPr>
      </w:pPr>
      <w:r>
        <w:br w:type="column"/>
      </w:r>
    </w:p>
    <w:p w14:paraId="5CEB8323" w14:textId="77777777" w:rsidR="00760CB8" w:rsidRDefault="00B17805">
      <w:pPr>
        <w:pStyle w:val="Zkladntext1"/>
        <w:spacing w:after="0" w:line="240" w:lineRule="auto"/>
        <w:ind w:firstLine="0"/>
        <w:sectPr w:rsidR="00760CB8">
          <w:type w:val="continuous"/>
          <w:pgSz w:w="11900" w:h="16840"/>
          <w:pgMar w:top="1665" w:right="1948" w:bottom="2802" w:left="1562" w:header="0" w:footer="3" w:gutter="0"/>
          <w:cols w:num="2" w:space="1112"/>
          <w:noEndnote/>
          <w:docGrid w:linePitch="360"/>
        </w:sectPr>
      </w:pPr>
      <w:r>
        <w:t>V dne</w:t>
      </w:r>
    </w:p>
    <w:p w14:paraId="5212C595" w14:textId="77777777" w:rsidR="00760CB8" w:rsidRDefault="00760CB8">
      <w:pPr>
        <w:spacing w:line="240" w:lineRule="exact"/>
        <w:rPr>
          <w:sz w:val="19"/>
          <w:szCs w:val="19"/>
        </w:rPr>
      </w:pPr>
    </w:p>
    <w:p w14:paraId="3532C63D" w14:textId="77777777" w:rsidR="00760CB8" w:rsidRDefault="00760CB8">
      <w:pPr>
        <w:spacing w:before="19" w:after="19" w:line="240" w:lineRule="exact"/>
        <w:rPr>
          <w:sz w:val="19"/>
          <w:szCs w:val="19"/>
        </w:rPr>
      </w:pPr>
    </w:p>
    <w:p w14:paraId="77EBD538" w14:textId="77777777" w:rsidR="00760CB8" w:rsidRDefault="00760CB8">
      <w:pPr>
        <w:spacing w:line="1" w:lineRule="exact"/>
        <w:sectPr w:rsidR="00760CB8">
          <w:type w:val="continuous"/>
          <w:pgSz w:w="11900" w:h="16840"/>
          <w:pgMar w:top="1665" w:right="0" w:bottom="2642" w:left="0" w:header="0" w:footer="3" w:gutter="0"/>
          <w:cols w:space="720"/>
          <w:noEndnote/>
          <w:docGrid w:linePitch="360"/>
        </w:sectPr>
      </w:pPr>
    </w:p>
    <w:p w14:paraId="2D5FB4FD" w14:textId="58BA5A81" w:rsidR="00760CB8" w:rsidRDefault="00B1780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54000" distL="114300" distR="114300" simplePos="0" relativeHeight="125829378" behindDoc="0" locked="0" layoutInCell="1" allowOverlap="1" wp14:anchorId="4D2C3674" wp14:editId="3431EA64">
                <wp:simplePos x="0" y="0"/>
                <wp:positionH relativeFrom="page">
                  <wp:posOffset>4883785</wp:posOffset>
                </wp:positionH>
                <wp:positionV relativeFrom="paragraph">
                  <wp:posOffset>868680</wp:posOffset>
                </wp:positionV>
                <wp:extent cx="591185" cy="1981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957A0C" w14:textId="77777777" w:rsidR="00760CB8" w:rsidRDefault="00B17805">
                            <w:pPr>
                              <w:pStyle w:val="Zkladntext20"/>
                              <w:spacing w:line="290" w:lineRule="auto"/>
                              <w:ind w:firstLine="0"/>
                            </w:pPr>
                            <w:r>
                              <w:t>Datum: 2022.06.24 14:35:32+0200'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D2C3674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84.55pt;margin-top:68.4pt;width:46.55pt;height:15.6pt;z-index:125829378;visibility:visible;mso-wrap-style:square;mso-wrap-distance-left:9pt;mso-wrap-distance-top:0;mso-wrap-distance-right:9pt;mso-wrap-distance-bottom:2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" filled="f" stroked="f">
                <v:textbox inset="0,0,0,0">
                  <w:txbxContent>
                    <w:p w14:paraId="6E957A0C" w14:textId="77777777" w:rsidR="00760CB8" w:rsidRDefault="00B17805">
                      <w:pPr>
                        <w:pStyle w:val="Zkladntext20"/>
                        <w:spacing w:line="290" w:lineRule="auto"/>
                        <w:ind w:firstLine="0"/>
                      </w:pPr>
                      <w:r>
                        <w:t>Datum: 2022.06.24 14:35:32+0200'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86F08">
        <w:rPr>
          <w:rFonts w:ascii="Calibri" w:eastAsia="Calibri" w:hAnsi="Calibri" w:cs="Calibri"/>
          <w:sz w:val="20"/>
          <w:szCs w:val="20"/>
        </w:rPr>
        <w:tab/>
      </w:r>
      <w:r w:rsidR="00C86F08">
        <w:rPr>
          <w:rFonts w:ascii="Calibri" w:eastAsia="Calibri" w:hAnsi="Calibri" w:cs="Calibri"/>
          <w:sz w:val="20"/>
          <w:szCs w:val="20"/>
        </w:rPr>
        <w:tab/>
      </w:r>
      <w:r w:rsidR="00C86F08">
        <w:rPr>
          <w:rFonts w:ascii="Calibri" w:eastAsia="Calibri" w:hAnsi="Calibri" w:cs="Calibri"/>
          <w:sz w:val="20"/>
          <w:szCs w:val="20"/>
        </w:rPr>
        <w:tab/>
      </w:r>
    </w:p>
    <w:p w14:paraId="4BAF1A43" w14:textId="77777777" w:rsidR="00760CB8" w:rsidRDefault="00B17805">
      <w:pPr>
        <w:pStyle w:val="Zkladntext1"/>
        <w:spacing w:after="0" w:line="240" w:lineRule="auto"/>
        <w:ind w:firstLine="0"/>
      </w:pPr>
      <w:r>
        <w:t>Poskytovatel:</w:t>
      </w:r>
    </w:p>
    <w:p w14:paraId="178F59B4" w14:textId="77777777" w:rsidR="00760CB8" w:rsidRDefault="00B17805">
      <w:pPr>
        <w:pStyle w:val="Zkladntext1"/>
        <w:spacing w:after="360" w:line="240" w:lineRule="auto"/>
        <w:ind w:firstLine="0"/>
      </w:pPr>
      <w:r>
        <w:rPr>
          <w:b/>
          <w:bCs/>
        </w:rPr>
        <w:t>CRDR s.r.o.</w:t>
      </w:r>
    </w:p>
    <w:p w14:paraId="71710E4D" w14:textId="004571C0" w:rsidR="00760CB8" w:rsidRDefault="00B17805">
      <w:pPr>
        <w:pStyle w:val="Zkladntext30"/>
      </w:pPr>
      <w:r>
        <w:t xml:space="preserve">Digitálně podepsal Martin </w:t>
      </w:r>
      <w:r w:rsidR="00C86F08">
        <w:t>Š</w:t>
      </w:r>
      <w:r>
        <w:t>imek</w:t>
      </w:r>
    </w:p>
    <w:p w14:paraId="193E9DDB" w14:textId="3606770E" w:rsidR="00760CB8" w:rsidRDefault="00B17805" w:rsidP="00C86F08">
      <w:pPr>
        <w:pStyle w:val="Zkladntext30"/>
        <w:ind w:left="708" w:firstLine="708"/>
      </w:pPr>
      <w:r>
        <w:t>Datum: 2022.06.23</w:t>
      </w:r>
    </w:p>
    <w:p w14:paraId="123A9408" w14:textId="77777777" w:rsidR="00760CB8" w:rsidRDefault="00B17805">
      <w:pPr>
        <w:pStyle w:val="Zkladntext30"/>
        <w:spacing w:after="180"/>
      </w:pPr>
      <w:r>
        <w:t>09:49:29 +02'00'</w:t>
      </w:r>
    </w:p>
    <w:p w14:paraId="6C4DB698" w14:textId="77777777" w:rsidR="00760CB8" w:rsidRDefault="00B17805">
      <w:pPr>
        <w:spacing w:line="1" w:lineRule="exact"/>
        <w:rPr>
          <w:sz w:val="2"/>
          <w:szCs w:val="2"/>
        </w:rPr>
      </w:pPr>
      <w:r>
        <w:br w:type="column"/>
      </w:r>
    </w:p>
    <w:p w14:paraId="7C62CE31" w14:textId="77777777" w:rsidR="00760CB8" w:rsidRDefault="00B17805">
      <w:pPr>
        <w:pStyle w:val="Zkladntext1"/>
        <w:spacing w:after="0" w:line="240" w:lineRule="auto"/>
        <w:ind w:firstLine="0"/>
      </w:pPr>
      <w:r>
        <w:t>Objednatel:</w:t>
      </w:r>
    </w:p>
    <w:p w14:paraId="758D1A12" w14:textId="77777777" w:rsidR="00760CB8" w:rsidRDefault="00B17805">
      <w:pPr>
        <w:pStyle w:val="Zkladntext1"/>
        <w:spacing w:after="600" w:line="240" w:lineRule="auto"/>
        <w:ind w:firstLine="0"/>
      </w:pPr>
      <w:r>
        <w:rPr>
          <w:b/>
          <w:bCs/>
        </w:rPr>
        <w:t xml:space="preserve">Centrum dopravního výzkumu,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>.</w:t>
      </w:r>
    </w:p>
    <w:p w14:paraId="1F3C41B1" w14:textId="7EF054A4" w:rsidR="00760CB8" w:rsidRDefault="00D325DA" w:rsidP="00C86F08">
      <w:pPr>
        <w:pStyle w:val="Zkladntext20"/>
        <w:tabs>
          <w:tab w:val="left" w:pos="856"/>
        </w:tabs>
        <w:spacing w:line="240" w:lineRule="auto"/>
        <w:ind w:firstLine="200"/>
        <w:sectPr w:rsidR="00760CB8">
          <w:type w:val="continuous"/>
          <w:pgSz w:w="11900" w:h="16840"/>
          <w:pgMar w:top="1665" w:right="2308" w:bottom="2642" w:left="1562" w:header="0" w:footer="3" w:gutter="0"/>
          <w:cols w:num="2" w:space="720" w:equalWidth="0">
            <w:col w:w="2755" w:space="2064"/>
            <w:col w:w="3211"/>
          </w:cols>
          <w:noEndnote/>
          <w:docGrid w:linePitch="360"/>
        </w:sectPr>
      </w:pPr>
      <w:r>
        <w:t xml:space="preserve">                                       </w:t>
      </w:r>
      <w:r w:rsidR="00B17805">
        <w:t xml:space="preserve">Digitálně podepsal </w:t>
      </w:r>
      <w:proofErr w:type="spellStart"/>
      <w:r w:rsidR="00C86F08">
        <w:t>xxxxxx</w:t>
      </w:r>
      <w:proofErr w:type="spellEnd"/>
    </w:p>
    <w:p w14:paraId="65B0DD71" w14:textId="0B7D5A98" w:rsidR="00E67506" w:rsidRDefault="00E67506"/>
    <w:p w14:paraId="630935D5" w14:textId="73632A8E" w:rsidR="00B17805" w:rsidRDefault="00B17805"/>
    <w:p w14:paraId="73B6ECE7" w14:textId="6289E7AD" w:rsidR="00B17805" w:rsidRDefault="00B17805"/>
    <w:sectPr w:rsidR="00B17805">
      <w:type w:val="continuous"/>
      <w:pgSz w:w="11900" w:h="16840"/>
      <w:pgMar w:top="1665" w:right="2308" w:bottom="2642" w:left="1562" w:header="0" w:footer="3" w:gutter="0"/>
      <w:cols w:num="2" w:space="720" w:equalWidth="0">
        <w:col w:w="2755" w:space="2064"/>
        <w:col w:w="321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085C" w14:textId="77777777" w:rsidR="00301EA2" w:rsidRDefault="00301EA2">
      <w:r>
        <w:separator/>
      </w:r>
    </w:p>
  </w:endnote>
  <w:endnote w:type="continuationSeparator" w:id="0">
    <w:p w14:paraId="5473EA33" w14:textId="77777777" w:rsidR="00301EA2" w:rsidRDefault="0030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AD12" w14:textId="77777777" w:rsidR="00760CB8" w:rsidRDefault="00B1780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90F4DF0" wp14:editId="3B2DDD5C">
              <wp:simplePos x="0" y="0"/>
              <wp:positionH relativeFrom="page">
                <wp:posOffset>1037590</wp:posOffset>
              </wp:positionH>
              <wp:positionV relativeFrom="page">
                <wp:posOffset>9486900</wp:posOffset>
              </wp:positionV>
              <wp:extent cx="550164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1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E0CC2" w14:textId="77777777" w:rsidR="00760CB8" w:rsidRDefault="00B17805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Poskytovatel fakturuje Objednateli celkovou cenu za poskytování služeb podle této smlouvy vždy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F4DF0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81.7pt;margin-top:747pt;width:433.2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" filled="f" stroked="f">
              <v:textbox style="mso-fit-shape-to-text:t" inset="0,0,0,0">
                <w:txbxContent>
                  <w:p w14:paraId="5CEE0CC2" w14:textId="77777777" w:rsidR="00760CB8" w:rsidRDefault="00B17805">
                    <w:pPr>
                      <w:pStyle w:val="Zhlavnebozpat20"/>
                    </w:pPr>
                    <w:r>
                      <w:rPr>
                        <w:rFonts w:ascii="Calibri" w:eastAsia="Calibri" w:hAnsi="Calibri" w:cs="Calibri"/>
                      </w:rPr>
                      <w:t xml:space="preserve">Poskytovatel fakturuje </w:t>
                    </w:r>
                    <w:r>
                      <w:rPr>
                        <w:rFonts w:ascii="Calibri" w:eastAsia="Calibri" w:hAnsi="Calibri" w:cs="Calibri"/>
                      </w:rPr>
                      <w:t>Objednateli celkovou cenu za poskytování služeb podle této smlouvy vždy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D724" w14:textId="77777777" w:rsidR="00760CB8" w:rsidRDefault="00760CB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D14C" w14:textId="77777777" w:rsidR="00760CB8" w:rsidRDefault="00B1780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991DED9" wp14:editId="1C1F0F2A">
              <wp:simplePos x="0" y="0"/>
              <wp:positionH relativeFrom="page">
                <wp:posOffset>1007110</wp:posOffset>
              </wp:positionH>
              <wp:positionV relativeFrom="page">
                <wp:posOffset>9015730</wp:posOffset>
              </wp:positionV>
              <wp:extent cx="387413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413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1E9A91" w14:textId="77777777" w:rsidR="00760CB8" w:rsidRDefault="00B17805">
                          <w:pPr>
                            <w:pStyle w:val="Zhlavnebozpat20"/>
                            <w:tabs>
                              <w:tab w:val="right" w:pos="6101"/>
                            </w:tabs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Za Poskytovatele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ab/>
                            <w:t>Za Objednatele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1DED9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79.3pt;margin-top:709.9pt;width:305.05pt;height:9.3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" filled="f" stroked="f">
              <v:textbox style="mso-fit-shape-to-text:t" inset="0,0,0,0">
                <w:txbxContent>
                  <w:p w14:paraId="5F1E9A91" w14:textId="77777777" w:rsidR="00760CB8" w:rsidRDefault="00B17805">
                    <w:pPr>
                      <w:pStyle w:val="Zhlavnebozpat20"/>
                      <w:tabs>
                        <w:tab w:val="right" w:pos="6101"/>
                      </w:tabs>
                    </w:pPr>
                    <w:r>
                      <w:rPr>
                        <w:rFonts w:ascii="Calibri" w:eastAsia="Calibri" w:hAnsi="Calibri" w:cs="Calibri"/>
                      </w:rPr>
                      <w:t>Za Poskytovatele</w:t>
                    </w:r>
                    <w:r>
                      <w:rPr>
                        <w:rFonts w:ascii="Calibri" w:eastAsia="Calibri" w:hAnsi="Calibri" w:cs="Calibri"/>
                      </w:rPr>
                      <w:tab/>
                      <w:t>Za Objednatele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9AAA" w14:textId="77777777" w:rsidR="00301EA2" w:rsidRDefault="00301EA2"/>
  </w:footnote>
  <w:footnote w:type="continuationSeparator" w:id="0">
    <w:p w14:paraId="34C234C8" w14:textId="77777777" w:rsidR="00301EA2" w:rsidRDefault="00301E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81410"/>
    <w:multiLevelType w:val="multilevel"/>
    <w:tmpl w:val="B95A20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715143"/>
    <w:multiLevelType w:val="multilevel"/>
    <w:tmpl w:val="66FC65B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0B1748"/>
    <w:multiLevelType w:val="multilevel"/>
    <w:tmpl w:val="9802EA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5D5473"/>
    <w:multiLevelType w:val="multilevel"/>
    <w:tmpl w:val="332687F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7225635">
    <w:abstractNumId w:val="0"/>
  </w:num>
  <w:num w:numId="2" w16cid:durableId="507674302">
    <w:abstractNumId w:val="2"/>
  </w:num>
  <w:num w:numId="3" w16cid:durableId="1118258014">
    <w:abstractNumId w:val="3"/>
  </w:num>
  <w:num w:numId="4" w16cid:durableId="165518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CB8"/>
    <w:rsid w:val="00301EA2"/>
    <w:rsid w:val="00760CB8"/>
    <w:rsid w:val="00B17805"/>
    <w:rsid w:val="00C55963"/>
    <w:rsid w:val="00C86F08"/>
    <w:rsid w:val="00D325DA"/>
    <w:rsid w:val="00E6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2C03"/>
  <w15:docId w15:val="{42C85BA9-18F4-4B30-A2DC-BFCDF4C8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pacing w:after="80" w:line="262" w:lineRule="auto"/>
      <w:ind w:firstLine="2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80" w:line="262" w:lineRule="auto"/>
      <w:ind w:firstLine="2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60" w:line="283" w:lineRule="auto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64" w:lineRule="auto"/>
      <w:ind w:firstLine="10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ind w:left="1420"/>
    </w:pPr>
    <w:rPr>
      <w:rFonts w:ascii="Segoe UI" w:eastAsia="Segoe UI" w:hAnsi="Segoe UI" w:cs="Segoe U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877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2022-06-28T04:38:00Z</dcterms:created>
  <dcterms:modified xsi:type="dcterms:W3CDTF">2022-06-28T04:47:00Z</dcterms:modified>
</cp:coreProperties>
</file>