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56F38" w14:textId="1165DC72" w:rsidR="00A43EE2" w:rsidRDefault="00F9010F">
      <w:bookmarkStart w:id="0" w:name="_GoBack"/>
      <w:bookmarkEnd w:id="0"/>
    </w:p>
    <w:p w14:paraId="128D408F" w14:textId="77777777" w:rsidR="000D61C4" w:rsidRDefault="000D61C4"/>
    <w:p w14:paraId="0BC6B4AB" w14:textId="2FA91BA2" w:rsidR="000D61C4" w:rsidRDefault="000D61C4" w:rsidP="000D61C4">
      <w:pPr>
        <w:pStyle w:val="Nzev"/>
        <w:jc w:val="center"/>
        <w:rPr>
          <w:b/>
          <w:bCs/>
        </w:rPr>
      </w:pPr>
      <w:r w:rsidRPr="000D61C4">
        <w:rPr>
          <w:b/>
          <w:bCs/>
        </w:rPr>
        <w:t>Vzory uznávaných jízdných dokladů v rámci DSZK</w:t>
      </w:r>
    </w:p>
    <w:p w14:paraId="0595D086" w14:textId="5F6D60C5" w:rsidR="000D61C4" w:rsidRDefault="000D61C4" w:rsidP="000D61C4"/>
    <w:p w14:paraId="02265956" w14:textId="34482CE0" w:rsidR="000D61C4" w:rsidRDefault="000D61C4" w:rsidP="000D61C4">
      <w:pPr>
        <w:jc w:val="center"/>
      </w:pPr>
      <w:r w:rsidRPr="000D61C4">
        <w:t>Verze 1.0 - prosinec 2019</w:t>
      </w:r>
    </w:p>
    <w:p w14:paraId="4FEE4C77" w14:textId="03F848D3" w:rsidR="004431BC" w:rsidRDefault="004431BC">
      <w:r>
        <w:br w:type="page"/>
      </w:r>
    </w:p>
    <w:p w14:paraId="39915CDF" w14:textId="48B699BD" w:rsidR="004431BC" w:rsidRDefault="004431BC" w:rsidP="004431BC">
      <w:pPr>
        <w:pStyle w:val="Nadpis1"/>
      </w:pPr>
      <w:bookmarkStart w:id="1" w:name="_Hlk24027202"/>
      <w:r w:rsidRPr="004431BC">
        <w:lastRenderedPageBreak/>
        <w:t>Vzory uznávaných jízdných dokladů</w:t>
      </w:r>
      <w:r>
        <w:t xml:space="preserve"> dopravce </w:t>
      </w:r>
      <w:r w:rsidRPr="004431BC">
        <w:t>České dráhy, a.s.</w:t>
      </w:r>
    </w:p>
    <w:p w14:paraId="15E274FC" w14:textId="3349DAC9" w:rsidR="004431BC" w:rsidRDefault="004431BC" w:rsidP="004431BC">
      <w:r>
        <w:t xml:space="preserve">V rámci DSZK jsou v železniční dopravě v objednávce Zlínského kraje uznávány následující typy jízdních dokladů dopravce </w:t>
      </w:r>
      <w:r w:rsidRPr="004431BC">
        <w:t>České dráhy, a.s.</w:t>
      </w:r>
    </w:p>
    <w:p w14:paraId="1E83ED30" w14:textId="70194B42" w:rsidR="004431BC" w:rsidRDefault="004431BC" w:rsidP="004431BC"/>
    <w:p w14:paraId="6AF9037E" w14:textId="71C83998" w:rsidR="004431BC" w:rsidRPr="009D23DE" w:rsidRDefault="004431BC" w:rsidP="004431BC">
      <w:pPr>
        <w:rPr>
          <w:b/>
          <w:bCs/>
        </w:rPr>
      </w:pPr>
      <w:r w:rsidRPr="009D23DE">
        <w:rPr>
          <w:b/>
          <w:bCs/>
        </w:rPr>
        <w:t>jednotlivá jízdenka z přenosné pokladny</w:t>
      </w:r>
      <w:r w:rsidRPr="009D23DE">
        <w:rPr>
          <w:b/>
          <w:bCs/>
        </w:rPr>
        <w:tab/>
      </w:r>
      <w:r w:rsidRPr="009D23DE">
        <w:rPr>
          <w:b/>
          <w:bCs/>
        </w:rPr>
        <w:tab/>
      </w:r>
      <w:r w:rsidRPr="009D23DE">
        <w:rPr>
          <w:b/>
          <w:bCs/>
        </w:rPr>
        <w:tab/>
        <w:t>jednotlivá jízdenka z přepážky</w:t>
      </w:r>
    </w:p>
    <w:p w14:paraId="5EDFAAB0" w14:textId="67E87CBF" w:rsidR="004431BC" w:rsidRDefault="00E64552" w:rsidP="004431BC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FAC95E6" wp14:editId="1A423600">
            <wp:simplePos x="0" y="0"/>
            <wp:positionH relativeFrom="column">
              <wp:posOffset>3310256</wp:posOffset>
            </wp:positionH>
            <wp:positionV relativeFrom="paragraph">
              <wp:posOffset>3175</wp:posOffset>
            </wp:positionV>
            <wp:extent cx="2235334" cy="2905125"/>
            <wp:effectExtent l="0" t="0" r="0" b="0"/>
            <wp:wrapNone/>
            <wp:docPr id="8" name="Obrázek 8" descr="C:\Users\zverina\Desktop\TZK jednotlivá_uni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ina\Desktop\TZK jednotlivá_unip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12" cy="29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6FDF777" wp14:editId="14423C27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388006" cy="3962400"/>
            <wp:effectExtent l="0" t="0" r="0" b="0"/>
            <wp:wrapNone/>
            <wp:docPr id="7" name="Obrázek 7" descr="C:\Users\zverina\Desktop\TZK jednotli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ina\Desktop\TZK jednotliv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34" cy="39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41A94" w14:textId="303251D4" w:rsidR="004431BC" w:rsidRDefault="004431BC" w:rsidP="004431BC"/>
    <w:p w14:paraId="461236E5" w14:textId="6B16E459" w:rsidR="004431BC" w:rsidRDefault="004431BC" w:rsidP="004431BC"/>
    <w:p w14:paraId="397E2372" w14:textId="21A3D601" w:rsidR="004431BC" w:rsidRDefault="004431BC" w:rsidP="004431BC"/>
    <w:p w14:paraId="4448C034" w14:textId="23C6825B" w:rsidR="004431BC" w:rsidRDefault="004431BC" w:rsidP="004431BC"/>
    <w:p w14:paraId="14D3AC20" w14:textId="77AEDC0A" w:rsidR="004431BC" w:rsidRDefault="004431BC" w:rsidP="004431BC"/>
    <w:p w14:paraId="7FDB0A70" w14:textId="5B2680C8" w:rsidR="004431BC" w:rsidRDefault="004431BC" w:rsidP="004431BC"/>
    <w:p w14:paraId="700D7E93" w14:textId="5D85AF11" w:rsidR="004431BC" w:rsidRDefault="004431BC" w:rsidP="004431BC"/>
    <w:p w14:paraId="17BFDC19" w14:textId="27774292" w:rsidR="004431BC" w:rsidRDefault="004431BC" w:rsidP="004431BC"/>
    <w:p w14:paraId="5020053B" w14:textId="6545BCDF" w:rsidR="004431BC" w:rsidRDefault="004431BC" w:rsidP="004431BC"/>
    <w:p w14:paraId="6EAB9F7C" w14:textId="10E833D7" w:rsidR="009D23DE" w:rsidRDefault="009D23DE" w:rsidP="004431BC"/>
    <w:p w14:paraId="5AE9A97C" w14:textId="77777777" w:rsidR="009D23DE" w:rsidRDefault="009D23DE" w:rsidP="004431BC"/>
    <w:p w14:paraId="1B05D32E" w14:textId="77777777" w:rsidR="009D23DE" w:rsidRDefault="009D23DE" w:rsidP="004431BC"/>
    <w:p w14:paraId="4F3AD6A5" w14:textId="77777777" w:rsidR="009D23DE" w:rsidRDefault="009D23DE" w:rsidP="004431BC"/>
    <w:p w14:paraId="5E11F1F4" w14:textId="77777777" w:rsidR="009D23DE" w:rsidRDefault="009D23DE" w:rsidP="004431BC"/>
    <w:p w14:paraId="3B7E9F1B" w14:textId="1EF00317" w:rsidR="009D23DE" w:rsidRDefault="009D23DE" w:rsidP="004431BC"/>
    <w:p w14:paraId="45AFF2FE" w14:textId="32D5BEE0" w:rsidR="009D23DE" w:rsidRDefault="009D23DE" w:rsidP="004431BC"/>
    <w:p w14:paraId="6CD72D6F" w14:textId="351A56B2" w:rsidR="009D23DE" w:rsidRDefault="009D23DE">
      <w:r>
        <w:br w:type="page"/>
      </w:r>
    </w:p>
    <w:p w14:paraId="17C39E29" w14:textId="5544EC45" w:rsidR="004431BC" w:rsidRPr="0085699C" w:rsidRDefault="004431BC" w:rsidP="004431BC">
      <w:pPr>
        <w:rPr>
          <w:b/>
          <w:bCs/>
        </w:rPr>
      </w:pPr>
      <w:r w:rsidRPr="0085699C">
        <w:rPr>
          <w:b/>
          <w:bCs/>
        </w:rPr>
        <w:lastRenderedPageBreak/>
        <w:t xml:space="preserve">časová jízdenka (vzor </w:t>
      </w:r>
      <w:r w:rsidR="00E64552">
        <w:rPr>
          <w:b/>
          <w:bCs/>
        </w:rPr>
        <w:t>30</w:t>
      </w:r>
      <w:r w:rsidRPr="0085699C">
        <w:rPr>
          <w:b/>
          <w:bCs/>
        </w:rPr>
        <w:t>-denní) z přenosné pokladny</w:t>
      </w:r>
      <w:r w:rsidRPr="0085699C">
        <w:rPr>
          <w:b/>
          <w:bCs/>
        </w:rPr>
        <w:tab/>
      </w:r>
      <w:r w:rsidR="0085699C">
        <w:rPr>
          <w:b/>
          <w:bCs/>
        </w:rPr>
        <w:t xml:space="preserve">    </w:t>
      </w:r>
      <w:r w:rsidR="00E64552">
        <w:rPr>
          <w:b/>
          <w:bCs/>
        </w:rPr>
        <w:t>časová jízdenka (vzor 30</w:t>
      </w:r>
      <w:r w:rsidRPr="0085699C">
        <w:rPr>
          <w:b/>
          <w:bCs/>
        </w:rPr>
        <w:t>-denní) z přepážky</w:t>
      </w:r>
    </w:p>
    <w:bookmarkEnd w:id="1"/>
    <w:p w14:paraId="306808EE" w14:textId="12201154" w:rsidR="00B93989" w:rsidRPr="00B93989" w:rsidRDefault="00E64552" w:rsidP="00B93989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8BB1864" wp14:editId="73456D79">
            <wp:simplePos x="0" y="0"/>
            <wp:positionH relativeFrom="column">
              <wp:posOffset>3367405</wp:posOffset>
            </wp:positionH>
            <wp:positionV relativeFrom="paragraph">
              <wp:posOffset>58420</wp:posOffset>
            </wp:positionV>
            <wp:extent cx="2242820" cy="2981325"/>
            <wp:effectExtent l="0" t="0" r="5080" b="9525"/>
            <wp:wrapNone/>
            <wp:docPr id="10" name="Obrázek 10" descr="C:\Users\zverina\Desktop\TZK časová 30D_uni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ina\Desktop\TZK časová 30D_unip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E8760C4" wp14:editId="2891B955">
            <wp:simplePos x="0" y="0"/>
            <wp:positionH relativeFrom="column">
              <wp:posOffset>262255</wp:posOffset>
            </wp:positionH>
            <wp:positionV relativeFrom="paragraph">
              <wp:posOffset>59055</wp:posOffset>
            </wp:positionV>
            <wp:extent cx="2386330" cy="3943350"/>
            <wp:effectExtent l="0" t="0" r="0" b="0"/>
            <wp:wrapNone/>
            <wp:docPr id="9" name="Obrázek 9" descr="C:\Users\zverina\Desktop\TZK časová 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ina\Desktop\TZK časová 3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7F1D2" w14:textId="0B5334DF" w:rsidR="00B93989" w:rsidRPr="00B93989" w:rsidRDefault="00B93989" w:rsidP="00B93989"/>
    <w:p w14:paraId="61839A60" w14:textId="625B48A6" w:rsidR="00B93989" w:rsidRPr="00B93989" w:rsidRDefault="00B93989" w:rsidP="00B93989"/>
    <w:p w14:paraId="22F45ADD" w14:textId="134E9320" w:rsidR="00B93989" w:rsidRPr="00B93989" w:rsidRDefault="00B93989" w:rsidP="00B93989"/>
    <w:p w14:paraId="486EE700" w14:textId="61A0C390" w:rsidR="00B93989" w:rsidRDefault="00B93989" w:rsidP="00B93989"/>
    <w:p w14:paraId="6F7B5FF9" w14:textId="29DE7F8E" w:rsidR="00B93989" w:rsidRDefault="00B93989" w:rsidP="00B93989">
      <w:pPr>
        <w:tabs>
          <w:tab w:val="left" w:pos="2505"/>
        </w:tabs>
      </w:pPr>
    </w:p>
    <w:p w14:paraId="57D04420" w14:textId="6BD25BC9" w:rsidR="0085699C" w:rsidRDefault="0085699C" w:rsidP="00B93989">
      <w:pPr>
        <w:tabs>
          <w:tab w:val="left" w:pos="2505"/>
        </w:tabs>
      </w:pPr>
    </w:p>
    <w:p w14:paraId="001817E6" w14:textId="12E7EA56" w:rsidR="0085699C" w:rsidRDefault="0085699C" w:rsidP="00B93989">
      <w:pPr>
        <w:tabs>
          <w:tab w:val="left" w:pos="2505"/>
        </w:tabs>
      </w:pPr>
    </w:p>
    <w:p w14:paraId="66159BB7" w14:textId="377D7F4E" w:rsidR="0085699C" w:rsidRDefault="0085699C" w:rsidP="00B93989">
      <w:pPr>
        <w:tabs>
          <w:tab w:val="left" w:pos="2505"/>
        </w:tabs>
      </w:pPr>
    </w:p>
    <w:p w14:paraId="6489ABAD" w14:textId="108BEB9C" w:rsidR="0085699C" w:rsidRDefault="0085699C">
      <w:r>
        <w:br w:type="page"/>
      </w:r>
    </w:p>
    <w:p w14:paraId="1E1F744A" w14:textId="4F339ADA" w:rsidR="0085699C" w:rsidRDefault="0085699C" w:rsidP="0085699C">
      <w:pPr>
        <w:pStyle w:val="Nadpis1"/>
      </w:pPr>
      <w:r w:rsidRPr="004431BC">
        <w:lastRenderedPageBreak/>
        <w:t>Vzory uznávaných jízdných dokladů</w:t>
      </w:r>
      <w:r>
        <w:t xml:space="preserve"> dopravce </w:t>
      </w:r>
      <w:r w:rsidRPr="0085699C">
        <w:t>ARRIVA vlaky s.r.o.</w:t>
      </w:r>
    </w:p>
    <w:p w14:paraId="37BCFD0C" w14:textId="5A8384FB" w:rsidR="0085699C" w:rsidRDefault="0085699C" w:rsidP="0085699C">
      <w:r>
        <w:t xml:space="preserve">V rámci DSZK jsou v železniční dopravě v objednávce Zlínského kraje uznávány následující typy jízdních dokladů dopravce </w:t>
      </w:r>
      <w:r w:rsidRPr="0085699C">
        <w:t>ARRIVA vlaky s.r.o.</w:t>
      </w:r>
    </w:p>
    <w:p w14:paraId="684477BE" w14:textId="77777777" w:rsidR="0085699C" w:rsidRDefault="0085699C" w:rsidP="0085699C"/>
    <w:p w14:paraId="25B2B1AE" w14:textId="2C91BFD3" w:rsidR="0085699C" w:rsidRPr="009D23DE" w:rsidRDefault="0085699C" w:rsidP="0085699C">
      <w:pPr>
        <w:rPr>
          <w:b/>
          <w:bCs/>
        </w:rPr>
      </w:pPr>
      <w:r w:rsidRPr="009D23DE">
        <w:rPr>
          <w:b/>
          <w:bCs/>
        </w:rPr>
        <w:t>jednotlivá jízdenka z přenosné pokladny</w:t>
      </w:r>
      <w:r w:rsidRPr="009D23DE">
        <w:rPr>
          <w:b/>
          <w:bCs/>
        </w:rPr>
        <w:tab/>
      </w:r>
      <w:r w:rsidRPr="009D23DE">
        <w:rPr>
          <w:b/>
          <w:bCs/>
        </w:rPr>
        <w:tab/>
      </w:r>
      <w:r w:rsidRPr="009D23DE">
        <w:rPr>
          <w:b/>
          <w:bCs/>
        </w:rPr>
        <w:tab/>
      </w:r>
    </w:p>
    <w:p w14:paraId="53572B23" w14:textId="50457C89" w:rsidR="0085699C" w:rsidRDefault="0045752E" w:rsidP="0085699C">
      <w:r>
        <w:t xml:space="preserve">platí i pro </w:t>
      </w:r>
      <w:r w:rsidR="00807EF7">
        <w:tab/>
      </w:r>
      <w:r>
        <w:t xml:space="preserve"> </w:t>
      </w:r>
      <w:r w:rsidR="00807EF7">
        <w:tab/>
      </w:r>
      <w:r w:rsidR="00807EF7">
        <w:tab/>
      </w:r>
      <w:r w:rsidR="00807EF7">
        <w:tab/>
      </w:r>
    </w:p>
    <w:p w14:paraId="28E0581E" w14:textId="77777777" w:rsidR="0045752E" w:rsidRDefault="0085699C" w:rsidP="0085699C">
      <w:pPr>
        <w:rPr>
          <w:b/>
          <w:bCs/>
        </w:rPr>
      </w:pPr>
      <w:r w:rsidRPr="0085699C">
        <w:rPr>
          <w:b/>
          <w:bCs/>
        </w:rPr>
        <w:t>časov</w:t>
      </w:r>
      <w:r w:rsidR="0045752E">
        <w:rPr>
          <w:b/>
          <w:bCs/>
        </w:rPr>
        <w:t>é</w:t>
      </w:r>
      <w:r w:rsidRPr="0085699C">
        <w:rPr>
          <w:b/>
          <w:bCs/>
        </w:rPr>
        <w:t xml:space="preserve"> jízdenk</w:t>
      </w:r>
      <w:r w:rsidR="0045752E">
        <w:rPr>
          <w:b/>
          <w:bCs/>
        </w:rPr>
        <w:t>y</w:t>
      </w:r>
      <w:r w:rsidRPr="0085699C">
        <w:rPr>
          <w:b/>
          <w:bCs/>
        </w:rPr>
        <w:t xml:space="preserve"> z přenosné pokladny</w:t>
      </w:r>
      <w:r w:rsidRPr="0085699C">
        <w:rPr>
          <w:b/>
          <w:bCs/>
        </w:rPr>
        <w:tab/>
      </w:r>
      <w:r>
        <w:rPr>
          <w:b/>
          <w:bCs/>
        </w:rPr>
        <w:t xml:space="preserve">    </w:t>
      </w:r>
    </w:p>
    <w:p w14:paraId="622AD0C8" w14:textId="77777777" w:rsidR="0045752E" w:rsidRDefault="0045752E" w:rsidP="0085699C">
      <w:pPr>
        <w:rPr>
          <w:b/>
          <w:bCs/>
        </w:rPr>
      </w:pPr>
    </w:p>
    <w:p w14:paraId="261D84D4" w14:textId="77777777" w:rsidR="0045752E" w:rsidRDefault="0045752E" w:rsidP="0085699C">
      <w:pPr>
        <w:rPr>
          <w:b/>
          <w:bCs/>
        </w:rPr>
      </w:pPr>
    </w:p>
    <w:p w14:paraId="4BCE405F" w14:textId="6114229D" w:rsidR="0045752E" w:rsidRDefault="0045752E" w:rsidP="0085699C">
      <w:r>
        <w:rPr>
          <w:noProof/>
          <w:lang w:eastAsia="cs-CZ"/>
        </w:rPr>
        <w:drawing>
          <wp:inline distT="0" distB="0" distL="0" distR="0" wp14:anchorId="515119CC" wp14:editId="4E7097D0">
            <wp:extent cx="2830286" cy="365760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82" cy="36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52E">
        <w:t xml:space="preserve"> </w:t>
      </w:r>
      <w:r>
        <w:rPr>
          <w:noProof/>
          <w:lang w:eastAsia="cs-CZ"/>
        </w:rPr>
        <w:drawing>
          <wp:inline distT="0" distB="0" distL="0" distR="0" wp14:anchorId="5F4D5802" wp14:editId="18F98CA3">
            <wp:extent cx="2638425" cy="3633386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47" cy="36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C164" w14:textId="7D4630AC" w:rsidR="0045752E" w:rsidRDefault="0045752E" w:rsidP="0085699C"/>
    <w:p w14:paraId="08C6333E" w14:textId="77777777" w:rsidR="0045752E" w:rsidRDefault="0045752E" w:rsidP="0085699C">
      <w:pPr>
        <w:rPr>
          <w:b/>
          <w:bCs/>
        </w:rPr>
      </w:pPr>
    </w:p>
    <w:p w14:paraId="02BED3DF" w14:textId="77777777" w:rsidR="0045752E" w:rsidRDefault="0045752E" w:rsidP="0085699C">
      <w:pPr>
        <w:rPr>
          <w:b/>
          <w:bCs/>
        </w:rPr>
      </w:pPr>
    </w:p>
    <w:p w14:paraId="4B310F99" w14:textId="77777777" w:rsidR="0045752E" w:rsidRDefault="0045752E" w:rsidP="0085699C">
      <w:pPr>
        <w:rPr>
          <w:b/>
          <w:bCs/>
        </w:rPr>
      </w:pPr>
    </w:p>
    <w:p w14:paraId="3C742DEB" w14:textId="77777777" w:rsidR="0045752E" w:rsidRDefault="0045752E" w:rsidP="0085699C">
      <w:pPr>
        <w:rPr>
          <w:b/>
          <w:bCs/>
        </w:rPr>
      </w:pPr>
    </w:p>
    <w:p w14:paraId="6F0859B3" w14:textId="77777777" w:rsidR="0045752E" w:rsidRDefault="0045752E" w:rsidP="0085699C">
      <w:pPr>
        <w:rPr>
          <w:b/>
          <w:bCs/>
        </w:rPr>
      </w:pPr>
    </w:p>
    <w:p w14:paraId="1C901A4F" w14:textId="77777777" w:rsidR="0045752E" w:rsidRDefault="0045752E" w:rsidP="0085699C">
      <w:pPr>
        <w:rPr>
          <w:b/>
          <w:bCs/>
        </w:rPr>
      </w:pPr>
    </w:p>
    <w:p w14:paraId="4FB5E62A" w14:textId="77777777" w:rsidR="0045752E" w:rsidRDefault="0045752E" w:rsidP="0085699C">
      <w:pPr>
        <w:rPr>
          <w:b/>
          <w:bCs/>
        </w:rPr>
      </w:pPr>
    </w:p>
    <w:p w14:paraId="422E42BF" w14:textId="77777777" w:rsidR="0045752E" w:rsidRDefault="0045752E" w:rsidP="0085699C">
      <w:pPr>
        <w:rPr>
          <w:b/>
          <w:bCs/>
        </w:rPr>
      </w:pPr>
    </w:p>
    <w:p w14:paraId="7CD7A1DA" w14:textId="77777777" w:rsidR="0045752E" w:rsidRDefault="0045752E" w:rsidP="0085699C">
      <w:pPr>
        <w:rPr>
          <w:b/>
          <w:bCs/>
        </w:rPr>
      </w:pPr>
    </w:p>
    <w:p w14:paraId="2BFD419B" w14:textId="77777777" w:rsidR="0045752E" w:rsidRDefault="0045752E" w:rsidP="0085699C">
      <w:pPr>
        <w:rPr>
          <w:b/>
          <w:bCs/>
        </w:rPr>
      </w:pPr>
    </w:p>
    <w:p w14:paraId="54344DE4" w14:textId="77777777" w:rsidR="0045752E" w:rsidRDefault="0045752E" w:rsidP="0085699C">
      <w:pPr>
        <w:rPr>
          <w:b/>
          <w:bCs/>
        </w:rPr>
      </w:pPr>
    </w:p>
    <w:p w14:paraId="6AE62478" w14:textId="269AF020" w:rsidR="0045752E" w:rsidRPr="0085699C" w:rsidRDefault="0045752E" w:rsidP="0045752E">
      <w:pPr>
        <w:rPr>
          <w:b/>
          <w:bCs/>
        </w:rPr>
      </w:pPr>
      <w:r>
        <w:rPr>
          <w:b/>
          <w:bCs/>
        </w:rPr>
        <w:t>jednotlivá</w:t>
      </w:r>
      <w:r w:rsidR="0085699C" w:rsidRPr="0085699C">
        <w:rPr>
          <w:b/>
          <w:bCs/>
        </w:rPr>
        <w:t xml:space="preserve"> jízdenka </w:t>
      </w:r>
      <w:r>
        <w:rPr>
          <w:b/>
          <w:bCs/>
        </w:rPr>
        <w:t xml:space="preserve">TZK </w:t>
      </w:r>
      <w:r w:rsidR="0085699C" w:rsidRPr="0085699C">
        <w:rPr>
          <w:b/>
          <w:bCs/>
        </w:rPr>
        <w:t xml:space="preserve"> z</w:t>
      </w:r>
      <w:r>
        <w:rPr>
          <w:b/>
          <w:bCs/>
        </w:rPr>
        <w:t> </w:t>
      </w:r>
      <w:r w:rsidR="0085699C" w:rsidRPr="0085699C">
        <w:rPr>
          <w:b/>
          <w:bCs/>
        </w:rPr>
        <w:t>přepážky</w:t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>
        <w:rPr>
          <w:b/>
          <w:bCs/>
        </w:rPr>
        <w:tab/>
      </w:r>
      <w:r w:rsidRPr="0085699C">
        <w:rPr>
          <w:b/>
          <w:bCs/>
        </w:rPr>
        <w:t>časová jízdenka (vzor 7-denní) z přepážky</w:t>
      </w:r>
    </w:p>
    <w:p w14:paraId="17B59C90" w14:textId="1A11F20D" w:rsidR="0085699C" w:rsidRPr="0085699C" w:rsidRDefault="0085699C" w:rsidP="0085699C">
      <w:pPr>
        <w:rPr>
          <w:b/>
          <w:bCs/>
        </w:rPr>
      </w:pPr>
    </w:p>
    <w:p w14:paraId="7E838914" w14:textId="130251C0" w:rsidR="0085699C" w:rsidRPr="00B93989" w:rsidRDefault="0045752E" w:rsidP="00B93989">
      <w:pPr>
        <w:tabs>
          <w:tab w:val="left" w:pos="2505"/>
        </w:tabs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B06DBBC" wp14:editId="3128A2D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54481" cy="33147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41" cy="332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F7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111BFD1" wp14:editId="21D0A566">
            <wp:simplePos x="0" y="0"/>
            <wp:positionH relativeFrom="column">
              <wp:posOffset>3272155</wp:posOffset>
            </wp:positionH>
            <wp:positionV relativeFrom="paragraph">
              <wp:posOffset>125729</wp:posOffset>
            </wp:positionV>
            <wp:extent cx="3008587" cy="3248025"/>
            <wp:effectExtent l="0" t="0" r="190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337" cy="325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F7">
        <w:tab/>
      </w:r>
      <w:r w:rsidR="00807EF7">
        <w:tab/>
      </w:r>
      <w:r w:rsidR="00807EF7">
        <w:tab/>
      </w:r>
      <w:r w:rsidR="00807EF7">
        <w:tab/>
      </w:r>
      <w:r w:rsidR="00807EF7">
        <w:tab/>
      </w:r>
    </w:p>
    <w:sectPr w:rsidR="0085699C" w:rsidRPr="00B93989" w:rsidSect="00B93989"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DF927E" w14:textId="77777777" w:rsidR="00F9010F" w:rsidRDefault="00F9010F" w:rsidP="000D61C4">
      <w:pPr>
        <w:spacing w:after="0" w:line="240" w:lineRule="auto"/>
      </w:pPr>
      <w:r>
        <w:separator/>
      </w:r>
    </w:p>
  </w:endnote>
  <w:endnote w:type="continuationSeparator" w:id="0">
    <w:p w14:paraId="2817D3DE" w14:textId="77777777" w:rsidR="00F9010F" w:rsidRDefault="00F9010F" w:rsidP="000D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65733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E401F7" w14:textId="797EC5CD" w:rsidR="00B93989" w:rsidRDefault="00B93989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112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112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B19B10" w14:textId="4EB08B7C" w:rsidR="00B93989" w:rsidRDefault="00B93989" w:rsidP="00B93989">
    <w:pPr>
      <w:pStyle w:val="Zpat"/>
      <w:tabs>
        <w:tab w:val="clear" w:pos="4536"/>
        <w:tab w:val="clear" w:pos="9072"/>
        <w:tab w:val="left" w:pos="14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3CC2B" w14:textId="77777777" w:rsidR="00F9010F" w:rsidRDefault="00F9010F" w:rsidP="000D61C4">
      <w:pPr>
        <w:spacing w:after="0" w:line="240" w:lineRule="auto"/>
      </w:pPr>
      <w:r>
        <w:separator/>
      </w:r>
    </w:p>
  </w:footnote>
  <w:footnote w:type="continuationSeparator" w:id="0">
    <w:p w14:paraId="2EEFD1B4" w14:textId="77777777" w:rsidR="00F9010F" w:rsidRDefault="00F9010F" w:rsidP="000D6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9DC2D" w14:textId="77777777" w:rsidR="000D61C4" w:rsidRPr="000D61C4" w:rsidRDefault="000D61C4" w:rsidP="000D61C4">
    <w:pPr>
      <w:pStyle w:val="Zhlav"/>
      <w:jc w:val="center"/>
      <w:rPr>
        <w:b/>
        <w:bCs/>
      </w:rPr>
    </w:pPr>
    <w:r w:rsidRPr="000D61C4">
      <w:rPr>
        <w:b/>
        <w:bCs/>
      </w:rPr>
      <w:t>Smlouva o podmínkách přepravy v Dopravním systému Zlínského kraje a zajištění činností souvisejících z provozování železniční dopravy</w:t>
    </w:r>
  </w:p>
  <w:p w14:paraId="1EE332BB" w14:textId="605EB3E7" w:rsidR="000D61C4" w:rsidRDefault="000D61C4" w:rsidP="000D61C4">
    <w:pPr>
      <w:pStyle w:val="Zhlav"/>
      <w:jc w:val="center"/>
    </w:pPr>
    <w:r w:rsidRPr="000D61C4">
      <w:t>Příloha č. 2 – Vzory uznávaných jízdných dokladů v rámci DSZK</w:t>
    </w:r>
  </w:p>
  <w:p w14:paraId="2C289CE1" w14:textId="77777777" w:rsidR="00B93989" w:rsidRDefault="00B93989" w:rsidP="000D61C4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AAA53" w14:textId="77777777" w:rsidR="00B93989" w:rsidRPr="000D61C4" w:rsidRDefault="00B93989" w:rsidP="00B93989">
    <w:pPr>
      <w:pStyle w:val="Zhlav"/>
      <w:jc w:val="center"/>
      <w:rPr>
        <w:b/>
        <w:bCs/>
      </w:rPr>
    </w:pPr>
    <w:r w:rsidRPr="000D61C4">
      <w:rPr>
        <w:b/>
        <w:bCs/>
      </w:rPr>
      <w:t>Smlouva o podmínkách přepravy v Dopravním systému Zlínského kraje a zajištění činností souvisejících z provozování železniční dopravy</w:t>
    </w:r>
  </w:p>
  <w:p w14:paraId="4F450EFD" w14:textId="77777777" w:rsidR="00B93989" w:rsidRDefault="00B93989" w:rsidP="00B93989">
    <w:pPr>
      <w:pStyle w:val="Zhlav"/>
      <w:jc w:val="center"/>
    </w:pPr>
    <w:r w:rsidRPr="000D61C4">
      <w:t>Příloha č. 2 – Vzory uznávaných jízdných dokladů v rámci DSZK</w:t>
    </w:r>
  </w:p>
  <w:p w14:paraId="5BEAC55E" w14:textId="77777777" w:rsidR="00B93989" w:rsidRDefault="00B9398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5F23"/>
    <w:multiLevelType w:val="multilevel"/>
    <w:tmpl w:val="3B20AEE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785"/>
    <w:rsid w:val="000D61C4"/>
    <w:rsid w:val="001451A7"/>
    <w:rsid w:val="001D0A23"/>
    <w:rsid w:val="001E4FC8"/>
    <w:rsid w:val="002223E8"/>
    <w:rsid w:val="00420F95"/>
    <w:rsid w:val="004431BC"/>
    <w:rsid w:val="0045752E"/>
    <w:rsid w:val="007B5BE6"/>
    <w:rsid w:val="007E0DD7"/>
    <w:rsid w:val="00807EF7"/>
    <w:rsid w:val="00816858"/>
    <w:rsid w:val="00817536"/>
    <w:rsid w:val="0085699C"/>
    <w:rsid w:val="00885C41"/>
    <w:rsid w:val="00896B0F"/>
    <w:rsid w:val="008C3909"/>
    <w:rsid w:val="00971785"/>
    <w:rsid w:val="009D23DE"/>
    <w:rsid w:val="009F2D33"/>
    <w:rsid w:val="00B93989"/>
    <w:rsid w:val="00C47EDB"/>
    <w:rsid w:val="00DC1123"/>
    <w:rsid w:val="00DE36A4"/>
    <w:rsid w:val="00E4752F"/>
    <w:rsid w:val="00E64552"/>
    <w:rsid w:val="00E9159F"/>
    <w:rsid w:val="00F25DDC"/>
    <w:rsid w:val="00F8679C"/>
    <w:rsid w:val="00F9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E45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699C"/>
  </w:style>
  <w:style w:type="paragraph" w:styleId="Nadpis1">
    <w:name w:val="heading 1"/>
    <w:basedOn w:val="Normln"/>
    <w:next w:val="Normln"/>
    <w:link w:val="Nadpis1Char"/>
    <w:uiPriority w:val="9"/>
    <w:qFormat/>
    <w:rsid w:val="004431BC"/>
    <w:pPr>
      <w:keepNext/>
      <w:keepLines/>
      <w:numPr>
        <w:numId w:val="1"/>
      </w:numPr>
      <w:spacing w:before="240" w:after="24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431B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431BC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431BC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431B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431B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431B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431B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431B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D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61C4"/>
  </w:style>
  <w:style w:type="paragraph" w:styleId="Zpat">
    <w:name w:val="footer"/>
    <w:basedOn w:val="Normln"/>
    <w:link w:val="ZpatChar"/>
    <w:uiPriority w:val="99"/>
    <w:unhideWhenUsed/>
    <w:rsid w:val="000D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61C4"/>
  </w:style>
  <w:style w:type="paragraph" w:styleId="Nzev">
    <w:name w:val="Title"/>
    <w:basedOn w:val="Normln"/>
    <w:next w:val="Normln"/>
    <w:link w:val="NzevChar"/>
    <w:uiPriority w:val="10"/>
    <w:qFormat/>
    <w:rsid w:val="000D61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D61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4431BC"/>
    <w:rPr>
      <w:rFonts w:eastAsiaTheme="majorEastAsia" w:cstheme="majorBidi"/>
      <w:b/>
      <w:caps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431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431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31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31B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31B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31B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31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31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1451A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51A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51A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51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51A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699C"/>
  </w:style>
  <w:style w:type="paragraph" w:styleId="Nadpis1">
    <w:name w:val="heading 1"/>
    <w:basedOn w:val="Normln"/>
    <w:next w:val="Normln"/>
    <w:link w:val="Nadpis1Char"/>
    <w:uiPriority w:val="9"/>
    <w:qFormat/>
    <w:rsid w:val="004431BC"/>
    <w:pPr>
      <w:keepNext/>
      <w:keepLines/>
      <w:numPr>
        <w:numId w:val="1"/>
      </w:numPr>
      <w:spacing w:before="240" w:after="24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431B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431BC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431BC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431B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431B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431B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431B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431B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D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61C4"/>
  </w:style>
  <w:style w:type="paragraph" w:styleId="Zpat">
    <w:name w:val="footer"/>
    <w:basedOn w:val="Normln"/>
    <w:link w:val="ZpatChar"/>
    <w:uiPriority w:val="99"/>
    <w:unhideWhenUsed/>
    <w:rsid w:val="000D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61C4"/>
  </w:style>
  <w:style w:type="paragraph" w:styleId="Nzev">
    <w:name w:val="Title"/>
    <w:basedOn w:val="Normln"/>
    <w:next w:val="Normln"/>
    <w:link w:val="NzevChar"/>
    <w:uiPriority w:val="10"/>
    <w:qFormat/>
    <w:rsid w:val="000D61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D61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4431BC"/>
    <w:rPr>
      <w:rFonts w:eastAsiaTheme="majorEastAsia" w:cstheme="majorBidi"/>
      <w:b/>
      <w:caps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431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431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31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31B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31B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31B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31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31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1451A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51A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51A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51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51A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7B40D-FFB5-4C90-8B86-DA68262E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- Informační Systémy, a.s.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Richtar</dc:creator>
  <cp:lastModifiedBy>Hradilová Markéta</cp:lastModifiedBy>
  <cp:revision>2</cp:revision>
  <dcterms:created xsi:type="dcterms:W3CDTF">2020-05-07T09:30:00Z</dcterms:created>
  <dcterms:modified xsi:type="dcterms:W3CDTF">2020-05-07T09:30:00Z</dcterms:modified>
</cp:coreProperties>
</file>