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5387"/>
      </w:tblGrid>
      <w:tr w:rsidR="00EC4FD2" w:rsidRPr="00B56995" w14:paraId="6FFA82D4" w14:textId="77777777" w:rsidTr="0007230A">
        <w:trPr>
          <w:trHeight w:hRule="exact" w:val="2268"/>
        </w:trPr>
        <w:tc>
          <w:tcPr>
            <w:tcW w:w="9640" w:type="dxa"/>
            <w:gridSpan w:val="2"/>
          </w:tcPr>
          <w:p w14:paraId="67602F11" w14:textId="77777777" w:rsidR="00EC4FD2" w:rsidRPr="00B56995" w:rsidRDefault="00EC4FD2">
            <w:pPr>
              <w:pStyle w:val="Rovnice"/>
              <w:tabs>
                <w:tab w:val="clear" w:pos="4253"/>
                <w:tab w:val="clear" w:pos="8505"/>
              </w:tabs>
              <w:spacing w:after="0" w:line="240" w:lineRule="auto"/>
              <w:rPr>
                <w:bCs w:val="0"/>
                <w:iCs w:val="0"/>
              </w:rPr>
            </w:pPr>
          </w:p>
        </w:tc>
      </w:tr>
      <w:tr w:rsidR="00EC4FD2" w:rsidRPr="00B56995" w14:paraId="78D9B4C3" w14:textId="77777777">
        <w:trPr>
          <w:trHeight w:hRule="exact" w:val="2835"/>
        </w:trPr>
        <w:tc>
          <w:tcPr>
            <w:tcW w:w="9640" w:type="dxa"/>
            <w:gridSpan w:val="2"/>
            <w:vAlign w:val="center"/>
          </w:tcPr>
          <w:p w14:paraId="7879EF2E" w14:textId="77777777" w:rsidR="00EC4FD2" w:rsidRPr="00B56995" w:rsidRDefault="00E52959" w:rsidP="0075547D">
            <w:pPr>
              <w:pStyle w:val="Titulek"/>
            </w:pPr>
            <w:r w:rsidRPr="00B56995">
              <w:t xml:space="preserve">Principy odbavení pro mezikrajské </w:t>
            </w:r>
            <w:r w:rsidRPr="00B56995">
              <w:br/>
              <w:t>linky do sousedních IDS</w:t>
            </w:r>
          </w:p>
        </w:tc>
      </w:tr>
      <w:tr w:rsidR="00EC4FD2" w:rsidRPr="00B56995" w14:paraId="27993624" w14:textId="77777777">
        <w:trPr>
          <w:trHeight w:hRule="exact" w:val="567"/>
        </w:trPr>
        <w:tc>
          <w:tcPr>
            <w:tcW w:w="9640" w:type="dxa"/>
            <w:gridSpan w:val="2"/>
          </w:tcPr>
          <w:p w14:paraId="52F8A32F" w14:textId="77777777" w:rsidR="00EC4FD2" w:rsidRPr="00B56995" w:rsidRDefault="00EC4FD2">
            <w:pPr>
              <w:spacing w:after="0" w:line="240" w:lineRule="auto"/>
            </w:pPr>
          </w:p>
        </w:tc>
      </w:tr>
      <w:tr w:rsidR="0007230A" w:rsidRPr="00B56995" w14:paraId="2081FF56" w14:textId="77777777" w:rsidTr="00366634">
        <w:trPr>
          <w:trHeight w:hRule="exact" w:val="1418"/>
        </w:trPr>
        <w:tc>
          <w:tcPr>
            <w:tcW w:w="9640" w:type="dxa"/>
            <w:gridSpan w:val="2"/>
            <w:vAlign w:val="center"/>
          </w:tcPr>
          <w:p w14:paraId="3BBEC46B" w14:textId="77777777" w:rsidR="0007230A" w:rsidRPr="00B56995" w:rsidRDefault="00E52959" w:rsidP="0007230A">
            <w:pPr>
              <w:pStyle w:val="Titulek"/>
              <w:rPr>
                <w:b w:val="0"/>
                <w:sz w:val="28"/>
                <w:szCs w:val="28"/>
              </w:rPr>
            </w:pPr>
            <w:r w:rsidRPr="00B56995">
              <w:rPr>
                <w:b w:val="0"/>
                <w:sz w:val="28"/>
                <w:szCs w:val="28"/>
              </w:rPr>
              <w:t>Příloha č. 11</w:t>
            </w:r>
            <w:r w:rsidR="0007230A" w:rsidRPr="00B56995">
              <w:rPr>
                <w:b w:val="0"/>
                <w:sz w:val="28"/>
                <w:szCs w:val="28"/>
              </w:rPr>
              <w:t xml:space="preserve"> Smlouvy o přistoupení k IDS ZK</w:t>
            </w:r>
          </w:p>
        </w:tc>
      </w:tr>
      <w:tr w:rsidR="00EC4FD2" w:rsidRPr="00B56995" w14:paraId="00B5B1E4" w14:textId="77777777" w:rsidTr="000A1180">
        <w:trPr>
          <w:trHeight w:hRule="exact" w:val="1418"/>
        </w:trPr>
        <w:tc>
          <w:tcPr>
            <w:tcW w:w="9640" w:type="dxa"/>
            <w:gridSpan w:val="2"/>
            <w:vAlign w:val="center"/>
          </w:tcPr>
          <w:p w14:paraId="362D3E24" w14:textId="77777777" w:rsidR="00EC4FD2" w:rsidRPr="00B56995" w:rsidRDefault="00EC4FD2" w:rsidP="00F541CC">
            <w:pPr>
              <w:pStyle w:val="Titulek"/>
              <w:rPr>
                <w:b w:val="0"/>
              </w:rPr>
            </w:pPr>
          </w:p>
        </w:tc>
      </w:tr>
      <w:tr w:rsidR="00EC4FD2" w:rsidRPr="00B56995" w14:paraId="2F659829" w14:textId="77777777" w:rsidTr="000A1180">
        <w:trPr>
          <w:trHeight w:hRule="exact" w:val="3969"/>
        </w:trPr>
        <w:tc>
          <w:tcPr>
            <w:tcW w:w="9640" w:type="dxa"/>
            <w:gridSpan w:val="2"/>
          </w:tcPr>
          <w:p w14:paraId="55761DE4" w14:textId="77777777" w:rsidR="00EC4FD2" w:rsidRPr="00B56995" w:rsidRDefault="00EC4FD2">
            <w:pPr>
              <w:spacing w:after="0" w:line="240" w:lineRule="auto"/>
            </w:pPr>
          </w:p>
        </w:tc>
      </w:tr>
      <w:tr w:rsidR="00EC4FD2" w:rsidRPr="00B56995" w14:paraId="1798BD9A" w14:textId="77777777" w:rsidTr="000A1180">
        <w:trPr>
          <w:trHeight w:hRule="exact" w:val="108"/>
        </w:trPr>
        <w:tc>
          <w:tcPr>
            <w:tcW w:w="4253" w:type="dxa"/>
          </w:tcPr>
          <w:p w14:paraId="678B2426" w14:textId="77777777" w:rsidR="00EC4FD2" w:rsidRPr="00B56995" w:rsidRDefault="00EC4FD2">
            <w:pPr>
              <w:spacing w:after="0" w:line="240" w:lineRule="auto"/>
            </w:pPr>
          </w:p>
        </w:tc>
        <w:tc>
          <w:tcPr>
            <w:tcW w:w="5387" w:type="dxa"/>
          </w:tcPr>
          <w:p w14:paraId="5FF6BC0A" w14:textId="77777777" w:rsidR="00EC4FD2" w:rsidRPr="00B56995" w:rsidRDefault="00EC4FD2">
            <w:pPr>
              <w:spacing w:after="0" w:line="240" w:lineRule="auto"/>
            </w:pPr>
          </w:p>
        </w:tc>
      </w:tr>
      <w:tr w:rsidR="00EC4FD2" w:rsidRPr="00B56995" w14:paraId="4226E041" w14:textId="77777777" w:rsidTr="003D1BEB">
        <w:trPr>
          <w:trHeight w:hRule="exact" w:val="99"/>
        </w:trPr>
        <w:tc>
          <w:tcPr>
            <w:tcW w:w="4253" w:type="dxa"/>
          </w:tcPr>
          <w:p w14:paraId="59AE7AFC" w14:textId="77777777" w:rsidR="00EC4FD2" w:rsidRPr="00B56995" w:rsidRDefault="00EC4FD2">
            <w:pPr>
              <w:spacing w:after="0" w:line="240" w:lineRule="auto"/>
            </w:pPr>
          </w:p>
        </w:tc>
        <w:tc>
          <w:tcPr>
            <w:tcW w:w="5387" w:type="dxa"/>
          </w:tcPr>
          <w:p w14:paraId="15B0FEAD" w14:textId="77777777" w:rsidR="00EC4FD2" w:rsidRPr="00B56995" w:rsidRDefault="00EC4FD2">
            <w:pPr>
              <w:spacing w:after="0" w:line="240" w:lineRule="auto"/>
            </w:pPr>
          </w:p>
        </w:tc>
      </w:tr>
    </w:tbl>
    <w:p w14:paraId="6875FA4C" w14:textId="77777777" w:rsidR="00EC4FD2" w:rsidRPr="00B56995" w:rsidRDefault="00EC4FD2">
      <w:pPr>
        <w:sectPr w:rsidR="00EC4FD2" w:rsidRPr="00B56995" w:rsidSect="00240CC8">
          <w:headerReference w:type="default" r:id="rId9"/>
          <w:footerReference w:type="default" r:id="rId10"/>
          <w:headerReference w:type="first" r:id="rId11"/>
          <w:pgSz w:w="11907" w:h="16840" w:code="9"/>
          <w:pgMar w:top="1134" w:right="851" w:bottom="851" w:left="1418" w:header="709" w:footer="510" w:gutter="0"/>
          <w:pgNumType w:start="1"/>
          <w:cols w:space="708"/>
          <w:titlePg/>
          <w:docGrid w:linePitch="326"/>
        </w:sectPr>
      </w:pPr>
    </w:p>
    <w:tbl>
      <w:tblPr>
        <w:tblW w:w="9640" w:type="dxa"/>
        <w:tblInd w:w="-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6"/>
        <w:gridCol w:w="5724"/>
      </w:tblGrid>
      <w:tr w:rsidR="000A1180" w:rsidRPr="00B56995" w14:paraId="6BBD9892" w14:textId="77777777" w:rsidTr="00AC5E75">
        <w:trPr>
          <w:trHeight w:hRule="exact" w:val="1015"/>
        </w:trPr>
        <w:tc>
          <w:tcPr>
            <w:tcW w:w="3686" w:type="dxa"/>
            <w:tcBorders>
              <w:top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vAlign w:val="center"/>
          </w:tcPr>
          <w:p w14:paraId="111029E7" w14:textId="77777777" w:rsidR="000A1180" w:rsidRPr="00B56995" w:rsidRDefault="000A1180" w:rsidP="007974E5">
            <w:pPr>
              <w:spacing w:after="0" w:line="240" w:lineRule="auto"/>
              <w:ind w:left="142" w:right="284"/>
              <w:jc w:val="left"/>
              <w:rPr>
                <w:rFonts w:eastAsiaTheme="minorHAnsi"/>
                <w:b/>
                <w:sz w:val="32"/>
                <w:szCs w:val="32"/>
                <w:lang w:eastAsia="en-US"/>
              </w:rPr>
            </w:pPr>
            <w:bookmarkStart w:id="0" w:name="_Toc37577729"/>
            <w:bookmarkStart w:id="1" w:name="_Toc88120440"/>
            <w:bookmarkStart w:id="2" w:name="_Toc88120677"/>
            <w:bookmarkStart w:id="3" w:name="_Toc88120889"/>
            <w:bookmarkStart w:id="4" w:name="_Toc88120993"/>
            <w:bookmarkStart w:id="5" w:name="_Toc88121036"/>
            <w:bookmarkStart w:id="6" w:name="_Toc88121173"/>
            <w:bookmarkStart w:id="7" w:name="_Toc88121547"/>
            <w:bookmarkStart w:id="8" w:name="_Toc88121604"/>
            <w:bookmarkStart w:id="9" w:name="_Toc88121742"/>
            <w:bookmarkStart w:id="10" w:name="_Toc88122008"/>
            <w:bookmarkStart w:id="11" w:name="_Toc88124611"/>
            <w:bookmarkStart w:id="12" w:name="_Toc88124648"/>
            <w:bookmarkStart w:id="13" w:name="_Toc88124798"/>
            <w:bookmarkStart w:id="14" w:name="_Toc88125781"/>
            <w:bookmarkStart w:id="15" w:name="_Toc88126301"/>
            <w:bookmarkStart w:id="16" w:name="_Toc88126452"/>
            <w:bookmarkStart w:id="17" w:name="_Toc88126519"/>
            <w:bookmarkStart w:id="18" w:name="_Toc88126548"/>
            <w:bookmarkStart w:id="19" w:name="_Toc88126764"/>
            <w:bookmarkStart w:id="20" w:name="_Toc88126854"/>
            <w:bookmarkStart w:id="21" w:name="_Toc88127095"/>
            <w:bookmarkStart w:id="22" w:name="_Toc88127138"/>
            <w:bookmarkStart w:id="23" w:name="_Toc88128503"/>
            <w:bookmarkStart w:id="24" w:name="_Toc107634140"/>
            <w:bookmarkStart w:id="25" w:name="_Toc107635157"/>
            <w:r w:rsidRPr="00B56995">
              <w:rPr>
                <w:rFonts w:eastAsiaTheme="minorHAnsi"/>
                <w:b/>
                <w:color w:val="1F497D" w:themeColor="text2"/>
                <w:sz w:val="32"/>
                <w:szCs w:val="32"/>
                <w:lang w:eastAsia="en-US"/>
              </w:rPr>
              <w:lastRenderedPageBreak/>
              <w:t xml:space="preserve">Zlín, </w:t>
            </w:r>
            <w:r w:rsidR="007974E5" w:rsidRPr="00B56995">
              <w:rPr>
                <w:rFonts w:eastAsiaTheme="minorHAnsi"/>
                <w:b/>
                <w:color w:val="1F497D" w:themeColor="text2"/>
                <w:sz w:val="32"/>
                <w:szCs w:val="32"/>
                <w:lang w:eastAsia="en-US"/>
              </w:rPr>
              <w:t>listopad 2020</w:t>
            </w:r>
          </w:p>
        </w:tc>
        <w:tc>
          <w:tcPr>
            <w:tcW w:w="538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</w:tcBorders>
            <w:vAlign w:val="center"/>
          </w:tcPr>
          <w:p w14:paraId="342432CC" w14:textId="77777777" w:rsidR="000A1180" w:rsidRPr="00B56995" w:rsidRDefault="000A1180" w:rsidP="00AC5E75">
            <w:pPr>
              <w:spacing w:after="0" w:line="240" w:lineRule="auto"/>
              <w:ind w:left="397" w:right="284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B56995">
              <w:rPr>
                <w:rFonts w:eastAsiaTheme="minorHAnsi"/>
                <w:noProof/>
                <w:sz w:val="22"/>
                <w:szCs w:val="22"/>
              </w:rPr>
              <w:drawing>
                <wp:inline distT="0" distB="0" distL="0" distR="0" wp14:anchorId="00EDE8CE" wp14:editId="4208C5A2">
                  <wp:extent cx="1326673" cy="589522"/>
                  <wp:effectExtent l="0" t="0" r="6985" b="127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web_rgb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183" cy="59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92F86C" w14:textId="77777777" w:rsidR="00EC4FD2" w:rsidRPr="00B56995" w:rsidRDefault="00EC4FD2">
      <w:pPr>
        <w:pStyle w:val="Nadpis-Obsah"/>
        <w:pageBreakBefore/>
      </w:pPr>
      <w:r w:rsidRPr="00B56995">
        <w:lastRenderedPageBreak/>
        <w:t>OBSAH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185129EB" w14:textId="77777777" w:rsidR="0007230A" w:rsidRPr="00B56995" w:rsidRDefault="0007230A" w:rsidP="005E2647"/>
    <w:p w14:paraId="7CC1D84F" w14:textId="77777777" w:rsidR="005E2647" w:rsidRPr="00B56995" w:rsidRDefault="005E2647" w:rsidP="005E2647"/>
    <w:p w14:paraId="33945AE4" w14:textId="77777777" w:rsidR="00B70B71" w:rsidRDefault="00EC4FD2">
      <w:pPr>
        <w:pStyle w:val="Obsah2"/>
        <w:rPr>
          <w:rStyle w:val="Hypertextovodkaz"/>
        </w:rPr>
      </w:pPr>
      <w:r w:rsidRPr="00B56995">
        <w:rPr>
          <w:bCs/>
          <w:szCs w:val="36"/>
        </w:rPr>
        <w:fldChar w:fldCharType="begin"/>
      </w:r>
      <w:r w:rsidRPr="00B56995">
        <w:rPr>
          <w:bCs/>
          <w:szCs w:val="36"/>
        </w:rPr>
        <w:instrText xml:space="preserve"> TOC \h \z \t "Nadpis 1;2;Nadpis 2;3;Nadpis 3;4;Nadpis 4;5;Nadpis;2;Část;1" </w:instrText>
      </w:r>
      <w:r w:rsidRPr="00B56995">
        <w:rPr>
          <w:bCs/>
          <w:szCs w:val="36"/>
        </w:rPr>
        <w:fldChar w:fldCharType="separate"/>
      </w:r>
      <w:hyperlink w:anchor="_Toc55320394" w:history="1">
        <w:r w:rsidR="00B70B71" w:rsidRPr="00802448">
          <w:rPr>
            <w:rStyle w:val="Hypertextovodkaz"/>
          </w:rPr>
          <w:t>1</w:t>
        </w:r>
        <w:r w:rsidR="00B70B71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B70B71" w:rsidRPr="00802448">
          <w:rPr>
            <w:rStyle w:val="Hypertextovodkaz"/>
          </w:rPr>
          <w:t>Olomoucký kraj – přesahy ID ZK a IDSOK</w:t>
        </w:r>
        <w:r w:rsidR="00B70B71">
          <w:rPr>
            <w:webHidden/>
          </w:rPr>
          <w:tab/>
        </w:r>
        <w:r w:rsidR="00B70B71">
          <w:rPr>
            <w:webHidden/>
          </w:rPr>
          <w:fldChar w:fldCharType="begin"/>
        </w:r>
        <w:r w:rsidR="00B70B71">
          <w:rPr>
            <w:webHidden/>
          </w:rPr>
          <w:instrText xml:space="preserve"> PAGEREF _Toc55320394 \h </w:instrText>
        </w:r>
        <w:r w:rsidR="00B70B71">
          <w:rPr>
            <w:webHidden/>
          </w:rPr>
        </w:r>
        <w:r w:rsidR="00B70B71">
          <w:rPr>
            <w:webHidden/>
          </w:rPr>
          <w:fldChar w:fldCharType="separate"/>
        </w:r>
        <w:r w:rsidR="00C52494">
          <w:rPr>
            <w:webHidden/>
          </w:rPr>
          <w:t>2</w:t>
        </w:r>
        <w:r w:rsidR="00B70B71">
          <w:rPr>
            <w:webHidden/>
          </w:rPr>
          <w:fldChar w:fldCharType="end"/>
        </w:r>
      </w:hyperlink>
    </w:p>
    <w:p w14:paraId="5D6FB0F9" w14:textId="77777777" w:rsidR="00B70B71" w:rsidRPr="00B70B71" w:rsidRDefault="00B70B71" w:rsidP="00B70B71">
      <w:pPr>
        <w:rPr>
          <w:rFonts w:eastAsiaTheme="minorEastAsia"/>
          <w:noProof/>
        </w:rPr>
      </w:pPr>
    </w:p>
    <w:p w14:paraId="20E519A0" w14:textId="77777777" w:rsidR="00B70B71" w:rsidRDefault="00F41B55">
      <w:pPr>
        <w:pStyle w:val="Obsah2"/>
        <w:rPr>
          <w:rStyle w:val="Hypertextovodkaz"/>
        </w:rPr>
      </w:pPr>
      <w:hyperlink w:anchor="_Toc55320395" w:history="1">
        <w:r w:rsidR="00B70B71" w:rsidRPr="00802448">
          <w:rPr>
            <w:rStyle w:val="Hypertextovodkaz"/>
          </w:rPr>
          <w:t>2</w:t>
        </w:r>
        <w:r w:rsidR="00B70B71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B70B71" w:rsidRPr="00802448">
          <w:rPr>
            <w:rStyle w:val="Hypertextovodkaz"/>
          </w:rPr>
          <w:t>JIHOMORAVSKÝ kraj – přesahy ID ZK a IDS JMK</w:t>
        </w:r>
        <w:r w:rsidR="00B70B71">
          <w:rPr>
            <w:webHidden/>
          </w:rPr>
          <w:tab/>
        </w:r>
        <w:r w:rsidR="00B70B71">
          <w:rPr>
            <w:webHidden/>
          </w:rPr>
          <w:fldChar w:fldCharType="begin"/>
        </w:r>
        <w:r w:rsidR="00B70B71">
          <w:rPr>
            <w:webHidden/>
          </w:rPr>
          <w:instrText xml:space="preserve"> PAGEREF _Toc55320395 \h </w:instrText>
        </w:r>
        <w:r w:rsidR="00B70B71">
          <w:rPr>
            <w:webHidden/>
          </w:rPr>
        </w:r>
        <w:r w:rsidR="00B70B71">
          <w:rPr>
            <w:webHidden/>
          </w:rPr>
          <w:fldChar w:fldCharType="separate"/>
        </w:r>
        <w:r w:rsidR="00C52494">
          <w:rPr>
            <w:webHidden/>
          </w:rPr>
          <w:t>3</w:t>
        </w:r>
        <w:r w:rsidR="00B70B71">
          <w:rPr>
            <w:webHidden/>
          </w:rPr>
          <w:fldChar w:fldCharType="end"/>
        </w:r>
      </w:hyperlink>
    </w:p>
    <w:p w14:paraId="1014C873" w14:textId="77777777" w:rsidR="00B70B71" w:rsidRPr="00B70B71" w:rsidRDefault="00B70B71" w:rsidP="00B70B71">
      <w:pPr>
        <w:rPr>
          <w:rFonts w:eastAsiaTheme="minorEastAsia"/>
          <w:noProof/>
        </w:rPr>
      </w:pPr>
    </w:p>
    <w:p w14:paraId="085A9589" w14:textId="77777777" w:rsidR="00B70B71" w:rsidRDefault="00F41B55">
      <w:pPr>
        <w:pStyle w:val="Obsah2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55320396" w:history="1">
        <w:r w:rsidR="00B70B71" w:rsidRPr="00802448">
          <w:rPr>
            <w:rStyle w:val="Hypertextovodkaz"/>
          </w:rPr>
          <w:t>3</w:t>
        </w:r>
        <w:r w:rsidR="00B70B71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B70B71" w:rsidRPr="00802448">
          <w:rPr>
            <w:rStyle w:val="Hypertextovodkaz"/>
          </w:rPr>
          <w:t>Moravskoslezský kraj – přesahy ID ZK a ODIS</w:t>
        </w:r>
        <w:r w:rsidR="00B70B71">
          <w:rPr>
            <w:webHidden/>
          </w:rPr>
          <w:tab/>
        </w:r>
        <w:r w:rsidR="00B70B71">
          <w:rPr>
            <w:webHidden/>
          </w:rPr>
          <w:fldChar w:fldCharType="begin"/>
        </w:r>
        <w:r w:rsidR="00B70B71">
          <w:rPr>
            <w:webHidden/>
          </w:rPr>
          <w:instrText xml:space="preserve"> PAGEREF _Toc55320396 \h </w:instrText>
        </w:r>
        <w:r w:rsidR="00B70B71">
          <w:rPr>
            <w:webHidden/>
          </w:rPr>
        </w:r>
        <w:r w:rsidR="00B70B71">
          <w:rPr>
            <w:webHidden/>
          </w:rPr>
          <w:fldChar w:fldCharType="separate"/>
        </w:r>
        <w:r w:rsidR="00C52494">
          <w:rPr>
            <w:webHidden/>
          </w:rPr>
          <w:t>4</w:t>
        </w:r>
        <w:r w:rsidR="00B70B71">
          <w:rPr>
            <w:webHidden/>
          </w:rPr>
          <w:fldChar w:fldCharType="end"/>
        </w:r>
      </w:hyperlink>
    </w:p>
    <w:p w14:paraId="16274D43" w14:textId="77777777" w:rsidR="00EC4FD2" w:rsidRPr="00B56995" w:rsidRDefault="00EC4FD2" w:rsidP="00F50903">
      <w:pPr>
        <w:pStyle w:val="Obsah2"/>
        <w:spacing w:line="480" w:lineRule="auto"/>
        <w:sectPr w:rsidR="00EC4FD2" w:rsidRPr="00B56995" w:rsidSect="000A1180">
          <w:type w:val="continuous"/>
          <w:pgSz w:w="11907" w:h="16840" w:code="9"/>
          <w:pgMar w:top="1701" w:right="1134" w:bottom="1134" w:left="1134" w:header="851" w:footer="709" w:gutter="851"/>
          <w:pgNumType w:start="0"/>
          <w:cols w:space="708"/>
          <w:titlePg/>
        </w:sectPr>
      </w:pPr>
      <w:r w:rsidRPr="00B56995">
        <w:rPr>
          <w:bCs/>
          <w:szCs w:val="36"/>
        </w:rPr>
        <w:fldChar w:fldCharType="end"/>
      </w:r>
    </w:p>
    <w:p w14:paraId="7CCBC86C" w14:textId="77777777" w:rsidR="000A1180" w:rsidRPr="00B56995" w:rsidRDefault="000A1180" w:rsidP="000A1180">
      <w:pPr>
        <w:spacing w:after="0" w:line="240" w:lineRule="auto"/>
        <w:jc w:val="left"/>
      </w:pPr>
    </w:p>
    <w:p w14:paraId="30D4C335" w14:textId="77777777" w:rsidR="00FE212C" w:rsidRPr="00B56995" w:rsidRDefault="00DF179B" w:rsidP="00E52959">
      <w:pPr>
        <w:pStyle w:val="Nadpis1"/>
        <w:numPr>
          <w:ilvl w:val="0"/>
          <w:numId w:val="0"/>
        </w:numPr>
        <w:ind w:left="431" w:hanging="431"/>
        <w:rPr>
          <w:b w:val="0"/>
        </w:rPr>
      </w:pPr>
      <w:r w:rsidRPr="00B56995">
        <w:br w:type="page"/>
      </w:r>
      <w:r w:rsidR="00E52959" w:rsidRPr="00B56995">
        <w:rPr>
          <w:b w:val="0"/>
        </w:rPr>
        <w:lastRenderedPageBreak/>
        <w:t xml:space="preserve"> </w:t>
      </w:r>
    </w:p>
    <w:p w14:paraId="6D51985A" w14:textId="77777777" w:rsidR="00C44334" w:rsidRPr="00B56995" w:rsidRDefault="00B56995" w:rsidP="00B56995">
      <w:pPr>
        <w:pStyle w:val="Nadpis1"/>
      </w:pPr>
      <w:bookmarkStart w:id="26" w:name="_Toc55320394"/>
      <w:r w:rsidRPr="00B56995">
        <w:t>Olomoucký</w:t>
      </w:r>
      <w:r w:rsidR="00C44334" w:rsidRPr="00B56995">
        <w:t xml:space="preserve"> </w:t>
      </w:r>
      <w:r w:rsidRPr="00B56995">
        <w:t>kraj – přesahy ID ZK a IDSOK</w:t>
      </w:r>
      <w:bookmarkEnd w:id="26"/>
    </w:p>
    <w:p w14:paraId="6E4E9533" w14:textId="77777777" w:rsidR="00B56995" w:rsidRPr="00B56995" w:rsidRDefault="00B56995" w:rsidP="00C44334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</w:p>
    <w:p w14:paraId="57BEC3EE" w14:textId="77777777" w:rsidR="00B56995" w:rsidRPr="00B56995" w:rsidRDefault="00B56995" w:rsidP="00B56995">
      <w:pPr>
        <w:pStyle w:val="Normln1"/>
        <w:tabs>
          <w:tab w:val="left" w:pos="284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auto"/>
          <w:lang w:eastAsia="cs-CZ"/>
        </w:rPr>
      </w:pPr>
      <w:r w:rsidRPr="00B56995">
        <w:rPr>
          <w:rFonts w:ascii="Times New Roman" w:eastAsia="Times New Roman" w:hAnsi="Times New Roman" w:cs="Times New Roman"/>
          <w:b/>
          <w:bCs/>
          <w:color w:val="auto"/>
          <w:lang w:eastAsia="cs-CZ"/>
        </w:rPr>
        <w:tab/>
        <w:t>ID ZK</w:t>
      </w:r>
    </w:p>
    <w:p w14:paraId="4C6F6BC9" w14:textId="77777777" w:rsidR="00B56995" w:rsidRPr="00B56995" w:rsidRDefault="00B56995" w:rsidP="00C44334">
      <w:pPr>
        <w:pStyle w:val="Normln1"/>
        <w:numPr>
          <w:ilvl w:val="0"/>
          <w:numId w:val="22"/>
        </w:numPr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  <w:r>
        <w:rPr>
          <w:rFonts w:ascii="Times New Roman" w:eastAsia="Times New Roman" w:hAnsi="Times New Roman" w:cs="Times New Roman"/>
          <w:bCs/>
          <w:color w:val="auto"/>
          <w:lang w:eastAsia="cs-CZ"/>
        </w:rPr>
        <w:t>n</w:t>
      </w:r>
      <w:r w:rsidR="00C44334"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a 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mezikrajské relaci </w:t>
      </w:r>
      <w:r w:rsidR="00C44334"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trati 303 do stanice </w:t>
      </w:r>
      <w:r w:rsidR="00C44334" w:rsidRPr="00B56995">
        <w:rPr>
          <w:rFonts w:ascii="Times New Roman" w:eastAsia="Times New Roman" w:hAnsi="Times New Roman" w:cs="Times New Roman"/>
          <w:b/>
          <w:bCs/>
          <w:color w:val="auto"/>
          <w:lang w:eastAsia="cs-CZ"/>
        </w:rPr>
        <w:t>Kojetín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</w:t>
      </w:r>
    </w:p>
    <w:p w14:paraId="6986CE31" w14:textId="77777777" w:rsidR="00C44334" w:rsidRDefault="00B56995" w:rsidP="00B56995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ind w:left="720"/>
        <w:jc w:val="both"/>
        <w:textAlignment w:val="baseline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Cs/>
          <w:color w:val="auto"/>
          <w:lang w:eastAsia="cs-CZ"/>
        </w:rPr>
        <w:br/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>Pro</w:t>
      </w:r>
      <w:r w:rsidR="00C44334"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cesty mezi stanicemi ležícími na území Zlínského kraje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a </w:t>
      </w:r>
      <w:r w:rsidR="000B6647">
        <w:rPr>
          <w:rFonts w:ascii="Times New Roman" w:eastAsia="Times New Roman" w:hAnsi="Times New Roman" w:cs="Times New Roman"/>
          <w:bCs/>
          <w:color w:val="auto"/>
          <w:lang w:eastAsia="cs-CZ"/>
        </w:rPr>
        <w:t>žst. Kojetín</w:t>
      </w:r>
      <w:r w:rsidR="00C44334"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v tarifně kilometrických úsecích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m</w:t>
      </w:r>
      <w:r w:rsidR="00C44334"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ůže být odbaveno </w:t>
      </w:r>
      <w:r w:rsidR="00917148">
        <w:rPr>
          <w:rFonts w:ascii="Times New Roman" w:hAnsi="Times New Roman" w:cs="Times New Roman"/>
          <w:color w:val="auto"/>
        </w:rPr>
        <w:t>ve spoji Os,</w:t>
      </w:r>
      <w:r w:rsidR="00C44334" w:rsidRPr="00B56995">
        <w:rPr>
          <w:rFonts w:ascii="Times New Roman" w:hAnsi="Times New Roman" w:cs="Times New Roman"/>
          <w:color w:val="auto"/>
        </w:rPr>
        <w:t xml:space="preserve"> Sp jízdním dokladem vydaným </w:t>
      </w:r>
      <w:r w:rsidRPr="00B56995">
        <w:rPr>
          <w:rFonts w:ascii="Times New Roman" w:hAnsi="Times New Roman" w:cs="Times New Roman"/>
          <w:color w:val="auto"/>
        </w:rPr>
        <w:t xml:space="preserve">dle tarifu </w:t>
      </w:r>
      <w:r w:rsidR="00C44334" w:rsidRPr="00B56995">
        <w:rPr>
          <w:rFonts w:ascii="Times New Roman" w:hAnsi="Times New Roman" w:cs="Times New Roman"/>
          <w:color w:val="auto"/>
        </w:rPr>
        <w:t>TR</w:t>
      </w:r>
      <w:r w:rsidR="003C18CB">
        <w:rPr>
          <w:rFonts w:ascii="Times New Roman" w:hAnsi="Times New Roman" w:cs="Times New Roman"/>
          <w:color w:val="auto"/>
        </w:rPr>
        <w:t xml:space="preserve"> </w:t>
      </w:r>
      <w:r w:rsidR="00C44334" w:rsidRPr="00B56995">
        <w:rPr>
          <w:rFonts w:ascii="Times New Roman" w:hAnsi="Times New Roman" w:cs="Times New Roman"/>
          <w:color w:val="auto"/>
        </w:rPr>
        <w:t>10</w:t>
      </w:r>
      <w:r w:rsidR="003C18CB">
        <w:rPr>
          <w:rFonts w:ascii="Times New Roman" w:hAnsi="Times New Roman" w:cs="Times New Roman"/>
          <w:color w:val="auto"/>
        </w:rPr>
        <w:t xml:space="preserve"> i ID ZK</w:t>
      </w:r>
      <w:r w:rsidR="00C44334" w:rsidRPr="00B56995">
        <w:rPr>
          <w:rFonts w:ascii="Times New Roman" w:hAnsi="Times New Roman" w:cs="Times New Roman"/>
          <w:color w:val="auto"/>
        </w:rPr>
        <w:t xml:space="preserve"> (např. Kojetín – Kroměříž</w:t>
      </w:r>
      <w:r w:rsidR="000B6647">
        <w:rPr>
          <w:rFonts w:ascii="Times New Roman" w:hAnsi="Times New Roman" w:cs="Times New Roman"/>
          <w:color w:val="auto"/>
        </w:rPr>
        <w:t>, Kojetín – Zlín</w:t>
      </w:r>
      <w:r w:rsidR="00C44334" w:rsidRPr="00B56995">
        <w:rPr>
          <w:rFonts w:ascii="Times New Roman" w:hAnsi="Times New Roman" w:cs="Times New Roman"/>
          <w:color w:val="auto"/>
        </w:rPr>
        <w:t>)</w:t>
      </w:r>
      <w:r w:rsidR="003C18CB">
        <w:rPr>
          <w:rFonts w:ascii="Times New Roman" w:hAnsi="Times New Roman" w:cs="Times New Roman"/>
          <w:color w:val="auto"/>
        </w:rPr>
        <w:t>, tzn.</w:t>
      </w:r>
      <w:r w:rsidR="003C18CB" w:rsidRPr="000B6647">
        <w:t xml:space="preserve"> </w:t>
      </w:r>
      <w:r w:rsidR="003C18CB" w:rsidRPr="000B6647">
        <w:rPr>
          <w:rFonts w:ascii="Times New Roman" w:hAnsi="Times New Roman" w:cs="Times New Roman"/>
          <w:color w:val="auto"/>
        </w:rPr>
        <w:t xml:space="preserve">relace je považována za relaci </w:t>
      </w:r>
      <w:r w:rsidR="003C18CB">
        <w:rPr>
          <w:rFonts w:ascii="Times New Roman" w:hAnsi="Times New Roman" w:cs="Times New Roman"/>
          <w:color w:val="auto"/>
        </w:rPr>
        <w:t>mezi</w:t>
      </w:r>
      <w:r w:rsidR="003C18CB" w:rsidRPr="000B6647">
        <w:rPr>
          <w:rFonts w:ascii="Times New Roman" w:hAnsi="Times New Roman" w:cs="Times New Roman"/>
          <w:color w:val="auto"/>
        </w:rPr>
        <w:t xml:space="preserve">krajskou pro </w:t>
      </w:r>
      <w:r w:rsidR="003C18CB">
        <w:rPr>
          <w:rFonts w:ascii="Times New Roman" w:hAnsi="Times New Roman" w:cs="Times New Roman"/>
          <w:color w:val="auto"/>
        </w:rPr>
        <w:t>Zlínský</w:t>
      </w:r>
      <w:r w:rsidR="003C18CB" w:rsidRPr="000B6647">
        <w:rPr>
          <w:rFonts w:ascii="Times New Roman" w:hAnsi="Times New Roman" w:cs="Times New Roman"/>
          <w:color w:val="auto"/>
        </w:rPr>
        <w:t xml:space="preserve"> kraj</w:t>
      </w:r>
      <w:r>
        <w:rPr>
          <w:rFonts w:ascii="Times New Roman" w:hAnsi="Times New Roman" w:cs="Times New Roman"/>
          <w:color w:val="auto"/>
        </w:rPr>
        <w:t>.</w:t>
      </w:r>
      <w:r w:rsidR="000B6647">
        <w:rPr>
          <w:rFonts w:ascii="Times New Roman" w:hAnsi="Times New Roman" w:cs="Times New Roman"/>
          <w:color w:val="auto"/>
        </w:rPr>
        <w:t xml:space="preserve"> Uznáváno je také dlouhodobé časové jízdné tarifu ID ZK.</w:t>
      </w:r>
    </w:p>
    <w:p w14:paraId="73A11546" w14:textId="77777777" w:rsidR="00B56995" w:rsidRDefault="00B56995" w:rsidP="00B56995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ind w:left="720"/>
        <w:jc w:val="both"/>
        <w:textAlignment w:val="baseline"/>
        <w:rPr>
          <w:rFonts w:ascii="Times New Roman" w:hAnsi="Times New Roman" w:cs="Times New Roman"/>
          <w:color w:val="auto"/>
        </w:rPr>
      </w:pPr>
    </w:p>
    <w:p w14:paraId="05BA18B7" w14:textId="77777777" w:rsidR="00B56995" w:rsidRPr="00B56995" w:rsidRDefault="00B56995" w:rsidP="00B56995">
      <w:pPr>
        <w:pStyle w:val="Normln1"/>
        <w:tabs>
          <w:tab w:val="left" w:pos="284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auto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cs-CZ"/>
        </w:rPr>
        <w:tab/>
        <w:t>IDSOK</w:t>
      </w:r>
    </w:p>
    <w:p w14:paraId="4F52E8BD" w14:textId="77777777" w:rsidR="00B56995" w:rsidRDefault="00B56995" w:rsidP="00B56995">
      <w:pPr>
        <w:pStyle w:val="Normln1"/>
        <w:numPr>
          <w:ilvl w:val="0"/>
          <w:numId w:val="22"/>
        </w:numPr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  <w:r>
        <w:rPr>
          <w:rFonts w:ascii="Times New Roman" w:eastAsia="Times New Roman" w:hAnsi="Times New Roman" w:cs="Times New Roman"/>
          <w:bCs/>
          <w:color w:val="auto"/>
          <w:lang w:eastAsia="cs-CZ"/>
        </w:rPr>
        <w:t>n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a mezikrajské relaci </w:t>
      </w:r>
      <w:r>
        <w:rPr>
          <w:rFonts w:ascii="Times New Roman" w:eastAsia="Times New Roman" w:hAnsi="Times New Roman" w:cs="Times New Roman"/>
          <w:bCs/>
          <w:color w:val="auto"/>
          <w:lang w:eastAsia="cs-CZ"/>
        </w:rPr>
        <w:t>trati 300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do stanice </w:t>
      </w:r>
      <w:r w:rsidRPr="00B56995">
        <w:rPr>
          <w:rFonts w:ascii="Times New Roman" w:eastAsia="Times New Roman" w:hAnsi="Times New Roman" w:cs="Times New Roman"/>
          <w:b/>
          <w:bCs/>
          <w:color w:val="auto"/>
          <w:lang w:eastAsia="cs-CZ"/>
        </w:rPr>
        <w:t>Chropyně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</w:t>
      </w:r>
    </w:p>
    <w:p w14:paraId="3AB786B5" w14:textId="77777777" w:rsidR="00B70B71" w:rsidRDefault="00B70B71" w:rsidP="00B56995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</w:p>
    <w:p w14:paraId="2DB7A4BF" w14:textId="77777777" w:rsidR="00B56995" w:rsidRDefault="00B56995" w:rsidP="00B56995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ind w:left="720"/>
        <w:jc w:val="both"/>
        <w:textAlignment w:val="baseline"/>
        <w:rPr>
          <w:rFonts w:ascii="Times New Roman" w:hAnsi="Times New Roman" w:cs="Times New Roman"/>
          <w:color w:val="auto"/>
        </w:rPr>
      </w:pP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>Pro cesty</w:t>
      </w:r>
      <w:r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mezi stanicemi ležícími na území Olomouckého kraje </w:t>
      </w:r>
      <w:r w:rsidR="000B6647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a žst. Chropyně 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v tarifně kilometrických úsecích může být odbaveno </w:t>
      </w:r>
      <w:r w:rsidR="00917148">
        <w:rPr>
          <w:rFonts w:ascii="Times New Roman" w:hAnsi="Times New Roman" w:cs="Times New Roman"/>
          <w:color w:val="auto"/>
        </w:rPr>
        <w:t>ve spoji Os,</w:t>
      </w:r>
      <w:r w:rsidRPr="00B56995">
        <w:rPr>
          <w:rFonts w:ascii="Times New Roman" w:hAnsi="Times New Roman" w:cs="Times New Roman"/>
          <w:color w:val="auto"/>
        </w:rPr>
        <w:t xml:space="preserve"> Sp jízdním dokladem vydaným dle tarifu ID</w:t>
      </w:r>
      <w:r w:rsidR="000B6647">
        <w:rPr>
          <w:rFonts w:ascii="Times New Roman" w:hAnsi="Times New Roman" w:cs="Times New Roman"/>
          <w:color w:val="auto"/>
        </w:rPr>
        <w:t>SO</w:t>
      </w:r>
      <w:r w:rsidRPr="00B56995">
        <w:rPr>
          <w:rFonts w:ascii="Times New Roman" w:hAnsi="Times New Roman" w:cs="Times New Roman"/>
          <w:color w:val="auto"/>
        </w:rPr>
        <w:t>K</w:t>
      </w:r>
      <w:r w:rsidR="003C18CB">
        <w:rPr>
          <w:rFonts w:ascii="Times New Roman" w:hAnsi="Times New Roman" w:cs="Times New Roman"/>
          <w:color w:val="auto"/>
        </w:rPr>
        <w:t xml:space="preserve"> i TR 10</w:t>
      </w:r>
      <w:r w:rsidRPr="00B56995">
        <w:rPr>
          <w:rFonts w:ascii="Times New Roman" w:hAnsi="Times New Roman" w:cs="Times New Roman"/>
          <w:color w:val="auto"/>
        </w:rPr>
        <w:t xml:space="preserve"> (např. </w:t>
      </w:r>
      <w:r w:rsidR="000B6647">
        <w:rPr>
          <w:rFonts w:ascii="Times New Roman" w:hAnsi="Times New Roman" w:cs="Times New Roman"/>
          <w:color w:val="auto"/>
        </w:rPr>
        <w:t>Chropyně – Přerov</w:t>
      </w:r>
      <w:r w:rsidRPr="00B56995">
        <w:rPr>
          <w:rFonts w:ascii="Times New Roman" w:hAnsi="Times New Roman" w:cs="Times New Roman"/>
          <w:color w:val="auto"/>
        </w:rPr>
        <w:t>)</w:t>
      </w:r>
      <w:r w:rsidR="000B6647">
        <w:rPr>
          <w:rFonts w:ascii="Times New Roman" w:hAnsi="Times New Roman" w:cs="Times New Roman"/>
          <w:color w:val="auto"/>
        </w:rPr>
        <w:t>, tzn.</w:t>
      </w:r>
      <w:r w:rsidR="000B6647" w:rsidRPr="000B6647">
        <w:t xml:space="preserve"> </w:t>
      </w:r>
      <w:r w:rsidR="000B6647" w:rsidRPr="000B6647">
        <w:rPr>
          <w:rFonts w:ascii="Times New Roman" w:hAnsi="Times New Roman" w:cs="Times New Roman"/>
          <w:color w:val="auto"/>
        </w:rPr>
        <w:t>relace je považována za relaci vnitrokrajskou pro Olomoucký kraj</w:t>
      </w:r>
      <w:r>
        <w:rPr>
          <w:rFonts w:ascii="Times New Roman" w:hAnsi="Times New Roman" w:cs="Times New Roman"/>
          <w:color w:val="auto"/>
        </w:rPr>
        <w:t>.</w:t>
      </w:r>
      <w:r w:rsidR="00341223">
        <w:rPr>
          <w:rFonts w:ascii="Times New Roman" w:hAnsi="Times New Roman" w:cs="Times New Roman"/>
          <w:color w:val="auto"/>
        </w:rPr>
        <w:t xml:space="preserve"> Uznáváno je také dlouhodobé časové jízdné tarifu IDSOK.</w:t>
      </w:r>
    </w:p>
    <w:p w14:paraId="793808CD" w14:textId="77777777" w:rsidR="000B6647" w:rsidRPr="00B56995" w:rsidRDefault="000B6647" w:rsidP="000B6647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>Pro cesty</w:t>
      </w:r>
      <w:r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mezi stanicemi ležícími na území </w:t>
      </w:r>
      <w:r>
        <w:rPr>
          <w:rFonts w:ascii="Times New Roman" w:eastAsia="Times New Roman" w:hAnsi="Times New Roman" w:cs="Times New Roman"/>
          <w:bCs/>
          <w:color w:val="auto"/>
          <w:lang w:eastAsia="cs-CZ"/>
        </w:rPr>
        <w:t>Zlínského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kraje </w:t>
      </w:r>
      <w:r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a žst. Chropyně 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v tarifně kilometrických úsecích může být odbaveno </w:t>
      </w:r>
      <w:r w:rsidRPr="00B56995">
        <w:rPr>
          <w:rFonts w:ascii="Times New Roman" w:hAnsi="Times New Roman" w:cs="Times New Roman"/>
          <w:color w:val="auto"/>
        </w:rPr>
        <w:t xml:space="preserve">ve spoji Os a Sp jízdním dokladem vydaným dle tarifu </w:t>
      </w:r>
      <w:r>
        <w:rPr>
          <w:rFonts w:ascii="Times New Roman" w:hAnsi="Times New Roman" w:cs="Times New Roman"/>
          <w:color w:val="auto"/>
        </w:rPr>
        <w:t>TR 10</w:t>
      </w:r>
      <w:r w:rsidRPr="00B56995">
        <w:rPr>
          <w:rFonts w:ascii="Times New Roman" w:hAnsi="Times New Roman" w:cs="Times New Roman"/>
          <w:color w:val="auto"/>
        </w:rPr>
        <w:t xml:space="preserve"> (např. </w:t>
      </w:r>
      <w:r>
        <w:rPr>
          <w:rFonts w:ascii="Times New Roman" w:hAnsi="Times New Roman" w:cs="Times New Roman"/>
          <w:color w:val="auto"/>
        </w:rPr>
        <w:t>Chropyně – Kroměříž</w:t>
      </w:r>
      <w:r w:rsidR="00341223">
        <w:rPr>
          <w:rFonts w:ascii="Times New Roman" w:hAnsi="Times New Roman" w:cs="Times New Roman"/>
          <w:color w:val="auto"/>
        </w:rPr>
        <w:t>, Chropyně – Holešov</w:t>
      </w:r>
      <w:r w:rsidRPr="00B56995">
        <w:rPr>
          <w:rFonts w:ascii="Times New Roman" w:hAnsi="Times New Roman" w:cs="Times New Roman"/>
          <w:color w:val="auto"/>
        </w:rPr>
        <w:t>)</w:t>
      </w:r>
      <w:r>
        <w:rPr>
          <w:rFonts w:ascii="Times New Roman" w:hAnsi="Times New Roman" w:cs="Times New Roman"/>
          <w:color w:val="auto"/>
        </w:rPr>
        <w:t>, tzn.</w:t>
      </w:r>
      <w:r w:rsidRPr="000B6647">
        <w:t xml:space="preserve"> </w:t>
      </w:r>
      <w:r w:rsidRPr="000B6647">
        <w:rPr>
          <w:rFonts w:ascii="Times New Roman" w:hAnsi="Times New Roman" w:cs="Times New Roman"/>
          <w:color w:val="auto"/>
        </w:rPr>
        <w:t xml:space="preserve">relace je považována za relaci </w:t>
      </w:r>
      <w:r>
        <w:rPr>
          <w:rFonts w:ascii="Times New Roman" w:hAnsi="Times New Roman" w:cs="Times New Roman"/>
          <w:color w:val="auto"/>
        </w:rPr>
        <w:t>mezi</w:t>
      </w:r>
      <w:r w:rsidRPr="000B6647">
        <w:rPr>
          <w:rFonts w:ascii="Times New Roman" w:hAnsi="Times New Roman" w:cs="Times New Roman"/>
          <w:color w:val="auto"/>
        </w:rPr>
        <w:t xml:space="preserve">krajskou pro </w:t>
      </w:r>
      <w:r>
        <w:rPr>
          <w:rFonts w:ascii="Times New Roman" w:hAnsi="Times New Roman" w:cs="Times New Roman"/>
          <w:color w:val="auto"/>
        </w:rPr>
        <w:t>Zlínský</w:t>
      </w:r>
      <w:r w:rsidRPr="000B6647">
        <w:rPr>
          <w:rFonts w:ascii="Times New Roman" w:hAnsi="Times New Roman" w:cs="Times New Roman"/>
          <w:color w:val="auto"/>
        </w:rPr>
        <w:t xml:space="preserve"> kraj</w:t>
      </w:r>
      <w:r>
        <w:rPr>
          <w:rFonts w:ascii="Times New Roman" w:hAnsi="Times New Roman" w:cs="Times New Roman"/>
          <w:color w:val="auto"/>
        </w:rPr>
        <w:t>.</w:t>
      </w:r>
      <w:r w:rsidR="00C62498">
        <w:rPr>
          <w:rFonts w:ascii="Times New Roman" w:hAnsi="Times New Roman" w:cs="Times New Roman"/>
          <w:color w:val="auto"/>
        </w:rPr>
        <w:t xml:space="preserve"> </w:t>
      </w:r>
      <w:r w:rsidR="00540A1D">
        <w:rPr>
          <w:rFonts w:ascii="Times New Roman" w:hAnsi="Times New Roman" w:cs="Times New Roman"/>
          <w:color w:val="auto"/>
        </w:rPr>
        <w:t>Tarif</w:t>
      </w:r>
      <w:r w:rsidR="00C62498">
        <w:rPr>
          <w:rFonts w:ascii="Times New Roman" w:hAnsi="Times New Roman" w:cs="Times New Roman"/>
          <w:color w:val="auto"/>
        </w:rPr>
        <w:t xml:space="preserve"> ID ZK</w:t>
      </w:r>
      <w:r w:rsidR="00D94FA3">
        <w:rPr>
          <w:rFonts w:ascii="Times New Roman" w:hAnsi="Times New Roman" w:cs="Times New Roman"/>
          <w:color w:val="auto"/>
        </w:rPr>
        <w:t xml:space="preserve"> </w:t>
      </w:r>
      <w:r w:rsidR="00540A1D">
        <w:rPr>
          <w:rFonts w:ascii="Times New Roman" w:hAnsi="Times New Roman" w:cs="Times New Roman"/>
          <w:color w:val="auto"/>
        </w:rPr>
        <w:t xml:space="preserve">oblastně </w:t>
      </w:r>
      <w:r w:rsidR="00D94FA3">
        <w:rPr>
          <w:rFonts w:ascii="Times New Roman" w:hAnsi="Times New Roman" w:cs="Times New Roman"/>
          <w:color w:val="auto"/>
        </w:rPr>
        <w:t>žst. Chropyně nezahrnuje.</w:t>
      </w:r>
    </w:p>
    <w:p w14:paraId="75B6A35F" w14:textId="77777777" w:rsidR="000B6647" w:rsidRDefault="000B6647" w:rsidP="00341223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</w:p>
    <w:p w14:paraId="7AA659EF" w14:textId="77777777" w:rsidR="00341223" w:rsidRDefault="00341223" w:rsidP="00341223">
      <w:pPr>
        <w:pStyle w:val="Normln1"/>
        <w:numPr>
          <w:ilvl w:val="0"/>
          <w:numId w:val="22"/>
        </w:numPr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  <w:r>
        <w:rPr>
          <w:rFonts w:ascii="Times New Roman" w:eastAsia="Times New Roman" w:hAnsi="Times New Roman" w:cs="Times New Roman"/>
          <w:bCs/>
          <w:color w:val="auto"/>
          <w:lang w:eastAsia="cs-CZ"/>
        </w:rPr>
        <w:t>n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a mezikrajské relaci </w:t>
      </w:r>
      <w:r>
        <w:rPr>
          <w:rFonts w:ascii="Times New Roman" w:eastAsia="Times New Roman" w:hAnsi="Times New Roman" w:cs="Times New Roman"/>
          <w:bCs/>
          <w:color w:val="auto"/>
          <w:lang w:eastAsia="cs-CZ"/>
        </w:rPr>
        <w:t>trati 330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Cs/>
          <w:color w:val="auto"/>
          <w:lang w:eastAsia="cs-CZ"/>
        </w:rPr>
        <w:t>v úseku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</w:t>
      </w:r>
      <w:r w:rsidR="003C18CB">
        <w:rPr>
          <w:rFonts w:ascii="Times New Roman" w:eastAsia="Times New Roman" w:hAnsi="Times New Roman" w:cs="Times New Roman"/>
          <w:b/>
          <w:bCs/>
          <w:color w:val="auto"/>
          <w:lang w:eastAsia="cs-CZ"/>
        </w:rPr>
        <w:t>Hulín</w:t>
      </w:r>
      <w:r>
        <w:rPr>
          <w:rFonts w:ascii="Times New Roman" w:eastAsia="Times New Roman" w:hAnsi="Times New Roman" w:cs="Times New Roman"/>
          <w:b/>
          <w:bCs/>
          <w:color w:val="auto"/>
          <w:lang w:eastAsia="cs-CZ"/>
        </w:rPr>
        <w:t xml:space="preserve"> – Břest – </w:t>
      </w:r>
      <w:r w:rsidR="003C18CB">
        <w:rPr>
          <w:rFonts w:ascii="Times New Roman" w:eastAsia="Times New Roman" w:hAnsi="Times New Roman" w:cs="Times New Roman"/>
          <w:b/>
          <w:bCs/>
          <w:color w:val="auto"/>
          <w:lang w:eastAsia="cs-CZ"/>
        </w:rPr>
        <w:t>Přerov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</w:t>
      </w:r>
    </w:p>
    <w:p w14:paraId="5AD531B7" w14:textId="77777777" w:rsidR="00B70B71" w:rsidRDefault="00B70B71" w:rsidP="00341223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</w:p>
    <w:p w14:paraId="3FE1181D" w14:textId="77777777" w:rsidR="00341223" w:rsidRDefault="00341223" w:rsidP="00341223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  <w:r>
        <w:rPr>
          <w:rFonts w:ascii="Times New Roman" w:eastAsia="Times New Roman" w:hAnsi="Times New Roman" w:cs="Times New Roman"/>
          <w:bCs/>
          <w:color w:val="auto"/>
          <w:lang w:eastAsia="cs-CZ"/>
        </w:rPr>
        <w:t>Může být odbaveno ve spoji Os, Sp a R</w:t>
      </w:r>
      <w:r w:rsidR="003C18CB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také dokladem vydaným dle tarifu IDSOK.</w:t>
      </w:r>
    </w:p>
    <w:p w14:paraId="3966FA2F" w14:textId="77777777" w:rsidR="003C18CB" w:rsidRPr="00B56995" w:rsidRDefault="003C18CB" w:rsidP="00341223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  <w:r>
        <w:rPr>
          <w:rFonts w:ascii="Times New Roman" w:eastAsia="Times New Roman" w:hAnsi="Times New Roman" w:cs="Times New Roman"/>
          <w:bCs/>
          <w:color w:val="auto"/>
          <w:lang w:eastAsia="cs-CZ"/>
        </w:rPr>
        <w:t>Tarif ID ZK platí oblastně pouze na území Zlínského kraje do žst. Břest (bez přesahu do Olomouckého kraje na trati 330).</w:t>
      </w:r>
    </w:p>
    <w:p w14:paraId="3E98BB42" w14:textId="77777777" w:rsidR="00C44334" w:rsidRDefault="00C44334" w:rsidP="00C44334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FF0000"/>
          <w:lang w:eastAsia="cs-CZ"/>
        </w:rPr>
      </w:pPr>
    </w:p>
    <w:p w14:paraId="0454B92F" w14:textId="77777777" w:rsidR="00917148" w:rsidRDefault="00917148" w:rsidP="00C44334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FF0000"/>
          <w:lang w:eastAsia="cs-CZ"/>
        </w:rPr>
      </w:pPr>
    </w:p>
    <w:p w14:paraId="4150EA42" w14:textId="77777777" w:rsidR="00917148" w:rsidRDefault="00917148" w:rsidP="00C44334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FF0000"/>
          <w:lang w:eastAsia="cs-CZ"/>
        </w:rPr>
      </w:pPr>
    </w:p>
    <w:p w14:paraId="5837C9EE" w14:textId="77777777" w:rsidR="00917148" w:rsidRDefault="00917148" w:rsidP="00C44334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FF0000"/>
          <w:lang w:eastAsia="cs-CZ"/>
        </w:rPr>
      </w:pPr>
    </w:p>
    <w:p w14:paraId="6F4A9523" w14:textId="77777777" w:rsidR="00917148" w:rsidRPr="00B56995" w:rsidRDefault="00917148" w:rsidP="00C44334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FF0000"/>
          <w:lang w:eastAsia="cs-CZ"/>
        </w:rPr>
      </w:pPr>
    </w:p>
    <w:p w14:paraId="1B484C37" w14:textId="77777777" w:rsidR="00C52494" w:rsidRDefault="00C52494">
      <w:pPr>
        <w:spacing w:after="0" w:line="240" w:lineRule="auto"/>
        <w:jc w:val="left"/>
        <w:rPr>
          <w:b/>
          <w:bCs/>
          <w:caps/>
          <w:kern w:val="28"/>
          <w:sz w:val="28"/>
          <w:szCs w:val="28"/>
        </w:rPr>
      </w:pPr>
      <w:bookmarkStart w:id="27" w:name="_Toc55320395"/>
      <w:r>
        <w:br w:type="page"/>
      </w:r>
    </w:p>
    <w:p w14:paraId="3FA08E0E" w14:textId="77777777" w:rsidR="00837501" w:rsidRPr="00B56995" w:rsidRDefault="00837501" w:rsidP="00837501">
      <w:pPr>
        <w:pStyle w:val="Nadpis1"/>
      </w:pPr>
      <w:r>
        <w:lastRenderedPageBreak/>
        <w:t>JIHOMORAVSKÝ</w:t>
      </w:r>
      <w:r w:rsidRPr="00B56995">
        <w:t xml:space="preserve"> kraj – přesahy ID ZK a IDS</w:t>
      </w:r>
      <w:r>
        <w:t xml:space="preserve"> JM</w:t>
      </w:r>
      <w:r w:rsidRPr="00B56995">
        <w:t>K</w:t>
      </w:r>
      <w:bookmarkEnd w:id="27"/>
    </w:p>
    <w:p w14:paraId="0D769225" w14:textId="77777777" w:rsidR="00837501" w:rsidRPr="00B56995" w:rsidRDefault="00837501" w:rsidP="00837501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</w:p>
    <w:p w14:paraId="18D14DDD" w14:textId="77777777" w:rsidR="00837501" w:rsidRPr="00B56995" w:rsidRDefault="00837501" w:rsidP="00837501">
      <w:pPr>
        <w:pStyle w:val="Normln1"/>
        <w:tabs>
          <w:tab w:val="left" w:pos="284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auto"/>
          <w:lang w:eastAsia="cs-CZ"/>
        </w:rPr>
      </w:pPr>
      <w:r w:rsidRPr="00B56995">
        <w:rPr>
          <w:rFonts w:ascii="Times New Roman" w:eastAsia="Times New Roman" w:hAnsi="Times New Roman" w:cs="Times New Roman"/>
          <w:b/>
          <w:bCs/>
          <w:color w:val="auto"/>
          <w:lang w:eastAsia="cs-CZ"/>
        </w:rPr>
        <w:tab/>
        <w:t>ID ZK</w:t>
      </w:r>
    </w:p>
    <w:p w14:paraId="30A4E882" w14:textId="77777777" w:rsidR="00837501" w:rsidRPr="00B56995" w:rsidRDefault="00837501" w:rsidP="00837501">
      <w:pPr>
        <w:pStyle w:val="Normln1"/>
        <w:numPr>
          <w:ilvl w:val="0"/>
          <w:numId w:val="22"/>
        </w:numPr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  <w:r>
        <w:rPr>
          <w:rFonts w:ascii="Times New Roman" w:eastAsia="Times New Roman" w:hAnsi="Times New Roman" w:cs="Times New Roman"/>
          <w:bCs/>
          <w:color w:val="auto"/>
          <w:lang w:eastAsia="cs-CZ"/>
        </w:rPr>
        <w:t>n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a mezikrajské relaci </w:t>
      </w:r>
      <w:r>
        <w:rPr>
          <w:rFonts w:ascii="Times New Roman" w:eastAsia="Times New Roman" w:hAnsi="Times New Roman" w:cs="Times New Roman"/>
          <w:bCs/>
          <w:color w:val="auto"/>
          <w:lang w:eastAsia="cs-CZ"/>
        </w:rPr>
        <w:t>trati 3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>3</w:t>
      </w:r>
      <w:r>
        <w:rPr>
          <w:rFonts w:ascii="Times New Roman" w:eastAsia="Times New Roman" w:hAnsi="Times New Roman" w:cs="Times New Roman"/>
          <w:bCs/>
          <w:color w:val="auto"/>
          <w:lang w:eastAsia="cs-CZ"/>
        </w:rPr>
        <w:t>0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do stanice </w:t>
      </w:r>
      <w:r w:rsidR="00B70B71">
        <w:rPr>
          <w:rFonts w:ascii="Times New Roman" w:eastAsia="Times New Roman" w:hAnsi="Times New Roman" w:cs="Times New Roman"/>
          <w:b/>
          <w:bCs/>
          <w:color w:val="auto"/>
          <w:lang w:eastAsia="cs-CZ"/>
        </w:rPr>
        <w:t>Moravský Písek</w:t>
      </w:r>
      <w:r w:rsidR="001E32FF">
        <w:rPr>
          <w:rFonts w:ascii="Times New Roman" w:eastAsia="Times New Roman" w:hAnsi="Times New Roman" w:cs="Times New Roman"/>
          <w:b/>
          <w:bCs/>
          <w:color w:val="auto"/>
          <w:lang w:eastAsia="cs-CZ"/>
        </w:rPr>
        <w:t>, Moravský Písek zastávka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</w:t>
      </w:r>
    </w:p>
    <w:p w14:paraId="4178992B" w14:textId="77777777" w:rsidR="00837501" w:rsidRDefault="00837501" w:rsidP="00837501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ind w:left="720"/>
        <w:jc w:val="both"/>
        <w:textAlignment w:val="baseline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Cs/>
          <w:color w:val="auto"/>
          <w:lang w:eastAsia="cs-CZ"/>
        </w:rPr>
        <w:br/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Pro cesty mezi stanicemi ležícími na území Zlínského kraje a </w:t>
      </w:r>
      <w:r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žst. </w:t>
      </w:r>
      <w:r w:rsidR="00B70B71">
        <w:rPr>
          <w:rFonts w:ascii="Times New Roman" w:eastAsia="Times New Roman" w:hAnsi="Times New Roman" w:cs="Times New Roman"/>
          <w:bCs/>
          <w:color w:val="auto"/>
          <w:lang w:eastAsia="cs-CZ"/>
        </w:rPr>
        <w:t>Moravský Písek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v tarifně kilometrických úsecích může být odbaveno </w:t>
      </w:r>
      <w:r w:rsidR="00B70B71">
        <w:rPr>
          <w:rFonts w:ascii="Times New Roman" w:hAnsi="Times New Roman" w:cs="Times New Roman"/>
          <w:color w:val="auto"/>
        </w:rPr>
        <w:t>ve spoji Os,</w:t>
      </w:r>
      <w:r w:rsidRPr="00B56995">
        <w:rPr>
          <w:rFonts w:ascii="Times New Roman" w:hAnsi="Times New Roman" w:cs="Times New Roman"/>
          <w:color w:val="auto"/>
        </w:rPr>
        <w:t xml:space="preserve"> Sp</w:t>
      </w:r>
      <w:r w:rsidR="00B70B71">
        <w:rPr>
          <w:rFonts w:ascii="Times New Roman" w:hAnsi="Times New Roman" w:cs="Times New Roman"/>
          <w:color w:val="auto"/>
        </w:rPr>
        <w:t xml:space="preserve"> a R</w:t>
      </w:r>
      <w:r w:rsidRPr="00B56995">
        <w:rPr>
          <w:rFonts w:ascii="Times New Roman" w:hAnsi="Times New Roman" w:cs="Times New Roman"/>
          <w:color w:val="auto"/>
        </w:rPr>
        <w:t xml:space="preserve"> jízdním dokladem vydaným dle tarifu TR</w:t>
      </w:r>
      <w:r>
        <w:rPr>
          <w:rFonts w:ascii="Times New Roman" w:hAnsi="Times New Roman" w:cs="Times New Roman"/>
          <w:color w:val="auto"/>
        </w:rPr>
        <w:t xml:space="preserve"> </w:t>
      </w:r>
      <w:r w:rsidRPr="00B56995">
        <w:rPr>
          <w:rFonts w:ascii="Times New Roman" w:hAnsi="Times New Roman" w:cs="Times New Roman"/>
          <w:color w:val="auto"/>
        </w:rPr>
        <w:t>10</w:t>
      </w:r>
      <w:r>
        <w:rPr>
          <w:rFonts w:ascii="Times New Roman" w:hAnsi="Times New Roman" w:cs="Times New Roman"/>
          <w:color w:val="auto"/>
        </w:rPr>
        <w:t xml:space="preserve"> i ID ZK</w:t>
      </w:r>
      <w:r w:rsidRPr="00B56995">
        <w:rPr>
          <w:rFonts w:ascii="Times New Roman" w:hAnsi="Times New Roman" w:cs="Times New Roman"/>
          <w:color w:val="auto"/>
        </w:rPr>
        <w:t xml:space="preserve"> (např. </w:t>
      </w:r>
      <w:r w:rsidR="00B70B71">
        <w:rPr>
          <w:rFonts w:ascii="Times New Roman" w:hAnsi="Times New Roman" w:cs="Times New Roman"/>
          <w:color w:val="auto"/>
        </w:rPr>
        <w:t>Hulín</w:t>
      </w:r>
      <w:r w:rsidRPr="00B56995">
        <w:rPr>
          <w:rFonts w:ascii="Times New Roman" w:hAnsi="Times New Roman" w:cs="Times New Roman"/>
          <w:color w:val="auto"/>
        </w:rPr>
        <w:t xml:space="preserve"> – </w:t>
      </w:r>
      <w:r w:rsidR="00B70B71">
        <w:rPr>
          <w:rFonts w:ascii="Times New Roman" w:hAnsi="Times New Roman" w:cs="Times New Roman"/>
          <w:color w:val="auto"/>
        </w:rPr>
        <w:t>Moravský Písek</w:t>
      </w:r>
      <w:r>
        <w:rPr>
          <w:rFonts w:ascii="Times New Roman" w:hAnsi="Times New Roman" w:cs="Times New Roman"/>
          <w:color w:val="auto"/>
        </w:rPr>
        <w:t>, Zlín</w:t>
      </w:r>
      <w:r w:rsidR="00B70B71">
        <w:rPr>
          <w:rFonts w:ascii="Times New Roman" w:hAnsi="Times New Roman" w:cs="Times New Roman"/>
          <w:color w:val="auto"/>
        </w:rPr>
        <w:t xml:space="preserve"> – Moravský Písek zastávka</w:t>
      </w:r>
      <w:r w:rsidRPr="00B56995">
        <w:rPr>
          <w:rFonts w:ascii="Times New Roman" w:hAnsi="Times New Roman" w:cs="Times New Roman"/>
          <w:color w:val="auto"/>
        </w:rPr>
        <w:t>)</w:t>
      </w:r>
      <w:r>
        <w:rPr>
          <w:rFonts w:ascii="Times New Roman" w:hAnsi="Times New Roman" w:cs="Times New Roman"/>
          <w:color w:val="auto"/>
        </w:rPr>
        <w:t>, tzn.</w:t>
      </w:r>
      <w:r w:rsidRPr="000B6647">
        <w:t xml:space="preserve"> </w:t>
      </w:r>
      <w:r w:rsidRPr="000B6647">
        <w:rPr>
          <w:rFonts w:ascii="Times New Roman" w:hAnsi="Times New Roman" w:cs="Times New Roman"/>
          <w:color w:val="auto"/>
        </w:rPr>
        <w:t xml:space="preserve">relace je považována za relaci </w:t>
      </w:r>
      <w:r>
        <w:rPr>
          <w:rFonts w:ascii="Times New Roman" w:hAnsi="Times New Roman" w:cs="Times New Roman"/>
          <w:color w:val="auto"/>
        </w:rPr>
        <w:t>mezi</w:t>
      </w:r>
      <w:r w:rsidRPr="000B6647">
        <w:rPr>
          <w:rFonts w:ascii="Times New Roman" w:hAnsi="Times New Roman" w:cs="Times New Roman"/>
          <w:color w:val="auto"/>
        </w:rPr>
        <w:t xml:space="preserve">krajskou pro </w:t>
      </w:r>
      <w:r>
        <w:rPr>
          <w:rFonts w:ascii="Times New Roman" w:hAnsi="Times New Roman" w:cs="Times New Roman"/>
          <w:color w:val="auto"/>
        </w:rPr>
        <w:t>Zlínský</w:t>
      </w:r>
      <w:r w:rsidRPr="000B6647">
        <w:rPr>
          <w:rFonts w:ascii="Times New Roman" w:hAnsi="Times New Roman" w:cs="Times New Roman"/>
          <w:color w:val="auto"/>
        </w:rPr>
        <w:t xml:space="preserve"> kraj</w:t>
      </w:r>
      <w:r>
        <w:rPr>
          <w:rFonts w:ascii="Times New Roman" w:hAnsi="Times New Roman" w:cs="Times New Roman"/>
          <w:color w:val="auto"/>
        </w:rPr>
        <w:t>. Uznáváno je také dlouhodobé časové jízdné tarifu ID ZK.</w:t>
      </w:r>
    </w:p>
    <w:p w14:paraId="4A98ED92" w14:textId="77777777" w:rsidR="00B56995" w:rsidRPr="00B56995" w:rsidRDefault="00B56995" w:rsidP="00C44334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FF0000"/>
          <w:lang w:eastAsia="cs-CZ"/>
        </w:rPr>
      </w:pPr>
    </w:p>
    <w:p w14:paraId="67DEE9E8" w14:textId="77777777" w:rsidR="00B70B71" w:rsidRDefault="00B70B71" w:rsidP="00B70B71">
      <w:pPr>
        <w:pStyle w:val="Normln1"/>
        <w:numPr>
          <w:ilvl w:val="0"/>
          <w:numId w:val="22"/>
        </w:numPr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  <w:r>
        <w:rPr>
          <w:rFonts w:ascii="Times New Roman" w:eastAsia="Times New Roman" w:hAnsi="Times New Roman" w:cs="Times New Roman"/>
          <w:bCs/>
          <w:color w:val="auto"/>
          <w:lang w:eastAsia="cs-CZ"/>
        </w:rPr>
        <w:t>n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a mezikrajské relaci </w:t>
      </w:r>
      <w:r>
        <w:rPr>
          <w:rFonts w:ascii="Times New Roman" w:eastAsia="Times New Roman" w:hAnsi="Times New Roman" w:cs="Times New Roman"/>
          <w:bCs/>
          <w:color w:val="auto"/>
          <w:lang w:eastAsia="cs-CZ"/>
        </w:rPr>
        <w:t>trati 340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do stanice </w:t>
      </w:r>
      <w:r w:rsidR="001E32FF">
        <w:rPr>
          <w:rFonts w:ascii="Times New Roman" w:eastAsia="Times New Roman" w:hAnsi="Times New Roman" w:cs="Times New Roman"/>
          <w:b/>
          <w:bCs/>
          <w:color w:val="auto"/>
          <w:lang w:eastAsia="cs-CZ"/>
        </w:rPr>
        <w:t>Veselí nad Moravou, Veselí and Moravou-Milokošť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</w:t>
      </w:r>
    </w:p>
    <w:p w14:paraId="6DC04A63" w14:textId="77777777" w:rsidR="00B70B71" w:rsidRDefault="00B70B71" w:rsidP="00B70B71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</w:p>
    <w:p w14:paraId="04F2A165" w14:textId="77777777" w:rsidR="00B56995" w:rsidRDefault="00B70B71" w:rsidP="00B70B71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ind w:left="720"/>
        <w:jc w:val="both"/>
        <w:textAlignment w:val="baseline"/>
        <w:rPr>
          <w:rFonts w:ascii="Times New Roman" w:hAnsi="Times New Roman" w:cs="Times New Roman"/>
          <w:color w:val="auto"/>
        </w:rPr>
      </w:pPr>
      <w:r w:rsidRPr="00B70B71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Pro cesty mezi stanicemi ležícími na území Zlínského kraje a žst. </w:t>
      </w:r>
      <w:r w:rsidR="001E32FF">
        <w:rPr>
          <w:rFonts w:ascii="Times New Roman" w:eastAsia="Times New Roman" w:hAnsi="Times New Roman" w:cs="Times New Roman"/>
          <w:bCs/>
          <w:color w:val="auto"/>
          <w:lang w:eastAsia="cs-CZ"/>
        </w:rPr>
        <w:t>Veselí nad Moravou</w:t>
      </w:r>
      <w:r w:rsidRPr="00B70B71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v tarifně kilometrických úsecích může být odbaveno </w:t>
      </w:r>
      <w:r w:rsidRPr="00B70B71">
        <w:rPr>
          <w:rFonts w:ascii="Times New Roman" w:hAnsi="Times New Roman" w:cs="Times New Roman"/>
          <w:color w:val="auto"/>
        </w:rPr>
        <w:t xml:space="preserve">ve spoji Os, Sp a R jízdním dokladem vydaným dle tarifu TR 10 i ID ZK (např. Hulín – </w:t>
      </w:r>
      <w:r w:rsidR="001E32FF">
        <w:rPr>
          <w:rFonts w:ascii="Times New Roman" w:hAnsi="Times New Roman" w:cs="Times New Roman"/>
          <w:color w:val="auto"/>
        </w:rPr>
        <w:t>Veselí nad Moravou</w:t>
      </w:r>
      <w:r w:rsidRPr="00B70B71">
        <w:rPr>
          <w:rFonts w:ascii="Times New Roman" w:hAnsi="Times New Roman" w:cs="Times New Roman"/>
          <w:color w:val="auto"/>
        </w:rPr>
        <w:t xml:space="preserve">, Zlín – </w:t>
      </w:r>
      <w:r w:rsidR="001E32FF">
        <w:rPr>
          <w:rFonts w:ascii="Times New Roman" w:hAnsi="Times New Roman" w:cs="Times New Roman"/>
          <w:color w:val="auto"/>
        </w:rPr>
        <w:t>Veselí nad Moravou</w:t>
      </w:r>
      <w:r w:rsidRPr="00B70B71">
        <w:rPr>
          <w:rFonts w:ascii="Times New Roman" w:hAnsi="Times New Roman" w:cs="Times New Roman"/>
          <w:color w:val="auto"/>
        </w:rPr>
        <w:t>), tzn.</w:t>
      </w:r>
      <w:r w:rsidRPr="000B6647">
        <w:t xml:space="preserve"> </w:t>
      </w:r>
      <w:r w:rsidRPr="00B70B71">
        <w:rPr>
          <w:rFonts w:ascii="Times New Roman" w:hAnsi="Times New Roman" w:cs="Times New Roman"/>
          <w:color w:val="auto"/>
        </w:rPr>
        <w:t>relace je považována za relaci mezikrajskou pro Zlínský kraj. Uznáváno je také dlouhodobé časové jízdné tarifu ID ZK.</w:t>
      </w:r>
    </w:p>
    <w:p w14:paraId="6B2642AE" w14:textId="77777777" w:rsidR="00B70B71" w:rsidRPr="00B70B71" w:rsidRDefault="00B70B71" w:rsidP="00B70B71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</w:p>
    <w:p w14:paraId="35D906BF" w14:textId="77777777" w:rsidR="001E32FF" w:rsidRPr="00B56995" w:rsidRDefault="001E32FF" w:rsidP="001E32FF">
      <w:pPr>
        <w:pStyle w:val="Normln1"/>
        <w:tabs>
          <w:tab w:val="left" w:pos="284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auto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cs-CZ"/>
        </w:rPr>
        <w:tab/>
        <w:t>IDS JMK</w:t>
      </w:r>
    </w:p>
    <w:p w14:paraId="61E498D6" w14:textId="77777777" w:rsidR="001E32FF" w:rsidRPr="00B56995" w:rsidRDefault="001E32FF" w:rsidP="001E32FF">
      <w:pPr>
        <w:pStyle w:val="Normln1"/>
        <w:numPr>
          <w:ilvl w:val="0"/>
          <w:numId w:val="22"/>
        </w:numPr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  <w:r>
        <w:rPr>
          <w:rFonts w:ascii="Times New Roman" w:eastAsia="Times New Roman" w:hAnsi="Times New Roman" w:cs="Times New Roman"/>
          <w:bCs/>
          <w:color w:val="auto"/>
          <w:lang w:eastAsia="cs-CZ"/>
        </w:rPr>
        <w:t>n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a mezikrajské relaci </w:t>
      </w:r>
      <w:r>
        <w:rPr>
          <w:rFonts w:ascii="Times New Roman" w:eastAsia="Times New Roman" w:hAnsi="Times New Roman" w:cs="Times New Roman"/>
          <w:bCs/>
          <w:color w:val="auto"/>
          <w:lang w:eastAsia="cs-CZ"/>
        </w:rPr>
        <w:t>trati 3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>3</w:t>
      </w:r>
      <w:r>
        <w:rPr>
          <w:rFonts w:ascii="Times New Roman" w:eastAsia="Times New Roman" w:hAnsi="Times New Roman" w:cs="Times New Roman"/>
          <w:bCs/>
          <w:color w:val="auto"/>
          <w:lang w:eastAsia="cs-CZ"/>
        </w:rPr>
        <w:t>0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v </w:t>
      </w:r>
      <w:r w:rsidRPr="001E32FF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úseku </w:t>
      </w:r>
      <w:r w:rsidRPr="001E32FF">
        <w:rPr>
          <w:rFonts w:ascii="Times New Roman" w:eastAsia="Times New Roman" w:hAnsi="Times New Roman" w:cs="Times New Roman"/>
          <w:b/>
          <w:bCs/>
          <w:color w:val="auto"/>
          <w:lang w:eastAsia="cs-CZ"/>
        </w:rPr>
        <w:t>Staré Město u Uherského Hradiště – Nedakonice</w:t>
      </w:r>
      <w:r>
        <w:rPr>
          <w:rFonts w:ascii="Times New Roman" w:eastAsia="Times New Roman" w:hAnsi="Times New Roman" w:cs="Times New Roman"/>
          <w:b/>
          <w:bCs/>
          <w:color w:val="auto"/>
          <w:lang w:eastAsia="cs-CZ"/>
        </w:rPr>
        <w:t xml:space="preserve"> – Moravský Písek</w:t>
      </w:r>
    </w:p>
    <w:p w14:paraId="19C84693" w14:textId="77777777" w:rsidR="001E32FF" w:rsidRDefault="001E32FF" w:rsidP="001E32FF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  <w:r>
        <w:rPr>
          <w:rFonts w:ascii="Times New Roman" w:eastAsia="Times New Roman" w:hAnsi="Times New Roman" w:cs="Times New Roman"/>
          <w:bCs/>
          <w:color w:val="auto"/>
          <w:lang w:eastAsia="cs-CZ"/>
        </w:rPr>
        <w:br/>
        <w:t>Může být odbaveno ve spoji Os, Sp a R také dokladem vydaným dle tarifu IDS JMK.</w:t>
      </w:r>
    </w:p>
    <w:p w14:paraId="33484068" w14:textId="77777777" w:rsidR="001E32FF" w:rsidRDefault="001E32FF" w:rsidP="001E32FF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  <w:r>
        <w:rPr>
          <w:rFonts w:ascii="Times New Roman" w:eastAsia="Times New Roman" w:hAnsi="Times New Roman" w:cs="Times New Roman"/>
          <w:bCs/>
          <w:color w:val="auto"/>
          <w:lang w:eastAsia="cs-CZ"/>
        </w:rPr>
        <w:t>Tarif ID ZK platí oblastně na uvedené relaci také do žst. Moravský Písek (s přesahem do Jihomoravského kraje na trati 330).</w:t>
      </w:r>
    </w:p>
    <w:p w14:paraId="75DBA8CD" w14:textId="77777777" w:rsidR="001E32FF" w:rsidRDefault="001E32FF" w:rsidP="001E32FF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ind w:left="720"/>
        <w:jc w:val="both"/>
        <w:textAlignment w:val="baseline"/>
        <w:rPr>
          <w:rFonts w:ascii="Times New Roman" w:hAnsi="Times New Roman" w:cs="Times New Roman"/>
          <w:color w:val="auto"/>
        </w:rPr>
      </w:pP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Pro cesty mezi stanicemi </w:t>
      </w:r>
      <w:r w:rsidRPr="001E32FF">
        <w:rPr>
          <w:rFonts w:ascii="Times New Roman" w:eastAsia="Times New Roman" w:hAnsi="Times New Roman" w:cs="Times New Roman"/>
          <w:bCs/>
          <w:color w:val="auto"/>
          <w:lang w:eastAsia="cs-CZ"/>
        </w:rPr>
        <w:t>z úseku Staré Město u Uherského Hradiště – Nedakonice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</w:t>
      </w:r>
      <w:r w:rsidR="00A32949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do Jihomoravského kraje 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může být odbaveno </w:t>
      </w:r>
      <w:r>
        <w:rPr>
          <w:rFonts w:ascii="Times New Roman" w:hAnsi="Times New Roman" w:cs="Times New Roman"/>
          <w:color w:val="auto"/>
        </w:rPr>
        <w:t>ve spoji Os,</w:t>
      </w:r>
      <w:r w:rsidRPr="00B56995">
        <w:rPr>
          <w:rFonts w:ascii="Times New Roman" w:hAnsi="Times New Roman" w:cs="Times New Roman"/>
          <w:color w:val="auto"/>
        </w:rPr>
        <w:t xml:space="preserve"> Sp</w:t>
      </w:r>
      <w:r>
        <w:rPr>
          <w:rFonts w:ascii="Times New Roman" w:hAnsi="Times New Roman" w:cs="Times New Roman"/>
          <w:color w:val="auto"/>
        </w:rPr>
        <w:t xml:space="preserve"> </w:t>
      </w:r>
      <w:r w:rsidRPr="00B56995">
        <w:rPr>
          <w:rFonts w:ascii="Times New Roman" w:hAnsi="Times New Roman" w:cs="Times New Roman"/>
          <w:color w:val="auto"/>
        </w:rPr>
        <w:t>jízdním dokladem vydaným dle tarifu TR</w:t>
      </w:r>
      <w:r>
        <w:rPr>
          <w:rFonts w:ascii="Times New Roman" w:hAnsi="Times New Roman" w:cs="Times New Roman"/>
          <w:color w:val="auto"/>
        </w:rPr>
        <w:t xml:space="preserve"> </w:t>
      </w:r>
      <w:r w:rsidRPr="00B56995">
        <w:rPr>
          <w:rFonts w:ascii="Times New Roman" w:hAnsi="Times New Roman" w:cs="Times New Roman"/>
          <w:color w:val="auto"/>
        </w:rPr>
        <w:t>10</w:t>
      </w:r>
      <w:r>
        <w:rPr>
          <w:rFonts w:ascii="Times New Roman" w:hAnsi="Times New Roman" w:cs="Times New Roman"/>
          <w:color w:val="auto"/>
        </w:rPr>
        <w:t xml:space="preserve"> i IDS JMK</w:t>
      </w:r>
      <w:r w:rsidRPr="00B56995">
        <w:rPr>
          <w:rFonts w:ascii="Times New Roman" w:hAnsi="Times New Roman" w:cs="Times New Roman"/>
          <w:color w:val="auto"/>
        </w:rPr>
        <w:t xml:space="preserve"> (např. </w:t>
      </w:r>
      <w:r>
        <w:rPr>
          <w:rFonts w:ascii="Times New Roman" w:hAnsi="Times New Roman" w:cs="Times New Roman"/>
          <w:color w:val="auto"/>
        </w:rPr>
        <w:t>Nedakonice – Moravský Písek</w:t>
      </w:r>
      <w:r w:rsidRPr="00B56995">
        <w:rPr>
          <w:rFonts w:ascii="Times New Roman" w:hAnsi="Times New Roman" w:cs="Times New Roman"/>
          <w:color w:val="auto"/>
        </w:rPr>
        <w:t>)</w:t>
      </w:r>
      <w:r>
        <w:rPr>
          <w:rFonts w:ascii="Times New Roman" w:hAnsi="Times New Roman" w:cs="Times New Roman"/>
          <w:color w:val="auto"/>
        </w:rPr>
        <w:t>, tzn.</w:t>
      </w:r>
      <w:r w:rsidRPr="000B6647">
        <w:t xml:space="preserve"> </w:t>
      </w:r>
      <w:r w:rsidRPr="000B6647">
        <w:rPr>
          <w:rFonts w:ascii="Times New Roman" w:hAnsi="Times New Roman" w:cs="Times New Roman"/>
          <w:color w:val="auto"/>
        </w:rPr>
        <w:t xml:space="preserve">relace je považována za relaci </w:t>
      </w:r>
      <w:r>
        <w:rPr>
          <w:rFonts w:ascii="Times New Roman" w:hAnsi="Times New Roman" w:cs="Times New Roman"/>
          <w:color w:val="auto"/>
        </w:rPr>
        <w:t>mezi</w:t>
      </w:r>
      <w:r w:rsidRPr="000B6647">
        <w:rPr>
          <w:rFonts w:ascii="Times New Roman" w:hAnsi="Times New Roman" w:cs="Times New Roman"/>
          <w:color w:val="auto"/>
        </w:rPr>
        <w:t xml:space="preserve">krajskou pro </w:t>
      </w:r>
      <w:r>
        <w:rPr>
          <w:rFonts w:ascii="Times New Roman" w:hAnsi="Times New Roman" w:cs="Times New Roman"/>
          <w:color w:val="auto"/>
        </w:rPr>
        <w:t>Zlínský i Jihomoravský</w:t>
      </w:r>
      <w:r w:rsidRPr="000B6647">
        <w:rPr>
          <w:rFonts w:ascii="Times New Roman" w:hAnsi="Times New Roman" w:cs="Times New Roman"/>
          <w:color w:val="auto"/>
        </w:rPr>
        <w:t xml:space="preserve"> kraj</w:t>
      </w:r>
      <w:r>
        <w:rPr>
          <w:rFonts w:ascii="Times New Roman" w:hAnsi="Times New Roman" w:cs="Times New Roman"/>
          <w:color w:val="auto"/>
        </w:rPr>
        <w:t xml:space="preserve"> (tarifní oblasti IDS JMK a ID ZK se vzájemně překrývají). Uznáváno je také dlouhodobé časové jízdné tarifu IDS JMK.</w:t>
      </w:r>
    </w:p>
    <w:p w14:paraId="06E7A435" w14:textId="77777777" w:rsidR="001E32FF" w:rsidRPr="00B56995" w:rsidRDefault="001E32FF" w:rsidP="001E32FF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FF0000"/>
          <w:lang w:eastAsia="cs-CZ"/>
        </w:rPr>
      </w:pPr>
    </w:p>
    <w:p w14:paraId="7F932FBC" w14:textId="77777777" w:rsidR="001E32FF" w:rsidRDefault="001E32FF" w:rsidP="001E32FF">
      <w:pPr>
        <w:pStyle w:val="Normln1"/>
        <w:numPr>
          <w:ilvl w:val="0"/>
          <w:numId w:val="22"/>
        </w:numPr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  <w:r>
        <w:rPr>
          <w:rFonts w:ascii="Times New Roman" w:eastAsia="Times New Roman" w:hAnsi="Times New Roman" w:cs="Times New Roman"/>
          <w:bCs/>
          <w:color w:val="auto"/>
          <w:lang w:eastAsia="cs-CZ"/>
        </w:rPr>
        <w:t>n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a mezikrajské relaci </w:t>
      </w:r>
      <w:r>
        <w:rPr>
          <w:rFonts w:ascii="Times New Roman" w:eastAsia="Times New Roman" w:hAnsi="Times New Roman" w:cs="Times New Roman"/>
          <w:bCs/>
          <w:color w:val="auto"/>
          <w:lang w:eastAsia="cs-CZ"/>
        </w:rPr>
        <w:t>trati 340+341 v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</w:t>
      </w:r>
      <w:r w:rsidRPr="001E32FF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úseku </w:t>
      </w:r>
      <w:r w:rsidRPr="001E32FF">
        <w:rPr>
          <w:rFonts w:ascii="Times New Roman" w:eastAsia="Times New Roman" w:hAnsi="Times New Roman" w:cs="Times New Roman"/>
          <w:b/>
          <w:bCs/>
          <w:color w:val="auto"/>
          <w:lang w:eastAsia="cs-CZ"/>
        </w:rPr>
        <w:t>Staré Město u Uherského Hradiště – Uherské Hradiště – Uherský Ostroh</w:t>
      </w:r>
      <w:r w:rsidRPr="001E32FF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auto"/>
          <w:lang w:eastAsia="cs-CZ"/>
        </w:rPr>
        <w:t>– Veselí nad Moravou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</w:t>
      </w:r>
    </w:p>
    <w:p w14:paraId="4C9B3F20" w14:textId="77777777" w:rsidR="001E32FF" w:rsidRDefault="001E32FF" w:rsidP="001E32FF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</w:p>
    <w:p w14:paraId="7AD183F7" w14:textId="77777777" w:rsidR="001E32FF" w:rsidRDefault="001E32FF" w:rsidP="001E32FF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  <w:r>
        <w:rPr>
          <w:rFonts w:ascii="Times New Roman" w:eastAsia="Times New Roman" w:hAnsi="Times New Roman" w:cs="Times New Roman"/>
          <w:bCs/>
          <w:color w:val="auto"/>
          <w:lang w:eastAsia="cs-CZ"/>
        </w:rPr>
        <w:t>Může být odbaveno ve spoji Os, Sp a R také dokladem vydaným dle tarifu IDS JMK.</w:t>
      </w:r>
    </w:p>
    <w:p w14:paraId="52C096A9" w14:textId="77777777" w:rsidR="001E32FF" w:rsidRDefault="001E32FF" w:rsidP="001E32FF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  <w:r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Tarif ID ZK platí oblastně na uvedené relaci také do žst. </w:t>
      </w:r>
      <w:r w:rsidR="00917148">
        <w:rPr>
          <w:rFonts w:ascii="Times New Roman" w:eastAsia="Times New Roman" w:hAnsi="Times New Roman" w:cs="Times New Roman"/>
          <w:bCs/>
          <w:color w:val="auto"/>
          <w:lang w:eastAsia="cs-CZ"/>
        </w:rPr>
        <w:t>Veselí nad Moravou</w:t>
      </w:r>
      <w:r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(s přesahem do Jihomoravského kraje na trati </w:t>
      </w:r>
      <w:r w:rsidR="00917148">
        <w:rPr>
          <w:rFonts w:ascii="Times New Roman" w:eastAsia="Times New Roman" w:hAnsi="Times New Roman" w:cs="Times New Roman"/>
          <w:bCs/>
          <w:color w:val="auto"/>
          <w:lang w:eastAsia="cs-CZ"/>
        </w:rPr>
        <w:t>34</w:t>
      </w:r>
      <w:r>
        <w:rPr>
          <w:rFonts w:ascii="Times New Roman" w:eastAsia="Times New Roman" w:hAnsi="Times New Roman" w:cs="Times New Roman"/>
          <w:bCs/>
          <w:color w:val="auto"/>
          <w:lang w:eastAsia="cs-CZ"/>
        </w:rPr>
        <w:t>0).</w:t>
      </w:r>
    </w:p>
    <w:p w14:paraId="4160BC05" w14:textId="77777777" w:rsidR="001E32FF" w:rsidRDefault="001E32FF" w:rsidP="001E32FF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Pro cesty mezi stanicemi </w:t>
      </w:r>
      <w:r w:rsidRPr="001E32FF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z úseku Staré Město u Uherského Hradiště – </w:t>
      </w:r>
      <w:r w:rsidR="00917148">
        <w:rPr>
          <w:rFonts w:ascii="Times New Roman" w:eastAsia="Times New Roman" w:hAnsi="Times New Roman" w:cs="Times New Roman"/>
          <w:bCs/>
          <w:color w:val="auto"/>
          <w:lang w:eastAsia="cs-CZ"/>
        </w:rPr>
        <w:t>Uherský Ostroh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</w:t>
      </w:r>
      <w:r w:rsidR="00A32949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do Jihomoravského kraje 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může být odbaveno </w:t>
      </w:r>
      <w:r>
        <w:rPr>
          <w:rFonts w:ascii="Times New Roman" w:hAnsi="Times New Roman" w:cs="Times New Roman"/>
          <w:color w:val="auto"/>
        </w:rPr>
        <w:t>ve spoji Os,</w:t>
      </w:r>
      <w:r w:rsidRPr="00B56995">
        <w:rPr>
          <w:rFonts w:ascii="Times New Roman" w:hAnsi="Times New Roman" w:cs="Times New Roman"/>
          <w:color w:val="auto"/>
        </w:rPr>
        <w:t xml:space="preserve"> Sp</w:t>
      </w:r>
      <w:r>
        <w:rPr>
          <w:rFonts w:ascii="Times New Roman" w:hAnsi="Times New Roman" w:cs="Times New Roman"/>
          <w:color w:val="auto"/>
        </w:rPr>
        <w:t xml:space="preserve"> </w:t>
      </w:r>
      <w:r w:rsidRPr="00B56995">
        <w:rPr>
          <w:rFonts w:ascii="Times New Roman" w:hAnsi="Times New Roman" w:cs="Times New Roman"/>
          <w:color w:val="auto"/>
        </w:rPr>
        <w:t>jízdním dokladem vydaným dle tarifu TR</w:t>
      </w:r>
      <w:r>
        <w:rPr>
          <w:rFonts w:ascii="Times New Roman" w:hAnsi="Times New Roman" w:cs="Times New Roman"/>
          <w:color w:val="auto"/>
        </w:rPr>
        <w:t xml:space="preserve"> </w:t>
      </w:r>
      <w:r w:rsidRPr="00B56995">
        <w:rPr>
          <w:rFonts w:ascii="Times New Roman" w:hAnsi="Times New Roman" w:cs="Times New Roman"/>
          <w:color w:val="auto"/>
        </w:rPr>
        <w:t>10</w:t>
      </w:r>
      <w:r>
        <w:rPr>
          <w:rFonts w:ascii="Times New Roman" w:hAnsi="Times New Roman" w:cs="Times New Roman"/>
          <w:color w:val="auto"/>
        </w:rPr>
        <w:t xml:space="preserve"> i IDS JMK</w:t>
      </w:r>
      <w:r w:rsidRPr="00B56995">
        <w:rPr>
          <w:rFonts w:ascii="Times New Roman" w:hAnsi="Times New Roman" w:cs="Times New Roman"/>
          <w:color w:val="auto"/>
        </w:rPr>
        <w:t xml:space="preserve"> (např. </w:t>
      </w:r>
      <w:r w:rsidR="00917148">
        <w:rPr>
          <w:rFonts w:ascii="Times New Roman" w:hAnsi="Times New Roman" w:cs="Times New Roman"/>
          <w:color w:val="auto"/>
        </w:rPr>
        <w:t xml:space="preserve">Kunovice </w:t>
      </w:r>
      <w:proofErr w:type="spellStart"/>
      <w:r w:rsidR="00917148">
        <w:rPr>
          <w:rFonts w:ascii="Times New Roman" w:hAnsi="Times New Roman" w:cs="Times New Roman"/>
          <w:color w:val="auto"/>
        </w:rPr>
        <w:t>zast</w:t>
      </w:r>
      <w:proofErr w:type="spellEnd"/>
      <w:r w:rsidR="00917148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 xml:space="preserve"> – </w:t>
      </w:r>
      <w:r w:rsidR="00917148">
        <w:rPr>
          <w:rFonts w:ascii="Times New Roman" w:hAnsi="Times New Roman" w:cs="Times New Roman"/>
          <w:color w:val="auto"/>
        </w:rPr>
        <w:t>Veselí and Moravou</w:t>
      </w:r>
      <w:r w:rsidRPr="00B56995">
        <w:rPr>
          <w:rFonts w:ascii="Times New Roman" w:hAnsi="Times New Roman" w:cs="Times New Roman"/>
          <w:color w:val="auto"/>
        </w:rPr>
        <w:t>)</w:t>
      </w:r>
      <w:r>
        <w:rPr>
          <w:rFonts w:ascii="Times New Roman" w:hAnsi="Times New Roman" w:cs="Times New Roman"/>
          <w:color w:val="auto"/>
        </w:rPr>
        <w:t>, tzn.</w:t>
      </w:r>
      <w:r w:rsidRPr="000B6647">
        <w:t xml:space="preserve"> </w:t>
      </w:r>
      <w:r w:rsidRPr="000B6647">
        <w:rPr>
          <w:rFonts w:ascii="Times New Roman" w:hAnsi="Times New Roman" w:cs="Times New Roman"/>
          <w:color w:val="auto"/>
        </w:rPr>
        <w:t xml:space="preserve">relace je považována za relaci </w:t>
      </w:r>
      <w:r>
        <w:rPr>
          <w:rFonts w:ascii="Times New Roman" w:hAnsi="Times New Roman" w:cs="Times New Roman"/>
          <w:color w:val="auto"/>
        </w:rPr>
        <w:t>mezi</w:t>
      </w:r>
      <w:r w:rsidRPr="000B6647">
        <w:rPr>
          <w:rFonts w:ascii="Times New Roman" w:hAnsi="Times New Roman" w:cs="Times New Roman"/>
          <w:color w:val="auto"/>
        </w:rPr>
        <w:t xml:space="preserve">krajskou pro </w:t>
      </w:r>
      <w:r>
        <w:rPr>
          <w:rFonts w:ascii="Times New Roman" w:hAnsi="Times New Roman" w:cs="Times New Roman"/>
          <w:color w:val="auto"/>
        </w:rPr>
        <w:t>Zlínský i Jihomoravský</w:t>
      </w:r>
      <w:r w:rsidRPr="000B6647">
        <w:rPr>
          <w:rFonts w:ascii="Times New Roman" w:hAnsi="Times New Roman" w:cs="Times New Roman"/>
          <w:color w:val="auto"/>
        </w:rPr>
        <w:t xml:space="preserve"> kraj</w:t>
      </w:r>
      <w:r>
        <w:rPr>
          <w:rFonts w:ascii="Times New Roman" w:hAnsi="Times New Roman" w:cs="Times New Roman"/>
          <w:color w:val="auto"/>
        </w:rPr>
        <w:t xml:space="preserve"> (tarifní oblasti IDS JMK a ID ZK se vzájemně překrývají). Uznáváno je také dlouhodobé časové jízdné tarifu IDS JMK.</w:t>
      </w:r>
    </w:p>
    <w:p w14:paraId="3719D180" w14:textId="77777777" w:rsidR="00C44334" w:rsidRDefault="00C44334" w:rsidP="00C44334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FF0000"/>
          <w:lang w:eastAsia="cs-CZ"/>
        </w:rPr>
      </w:pPr>
    </w:p>
    <w:p w14:paraId="7486F27D" w14:textId="77777777" w:rsidR="00917148" w:rsidRDefault="00917148" w:rsidP="00C44334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FF0000"/>
          <w:lang w:eastAsia="cs-CZ"/>
        </w:rPr>
      </w:pPr>
    </w:p>
    <w:p w14:paraId="7811A130" w14:textId="77777777" w:rsidR="00917148" w:rsidRPr="00B56995" w:rsidRDefault="00917148" w:rsidP="00C44334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FF0000"/>
          <w:lang w:eastAsia="cs-CZ"/>
        </w:rPr>
      </w:pPr>
    </w:p>
    <w:p w14:paraId="5761B156" w14:textId="77777777" w:rsidR="00B56995" w:rsidRPr="00B56995" w:rsidRDefault="00B56995" w:rsidP="00C44334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FF0000"/>
          <w:lang w:eastAsia="cs-CZ"/>
        </w:rPr>
      </w:pPr>
    </w:p>
    <w:p w14:paraId="59DD16AB" w14:textId="77777777" w:rsidR="00B70B71" w:rsidRDefault="00B70B71" w:rsidP="00B56995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hAnsi="Times New Roman" w:cs="Times New Roman"/>
        </w:rPr>
      </w:pPr>
    </w:p>
    <w:p w14:paraId="11BB8394" w14:textId="77777777" w:rsidR="00B70B71" w:rsidRPr="00B56995" w:rsidRDefault="00B70B71" w:rsidP="00B70B71">
      <w:pPr>
        <w:pStyle w:val="Nadpis1"/>
      </w:pPr>
      <w:bookmarkStart w:id="28" w:name="_Toc55320396"/>
      <w:r>
        <w:t>Moravskoslezský</w:t>
      </w:r>
      <w:r w:rsidRPr="00B56995">
        <w:t xml:space="preserve"> kraj – přesahy ID ZK a </w:t>
      </w:r>
      <w:r>
        <w:t>ODIS</w:t>
      </w:r>
      <w:bookmarkEnd w:id="28"/>
    </w:p>
    <w:p w14:paraId="61B375FE" w14:textId="77777777" w:rsidR="00B70B71" w:rsidRPr="00B56995" w:rsidRDefault="00B70B71" w:rsidP="00B70B71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</w:p>
    <w:p w14:paraId="3CC27813" w14:textId="77777777" w:rsidR="00B70B71" w:rsidRPr="00B56995" w:rsidRDefault="00B70B71" w:rsidP="00B70B71">
      <w:pPr>
        <w:pStyle w:val="Normln1"/>
        <w:tabs>
          <w:tab w:val="left" w:pos="284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auto"/>
          <w:lang w:eastAsia="cs-CZ"/>
        </w:rPr>
      </w:pPr>
      <w:r w:rsidRPr="00B56995">
        <w:rPr>
          <w:rFonts w:ascii="Times New Roman" w:eastAsia="Times New Roman" w:hAnsi="Times New Roman" w:cs="Times New Roman"/>
          <w:b/>
          <w:bCs/>
          <w:color w:val="auto"/>
          <w:lang w:eastAsia="cs-CZ"/>
        </w:rPr>
        <w:tab/>
      </w:r>
      <w:r>
        <w:rPr>
          <w:rFonts w:ascii="Times New Roman" w:eastAsia="Times New Roman" w:hAnsi="Times New Roman" w:cs="Times New Roman"/>
          <w:b/>
          <w:bCs/>
          <w:color w:val="auto"/>
          <w:lang w:eastAsia="cs-CZ"/>
        </w:rPr>
        <w:t>ODIS</w:t>
      </w:r>
    </w:p>
    <w:p w14:paraId="0B8552D6" w14:textId="77777777" w:rsidR="00B70B71" w:rsidRDefault="00B70B71" w:rsidP="00B70B71">
      <w:pPr>
        <w:pStyle w:val="Normln1"/>
        <w:numPr>
          <w:ilvl w:val="0"/>
          <w:numId w:val="22"/>
        </w:numPr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  <w:r>
        <w:rPr>
          <w:rFonts w:ascii="Times New Roman" w:eastAsia="Times New Roman" w:hAnsi="Times New Roman" w:cs="Times New Roman"/>
          <w:bCs/>
          <w:color w:val="auto"/>
          <w:lang w:eastAsia="cs-CZ"/>
        </w:rPr>
        <w:t>n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a mezikrajské relaci </w:t>
      </w:r>
      <w:r>
        <w:rPr>
          <w:rFonts w:ascii="Times New Roman" w:eastAsia="Times New Roman" w:hAnsi="Times New Roman" w:cs="Times New Roman"/>
          <w:bCs/>
          <w:color w:val="auto"/>
          <w:lang w:eastAsia="cs-CZ"/>
        </w:rPr>
        <w:t>trati 323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Cs/>
          <w:color w:val="auto"/>
          <w:lang w:eastAsia="cs-CZ"/>
        </w:rPr>
        <w:t>v úseku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auto"/>
          <w:lang w:eastAsia="cs-CZ"/>
        </w:rPr>
        <w:t>Valašské Meziříčí</w:t>
      </w:r>
      <w:r w:rsidRPr="00B56995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auto"/>
          <w:lang w:eastAsia="cs-CZ"/>
        </w:rPr>
        <w:t>Hostašovice – …</w:t>
      </w:r>
    </w:p>
    <w:p w14:paraId="14C79EBB" w14:textId="77777777" w:rsidR="00917148" w:rsidRDefault="00917148" w:rsidP="00B70B71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</w:p>
    <w:p w14:paraId="6D55D7E9" w14:textId="77777777" w:rsidR="00F97003" w:rsidRDefault="00F97003" w:rsidP="00F97003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  <w:r>
        <w:rPr>
          <w:rFonts w:ascii="Times New Roman" w:eastAsia="Times New Roman" w:hAnsi="Times New Roman" w:cs="Times New Roman"/>
          <w:bCs/>
          <w:color w:val="auto"/>
          <w:lang w:eastAsia="cs-CZ"/>
        </w:rPr>
        <w:t>Může být odbaveno ve spoji Os, Sp také dokladem vydaným dle tarifu ODIS.</w:t>
      </w:r>
    </w:p>
    <w:p w14:paraId="1149015B" w14:textId="095C2E8F" w:rsidR="00F97003" w:rsidRPr="00B56995" w:rsidRDefault="00F97003" w:rsidP="00F97003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Cs/>
          <w:color w:val="auto"/>
          <w:lang w:eastAsia="cs-CZ"/>
        </w:rPr>
      </w:pPr>
      <w:r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Tarif ID ZK </w:t>
      </w:r>
      <w:r w:rsidR="00232734">
        <w:rPr>
          <w:rFonts w:ascii="Times New Roman" w:eastAsia="Times New Roman" w:hAnsi="Times New Roman" w:cs="Times New Roman"/>
          <w:bCs/>
          <w:color w:val="auto"/>
          <w:lang w:eastAsia="cs-CZ"/>
        </w:rPr>
        <w:t>ne</w:t>
      </w:r>
      <w:r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platí </w:t>
      </w:r>
      <w:r w:rsidR="00232734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na trati 323 </w:t>
      </w:r>
      <w:r>
        <w:rPr>
          <w:rFonts w:ascii="Times New Roman" w:eastAsia="Times New Roman" w:hAnsi="Times New Roman" w:cs="Times New Roman"/>
          <w:bCs/>
          <w:color w:val="auto"/>
          <w:lang w:eastAsia="cs-CZ"/>
        </w:rPr>
        <w:t>na území Zlínského kraje</w:t>
      </w:r>
      <w:r w:rsidR="00232734"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a nelze použít</w:t>
      </w:r>
      <w:r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</w:t>
      </w:r>
      <w:r w:rsidR="00232734">
        <w:rPr>
          <w:rFonts w:ascii="Times New Roman" w:eastAsia="Times New Roman" w:hAnsi="Times New Roman" w:cs="Times New Roman"/>
          <w:bCs/>
          <w:color w:val="auto"/>
          <w:lang w:eastAsia="cs-CZ"/>
        </w:rPr>
        <w:t>ve směru</w:t>
      </w:r>
      <w:r>
        <w:rPr>
          <w:rFonts w:ascii="Times New Roman" w:eastAsia="Times New Roman" w:hAnsi="Times New Roman" w:cs="Times New Roman"/>
          <w:bCs/>
          <w:color w:val="auto"/>
          <w:lang w:eastAsia="cs-CZ"/>
        </w:rPr>
        <w:t xml:space="preserve"> do Moravskoslezského kraje.</w:t>
      </w:r>
      <w:bookmarkStart w:id="29" w:name="_GoBack"/>
      <w:bookmarkEnd w:id="29"/>
    </w:p>
    <w:p w14:paraId="7BD3A1AA" w14:textId="77777777" w:rsidR="00B70B71" w:rsidRPr="00B56995" w:rsidRDefault="00B70B71" w:rsidP="00B56995">
      <w:pPr>
        <w:pStyle w:val="Normln1"/>
        <w:tabs>
          <w:tab w:val="left" w:pos="1588"/>
          <w:tab w:val="left" w:pos="4394"/>
          <w:tab w:val="right" w:pos="5954"/>
          <w:tab w:val="right" w:pos="8278"/>
          <w:tab w:val="right" w:pos="9923"/>
        </w:tabs>
        <w:spacing w:after="0" w:line="264" w:lineRule="auto"/>
        <w:jc w:val="both"/>
        <w:textAlignment w:val="baseline"/>
        <w:rPr>
          <w:rFonts w:ascii="Times New Roman" w:hAnsi="Times New Roman" w:cs="Times New Roman"/>
        </w:rPr>
      </w:pPr>
    </w:p>
    <w:sectPr w:rsidR="00B70B71" w:rsidRPr="00B56995" w:rsidSect="00BD63C3">
      <w:headerReference w:type="default" r:id="rId13"/>
      <w:type w:val="continuous"/>
      <w:pgSz w:w="11907" w:h="16840" w:code="9"/>
      <w:pgMar w:top="1701" w:right="1134" w:bottom="1134" w:left="1134" w:header="851" w:footer="57" w:gutter="851"/>
      <w:cols w:space="708"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8C5AF5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4D9B6" w16cex:dateUtc="2020-11-10T08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8C5AF57" w16cid:durableId="2354D9B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AA5C3C" w14:textId="77777777" w:rsidR="00F41B55" w:rsidRDefault="00F41B55">
      <w:r>
        <w:separator/>
      </w:r>
    </w:p>
    <w:p w14:paraId="6DA14150" w14:textId="77777777" w:rsidR="00F41B55" w:rsidRDefault="00F41B55"/>
  </w:endnote>
  <w:endnote w:type="continuationSeparator" w:id="0">
    <w:p w14:paraId="43782C52" w14:textId="77777777" w:rsidR="00F41B55" w:rsidRDefault="00F41B55">
      <w:r>
        <w:continuationSeparator/>
      </w:r>
    </w:p>
    <w:p w14:paraId="74490F5E" w14:textId="77777777" w:rsidR="00F41B55" w:rsidRDefault="00F41B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668489"/>
      <w:docPartObj>
        <w:docPartGallery w:val="Page Numbers (Bottom of Page)"/>
        <w:docPartUnique/>
      </w:docPartObj>
    </w:sdtPr>
    <w:sdtEndPr/>
    <w:sdtContent>
      <w:p w14:paraId="3A75FB26" w14:textId="77777777" w:rsidR="00C9543F" w:rsidRDefault="00C9543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120A">
          <w:rPr>
            <w:noProof/>
          </w:rPr>
          <w:t>4</w:t>
        </w:r>
        <w:r>
          <w:fldChar w:fldCharType="end"/>
        </w:r>
      </w:p>
    </w:sdtContent>
  </w:sdt>
  <w:p w14:paraId="5B30ABBB" w14:textId="77777777" w:rsidR="007F4D50" w:rsidRDefault="007F4D5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D668B3" w14:textId="77777777" w:rsidR="00F41B55" w:rsidRDefault="00F41B55">
      <w:r>
        <w:separator/>
      </w:r>
    </w:p>
    <w:p w14:paraId="4E7B7C22" w14:textId="77777777" w:rsidR="00F41B55" w:rsidRDefault="00F41B55"/>
  </w:footnote>
  <w:footnote w:type="continuationSeparator" w:id="0">
    <w:p w14:paraId="6A5B5492" w14:textId="77777777" w:rsidR="00F41B55" w:rsidRDefault="00F41B55">
      <w:r>
        <w:continuationSeparator/>
      </w:r>
    </w:p>
    <w:p w14:paraId="4CC857C1" w14:textId="77777777" w:rsidR="00F41B55" w:rsidRDefault="00F41B5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392962" w14:textId="77777777" w:rsidR="000A1180" w:rsidRPr="006C3014" w:rsidRDefault="000A1180" w:rsidP="000A1180">
    <w:pPr>
      <w:tabs>
        <w:tab w:val="center" w:pos="4536"/>
        <w:tab w:val="right" w:pos="9072"/>
      </w:tabs>
      <w:spacing w:after="0" w:line="240" w:lineRule="auto"/>
      <w:jc w:val="right"/>
      <w:rPr>
        <w:rFonts w:asciiTheme="minorHAnsi" w:eastAsiaTheme="minorHAnsi" w:hAnsiTheme="minorHAnsi" w:cstheme="minorBidi"/>
        <w:sz w:val="22"/>
        <w:szCs w:val="22"/>
        <w:lang w:eastAsia="en-US"/>
      </w:rPr>
    </w:pPr>
    <w:r w:rsidRPr="006C3014">
      <w:rPr>
        <w:rFonts w:asciiTheme="minorHAnsi" w:eastAsiaTheme="minorHAnsi" w:hAnsiTheme="minorHAnsi" w:cstheme="minorBid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641E4250" wp14:editId="77E2DCD0">
          <wp:simplePos x="0" y="0"/>
          <wp:positionH relativeFrom="column">
            <wp:posOffset>-1905</wp:posOffset>
          </wp:positionH>
          <wp:positionV relativeFrom="paragraph">
            <wp:posOffset>3175</wp:posOffset>
          </wp:positionV>
          <wp:extent cx="1025525" cy="416560"/>
          <wp:effectExtent l="0" t="0" r="3175" b="254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 názvu -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416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3014">
      <w:rPr>
        <w:rFonts w:asciiTheme="minorHAnsi" w:eastAsiaTheme="minorHAnsi" w:hAnsiTheme="minorHAnsi" w:cstheme="minorBidi"/>
        <w:color w:val="1F497D" w:themeColor="text2"/>
        <w:sz w:val="22"/>
        <w:szCs w:val="22"/>
        <w:lang w:eastAsia="en-US"/>
      </w:rPr>
      <w:t xml:space="preserve">Příloha č. </w:t>
    </w:r>
    <w:r w:rsidR="007D0DBB">
      <w:rPr>
        <w:rFonts w:asciiTheme="minorHAnsi" w:eastAsiaTheme="minorHAnsi" w:hAnsiTheme="minorHAnsi" w:cstheme="minorBidi"/>
        <w:color w:val="1F497D" w:themeColor="text2"/>
        <w:sz w:val="22"/>
        <w:szCs w:val="22"/>
        <w:lang w:eastAsia="en-US"/>
      </w:rPr>
      <w:t>11</w:t>
    </w:r>
    <w:r w:rsidRPr="006C3014">
      <w:rPr>
        <w:rFonts w:asciiTheme="minorHAnsi" w:eastAsiaTheme="minorHAnsi" w:hAnsiTheme="minorHAnsi" w:cstheme="minorBidi"/>
        <w:color w:val="1F497D" w:themeColor="text2"/>
        <w:sz w:val="22"/>
        <w:szCs w:val="22"/>
        <w:lang w:eastAsia="en-US"/>
      </w:rPr>
      <w:t xml:space="preserve"> Smlouvy o přistoupení k IDS ZK</w:t>
    </w:r>
  </w:p>
  <w:p w14:paraId="4DF556C3" w14:textId="77777777" w:rsidR="000A1180" w:rsidRPr="00C43B5D" w:rsidRDefault="000A1180" w:rsidP="007D0DBB">
    <w:pPr>
      <w:pStyle w:val="Zhlav"/>
      <w:jc w:val="right"/>
      <w:rPr>
        <w:rFonts w:asciiTheme="minorHAnsi" w:eastAsiaTheme="minorHAnsi" w:hAnsiTheme="minorHAnsi" w:cstheme="minorBidi"/>
        <w:b/>
        <w:color w:val="1F497D" w:themeColor="text2"/>
        <w:sz w:val="22"/>
        <w:szCs w:val="22"/>
        <w:lang w:eastAsia="en-US"/>
      </w:rPr>
    </w:pPr>
    <w:r w:rsidRPr="00490AB9">
      <w:rPr>
        <w:rFonts w:asciiTheme="minorHAnsi" w:eastAsiaTheme="minorHAnsi" w:hAnsiTheme="minorHAnsi" w:cstheme="minorBidi"/>
        <w:b/>
        <w:color w:val="1F497D" w:themeColor="text2"/>
        <w:sz w:val="22"/>
        <w:szCs w:val="22"/>
        <w:lang w:eastAsia="en-US"/>
      </w:rPr>
      <w:t xml:space="preserve">Principy </w:t>
    </w:r>
    <w:r w:rsidR="007D0DBB">
      <w:rPr>
        <w:rFonts w:asciiTheme="minorHAnsi" w:eastAsiaTheme="minorHAnsi" w:hAnsiTheme="minorHAnsi" w:cstheme="minorBidi"/>
        <w:b/>
        <w:color w:val="1F497D" w:themeColor="text2"/>
        <w:sz w:val="22"/>
        <w:szCs w:val="22"/>
        <w:lang w:eastAsia="en-US"/>
      </w:rPr>
      <w:t xml:space="preserve">odbavení pro mezikrajské </w:t>
    </w:r>
    <w:r w:rsidR="007D0DBB" w:rsidRPr="007D0DBB">
      <w:rPr>
        <w:rFonts w:asciiTheme="minorHAnsi" w:eastAsiaTheme="minorHAnsi" w:hAnsiTheme="minorHAnsi" w:cstheme="minorBidi"/>
        <w:b/>
        <w:color w:val="1F497D" w:themeColor="text2"/>
        <w:sz w:val="22"/>
        <w:szCs w:val="22"/>
        <w:lang w:eastAsia="en-US"/>
      </w:rPr>
      <w:t xml:space="preserve">linky do sousedních </w:t>
    </w:r>
    <w:r w:rsidR="007D0DBB">
      <w:rPr>
        <w:rFonts w:asciiTheme="minorHAnsi" w:eastAsiaTheme="minorHAnsi" w:hAnsiTheme="minorHAnsi" w:cstheme="minorBidi"/>
        <w:b/>
        <w:color w:val="1F497D" w:themeColor="text2"/>
        <w:sz w:val="22"/>
        <w:szCs w:val="22"/>
        <w:lang w:eastAsia="en-US"/>
      </w:rPr>
      <w:t>IDS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41992F" w14:textId="77777777" w:rsidR="005719A5" w:rsidRDefault="0022089A" w:rsidP="0022089A">
    <w:pPr>
      <w:pStyle w:val="Zhlav"/>
      <w:tabs>
        <w:tab w:val="clear" w:pos="4536"/>
        <w:tab w:val="clear" w:pos="9072"/>
      </w:tabs>
      <w:jc w:val="right"/>
    </w:pPr>
    <w:r>
      <w:rPr>
        <w:rFonts w:ascii="Arial" w:hAnsi="Arial" w:cs="Arial"/>
        <w:b/>
      </w:rPr>
      <w:t>Příloha č. 0795-18-P4</w:t>
    </w:r>
    <w:r w:rsidR="00E52959">
      <w:rPr>
        <w:rFonts w:ascii="Arial" w:hAnsi="Arial" w:cs="Arial"/>
        <w:b/>
      </w:rPr>
      <w:t>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367B8" w14:textId="77777777" w:rsidR="007D0DBB" w:rsidRPr="006C3014" w:rsidRDefault="007D0DBB" w:rsidP="007D0DBB">
    <w:pPr>
      <w:tabs>
        <w:tab w:val="center" w:pos="4536"/>
        <w:tab w:val="right" w:pos="9072"/>
      </w:tabs>
      <w:spacing w:after="0" w:line="240" w:lineRule="auto"/>
      <w:jc w:val="right"/>
      <w:rPr>
        <w:rFonts w:asciiTheme="minorHAnsi" w:eastAsiaTheme="minorHAnsi" w:hAnsiTheme="minorHAnsi" w:cstheme="minorBidi"/>
        <w:sz w:val="22"/>
        <w:szCs w:val="22"/>
        <w:lang w:eastAsia="en-US"/>
      </w:rPr>
    </w:pPr>
    <w:r w:rsidRPr="006C3014">
      <w:rPr>
        <w:rFonts w:asciiTheme="minorHAnsi" w:eastAsiaTheme="minorHAnsi" w:hAnsiTheme="minorHAnsi" w:cstheme="minorBidi"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553E0B07" wp14:editId="4839E1EF">
          <wp:simplePos x="0" y="0"/>
          <wp:positionH relativeFrom="column">
            <wp:posOffset>-1905</wp:posOffset>
          </wp:positionH>
          <wp:positionV relativeFrom="paragraph">
            <wp:posOffset>3175</wp:posOffset>
          </wp:positionV>
          <wp:extent cx="1025525" cy="416560"/>
          <wp:effectExtent l="0" t="0" r="3175" b="254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 názvu -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416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3014">
      <w:rPr>
        <w:rFonts w:asciiTheme="minorHAnsi" w:eastAsiaTheme="minorHAnsi" w:hAnsiTheme="minorHAnsi" w:cstheme="minorBidi"/>
        <w:color w:val="1F497D" w:themeColor="text2"/>
        <w:sz w:val="22"/>
        <w:szCs w:val="22"/>
        <w:lang w:eastAsia="en-US"/>
      </w:rPr>
      <w:t xml:space="preserve">Příloha č. </w:t>
    </w:r>
    <w:r>
      <w:rPr>
        <w:rFonts w:asciiTheme="minorHAnsi" w:eastAsiaTheme="minorHAnsi" w:hAnsiTheme="minorHAnsi" w:cstheme="minorBidi"/>
        <w:color w:val="1F497D" w:themeColor="text2"/>
        <w:sz w:val="22"/>
        <w:szCs w:val="22"/>
        <w:lang w:eastAsia="en-US"/>
      </w:rPr>
      <w:t>11</w:t>
    </w:r>
    <w:r w:rsidRPr="006C3014">
      <w:rPr>
        <w:rFonts w:asciiTheme="minorHAnsi" w:eastAsiaTheme="minorHAnsi" w:hAnsiTheme="minorHAnsi" w:cstheme="minorBidi"/>
        <w:color w:val="1F497D" w:themeColor="text2"/>
        <w:sz w:val="22"/>
        <w:szCs w:val="22"/>
        <w:lang w:eastAsia="en-US"/>
      </w:rPr>
      <w:t xml:space="preserve"> Smlouvy o přistoupení k IDS ZK</w:t>
    </w:r>
  </w:p>
  <w:p w14:paraId="68BEBD28" w14:textId="77777777" w:rsidR="000A1180" w:rsidRPr="007D0DBB" w:rsidRDefault="007D0DBB" w:rsidP="007D0DBB">
    <w:pPr>
      <w:pStyle w:val="Zhlav"/>
      <w:jc w:val="right"/>
      <w:rPr>
        <w:rFonts w:asciiTheme="minorHAnsi" w:eastAsiaTheme="minorHAnsi" w:hAnsiTheme="minorHAnsi" w:cstheme="minorBidi"/>
        <w:b/>
        <w:color w:val="1F497D" w:themeColor="text2"/>
        <w:sz w:val="22"/>
        <w:szCs w:val="22"/>
        <w:lang w:eastAsia="en-US"/>
      </w:rPr>
    </w:pPr>
    <w:r w:rsidRPr="00490AB9">
      <w:rPr>
        <w:rFonts w:asciiTheme="minorHAnsi" w:eastAsiaTheme="minorHAnsi" w:hAnsiTheme="minorHAnsi" w:cstheme="minorBidi"/>
        <w:b/>
        <w:color w:val="1F497D" w:themeColor="text2"/>
        <w:sz w:val="22"/>
        <w:szCs w:val="22"/>
        <w:lang w:eastAsia="en-US"/>
      </w:rPr>
      <w:t xml:space="preserve">Principy </w:t>
    </w:r>
    <w:r>
      <w:rPr>
        <w:rFonts w:asciiTheme="minorHAnsi" w:eastAsiaTheme="minorHAnsi" w:hAnsiTheme="minorHAnsi" w:cstheme="minorBidi"/>
        <w:b/>
        <w:color w:val="1F497D" w:themeColor="text2"/>
        <w:sz w:val="22"/>
        <w:szCs w:val="22"/>
        <w:lang w:eastAsia="en-US"/>
      </w:rPr>
      <w:t xml:space="preserve">odbavení pro mezikrajské </w:t>
    </w:r>
    <w:r w:rsidRPr="007D0DBB">
      <w:rPr>
        <w:rFonts w:asciiTheme="minorHAnsi" w:eastAsiaTheme="minorHAnsi" w:hAnsiTheme="minorHAnsi" w:cstheme="minorBidi"/>
        <w:b/>
        <w:color w:val="1F497D" w:themeColor="text2"/>
        <w:sz w:val="22"/>
        <w:szCs w:val="22"/>
        <w:lang w:eastAsia="en-US"/>
      </w:rPr>
      <w:t xml:space="preserve">linky do sousedních </w:t>
    </w:r>
    <w:r>
      <w:rPr>
        <w:rFonts w:asciiTheme="minorHAnsi" w:eastAsiaTheme="minorHAnsi" w:hAnsiTheme="minorHAnsi" w:cstheme="minorBidi"/>
        <w:b/>
        <w:color w:val="1F497D" w:themeColor="text2"/>
        <w:sz w:val="22"/>
        <w:szCs w:val="22"/>
        <w:lang w:eastAsia="en-US"/>
      </w:rPr>
      <w:t>IDS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1094"/>
    <w:multiLevelType w:val="hybridMultilevel"/>
    <w:tmpl w:val="40822DA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C026E"/>
    <w:multiLevelType w:val="hybridMultilevel"/>
    <w:tmpl w:val="E28CD13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A7F93"/>
    <w:multiLevelType w:val="hybridMultilevel"/>
    <w:tmpl w:val="FE48B03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E759C"/>
    <w:multiLevelType w:val="multilevel"/>
    <w:tmpl w:val="2542B3D2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18564D82"/>
    <w:multiLevelType w:val="hybridMultilevel"/>
    <w:tmpl w:val="DFC6521C"/>
    <w:lvl w:ilvl="0" w:tplc="763A1E8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C83337"/>
    <w:multiLevelType w:val="hybridMultilevel"/>
    <w:tmpl w:val="CA56C264"/>
    <w:lvl w:ilvl="0" w:tplc="1AA0EB08">
      <w:start w:val="1"/>
      <w:numFmt w:val="upperRoman"/>
      <w:pStyle w:val="Obsah1"/>
      <w:lvlText w:val="%1"/>
      <w:lvlJc w:val="left"/>
      <w:pPr>
        <w:tabs>
          <w:tab w:val="num" w:pos="720"/>
        </w:tabs>
        <w:ind w:left="180" w:hanging="18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9450E8"/>
    <w:multiLevelType w:val="hybridMultilevel"/>
    <w:tmpl w:val="10B438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781106"/>
    <w:multiLevelType w:val="multilevel"/>
    <w:tmpl w:val="944C8FE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Calibri" w:hAnsi="Calibri" w:cs="Calibri" w:hint="default"/>
        <w:b w:val="0"/>
        <w:sz w:val="22"/>
        <w:szCs w:val="22"/>
      </w:rPr>
    </w:lvl>
    <w:lvl w:ilvl="2">
      <w:start w:val="1"/>
      <w:numFmt w:val="lowerRoman"/>
      <w:lvlText w:val="(%3)"/>
      <w:lvlJc w:val="left"/>
      <w:pPr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>
    <w:nsid w:val="338A6297"/>
    <w:multiLevelType w:val="hybridMultilevel"/>
    <w:tmpl w:val="11A07E6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343CF"/>
    <w:multiLevelType w:val="hybridMultilevel"/>
    <w:tmpl w:val="5E40219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C057C9"/>
    <w:multiLevelType w:val="hybridMultilevel"/>
    <w:tmpl w:val="4A7015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0C0144"/>
    <w:multiLevelType w:val="hybridMultilevel"/>
    <w:tmpl w:val="7A9EA50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81129A"/>
    <w:multiLevelType w:val="hybridMultilevel"/>
    <w:tmpl w:val="B26C7C9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1D5648"/>
    <w:multiLevelType w:val="hybridMultilevel"/>
    <w:tmpl w:val="92AC374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050ED5"/>
    <w:multiLevelType w:val="hybridMultilevel"/>
    <w:tmpl w:val="7918EEE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595823"/>
    <w:multiLevelType w:val="hybridMultilevel"/>
    <w:tmpl w:val="7676FC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82720F"/>
    <w:multiLevelType w:val="hybridMultilevel"/>
    <w:tmpl w:val="D37000AE"/>
    <w:lvl w:ilvl="0" w:tplc="763A1E8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D138BD"/>
    <w:multiLevelType w:val="hybridMultilevel"/>
    <w:tmpl w:val="79DC55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FF56FA"/>
    <w:multiLevelType w:val="hybridMultilevel"/>
    <w:tmpl w:val="580401D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E0145C"/>
    <w:multiLevelType w:val="hybridMultilevel"/>
    <w:tmpl w:val="A70ADF44"/>
    <w:lvl w:ilvl="0" w:tplc="763A1E8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DF61B9"/>
    <w:multiLevelType w:val="hybridMultilevel"/>
    <w:tmpl w:val="EAA2FCBE"/>
    <w:lvl w:ilvl="0" w:tplc="A10A71A2">
      <w:start w:val="1"/>
      <w:numFmt w:val="upperRoman"/>
      <w:pStyle w:val="st-slice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BCF01FF"/>
    <w:multiLevelType w:val="hybridMultilevel"/>
    <w:tmpl w:val="644C34D2"/>
    <w:lvl w:ilvl="0" w:tplc="69C8858E">
      <w:start w:val="1"/>
      <w:numFmt w:val="decimal"/>
      <w:pStyle w:val="Program"/>
      <w:lvlText w:val="%1"/>
      <w:lvlJc w:val="right"/>
      <w:pPr>
        <w:tabs>
          <w:tab w:val="num" w:pos="567"/>
        </w:tabs>
        <w:ind w:left="567" w:hanging="142"/>
      </w:pPr>
      <w:rPr>
        <w:rFonts w:hint="default"/>
        <w:b w:val="0"/>
        <w:i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3"/>
  </w:num>
  <w:num w:numId="3">
    <w:abstractNumId w:val="5"/>
  </w:num>
  <w:num w:numId="4">
    <w:abstractNumId w:val="20"/>
  </w:num>
  <w:num w:numId="5">
    <w:abstractNumId w:val="4"/>
  </w:num>
  <w:num w:numId="6">
    <w:abstractNumId w:val="13"/>
  </w:num>
  <w:num w:numId="7">
    <w:abstractNumId w:val="18"/>
  </w:num>
  <w:num w:numId="8">
    <w:abstractNumId w:val="8"/>
  </w:num>
  <w:num w:numId="9">
    <w:abstractNumId w:val="1"/>
  </w:num>
  <w:num w:numId="10">
    <w:abstractNumId w:val="16"/>
  </w:num>
  <w:num w:numId="11">
    <w:abstractNumId w:val="14"/>
  </w:num>
  <w:num w:numId="12">
    <w:abstractNumId w:val="19"/>
  </w:num>
  <w:num w:numId="13">
    <w:abstractNumId w:val="0"/>
  </w:num>
  <w:num w:numId="14">
    <w:abstractNumId w:val="12"/>
  </w:num>
  <w:num w:numId="15">
    <w:abstractNumId w:val="11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2"/>
  </w:num>
  <w:num w:numId="19">
    <w:abstractNumId w:val="10"/>
  </w:num>
  <w:num w:numId="20">
    <w:abstractNumId w:val="6"/>
  </w:num>
  <w:num w:numId="21">
    <w:abstractNumId w:val="15"/>
  </w:num>
  <w:num w:numId="22">
    <w:abstractNumId w:val="17"/>
  </w:num>
  <w:numIdMacAtCleanup w:val="1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František Brachtl">
    <w15:presenceInfo w15:providerId="AD" w15:userId="S-1-5-21-4041048869-3257339272-3480854607-113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trackRevisions/>
  <w:defaultTabStop w:val="709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37A"/>
    <w:rsid w:val="00000705"/>
    <w:rsid w:val="00020DE2"/>
    <w:rsid w:val="00022978"/>
    <w:rsid w:val="0003191B"/>
    <w:rsid w:val="0004237A"/>
    <w:rsid w:val="0004486D"/>
    <w:rsid w:val="000657E9"/>
    <w:rsid w:val="0007230A"/>
    <w:rsid w:val="00081F71"/>
    <w:rsid w:val="00094DBC"/>
    <w:rsid w:val="00095DF1"/>
    <w:rsid w:val="000A1180"/>
    <w:rsid w:val="000B6647"/>
    <w:rsid w:val="000D76B9"/>
    <w:rsid w:val="000E6654"/>
    <w:rsid w:val="000E692F"/>
    <w:rsid w:val="000E6B33"/>
    <w:rsid w:val="000F71BA"/>
    <w:rsid w:val="00107B00"/>
    <w:rsid w:val="00125A9A"/>
    <w:rsid w:val="001262F3"/>
    <w:rsid w:val="00134C73"/>
    <w:rsid w:val="00155603"/>
    <w:rsid w:val="0016349E"/>
    <w:rsid w:val="00166D69"/>
    <w:rsid w:val="001709B2"/>
    <w:rsid w:val="001A47E8"/>
    <w:rsid w:val="001B571E"/>
    <w:rsid w:val="001B5CE6"/>
    <w:rsid w:val="001C1335"/>
    <w:rsid w:val="001E32FF"/>
    <w:rsid w:val="001E6FC4"/>
    <w:rsid w:val="0022089A"/>
    <w:rsid w:val="002250A5"/>
    <w:rsid w:val="002262AC"/>
    <w:rsid w:val="00230017"/>
    <w:rsid w:val="00232734"/>
    <w:rsid w:val="00240CC8"/>
    <w:rsid w:val="0024266A"/>
    <w:rsid w:val="0025497B"/>
    <w:rsid w:val="0026103A"/>
    <w:rsid w:val="002654A0"/>
    <w:rsid w:val="00294C0F"/>
    <w:rsid w:val="00296421"/>
    <w:rsid w:val="00296D01"/>
    <w:rsid w:val="002A4FCD"/>
    <w:rsid w:val="002D45F3"/>
    <w:rsid w:val="002E1BC9"/>
    <w:rsid w:val="002E607D"/>
    <w:rsid w:val="002E658C"/>
    <w:rsid w:val="00303A6D"/>
    <w:rsid w:val="00327E5C"/>
    <w:rsid w:val="00332DE8"/>
    <w:rsid w:val="00341223"/>
    <w:rsid w:val="00344041"/>
    <w:rsid w:val="003579E2"/>
    <w:rsid w:val="003718E0"/>
    <w:rsid w:val="00375B4D"/>
    <w:rsid w:val="00382B11"/>
    <w:rsid w:val="00386798"/>
    <w:rsid w:val="003B1B6C"/>
    <w:rsid w:val="003B2E7C"/>
    <w:rsid w:val="003B74CB"/>
    <w:rsid w:val="003C18CB"/>
    <w:rsid w:val="003C4A1D"/>
    <w:rsid w:val="003D1520"/>
    <w:rsid w:val="003D1BEB"/>
    <w:rsid w:val="003D6C62"/>
    <w:rsid w:val="003E5582"/>
    <w:rsid w:val="003F28D6"/>
    <w:rsid w:val="003F56F8"/>
    <w:rsid w:val="003F6B4A"/>
    <w:rsid w:val="003F72F8"/>
    <w:rsid w:val="00417DEA"/>
    <w:rsid w:val="00435D56"/>
    <w:rsid w:val="004400FB"/>
    <w:rsid w:val="004A207A"/>
    <w:rsid w:val="004D15C0"/>
    <w:rsid w:val="004E11AF"/>
    <w:rsid w:val="004E337E"/>
    <w:rsid w:val="004E5FD3"/>
    <w:rsid w:val="004E6EF2"/>
    <w:rsid w:val="00512EDC"/>
    <w:rsid w:val="00540A1D"/>
    <w:rsid w:val="00554305"/>
    <w:rsid w:val="00571921"/>
    <w:rsid w:val="005719A5"/>
    <w:rsid w:val="0057336C"/>
    <w:rsid w:val="005841E7"/>
    <w:rsid w:val="00586AA4"/>
    <w:rsid w:val="005C6687"/>
    <w:rsid w:val="005E256A"/>
    <w:rsid w:val="005E2647"/>
    <w:rsid w:val="005F094D"/>
    <w:rsid w:val="005F1A87"/>
    <w:rsid w:val="006043BF"/>
    <w:rsid w:val="0061426A"/>
    <w:rsid w:val="0061642F"/>
    <w:rsid w:val="00622EA3"/>
    <w:rsid w:val="0066539A"/>
    <w:rsid w:val="00677F8C"/>
    <w:rsid w:val="0068343F"/>
    <w:rsid w:val="00693262"/>
    <w:rsid w:val="006A21A2"/>
    <w:rsid w:val="006B29FC"/>
    <w:rsid w:val="006C72CD"/>
    <w:rsid w:val="006E32AD"/>
    <w:rsid w:val="00721FC9"/>
    <w:rsid w:val="00724339"/>
    <w:rsid w:val="00726586"/>
    <w:rsid w:val="007323D0"/>
    <w:rsid w:val="0075547D"/>
    <w:rsid w:val="0076120A"/>
    <w:rsid w:val="0078419D"/>
    <w:rsid w:val="007974E5"/>
    <w:rsid w:val="007D04A1"/>
    <w:rsid w:val="007D0DBB"/>
    <w:rsid w:val="007D7CD3"/>
    <w:rsid w:val="007E1D7E"/>
    <w:rsid w:val="007E4236"/>
    <w:rsid w:val="007F1707"/>
    <w:rsid w:val="007F4D50"/>
    <w:rsid w:val="00801BA3"/>
    <w:rsid w:val="008172BD"/>
    <w:rsid w:val="0082629E"/>
    <w:rsid w:val="00837501"/>
    <w:rsid w:val="00845551"/>
    <w:rsid w:val="00850149"/>
    <w:rsid w:val="00852758"/>
    <w:rsid w:val="008A2FB9"/>
    <w:rsid w:val="008B09F0"/>
    <w:rsid w:val="008E1E16"/>
    <w:rsid w:val="008F0A13"/>
    <w:rsid w:val="00913585"/>
    <w:rsid w:val="00917148"/>
    <w:rsid w:val="00934955"/>
    <w:rsid w:val="0095326D"/>
    <w:rsid w:val="0096765A"/>
    <w:rsid w:val="0097713D"/>
    <w:rsid w:val="00997594"/>
    <w:rsid w:val="009C3C56"/>
    <w:rsid w:val="009D4217"/>
    <w:rsid w:val="009D6020"/>
    <w:rsid w:val="009E7FEC"/>
    <w:rsid w:val="00A32949"/>
    <w:rsid w:val="00A400DD"/>
    <w:rsid w:val="00A46A20"/>
    <w:rsid w:val="00A55540"/>
    <w:rsid w:val="00A75A01"/>
    <w:rsid w:val="00A8034D"/>
    <w:rsid w:val="00A81E34"/>
    <w:rsid w:val="00A904C9"/>
    <w:rsid w:val="00AB44E4"/>
    <w:rsid w:val="00AC78AC"/>
    <w:rsid w:val="00B042BD"/>
    <w:rsid w:val="00B140F6"/>
    <w:rsid w:val="00B35B4B"/>
    <w:rsid w:val="00B47012"/>
    <w:rsid w:val="00B56995"/>
    <w:rsid w:val="00B65EE1"/>
    <w:rsid w:val="00B70B71"/>
    <w:rsid w:val="00B910E4"/>
    <w:rsid w:val="00BB2FB7"/>
    <w:rsid w:val="00BC47DE"/>
    <w:rsid w:val="00BD63C3"/>
    <w:rsid w:val="00C0449D"/>
    <w:rsid w:val="00C16F12"/>
    <w:rsid w:val="00C44334"/>
    <w:rsid w:val="00C519E0"/>
    <w:rsid w:val="00C52494"/>
    <w:rsid w:val="00C53419"/>
    <w:rsid w:val="00C604FC"/>
    <w:rsid w:val="00C62498"/>
    <w:rsid w:val="00C63AFF"/>
    <w:rsid w:val="00C71D5F"/>
    <w:rsid w:val="00C9543F"/>
    <w:rsid w:val="00CA6E1B"/>
    <w:rsid w:val="00CB0106"/>
    <w:rsid w:val="00CC265C"/>
    <w:rsid w:val="00D07C0B"/>
    <w:rsid w:val="00D22018"/>
    <w:rsid w:val="00D22E5C"/>
    <w:rsid w:val="00D2790D"/>
    <w:rsid w:val="00D607E9"/>
    <w:rsid w:val="00D94FA3"/>
    <w:rsid w:val="00DA3D8D"/>
    <w:rsid w:val="00DD1915"/>
    <w:rsid w:val="00DD45FF"/>
    <w:rsid w:val="00DF179B"/>
    <w:rsid w:val="00E014E9"/>
    <w:rsid w:val="00E13755"/>
    <w:rsid w:val="00E3692F"/>
    <w:rsid w:val="00E52959"/>
    <w:rsid w:val="00E63DDA"/>
    <w:rsid w:val="00E64A69"/>
    <w:rsid w:val="00E878C3"/>
    <w:rsid w:val="00E90A80"/>
    <w:rsid w:val="00EB268E"/>
    <w:rsid w:val="00EB2822"/>
    <w:rsid w:val="00EC06D0"/>
    <w:rsid w:val="00EC3E23"/>
    <w:rsid w:val="00EC4FD2"/>
    <w:rsid w:val="00EC71ED"/>
    <w:rsid w:val="00EE0088"/>
    <w:rsid w:val="00F11E3D"/>
    <w:rsid w:val="00F144A8"/>
    <w:rsid w:val="00F259EE"/>
    <w:rsid w:val="00F3778E"/>
    <w:rsid w:val="00F41B55"/>
    <w:rsid w:val="00F50903"/>
    <w:rsid w:val="00F541CC"/>
    <w:rsid w:val="00F62769"/>
    <w:rsid w:val="00F87AA3"/>
    <w:rsid w:val="00F91B6E"/>
    <w:rsid w:val="00F938E5"/>
    <w:rsid w:val="00F97003"/>
    <w:rsid w:val="00FE212C"/>
    <w:rsid w:val="00FE7317"/>
    <w:rsid w:val="00FE7A47"/>
    <w:rsid w:val="00FF2E07"/>
    <w:rsid w:val="00FF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719F9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20" w:line="360" w:lineRule="auto"/>
      <w:jc w:val="both"/>
    </w:pPr>
    <w:rPr>
      <w:sz w:val="24"/>
      <w:szCs w:val="24"/>
    </w:rPr>
  </w:style>
  <w:style w:type="paragraph" w:styleId="Nadpis1">
    <w:name w:val="heading 1"/>
    <w:basedOn w:val="Normln"/>
    <w:next w:val="Normln"/>
    <w:qFormat/>
    <w:rsid w:val="00EB268E"/>
    <w:pPr>
      <w:keepNext/>
      <w:numPr>
        <w:numId w:val="2"/>
      </w:numPr>
      <w:tabs>
        <w:tab w:val="left" w:pos="567"/>
      </w:tabs>
      <w:ind w:left="431" w:hanging="431"/>
      <w:jc w:val="left"/>
      <w:outlineLvl w:val="0"/>
    </w:pPr>
    <w:rPr>
      <w:b/>
      <w:bCs/>
      <w:caps/>
      <w:kern w:val="28"/>
      <w:sz w:val="28"/>
      <w:szCs w:val="28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2"/>
      </w:numPr>
      <w:tabs>
        <w:tab w:val="left" w:pos="851"/>
      </w:tabs>
      <w:spacing w:before="240"/>
      <w:jc w:val="left"/>
      <w:outlineLvl w:val="1"/>
    </w:pPr>
    <w:rPr>
      <w:b/>
      <w:bCs/>
      <w:sz w:val="28"/>
      <w:szCs w:val="28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2"/>
      </w:numPr>
      <w:tabs>
        <w:tab w:val="left" w:pos="1134"/>
      </w:tabs>
      <w:spacing w:before="240"/>
      <w:jc w:val="left"/>
      <w:outlineLvl w:val="2"/>
    </w:pPr>
    <w:rPr>
      <w:b/>
      <w:bCs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2"/>
      </w:numPr>
      <w:spacing w:before="240"/>
      <w:jc w:val="left"/>
      <w:outlineLvl w:val="3"/>
    </w:pPr>
    <w:rPr>
      <w:b/>
      <w:bCs/>
      <w:i/>
      <w:iCs/>
    </w:rPr>
  </w:style>
  <w:style w:type="paragraph" w:styleId="Nadpis5">
    <w:name w:val="heading 5"/>
    <w:aliases w:val="Nepoužívaný 5"/>
    <w:basedOn w:val="Normln"/>
    <w:next w:val="Normln"/>
    <w:qFormat/>
    <w:pPr>
      <w:numPr>
        <w:ilvl w:val="4"/>
        <w:numId w:val="2"/>
      </w:numPr>
      <w:spacing w:before="240"/>
      <w:outlineLvl w:val="4"/>
    </w:pPr>
  </w:style>
  <w:style w:type="paragraph" w:styleId="Nadpis6">
    <w:name w:val="heading 6"/>
    <w:aliases w:val="Nepoužívaný 6"/>
    <w:basedOn w:val="Normln"/>
    <w:next w:val="Normln"/>
    <w:qFormat/>
    <w:pPr>
      <w:numPr>
        <w:ilvl w:val="5"/>
        <w:numId w:val="2"/>
      </w:numPr>
      <w:spacing w:before="240" w:after="60"/>
      <w:outlineLvl w:val="5"/>
    </w:pPr>
    <w:rPr>
      <w:i/>
      <w:iCs/>
      <w:sz w:val="22"/>
      <w:szCs w:val="22"/>
    </w:rPr>
  </w:style>
  <w:style w:type="paragraph" w:styleId="Nadpis7">
    <w:name w:val="heading 7"/>
    <w:aliases w:val="Nepoužívaný 7"/>
    <w:basedOn w:val="Normln"/>
    <w:next w:val="Normln"/>
    <w:qFormat/>
    <w:pPr>
      <w:numPr>
        <w:ilvl w:val="6"/>
        <w:numId w:val="2"/>
      </w:numPr>
      <w:spacing w:before="240" w:after="60"/>
      <w:outlineLvl w:val="6"/>
    </w:pPr>
  </w:style>
  <w:style w:type="paragraph" w:styleId="Nadpis8">
    <w:name w:val="heading 8"/>
    <w:aliases w:val="Nepoužívaný 8"/>
    <w:basedOn w:val="Normln"/>
    <w:next w:val="Normln"/>
    <w:qFormat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Nadpis9">
    <w:name w:val="heading 9"/>
    <w:aliases w:val="Nepoužívaný 9"/>
    <w:basedOn w:val="Normln"/>
    <w:next w:val="Normln"/>
    <w:qFormat/>
    <w:pPr>
      <w:numPr>
        <w:ilvl w:val="8"/>
        <w:numId w:val="2"/>
      </w:numPr>
      <w:spacing w:before="240" w:after="60"/>
      <w:outlineLvl w:val="8"/>
    </w:pPr>
    <w:rPr>
      <w:b/>
      <w:bCs/>
      <w:i/>
      <w:iCs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2">
    <w:name w:val="toc 2"/>
    <w:basedOn w:val="Normln"/>
    <w:next w:val="Normln"/>
    <w:autoRedefine/>
    <w:uiPriority w:val="39"/>
    <w:pPr>
      <w:widowControl w:val="0"/>
      <w:tabs>
        <w:tab w:val="left" w:pos="567"/>
        <w:tab w:val="right" w:leader="dot" w:pos="8778"/>
      </w:tabs>
      <w:spacing w:before="60" w:after="60" w:line="240" w:lineRule="auto"/>
      <w:ind w:left="567" w:right="567" w:hanging="567"/>
      <w:jc w:val="left"/>
      <w:outlineLvl w:val="0"/>
    </w:pPr>
    <w:rPr>
      <w:b/>
      <w:caps/>
      <w:noProof/>
    </w:rPr>
  </w:style>
  <w:style w:type="paragraph" w:styleId="Obsah1">
    <w:name w:val="toc 1"/>
    <w:basedOn w:val="Normln"/>
    <w:next w:val="Normln"/>
    <w:autoRedefine/>
    <w:semiHidden/>
    <w:pPr>
      <w:widowControl w:val="0"/>
      <w:numPr>
        <w:numId w:val="3"/>
      </w:numPr>
      <w:tabs>
        <w:tab w:val="left" w:pos="567"/>
        <w:tab w:val="right" w:leader="dot" w:pos="8777"/>
      </w:tabs>
      <w:spacing w:before="60" w:after="60" w:line="240" w:lineRule="auto"/>
      <w:ind w:right="567"/>
      <w:jc w:val="left"/>
      <w:outlineLvl w:val="0"/>
    </w:pPr>
    <w:rPr>
      <w:b/>
      <w:bCs/>
      <w:caps/>
      <w:noProof/>
      <w:szCs w:val="36"/>
    </w:rPr>
  </w:style>
  <w:style w:type="paragraph" w:styleId="Obsah3">
    <w:name w:val="toc 3"/>
    <w:basedOn w:val="Normln"/>
    <w:next w:val="Normln"/>
    <w:autoRedefine/>
    <w:uiPriority w:val="39"/>
    <w:rsid w:val="00022978"/>
    <w:pPr>
      <w:keepNext/>
      <w:tabs>
        <w:tab w:val="left" w:pos="1418"/>
        <w:tab w:val="right" w:leader="dot" w:pos="8777"/>
      </w:tabs>
      <w:spacing w:before="60" w:after="60" w:line="480" w:lineRule="auto"/>
      <w:ind w:left="993" w:right="567" w:hanging="709"/>
      <w:jc w:val="left"/>
      <w:outlineLvl w:val="2"/>
    </w:pPr>
    <w:rPr>
      <w:smallCaps/>
      <w:noProof/>
    </w:rPr>
  </w:style>
  <w:style w:type="paragraph" w:styleId="Titulek">
    <w:name w:val="caption"/>
    <w:aliases w:val="Obrázek"/>
    <w:basedOn w:val="Literatura"/>
    <w:next w:val="Normln"/>
    <w:qFormat/>
    <w:rsid w:val="00F541CC"/>
    <w:pPr>
      <w:ind w:left="0" w:firstLine="0"/>
      <w:jc w:val="center"/>
    </w:pPr>
    <w:rPr>
      <w:b/>
      <w:color w:val="1F497D" w:themeColor="text2"/>
      <w:sz w:val="56"/>
    </w:rPr>
  </w:style>
  <w:style w:type="paragraph" w:customStyle="1" w:styleId="Literatura">
    <w:name w:val="Literatura"/>
    <w:basedOn w:val="Normln"/>
    <w:pPr>
      <w:tabs>
        <w:tab w:val="right" w:pos="709"/>
        <w:tab w:val="left" w:pos="851"/>
      </w:tabs>
      <w:spacing w:before="60" w:after="60"/>
      <w:ind w:left="851" w:hanging="851"/>
    </w:pPr>
  </w:style>
  <w:style w:type="paragraph" w:customStyle="1" w:styleId="Rovnice">
    <w:name w:val="Rovnice"/>
    <w:basedOn w:val="Normln"/>
    <w:pPr>
      <w:tabs>
        <w:tab w:val="center" w:pos="4253"/>
        <w:tab w:val="right" w:pos="8505"/>
      </w:tabs>
    </w:pPr>
    <w:rPr>
      <w:bCs/>
      <w:iCs/>
    </w:rPr>
  </w:style>
  <w:style w:type="paragraph" w:styleId="Seznamobrzk">
    <w:name w:val="table of figures"/>
    <w:basedOn w:val="Normln"/>
    <w:next w:val="Normln"/>
    <w:semiHidden/>
    <w:pPr>
      <w:tabs>
        <w:tab w:val="right" w:leader="dot" w:pos="8789"/>
      </w:tabs>
      <w:spacing w:after="0"/>
      <w:ind w:left="567" w:right="567" w:hanging="567"/>
    </w:pPr>
    <w:rPr>
      <w:noProof/>
    </w:rPr>
  </w:style>
  <w:style w:type="paragraph" w:customStyle="1" w:styleId="Nadpis">
    <w:name w:val="Nadpis"/>
    <w:basedOn w:val="Normln"/>
    <w:next w:val="Normln"/>
    <w:pPr>
      <w:pageBreakBefore/>
      <w:jc w:val="left"/>
      <w:outlineLvl w:val="0"/>
    </w:pPr>
    <w:rPr>
      <w:b/>
      <w:bCs/>
      <w:caps/>
      <w:sz w:val="28"/>
      <w:szCs w:val="28"/>
    </w:rPr>
  </w:style>
  <w:style w:type="paragraph" w:customStyle="1" w:styleId="Ploha">
    <w:name w:val="Příloha"/>
    <w:basedOn w:val="Normln"/>
    <w:pPr>
      <w:spacing w:before="60"/>
      <w:ind w:left="851" w:hanging="851"/>
    </w:pPr>
  </w:style>
  <w:style w:type="paragraph" w:customStyle="1" w:styleId="Popisky">
    <w:name w:val="Popisky"/>
    <w:basedOn w:val="Titulek"/>
    <w:next w:val="Normln"/>
    <w:pPr>
      <w:tabs>
        <w:tab w:val="clear" w:pos="709"/>
        <w:tab w:val="clear" w:pos="851"/>
      </w:tabs>
      <w:spacing w:before="120" w:after="120"/>
      <w:ind w:hanging="851"/>
    </w:pPr>
    <w:rPr>
      <w:i/>
    </w:rPr>
  </w:style>
  <w:style w:type="paragraph" w:styleId="Zkladntext">
    <w:name w:val="Body Text"/>
    <w:basedOn w:val="Normln"/>
    <w:semiHidden/>
    <w:pPr>
      <w:spacing w:before="60" w:after="60" w:line="240" w:lineRule="auto"/>
      <w:jc w:val="center"/>
    </w:pPr>
    <w:rPr>
      <w:b/>
      <w:bCs/>
    </w:rPr>
  </w:style>
  <w:style w:type="paragraph" w:styleId="Nzev">
    <w:name w:val="Title"/>
    <w:basedOn w:val="Normln"/>
    <w:next w:val="Normln"/>
    <w:qFormat/>
    <w:pPr>
      <w:pageBreakBefore/>
      <w:jc w:val="left"/>
    </w:pPr>
    <w:rPr>
      <w:b/>
      <w:bCs/>
      <w:caps/>
      <w:kern w:val="28"/>
      <w:sz w:val="28"/>
      <w:szCs w:val="28"/>
    </w:rPr>
  </w:style>
  <w:style w:type="paragraph" w:customStyle="1" w:styleId="Tabulka">
    <w:name w:val="Tabulka"/>
    <w:basedOn w:val="Titulek"/>
    <w:next w:val="Normln"/>
    <w:pPr>
      <w:ind w:left="567" w:hanging="567"/>
      <w:jc w:val="left"/>
    </w:pPr>
  </w:style>
  <w:style w:type="character" w:styleId="Hypertextovodkaz">
    <w:name w:val="Hyperlink"/>
    <w:basedOn w:val="Standardnpsmoodstavce"/>
    <w:uiPriority w:val="99"/>
    <w:rPr>
      <w:color w:val="auto"/>
      <w:u w:val="none"/>
    </w:rPr>
  </w:style>
  <w:style w:type="paragraph" w:customStyle="1" w:styleId="Bezodstavce">
    <w:name w:val="Bez odstavce"/>
    <w:basedOn w:val="Normln"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customStyle="1" w:styleId="Program">
    <w:name w:val="Program"/>
    <w:basedOn w:val="Normln"/>
    <w:next w:val="Normln"/>
    <w:pPr>
      <w:numPr>
        <w:numId w:val="1"/>
      </w:numPr>
      <w:spacing w:line="240" w:lineRule="auto"/>
      <w:jc w:val="left"/>
    </w:pPr>
    <w:rPr>
      <w:rFonts w:ascii="Courier New" w:hAnsi="Courier New"/>
      <w:sz w:val="20"/>
    </w:rPr>
  </w:style>
  <w:style w:type="paragraph" w:customStyle="1" w:styleId="st">
    <w:name w:val="Část"/>
    <w:basedOn w:val="Nadpis"/>
    <w:next w:val="Normln"/>
    <w:pPr>
      <w:spacing w:before="6000" w:after="0"/>
      <w:jc w:val="center"/>
    </w:pPr>
    <w:rPr>
      <w:sz w:val="36"/>
    </w:rPr>
  </w:style>
  <w:style w:type="character" w:styleId="Siln">
    <w:name w:val="Strong"/>
    <w:basedOn w:val="Standardnpsmoodstavce"/>
    <w:qFormat/>
    <w:rPr>
      <w:b/>
      <w:bCs/>
    </w:rPr>
  </w:style>
  <w:style w:type="character" w:styleId="Zvraznn">
    <w:name w:val="Emphasis"/>
    <w:basedOn w:val="Standardnpsmoodstavce"/>
    <w:qFormat/>
    <w:rPr>
      <w:i/>
      <w:iCs/>
    </w:rPr>
  </w:style>
  <w:style w:type="paragraph" w:styleId="Zkladntextodsazen">
    <w:name w:val="Body Text Indent"/>
    <w:basedOn w:val="Normln"/>
    <w:semiHidden/>
  </w:style>
  <w:style w:type="paragraph" w:styleId="Obsah4">
    <w:name w:val="toc 4"/>
    <w:basedOn w:val="Normln"/>
    <w:next w:val="Normln"/>
    <w:autoRedefine/>
    <w:uiPriority w:val="39"/>
    <w:pPr>
      <w:tabs>
        <w:tab w:val="right" w:leader="dot" w:pos="8777"/>
      </w:tabs>
      <w:spacing w:after="0" w:line="240" w:lineRule="auto"/>
      <w:ind w:left="1418" w:right="567" w:hanging="851"/>
      <w:jc w:val="left"/>
    </w:pPr>
    <w:rPr>
      <w:noProof/>
    </w:rPr>
  </w:style>
  <w:style w:type="paragraph" w:styleId="Obsah5">
    <w:name w:val="toc 5"/>
    <w:basedOn w:val="Normln"/>
    <w:next w:val="Normln"/>
    <w:autoRedefine/>
    <w:semiHidden/>
    <w:pPr>
      <w:spacing w:after="0" w:line="240" w:lineRule="auto"/>
      <w:ind w:left="960"/>
      <w:jc w:val="left"/>
    </w:pPr>
  </w:style>
  <w:style w:type="paragraph" w:styleId="Obsah6">
    <w:name w:val="toc 6"/>
    <w:basedOn w:val="Normln"/>
    <w:next w:val="Normln"/>
    <w:autoRedefine/>
    <w:semiHidden/>
    <w:pPr>
      <w:spacing w:after="0" w:line="240" w:lineRule="auto"/>
      <w:ind w:left="1200"/>
      <w:jc w:val="left"/>
    </w:pPr>
  </w:style>
  <w:style w:type="paragraph" w:styleId="Obsah7">
    <w:name w:val="toc 7"/>
    <w:basedOn w:val="Normln"/>
    <w:next w:val="Normln"/>
    <w:autoRedefine/>
    <w:semiHidden/>
    <w:pPr>
      <w:spacing w:after="0" w:line="240" w:lineRule="auto"/>
      <w:ind w:left="1440"/>
      <w:jc w:val="left"/>
    </w:pPr>
  </w:style>
  <w:style w:type="paragraph" w:styleId="Obsah8">
    <w:name w:val="toc 8"/>
    <w:basedOn w:val="Normln"/>
    <w:next w:val="Normln"/>
    <w:autoRedefine/>
    <w:semiHidden/>
    <w:pPr>
      <w:spacing w:after="0" w:line="240" w:lineRule="auto"/>
      <w:ind w:left="1680"/>
      <w:jc w:val="left"/>
    </w:pPr>
  </w:style>
  <w:style w:type="paragraph" w:styleId="Obsah9">
    <w:name w:val="toc 9"/>
    <w:basedOn w:val="Normln"/>
    <w:next w:val="Normln"/>
    <w:autoRedefine/>
    <w:semiHidden/>
    <w:pPr>
      <w:spacing w:after="0" w:line="240" w:lineRule="auto"/>
      <w:ind w:left="1920"/>
      <w:jc w:val="left"/>
    </w:pPr>
  </w:style>
  <w:style w:type="character" w:styleId="Odkaznakoment">
    <w:name w:val="annotation reference"/>
    <w:basedOn w:val="Standardnpsmoodstavce"/>
    <w:semiHidden/>
    <w:rPr>
      <w:sz w:val="16"/>
      <w:szCs w:val="16"/>
    </w:rPr>
  </w:style>
  <w:style w:type="paragraph" w:customStyle="1" w:styleId="Nadpis-Obsah">
    <w:name w:val="Nadpis-Obsah"/>
    <w:basedOn w:val="Nadpis"/>
    <w:next w:val="Normln"/>
    <w:pPr>
      <w:pageBreakBefore w:val="0"/>
    </w:p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customStyle="1" w:styleId="st-slice">
    <w:name w:val="Část-číslice"/>
    <w:basedOn w:val="st"/>
    <w:pPr>
      <w:numPr>
        <w:numId w:val="4"/>
      </w:numPr>
      <w:ind w:left="1804"/>
    </w:pPr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 w:cs="Tahoma"/>
    </w:rPr>
  </w:style>
  <w:style w:type="character" w:styleId="Sledovanodkaz">
    <w:name w:val="FollowedHyperlink"/>
    <w:basedOn w:val="Standardnpsmoodstavce"/>
    <w:semiHidden/>
    <w:rPr>
      <w:color w:val="800080"/>
      <w:u w:val="single"/>
    </w:rPr>
  </w:style>
  <w:style w:type="paragraph" w:styleId="Pokraovnseznamu">
    <w:name w:val="List Continue"/>
    <w:basedOn w:val="Normln"/>
    <w:semiHidden/>
    <w:pPr>
      <w:ind w:left="283"/>
    </w:pPr>
  </w:style>
  <w:style w:type="paragraph" w:styleId="Zkladntext2">
    <w:name w:val="Body Text 2"/>
    <w:basedOn w:val="Normln"/>
    <w:semiHidden/>
  </w:style>
  <w:style w:type="character" w:customStyle="1" w:styleId="Pokec">
    <w:name w:val="Pokec"/>
    <w:basedOn w:val="Standardnpsmoodstavce"/>
    <w:rPr>
      <w:color w:val="FF0000"/>
      <w:sz w:val="24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Zkladntext3">
    <w:name w:val="Body Text 3"/>
    <w:basedOn w:val="Normln"/>
    <w:semiHidden/>
    <w:pPr>
      <w:jc w:val="left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4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41C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qFormat/>
    <w:rsid w:val="00A55540"/>
    <w:pPr>
      <w:ind w:left="720"/>
      <w:contextualSpacing/>
    </w:pPr>
  </w:style>
  <w:style w:type="table" w:styleId="Mkatabulky">
    <w:name w:val="Table Grid"/>
    <w:basedOn w:val="Normlntabulka"/>
    <w:uiPriority w:val="59"/>
    <w:rsid w:val="00512E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patChar">
    <w:name w:val="Zápatí Char"/>
    <w:basedOn w:val="Standardnpsmoodstavce"/>
    <w:link w:val="Zpat"/>
    <w:uiPriority w:val="99"/>
    <w:rsid w:val="00913585"/>
    <w:rPr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144A8"/>
    <w:pPr>
      <w:spacing w:line="240" w:lineRule="auto"/>
    </w:pPr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F144A8"/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144A8"/>
    <w:rPr>
      <w:b/>
      <w:bCs/>
    </w:rPr>
  </w:style>
  <w:style w:type="paragraph" w:customStyle="1" w:styleId="Normln1">
    <w:name w:val="Normální1"/>
    <w:rsid w:val="00C44334"/>
    <w:pPr>
      <w:suppressAutoHyphens/>
      <w:spacing w:after="200" w:line="276" w:lineRule="auto"/>
    </w:pPr>
    <w:rPr>
      <w:rFonts w:ascii="Calibri" w:eastAsia="Arial Unicode MS" w:hAnsi="Calibri" w:cs="Calibri"/>
      <w:color w:val="00000A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20" w:line="360" w:lineRule="auto"/>
      <w:jc w:val="both"/>
    </w:pPr>
    <w:rPr>
      <w:sz w:val="24"/>
      <w:szCs w:val="24"/>
    </w:rPr>
  </w:style>
  <w:style w:type="paragraph" w:styleId="Nadpis1">
    <w:name w:val="heading 1"/>
    <w:basedOn w:val="Normln"/>
    <w:next w:val="Normln"/>
    <w:qFormat/>
    <w:rsid w:val="00EB268E"/>
    <w:pPr>
      <w:keepNext/>
      <w:numPr>
        <w:numId w:val="2"/>
      </w:numPr>
      <w:tabs>
        <w:tab w:val="left" w:pos="567"/>
      </w:tabs>
      <w:ind w:left="431" w:hanging="431"/>
      <w:jc w:val="left"/>
      <w:outlineLvl w:val="0"/>
    </w:pPr>
    <w:rPr>
      <w:b/>
      <w:bCs/>
      <w:caps/>
      <w:kern w:val="28"/>
      <w:sz w:val="28"/>
      <w:szCs w:val="28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2"/>
      </w:numPr>
      <w:tabs>
        <w:tab w:val="left" w:pos="851"/>
      </w:tabs>
      <w:spacing w:before="240"/>
      <w:jc w:val="left"/>
      <w:outlineLvl w:val="1"/>
    </w:pPr>
    <w:rPr>
      <w:b/>
      <w:bCs/>
      <w:sz w:val="28"/>
      <w:szCs w:val="28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2"/>
      </w:numPr>
      <w:tabs>
        <w:tab w:val="left" w:pos="1134"/>
      </w:tabs>
      <w:spacing w:before="240"/>
      <w:jc w:val="left"/>
      <w:outlineLvl w:val="2"/>
    </w:pPr>
    <w:rPr>
      <w:b/>
      <w:bCs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2"/>
      </w:numPr>
      <w:spacing w:before="240"/>
      <w:jc w:val="left"/>
      <w:outlineLvl w:val="3"/>
    </w:pPr>
    <w:rPr>
      <w:b/>
      <w:bCs/>
      <w:i/>
      <w:iCs/>
    </w:rPr>
  </w:style>
  <w:style w:type="paragraph" w:styleId="Nadpis5">
    <w:name w:val="heading 5"/>
    <w:aliases w:val="Nepoužívaný 5"/>
    <w:basedOn w:val="Normln"/>
    <w:next w:val="Normln"/>
    <w:qFormat/>
    <w:pPr>
      <w:numPr>
        <w:ilvl w:val="4"/>
        <w:numId w:val="2"/>
      </w:numPr>
      <w:spacing w:before="240"/>
      <w:outlineLvl w:val="4"/>
    </w:pPr>
  </w:style>
  <w:style w:type="paragraph" w:styleId="Nadpis6">
    <w:name w:val="heading 6"/>
    <w:aliases w:val="Nepoužívaný 6"/>
    <w:basedOn w:val="Normln"/>
    <w:next w:val="Normln"/>
    <w:qFormat/>
    <w:pPr>
      <w:numPr>
        <w:ilvl w:val="5"/>
        <w:numId w:val="2"/>
      </w:numPr>
      <w:spacing w:before="240" w:after="60"/>
      <w:outlineLvl w:val="5"/>
    </w:pPr>
    <w:rPr>
      <w:i/>
      <w:iCs/>
      <w:sz w:val="22"/>
      <w:szCs w:val="22"/>
    </w:rPr>
  </w:style>
  <w:style w:type="paragraph" w:styleId="Nadpis7">
    <w:name w:val="heading 7"/>
    <w:aliases w:val="Nepoužívaný 7"/>
    <w:basedOn w:val="Normln"/>
    <w:next w:val="Normln"/>
    <w:qFormat/>
    <w:pPr>
      <w:numPr>
        <w:ilvl w:val="6"/>
        <w:numId w:val="2"/>
      </w:numPr>
      <w:spacing w:before="240" w:after="60"/>
      <w:outlineLvl w:val="6"/>
    </w:pPr>
  </w:style>
  <w:style w:type="paragraph" w:styleId="Nadpis8">
    <w:name w:val="heading 8"/>
    <w:aliases w:val="Nepoužívaný 8"/>
    <w:basedOn w:val="Normln"/>
    <w:next w:val="Normln"/>
    <w:qFormat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Nadpis9">
    <w:name w:val="heading 9"/>
    <w:aliases w:val="Nepoužívaný 9"/>
    <w:basedOn w:val="Normln"/>
    <w:next w:val="Normln"/>
    <w:qFormat/>
    <w:pPr>
      <w:numPr>
        <w:ilvl w:val="8"/>
        <w:numId w:val="2"/>
      </w:numPr>
      <w:spacing w:before="240" w:after="60"/>
      <w:outlineLvl w:val="8"/>
    </w:pPr>
    <w:rPr>
      <w:b/>
      <w:bCs/>
      <w:i/>
      <w:iCs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2">
    <w:name w:val="toc 2"/>
    <w:basedOn w:val="Normln"/>
    <w:next w:val="Normln"/>
    <w:autoRedefine/>
    <w:uiPriority w:val="39"/>
    <w:pPr>
      <w:widowControl w:val="0"/>
      <w:tabs>
        <w:tab w:val="left" w:pos="567"/>
        <w:tab w:val="right" w:leader="dot" w:pos="8778"/>
      </w:tabs>
      <w:spacing w:before="60" w:after="60" w:line="240" w:lineRule="auto"/>
      <w:ind w:left="567" w:right="567" w:hanging="567"/>
      <w:jc w:val="left"/>
      <w:outlineLvl w:val="0"/>
    </w:pPr>
    <w:rPr>
      <w:b/>
      <w:caps/>
      <w:noProof/>
    </w:rPr>
  </w:style>
  <w:style w:type="paragraph" w:styleId="Obsah1">
    <w:name w:val="toc 1"/>
    <w:basedOn w:val="Normln"/>
    <w:next w:val="Normln"/>
    <w:autoRedefine/>
    <w:semiHidden/>
    <w:pPr>
      <w:widowControl w:val="0"/>
      <w:numPr>
        <w:numId w:val="3"/>
      </w:numPr>
      <w:tabs>
        <w:tab w:val="left" w:pos="567"/>
        <w:tab w:val="right" w:leader="dot" w:pos="8777"/>
      </w:tabs>
      <w:spacing w:before="60" w:after="60" w:line="240" w:lineRule="auto"/>
      <w:ind w:right="567"/>
      <w:jc w:val="left"/>
      <w:outlineLvl w:val="0"/>
    </w:pPr>
    <w:rPr>
      <w:b/>
      <w:bCs/>
      <w:caps/>
      <w:noProof/>
      <w:szCs w:val="36"/>
    </w:rPr>
  </w:style>
  <w:style w:type="paragraph" w:styleId="Obsah3">
    <w:name w:val="toc 3"/>
    <w:basedOn w:val="Normln"/>
    <w:next w:val="Normln"/>
    <w:autoRedefine/>
    <w:uiPriority w:val="39"/>
    <w:rsid w:val="00022978"/>
    <w:pPr>
      <w:keepNext/>
      <w:tabs>
        <w:tab w:val="left" w:pos="1418"/>
        <w:tab w:val="right" w:leader="dot" w:pos="8777"/>
      </w:tabs>
      <w:spacing w:before="60" w:after="60" w:line="480" w:lineRule="auto"/>
      <w:ind w:left="993" w:right="567" w:hanging="709"/>
      <w:jc w:val="left"/>
      <w:outlineLvl w:val="2"/>
    </w:pPr>
    <w:rPr>
      <w:smallCaps/>
      <w:noProof/>
    </w:rPr>
  </w:style>
  <w:style w:type="paragraph" w:styleId="Titulek">
    <w:name w:val="caption"/>
    <w:aliases w:val="Obrázek"/>
    <w:basedOn w:val="Literatura"/>
    <w:next w:val="Normln"/>
    <w:qFormat/>
    <w:rsid w:val="00F541CC"/>
    <w:pPr>
      <w:ind w:left="0" w:firstLine="0"/>
      <w:jc w:val="center"/>
    </w:pPr>
    <w:rPr>
      <w:b/>
      <w:color w:val="1F497D" w:themeColor="text2"/>
      <w:sz w:val="56"/>
    </w:rPr>
  </w:style>
  <w:style w:type="paragraph" w:customStyle="1" w:styleId="Literatura">
    <w:name w:val="Literatura"/>
    <w:basedOn w:val="Normln"/>
    <w:pPr>
      <w:tabs>
        <w:tab w:val="right" w:pos="709"/>
        <w:tab w:val="left" w:pos="851"/>
      </w:tabs>
      <w:spacing w:before="60" w:after="60"/>
      <w:ind w:left="851" w:hanging="851"/>
    </w:pPr>
  </w:style>
  <w:style w:type="paragraph" w:customStyle="1" w:styleId="Rovnice">
    <w:name w:val="Rovnice"/>
    <w:basedOn w:val="Normln"/>
    <w:pPr>
      <w:tabs>
        <w:tab w:val="center" w:pos="4253"/>
        <w:tab w:val="right" w:pos="8505"/>
      </w:tabs>
    </w:pPr>
    <w:rPr>
      <w:bCs/>
      <w:iCs/>
    </w:rPr>
  </w:style>
  <w:style w:type="paragraph" w:styleId="Seznamobrzk">
    <w:name w:val="table of figures"/>
    <w:basedOn w:val="Normln"/>
    <w:next w:val="Normln"/>
    <w:semiHidden/>
    <w:pPr>
      <w:tabs>
        <w:tab w:val="right" w:leader="dot" w:pos="8789"/>
      </w:tabs>
      <w:spacing w:after="0"/>
      <w:ind w:left="567" w:right="567" w:hanging="567"/>
    </w:pPr>
    <w:rPr>
      <w:noProof/>
    </w:rPr>
  </w:style>
  <w:style w:type="paragraph" w:customStyle="1" w:styleId="Nadpis">
    <w:name w:val="Nadpis"/>
    <w:basedOn w:val="Normln"/>
    <w:next w:val="Normln"/>
    <w:pPr>
      <w:pageBreakBefore/>
      <w:jc w:val="left"/>
      <w:outlineLvl w:val="0"/>
    </w:pPr>
    <w:rPr>
      <w:b/>
      <w:bCs/>
      <w:caps/>
      <w:sz w:val="28"/>
      <w:szCs w:val="28"/>
    </w:rPr>
  </w:style>
  <w:style w:type="paragraph" w:customStyle="1" w:styleId="Ploha">
    <w:name w:val="Příloha"/>
    <w:basedOn w:val="Normln"/>
    <w:pPr>
      <w:spacing w:before="60"/>
      <w:ind w:left="851" w:hanging="851"/>
    </w:pPr>
  </w:style>
  <w:style w:type="paragraph" w:customStyle="1" w:styleId="Popisky">
    <w:name w:val="Popisky"/>
    <w:basedOn w:val="Titulek"/>
    <w:next w:val="Normln"/>
    <w:pPr>
      <w:tabs>
        <w:tab w:val="clear" w:pos="709"/>
        <w:tab w:val="clear" w:pos="851"/>
      </w:tabs>
      <w:spacing w:before="120" w:after="120"/>
      <w:ind w:hanging="851"/>
    </w:pPr>
    <w:rPr>
      <w:i/>
    </w:rPr>
  </w:style>
  <w:style w:type="paragraph" w:styleId="Zkladntext">
    <w:name w:val="Body Text"/>
    <w:basedOn w:val="Normln"/>
    <w:semiHidden/>
    <w:pPr>
      <w:spacing w:before="60" w:after="60" w:line="240" w:lineRule="auto"/>
      <w:jc w:val="center"/>
    </w:pPr>
    <w:rPr>
      <w:b/>
      <w:bCs/>
    </w:rPr>
  </w:style>
  <w:style w:type="paragraph" w:styleId="Nzev">
    <w:name w:val="Title"/>
    <w:basedOn w:val="Normln"/>
    <w:next w:val="Normln"/>
    <w:qFormat/>
    <w:pPr>
      <w:pageBreakBefore/>
      <w:jc w:val="left"/>
    </w:pPr>
    <w:rPr>
      <w:b/>
      <w:bCs/>
      <w:caps/>
      <w:kern w:val="28"/>
      <w:sz w:val="28"/>
      <w:szCs w:val="28"/>
    </w:rPr>
  </w:style>
  <w:style w:type="paragraph" w:customStyle="1" w:styleId="Tabulka">
    <w:name w:val="Tabulka"/>
    <w:basedOn w:val="Titulek"/>
    <w:next w:val="Normln"/>
    <w:pPr>
      <w:ind w:left="567" w:hanging="567"/>
      <w:jc w:val="left"/>
    </w:pPr>
  </w:style>
  <w:style w:type="character" w:styleId="Hypertextovodkaz">
    <w:name w:val="Hyperlink"/>
    <w:basedOn w:val="Standardnpsmoodstavce"/>
    <w:uiPriority w:val="99"/>
    <w:rPr>
      <w:color w:val="auto"/>
      <w:u w:val="none"/>
    </w:rPr>
  </w:style>
  <w:style w:type="paragraph" w:customStyle="1" w:styleId="Bezodstavce">
    <w:name w:val="Bez odstavce"/>
    <w:basedOn w:val="Normln"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customStyle="1" w:styleId="Program">
    <w:name w:val="Program"/>
    <w:basedOn w:val="Normln"/>
    <w:next w:val="Normln"/>
    <w:pPr>
      <w:numPr>
        <w:numId w:val="1"/>
      </w:numPr>
      <w:spacing w:line="240" w:lineRule="auto"/>
      <w:jc w:val="left"/>
    </w:pPr>
    <w:rPr>
      <w:rFonts w:ascii="Courier New" w:hAnsi="Courier New"/>
      <w:sz w:val="20"/>
    </w:rPr>
  </w:style>
  <w:style w:type="paragraph" w:customStyle="1" w:styleId="st">
    <w:name w:val="Část"/>
    <w:basedOn w:val="Nadpis"/>
    <w:next w:val="Normln"/>
    <w:pPr>
      <w:spacing w:before="6000" w:after="0"/>
      <w:jc w:val="center"/>
    </w:pPr>
    <w:rPr>
      <w:sz w:val="36"/>
    </w:rPr>
  </w:style>
  <w:style w:type="character" w:styleId="Siln">
    <w:name w:val="Strong"/>
    <w:basedOn w:val="Standardnpsmoodstavce"/>
    <w:qFormat/>
    <w:rPr>
      <w:b/>
      <w:bCs/>
    </w:rPr>
  </w:style>
  <w:style w:type="character" w:styleId="Zvraznn">
    <w:name w:val="Emphasis"/>
    <w:basedOn w:val="Standardnpsmoodstavce"/>
    <w:qFormat/>
    <w:rPr>
      <w:i/>
      <w:iCs/>
    </w:rPr>
  </w:style>
  <w:style w:type="paragraph" w:styleId="Zkladntextodsazen">
    <w:name w:val="Body Text Indent"/>
    <w:basedOn w:val="Normln"/>
    <w:semiHidden/>
  </w:style>
  <w:style w:type="paragraph" w:styleId="Obsah4">
    <w:name w:val="toc 4"/>
    <w:basedOn w:val="Normln"/>
    <w:next w:val="Normln"/>
    <w:autoRedefine/>
    <w:uiPriority w:val="39"/>
    <w:pPr>
      <w:tabs>
        <w:tab w:val="right" w:leader="dot" w:pos="8777"/>
      </w:tabs>
      <w:spacing w:after="0" w:line="240" w:lineRule="auto"/>
      <w:ind w:left="1418" w:right="567" w:hanging="851"/>
      <w:jc w:val="left"/>
    </w:pPr>
    <w:rPr>
      <w:noProof/>
    </w:rPr>
  </w:style>
  <w:style w:type="paragraph" w:styleId="Obsah5">
    <w:name w:val="toc 5"/>
    <w:basedOn w:val="Normln"/>
    <w:next w:val="Normln"/>
    <w:autoRedefine/>
    <w:semiHidden/>
    <w:pPr>
      <w:spacing w:after="0" w:line="240" w:lineRule="auto"/>
      <w:ind w:left="960"/>
      <w:jc w:val="left"/>
    </w:pPr>
  </w:style>
  <w:style w:type="paragraph" w:styleId="Obsah6">
    <w:name w:val="toc 6"/>
    <w:basedOn w:val="Normln"/>
    <w:next w:val="Normln"/>
    <w:autoRedefine/>
    <w:semiHidden/>
    <w:pPr>
      <w:spacing w:after="0" w:line="240" w:lineRule="auto"/>
      <w:ind w:left="1200"/>
      <w:jc w:val="left"/>
    </w:pPr>
  </w:style>
  <w:style w:type="paragraph" w:styleId="Obsah7">
    <w:name w:val="toc 7"/>
    <w:basedOn w:val="Normln"/>
    <w:next w:val="Normln"/>
    <w:autoRedefine/>
    <w:semiHidden/>
    <w:pPr>
      <w:spacing w:after="0" w:line="240" w:lineRule="auto"/>
      <w:ind w:left="1440"/>
      <w:jc w:val="left"/>
    </w:pPr>
  </w:style>
  <w:style w:type="paragraph" w:styleId="Obsah8">
    <w:name w:val="toc 8"/>
    <w:basedOn w:val="Normln"/>
    <w:next w:val="Normln"/>
    <w:autoRedefine/>
    <w:semiHidden/>
    <w:pPr>
      <w:spacing w:after="0" w:line="240" w:lineRule="auto"/>
      <w:ind w:left="1680"/>
      <w:jc w:val="left"/>
    </w:pPr>
  </w:style>
  <w:style w:type="paragraph" w:styleId="Obsah9">
    <w:name w:val="toc 9"/>
    <w:basedOn w:val="Normln"/>
    <w:next w:val="Normln"/>
    <w:autoRedefine/>
    <w:semiHidden/>
    <w:pPr>
      <w:spacing w:after="0" w:line="240" w:lineRule="auto"/>
      <w:ind w:left="1920"/>
      <w:jc w:val="left"/>
    </w:pPr>
  </w:style>
  <w:style w:type="character" w:styleId="Odkaznakoment">
    <w:name w:val="annotation reference"/>
    <w:basedOn w:val="Standardnpsmoodstavce"/>
    <w:semiHidden/>
    <w:rPr>
      <w:sz w:val="16"/>
      <w:szCs w:val="16"/>
    </w:rPr>
  </w:style>
  <w:style w:type="paragraph" w:customStyle="1" w:styleId="Nadpis-Obsah">
    <w:name w:val="Nadpis-Obsah"/>
    <w:basedOn w:val="Nadpis"/>
    <w:next w:val="Normln"/>
    <w:pPr>
      <w:pageBreakBefore w:val="0"/>
    </w:p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customStyle="1" w:styleId="st-slice">
    <w:name w:val="Část-číslice"/>
    <w:basedOn w:val="st"/>
    <w:pPr>
      <w:numPr>
        <w:numId w:val="4"/>
      </w:numPr>
      <w:ind w:left="1804"/>
    </w:pPr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 w:cs="Tahoma"/>
    </w:rPr>
  </w:style>
  <w:style w:type="character" w:styleId="Sledovanodkaz">
    <w:name w:val="FollowedHyperlink"/>
    <w:basedOn w:val="Standardnpsmoodstavce"/>
    <w:semiHidden/>
    <w:rPr>
      <w:color w:val="800080"/>
      <w:u w:val="single"/>
    </w:rPr>
  </w:style>
  <w:style w:type="paragraph" w:styleId="Pokraovnseznamu">
    <w:name w:val="List Continue"/>
    <w:basedOn w:val="Normln"/>
    <w:semiHidden/>
    <w:pPr>
      <w:ind w:left="283"/>
    </w:pPr>
  </w:style>
  <w:style w:type="paragraph" w:styleId="Zkladntext2">
    <w:name w:val="Body Text 2"/>
    <w:basedOn w:val="Normln"/>
    <w:semiHidden/>
  </w:style>
  <w:style w:type="character" w:customStyle="1" w:styleId="Pokec">
    <w:name w:val="Pokec"/>
    <w:basedOn w:val="Standardnpsmoodstavce"/>
    <w:rPr>
      <w:color w:val="FF0000"/>
      <w:sz w:val="24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Zkladntext3">
    <w:name w:val="Body Text 3"/>
    <w:basedOn w:val="Normln"/>
    <w:semiHidden/>
    <w:pPr>
      <w:jc w:val="left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4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41C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qFormat/>
    <w:rsid w:val="00A55540"/>
    <w:pPr>
      <w:ind w:left="720"/>
      <w:contextualSpacing/>
    </w:pPr>
  </w:style>
  <w:style w:type="table" w:styleId="Mkatabulky">
    <w:name w:val="Table Grid"/>
    <w:basedOn w:val="Normlntabulka"/>
    <w:uiPriority w:val="59"/>
    <w:rsid w:val="00512E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patChar">
    <w:name w:val="Zápatí Char"/>
    <w:basedOn w:val="Standardnpsmoodstavce"/>
    <w:link w:val="Zpat"/>
    <w:uiPriority w:val="99"/>
    <w:rsid w:val="00913585"/>
    <w:rPr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144A8"/>
    <w:pPr>
      <w:spacing w:line="240" w:lineRule="auto"/>
    </w:pPr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F144A8"/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144A8"/>
    <w:rPr>
      <w:b/>
      <w:bCs/>
    </w:rPr>
  </w:style>
  <w:style w:type="paragraph" w:customStyle="1" w:styleId="Normln1">
    <w:name w:val="Normální1"/>
    <w:rsid w:val="00C44334"/>
    <w:pPr>
      <w:suppressAutoHyphens/>
      <w:spacing w:after="200" w:line="276" w:lineRule="auto"/>
    </w:pPr>
    <w:rPr>
      <w:rFonts w:ascii="Calibri" w:eastAsia="Arial Unicode MS" w:hAnsi="Calibri" w:cs="Calibri"/>
      <w:color w:val="00000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2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microsoft.com/office/2018/08/relationships/commentsExtensible" Target="commentsExtensi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\Desktop\Pro%20Mirka\sablona-fame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71156-F31D-4344-B1B6-27C08980C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sablona-fame</Template>
  <TotalTime>6</TotalTime>
  <Pages>5</Pages>
  <Words>709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IDS</vt:lpstr>
    </vt:vector>
  </TitlesOfParts>
  <Company>KOVED ZK</Company>
  <LinksUpToDate>false</LinksUpToDate>
  <CharactersWithSpaces>4889</CharactersWithSpaces>
  <SharedDoc>false</SharedDoc>
  <HLinks>
    <vt:vector size="126" baseType="variant">
      <vt:variant>
        <vt:i4>1310779</vt:i4>
      </vt:variant>
      <vt:variant>
        <vt:i4>133</vt:i4>
      </vt:variant>
      <vt:variant>
        <vt:i4>0</vt:i4>
      </vt:variant>
      <vt:variant>
        <vt:i4>5</vt:i4>
      </vt:variant>
      <vt:variant>
        <vt:lpwstr/>
      </vt:variant>
      <vt:variant>
        <vt:lpwstr>_Toc120888211</vt:lpwstr>
      </vt:variant>
      <vt:variant>
        <vt:i4>1310779</vt:i4>
      </vt:variant>
      <vt:variant>
        <vt:i4>127</vt:i4>
      </vt:variant>
      <vt:variant>
        <vt:i4>0</vt:i4>
      </vt:variant>
      <vt:variant>
        <vt:i4>5</vt:i4>
      </vt:variant>
      <vt:variant>
        <vt:lpwstr/>
      </vt:variant>
      <vt:variant>
        <vt:lpwstr>_Toc120888210</vt:lpwstr>
      </vt:variant>
      <vt:variant>
        <vt:i4>1376315</vt:i4>
      </vt:variant>
      <vt:variant>
        <vt:i4>121</vt:i4>
      </vt:variant>
      <vt:variant>
        <vt:i4>0</vt:i4>
      </vt:variant>
      <vt:variant>
        <vt:i4>5</vt:i4>
      </vt:variant>
      <vt:variant>
        <vt:lpwstr/>
      </vt:variant>
      <vt:variant>
        <vt:lpwstr>_Toc120888209</vt:lpwstr>
      </vt:variant>
      <vt:variant>
        <vt:i4>1376315</vt:i4>
      </vt:variant>
      <vt:variant>
        <vt:i4>115</vt:i4>
      </vt:variant>
      <vt:variant>
        <vt:i4>0</vt:i4>
      </vt:variant>
      <vt:variant>
        <vt:i4>5</vt:i4>
      </vt:variant>
      <vt:variant>
        <vt:lpwstr/>
      </vt:variant>
      <vt:variant>
        <vt:lpwstr>_Toc120888208</vt:lpwstr>
      </vt:variant>
      <vt:variant>
        <vt:i4>1376315</vt:i4>
      </vt:variant>
      <vt:variant>
        <vt:i4>109</vt:i4>
      </vt:variant>
      <vt:variant>
        <vt:i4>0</vt:i4>
      </vt:variant>
      <vt:variant>
        <vt:i4>5</vt:i4>
      </vt:variant>
      <vt:variant>
        <vt:lpwstr/>
      </vt:variant>
      <vt:variant>
        <vt:lpwstr>_Toc120888207</vt:lpwstr>
      </vt:variant>
      <vt:variant>
        <vt:i4>1376315</vt:i4>
      </vt:variant>
      <vt:variant>
        <vt:i4>103</vt:i4>
      </vt:variant>
      <vt:variant>
        <vt:i4>0</vt:i4>
      </vt:variant>
      <vt:variant>
        <vt:i4>5</vt:i4>
      </vt:variant>
      <vt:variant>
        <vt:lpwstr/>
      </vt:variant>
      <vt:variant>
        <vt:lpwstr>_Toc120888206</vt:lpwstr>
      </vt:variant>
      <vt:variant>
        <vt:i4>1376315</vt:i4>
      </vt:variant>
      <vt:variant>
        <vt:i4>97</vt:i4>
      </vt:variant>
      <vt:variant>
        <vt:i4>0</vt:i4>
      </vt:variant>
      <vt:variant>
        <vt:i4>5</vt:i4>
      </vt:variant>
      <vt:variant>
        <vt:lpwstr/>
      </vt:variant>
      <vt:variant>
        <vt:lpwstr>_Toc120888205</vt:lpwstr>
      </vt:variant>
      <vt:variant>
        <vt:i4>1376315</vt:i4>
      </vt:variant>
      <vt:variant>
        <vt:i4>91</vt:i4>
      </vt:variant>
      <vt:variant>
        <vt:i4>0</vt:i4>
      </vt:variant>
      <vt:variant>
        <vt:i4>5</vt:i4>
      </vt:variant>
      <vt:variant>
        <vt:lpwstr/>
      </vt:variant>
      <vt:variant>
        <vt:lpwstr>_Toc120888204</vt:lpwstr>
      </vt:variant>
      <vt:variant>
        <vt:i4>1376315</vt:i4>
      </vt:variant>
      <vt:variant>
        <vt:i4>85</vt:i4>
      </vt:variant>
      <vt:variant>
        <vt:i4>0</vt:i4>
      </vt:variant>
      <vt:variant>
        <vt:i4>5</vt:i4>
      </vt:variant>
      <vt:variant>
        <vt:lpwstr/>
      </vt:variant>
      <vt:variant>
        <vt:lpwstr>_Toc120888203</vt:lpwstr>
      </vt:variant>
      <vt:variant>
        <vt:i4>1376315</vt:i4>
      </vt:variant>
      <vt:variant>
        <vt:i4>79</vt:i4>
      </vt:variant>
      <vt:variant>
        <vt:i4>0</vt:i4>
      </vt:variant>
      <vt:variant>
        <vt:i4>5</vt:i4>
      </vt:variant>
      <vt:variant>
        <vt:lpwstr/>
      </vt:variant>
      <vt:variant>
        <vt:lpwstr>_Toc120888202</vt:lpwstr>
      </vt:variant>
      <vt:variant>
        <vt:i4>1376315</vt:i4>
      </vt:variant>
      <vt:variant>
        <vt:i4>73</vt:i4>
      </vt:variant>
      <vt:variant>
        <vt:i4>0</vt:i4>
      </vt:variant>
      <vt:variant>
        <vt:i4>5</vt:i4>
      </vt:variant>
      <vt:variant>
        <vt:lpwstr/>
      </vt:variant>
      <vt:variant>
        <vt:lpwstr>_Toc120888201</vt:lpwstr>
      </vt:variant>
      <vt:variant>
        <vt:i4>1376315</vt:i4>
      </vt:variant>
      <vt:variant>
        <vt:i4>67</vt:i4>
      </vt:variant>
      <vt:variant>
        <vt:i4>0</vt:i4>
      </vt:variant>
      <vt:variant>
        <vt:i4>5</vt:i4>
      </vt:variant>
      <vt:variant>
        <vt:lpwstr/>
      </vt:variant>
      <vt:variant>
        <vt:lpwstr>_Toc120888200</vt:lpwstr>
      </vt:variant>
      <vt:variant>
        <vt:i4>1835064</vt:i4>
      </vt:variant>
      <vt:variant>
        <vt:i4>61</vt:i4>
      </vt:variant>
      <vt:variant>
        <vt:i4>0</vt:i4>
      </vt:variant>
      <vt:variant>
        <vt:i4>5</vt:i4>
      </vt:variant>
      <vt:variant>
        <vt:lpwstr/>
      </vt:variant>
      <vt:variant>
        <vt:lpwstr>_Toc120888199</vt:lpwstr>
      </vt:variant>
      <vt:variant>
        <vt:i4>1835064</vt:i4>
      </vt:variant>
      <vt:variant>
        <vt:i4>55</vt:i4>
      </vt:variant>
      <vt:variant>
        <vt:i4>0</vt:i4>
      </vt:variant>
      <vt:variant>
        <vt:i4>5</vt:i4>
      </vt:variant>
      <vt:variant>
        <vt:lpwstr/>
      </vt:variant>
      <vt:variant>
        <vt:lpwstr>_Toc120888198</vt:lpwstr>
      </vt:variant>
      <vt:variant>
        <vt:i4>1835064</vt:i4>
      </vt:variant>
      <vt:variant>
        <vt:i4>49</vt:i4>
      </vt:variant>
      <vt:variant>
        <vt:i4>0</vt:i4>
      </vt:variant>
      <vt:variant>
        <vt:i4>5</vt:i4>
      </vt:variant>
      <vt:variant>
        <vt:lpwstr/>
      </vt:variant>
      <vt:variant>
        <vt:lpwstr>_Toc120888197</vt:lpwstr>
      </vt:variant>
      <vt:variant>
        <vt:i4>1835064</vt:i4>
      </vt:variant>
      <vt:variant>
        <vt:i4>43</vt:i4>
      </vt:variant>
      <vt:variant>
        <vt:i4>0</vt:i4>
      </vt:variant>
      <vt:variant>
        <vt:i4>5</vt:i4>
      </vt:variant>
      <vt:variant>
        <vt:lpwstr/>
      </vt:variant>
      <vt:variant>
        <vt:lpwstr>_Toc120888196</vt:lpwstr>
      </vt:variant>
      <vt:variant>
        <vt:i4>1835064</vt:i4>
      </vt:variant>
      <vt:variant>
        <vt:i4>37</vt:i4>
      </vt:variant>
      <vt:variant>
        <vt:i4>0</vt:i4>
      </vt:variant>
      <vt:variant>
        <vt:i4>5</vt:i4>
      </vt:variant>
      <vt:variant>
        <vt:lpwstr/>
      </vt:variant>
      <vt:variant>
        <vt:lpwstr>_Toc120888195</vt:lpwstr>
      </vt:variant>
      <vt:variant>
        <vt:i4>1835064</vt:i4>
      </vt:variant>
      <vt:variant>
        <vt:i4>31</vt:i4>
      </vt:variant>
      <vt:variant>
        <vt:i4>0</vt:i4>
      </vt:variant>
      <vt:variant>
        <vt:i4>5</vt:i4>
      </vt:variant>
      <vt:variant>
        <vt:lpwstr/>
      </vt:variant>
      <vt:variant>
        <vt:lpwstr>_Toc120888194</vt:lpwstr>
      </vt:variant>
      <vt:variant>
        <vt:i4>1835064</vt:i4>
      </vt:variant>
      <vt:variant>
        <vt:i4>25</vt:i4>
      </vt:variant>
      <vt:variant>
        <vt:i4>0</vt:i4>
      </vt:variant>
      <vt:variant>
        <vt:i4>5</vt:i4>
      </vt:variant>
      <vt:variant>
        <vt:lpwstr/>
      </vt:variant>
      <vt:variant>
        <vt:lpwstr>_Toc120888193</vt:lpwstr>
      </vt:variant>
      <vt:variant>
        <vt:i4>1835064</vt:i4>
      </vt:variant>
      <vt:variant>
        <vt:i4>19</vt:i4>
      </vt:variant>
      <vt:variant>
        <vt:i4>0</vt:i4>
      </vt:variant>
      <vt:variant>
        <vt:i4>5</vt:i4>
      </vt:variant>
      <vt:variant>
        <vt:lpwstr/>
      </vt:variant>
      <vt:variant>
        <vt:lpwstr>_Toc120888192</vt:lpwstr>
      </vt:variant>
      <vt:variant>
        <vt:i4>1835064</vt:i4>
      </vt:variant>
      <vt:variant>
        <vt:i4>13</vt:i4>
      </vt:variant>
      <vt:variant>
        <vt:i4>0</vt:i4>
      </vt:variant>
      <vt:variant>
        <vt:i4>5</vt:i4>
      </vt:variant>
      <vt:variant>
        <vt:lpwstr/>
      </vt:variant>
      <vt:variant>
        <vt:lpwstr>_Toc120888191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IDS</dc:title>
  <dc:creator>Ing. Martin Richtar</dc:creator>
  <cp:lastModifiedBy>Zvěřina Karel, Ing.</cp:lastModifiedBy>
  <cp:revision>4</cp:revision>
  <cp:lastPrinted>2015-11-20T06:44:00Z</cp:lastPrinted>
  <dcterms:created xsi:type="dcterms:W3CDTF">2020-11-10T08:35:00Z</dcterms:created>
  <dcterms:modified xsi:type="dcterms:W3CDTF">2020-11-11T11:47:00Z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