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74F42" w14:textId="77777777" w:rsidR="00304FB7" w:rsidRDefault="004521A0" w:rsidP="004521A0">
      <w:pPr>
        <w:spacing w:line="276" w:lineRule="auto"/>
        <w:ind w:right="601"/>
        <w:jc w:val="both"/>
        <w:rPr>
          <w:b/>
          <w:u w:val="single"/>
        </w:rPr>
      </w:pPr>
      <w:r>
        <w:rPr>
          <w:b/>
          <w:u w:val="single"/>
        </w:rPr>
        <w:t>PŘÍLOHA Č. 2a</w:t>
      </w:r>
      <w:r w:rsidRPr="00E10E16">
        <w:rPr>
          <w:b/>
          <w:u w:val="single"/>
        </w:rPr>
        <w:t xml:space="preserve"> – </w:t>
      </w:r>
      <w:r w:rsidRPr="004521A0">
        <w:rPr>
          <w:b/>
          <w:u w:val="single"/>
        </w:rPr>
        <w:t xml:space="preserve">STANDARDY VOZIDEL V JEDNOTLIVÝCH PROVOZNÍCH SOUBORECH </w:t>
      </w:r>
    </w:p>
    <w:p w14:paraId="35997C3E" w14:textId="3D3866B3" w:rsidR="004521A0" w:rsidRPr="00E10E16" w:rsidRDefault="004521A0" w:rsidP="004521A0">
      <w:pPr>
        <w:spacing w:line="276" w:lineRule="auto"/>
        <w:ind w:right="601"/>
        <w:jc w:val="both"/>
        <w:rPr>
          <w:b/>
          <w:u w:val="single"/>
        </w:rPr>
      </w:pPr>
      <w:r>
        <w:rPr>
          <w:b/>
          <w:u w:val="single"/>
        </w:rPr>
        <w:t xml:space="preserve">(OBLAST </w:t>
      </w:r>
      <w:r w:rsidR="00D3233E">
        <w:rPr>
          <w:b/>
          <w:u w:val="single"/>
        </w:rPr>
        <w:t>D</w:t>
      </w:r>
      <w:r>
        <w:rPr>
          <w:b/>
          <w:u w:val="single"/>
        </w:rPr>
        <w:t>)</w:t>
      </w:r>
    </w:p>
    <w:p w14:paraId="402506EC" w14:textId="77777777" w:rsidR="00D61435" w:rsidRDefault="00D61435">
      <w:pPr>
        <w:pStyle w:val="Zkladntext"/>
        <w:ind w:left="0" w:firstLine="0"/>
        <w:rPr>
          <w:rFonts w:ascii="Times New Roman"/>
          <w:sz w:val="20"/>
        </w:rPr>
      </w:pPr>
    </w:p>
    <w:p w14:paraId="678764E6" w14:textId="77777777" w:rsidR="00D61435" w:rsidRDefault="00D61435">
      <w:pPr>
        <w:pStyle w:val="Zkladntext"/>
        <w:ind w:left="0" w:firstLine="0"/>
        <w:rPr>
          <w:rFonts w:ascii="Times New Roman"/>
          <w:sz w:val="20"/>
        </w:rPr>
      </w:pPr>
    </w:p>
    <w:p w14:paraId="5036AB3D" w14:textId="77777777" w:rsidR="00D61435" w:rsidRDefault="00D61435">
      <w:pPr>
        <w:pStyle w:val="Zkladntext"/>
        <w:ind w:left="0" w:firstLine="0"/>
        <w:rPr>
          <w:rFonts w:ascii="Times New Roman"/>
          <w:sz w:val="20"/>
        </w:rPr>
      </w:pPr>
    </w:p>
    <w:p w14:paraId="5C541B46" w14:textId="77777777" w:rsidR="00D61435" w:rsidRDefault="00D61435">
      <w:pPr>
        <w:pStyle w:val="Zkladntext"/>
        <w:ind w:left="0" w:firstLine="0"/>
        <w:rPr>
          <w:rFonts w:ascii="Times New Roman"/>
          <w:sz w:val="20"/>
        </w:rPr>
      </w:pPr>
    </w:p>
    <w:p w14:paraId="21A73DA6" w14:textId="77777777" w:rsidR="00D61435" w:rsidRDefault="00D61435">
      <w:pPr>
        <w:pStyle w:val="Zkladntext"/>
        <w:ind w:left="0" w:firstLine="0"/>
        <w:rPr>
          <w:rFonts w:ascii="Times New Roman"/>
          <w:sz w:val="20"/>
        </w:rPr>
      </w:pPr>
    </w:p>
    <w:p w14:paraId="27F4CE64" w14:textId="77777777" w:rsidR="00D61435" w:rsidRDefault="00D61435">
      <w:pPr>
        <w:pStyle w:val="Zkladntext"/>
        <w:ind w:left="0" w:firstLine="0"/>
        <w:rPr>
          <w:rFonts w:ascii="Times New Roman"/>
          <w:sz w:val="20"/>
        </w:rPr>
      </w:pPr>
    </w:p>
    <w:p w14:paraId="759E97EF" w14:textId="77777777" w:rsidR="00D61435" w:rsidRDefault="00D61435">
      <w:pPr>
        <w:pStyle w:val="Zkladntext"/>
        <w:ind w:left="0" w:firstLine="0"/>
        <w:rPr>
          <w:rFonts w:ascii="Times New Roman"/>
          <w:sz w:val="20"/>
        </w:rPr>
      </w:pPr>
    </w:p>
    <w:p w14:paraId="6037A236" w14:textId="77777777" w:rsidR="00D61435" w:rsidRDefault="00D61435">
      <w:pPr>
        <w:pStyle w:val="Zkladntext"/>
        <w:ind w:left="0" w:firstLine="0"/>
        <w:rPr>
          <w:rFonts w:ascii="Times New Roman"/>
          <w:sz w:val="20"/>
        </w:rPr>
      </w:pPr>
    </w:p>
    <w:p w14:paraId="5156CB28" w14:textId="77777777" w:rsidR="00D61435" w:rsidRDefault="00D61435">
      <w:pPr>
        <w:pStyle w:val="Zkladntext"/>
        <w:ind w:left="0" w:firstLine="0"/>
        <w:rPr>
          <w:rFonts w:ascii="Times New Roman"/>
          <w:sz w:val="20"/>
        </w:rPr>
      </w:pPr>
    </w:p>
    <w:p w14:paraId="09BC99B2" w14:textId="77777777" w:rsidR="00D61435" w:rsidRDefault="00D61435">
      <w:pPr>
        <w:pStyle w:val="Zkladntext"/>
        <w:spacing w:before="10"/>
        <w:ind w:left="0" w:firstLine="0"/>
        <w:rPr>
          <w:rFonts w:ascii="Times New Roman"/>
          <w:sz w:val="25"/>
        </w:rPr>
      </w:pPr>
    </w:p>
    <w:p w14:paraId="2361052D" w14:textId="456CBBD8" w:rsidR="00D305EC" w:rsidRDefault="002806A6" w:rsidP="00D305EC">
      <w:pPr>
        <w:spacing w:line="1078" w:lineRule="exact"/>
        <w:ind w:left="603" w:right="600"/>
        <w:jc w:val="center"/>
        <w:rPr>
          <w:b/>
          <w:sz w:val="96"/>
        </w:rPr>
      </w:pPr>
      <w:r>
        <w:rPr>
          <w:b/>
          <w:color w:val="00AFEF"/>
          <w:sz w:val="96"/>
        </w:rPr>
        <w:t>Standardy vozidel v</w:t>
      </w:r>
      <w:r w:rsidR="004521A0">
        <w:rPr>
          <w:b/>
          <w:color w:val="00AFEF"/>
          <w:sz w:val="96"/>
        </w:rPr>
        <w:t> </w:t>
      </w:r>
      <w:r w:rsidR="00D3233E">
        <w:rPr>
          <w:b/>
          <w:color w:val="00AFEF"/>
          <w:sz w:val="96"/>
        </w:rPr>
        <w:t xml:space="preserve">provozním </w:t>
      </w:r>
      <w:r>
        <w:rPr>
          <w:b/>
          <w:color w:val="00AFEF"/>
          <w:sz w:val="96"/>
        </w:rPr>
        <w:t>soubor</w:t>
      </w:r>
      <w:r w:rsidR="00D3233E">
        <w:rPr>
          <w:b/>
          <w:color w:val="00AFEF"/>
          <w:sz w:val="96"/>
        </w:rPr>
        <w:t>u</w:t>
      </w:r>
      <w:r w:rsidR="00D305EC">
        <w:rPr>
          <w:b/>
          <w:color w:val="00AFEF"/>
          <w:sz w:val="96"/>
        </w:rPr>
        <w:t xml:space="preserve"> </w:t>
      </w:r>
      <w:r w:rsidR="00D3233E">
        <w:rPr>
          <w:b/>
          <w:color w:val="00AFEF"/>
          <w:sz w:val="96"/>
        </w:rPr>
        <w:t>D</w:t>
      </w:r>
    </w:p>
    <w:p w14:paraId="5C105C13" w14:textId="77777777" w:rsidR="00D61435" w:rsidRDefault="00D61435">
      <w:pPr>
        <w:pStyle w:val="Zkladntext"/>
        <w:ind w:left="0" w:firstLine="0"/>
        <w:rPr>
          <w:b/>
          <w:sz w:val="20"/>
        </w:rPr>
      </w:pPr>
    </w:p>
    <w:p w14:paraId="7AA91EBD" w14:textId="77777777" w:rsidR="00D61435" w:rsidRDefault="00D61435">
      <w:pPr>
        <w:pStyle w:val="Zkladntext"/>
        <w:ind w:left="0" w:firstLine="0"/>
        <w:rPr>
          <w:b/>
          <w:sz w:val="20"/>
        </w:rPr>
      </w:pPr>
    </w:p>
    <w:p w14:paraId="450D30B2" w14:textId="77777777" w:rsidR="00D61435" w:rsidRDefault="00D61435">
      <w:pPr>
        <w:pStyle w:val="Zkladntext"/>
        <w:ind w:left="0" w:firstLine="0"/>
        <w:rPr>
          <w:b/>
          <w:sz w:val="20"/>
        </w:rPr>
      </w:pPr>
    </w:p>
    <w:p w14:paraId="2611F635" w14:textId="77777777" w:rsidR="00D61435" w:rsidRDefault="00D61435">
      <w:pPr>
        <w:pStyle w:val="Zkladntext"/>
        <w:ind w:left="0" w:firstLine="0"/>
        <w:rPr>
          <w:b/>
          <w:sz w:val="20"/>
        </w:rPr>
      </w:pPr>
    </w:p>
    <w:p w14:paraId="1A1F050E" w14:textId="77777777" w:rsidR="00D61435" w:rsidRDefault="00D61435">
      <w:pPr>
        <w:pStyle w:val="Zkladntext"/>
        <w:ind w:left="0" w:firstLine="0"/>
        <w:rPr>
          <w:b/>
          <w:sz w:val="20"/>
        </w:rPr>
      </w:pPr>
    </w:p>
    <w:p w14:paraId="3311AD99" w14:textId="77777777" w:rsidR="00D61435" w:rsidRDefault="00D61435">
      <w:pPr>
        <w:pStyle w:val="Zkladntext"/>
        <w:ind w:left="0" w:firstLine="0"/>
        <w:rPr>
          <w:b/>
          <w:sz w:val="20"/>
        </w:rPr>
      </w:pPr>
    </w:p>
    <w:p w14:paraId="483D934F" w14:textId="77777777" w:rsidR="00D61435" w:rsidRDefault="00D61435">
      <w:pPr>
        <w:pStyle w:val="Zkladntext"/>
        <w:ind w:left="0" w:firstLine="0"/>
        <w:rPr>
          <w:b/>
          <w:sz w:val="20"/>
        </w:rPr>
      </w:pPr>
    </w:p>
    <w:p w14:paraId="7818DACD" w14:textId="77777777" w:rsidR="00D61435" w:rsidRDefault="00D61435">
      <w:pPr>
        <w:pStyle w:val="Zkladntext"/>
        <w:ind w:left="0" w:firstLine="0"/>
        <w:rPr>
          <w:b/>
          <w:sz w:val="20"/>
        </w:rPr>
      </w:pPr>
    </w:p>
    <w:p w14:paraId="6C8EEA5F" w14:textId="77777777" w:rsidR="00D61435" w:rsidRDefault="00D61435">
      <w:pPr>
        <w:pStyle w:val="Zkladntext"/>
        <w:ind w:left="0" w:firstLine="0"/>
        <w:rPr>
          <w:b/>
          <w:sz w:val="20"/>
        </w:rPr>
      </w:pPr>
    </w:p>
    <w:p w14:paraId="41C2411D" w14:textId="77777777" w:rsidR="00D61435" w:rsidRDefault="00D61435">
      <w:pPr>
        <w:pStyle w:val="Zkladntext"/>
        <w:ind w:left="0" w:firstLine="0"/>
        <w:rPr>
          <w:b/>
          <w:sz w:val="20"/>
        </w:rPr>
      </w:pPr>
    </w:p>
    <w:p w14:paraId="5448C017" w14:textId="77777777" w:rsidR="00D61435" w:rsidRDefault="00D61435">
      <w:pPr>
        <w:pStyle w:val="Zkladntext"/>
        <w:ind w:left="0" w:firstLine="0"/>
        <w:rPr>
          <w:b/>
          <w:sz w:val="20"/>
        </w:rPr>
      </w:pPr>
    </w:p>
    <w:p w14:paraId="05FE01EF" w14:textId="77777777" w:rsidR="00D61435" w:rsidRDefault="00D61435">
      <w:pPr>
        <w:pStyle w:val="Zkladntext"/>
        <w:ind w:left="0" w:firstLine="0"/>
        <w:rPr>
          <w:b/>
          <w:sz w:val="20"/>
        </w:rPr>
      </w:pPr>
    </w:p>
    <w:p w14:paraId="7C9CDD8D" w14:textId="77777777" w:rsidR="00D61435" w:rsidRDefault="002806A6">
      <w:pPr>
        <w:pStyle w:val="Zkladntext"/>
        <w:spacing w:before="11"/>
        <w:ind w:left="0" w:firstLine="0"/>
        <w:rPr>
          <w:b/>
          <w:sz w:val="20"/>
        </w:rPr>
      </w:pPr>
      <w:r>
        <w:rPr>
          <w:noProof/>
          <w:lang w:eastAsia="cs-CZ"/>
        </w:rPr>
        <w:drawing>
          <wp:anchor distT="0" distB="0" distL="0" distR="0" simplePos="0" relativeHeight="251658240" behindDoc="0" locked="0" layoutInCell="1" allowOverlap="1" wp14:anchorId="4CF0EFAA" wp14:editId="522736EE">
            <wp:simplePos x="0" y="0"/>
            <wp:positionH relativeFrom="page">
              <wp:posOffset>2409545</wp:posOffset>
            </wp:positionH>
            <wp:positionV relativeFrom="paragraph">
              <wp:posOffset>186850</wp:posOffset>
            </wp:positionV>
            <wp:extent cx="2733879" cy="11525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33879" cy="1152525"/>
                    </a:xfrm>
                    <a:prstGeom prst="rect">
                      <a:avLst/>
                    </a:prstGeom>
                  </pic:spPr>
                </pic:pic>
              </a:graphicData>
            </a:graphic>
          </wp:anchor>
        </w:drawing>
      </w:r>
    </w:p>
    <w:p w14:paraId="28EC5F1D" w14:textId="77777777" w:rsidR="00D61435" w:rsidRDefault="00D61435">
      <w:pPr>
        <w:rPr>
          <w:sz w:val="20"/>
        </w:rPr>
        <w:sectPr w:rsidR="00D61435">
          <w:footerReference w:type="default" r:id="rId9"/>
          <w:type w:val="continuous"/>
          <w:pgSz w:w="11910" w:h="16840"/>
          <w:pgMar w:top="1580" w:right="1440" w:bottom="920" w:left="1440" w:header="708" w:footer="727" w:gutter="0"/>
          <w:pgNumType w:start="1"/>
          <w:cols w:space="708"/>
        </w:sectPr>
      </w:pPr>
    </w:p>
    <w:p w14:paraId="0F099CCD" w14:textId="77777777" w:rsidR="00D61435" w:rsidRDefault="00D61435">
      <w:pPr>
        <w:pStyle w:val="Zkladntext"/>
        <w:ind w:left="0" w:firstLine="0"/>
        <w:rPr>
          <w:b/>
          <w:sz w:val="20"/>
        </w:rPr>
      </w:pPr>
    </w:p>
    <w:p w14:paraId="7ED11FF6" w14:textId="77777777" w:rsidR="00D61435" w:rsidRDefault="00D61435">
      <w:pPr>
        <w:pStyle w:val="Zkladntext"/>
        <w:ind w:left="0" w:firstLine="0"/>
        <w:rPr>
          <w:b/>
          <w:sz w:val="20"/>
        </w:rPr>
      </w:pPr>
    </w:p>
    <w:p w14:paraId="37C4291D" w14:textId="77777777" w:rsidR="00D61435" w:rsidRDefault="002806A6">
      <w:pPr>
        <w:pStyle w:val="Nadpis1"/>
        <w:spacing w:before="146"/>
        <w:ind w:left="3988" w:right="3645"/>
        <w:rPr>
          <w:u w:val="none"/>
        </w:rPr>
      </w:pPr>
      <w:r>
        <w:rPr>
          <w:u w:val="none"/>
        </w:rPr>
        <w:t>OBSAH</w:t>
      </w:r>
    </w:p>
    <w:p w14:paraId="7B6A040A" w14:textId="77777777" w:rsidR="00D61435" w:rsidRDefault="00D61435">
      <w:pPr>
        <w:pStyle w:val="Zkladntext"/>
        <w:ind w:left="0" w:firstLine="0"/>
        <w:rPr>
          <w:b/>
          <w:sz w:val="44"/>
        </w:rPr>
      </w:pPr>
    </w:p>
    <w:p w14:paraId="2D29F0EA" w14:textId="77777777" w:rsidR="00D61435" w:rsidRDefault="00D61435">
      <w:pPr>
        <w:pStyle w:val="Zkladntext"/>
        <w:spacing w:before="11"/>
        <w:ind w:left="0" w:firstLine="0"/>
        <w:rPr>
          <w:b/>
          <w:sz w:val="45"/>
        </w:rPr>
      </w:pPr>
    </w:p>
    <w:p w14:paraId="3D0C0F75" w14:textId="7E3B33C1" w:rsidR="00D61435" w:rsidRDefault="002806A6">
      <w:pPr>
        <w:pStyle w:val="Nadpis3"/>
        <w:tabs>
          <w:tab w:val="right" w:leader="dot" w:pos="8835"/>
        </w:tabs>
        <w:spacing w:before="0"/>
      </w:pPr>
      <w:r>
        <w:t>Provozní</w:t>
      </w:r>
      <w:r>
        <w:rPr>
          <w:spacing w:val="-2"/>
        </w:rPr>
        <w:t xml:space="preserve"> </w:t>
      </w:r>
      <w:r>
        <w:t>soubor</w:t>
      </w:r>
      <w:r>
        <w:rPr>
          <w:spacing w:val="-2"/>
        </w:rPr>
        <w:t xml:space="preserve"> </w:t>
      </w:r>
      <w:r w:rsidR="00D3233E">
        <w:t>D</w:t>
      </w:r>
      <w:r>
        <w:tab/>
        <w:t>3</w:t>
      </w:r>
    </w:p>
    <w:p w14:paraId="12B9DC2A" w14:textId="6F334E83" w:rsidR="00D61435" w:rsidRDefault="002806A6">
      <w:pPr>
        <w:pStyle w:val="Odstavecseseznamem"/>
        <w:numPr>
          <w:ilvl w:val="0"/>
          <w:numId w:val="3"/>
        </w:numPr>
        <w:tabs>
          <w:tab w:val="left" w:pos="1265"/>
          <w:tab w:val="left" w:pos="1266"/>
        </w:tabs>
        <w:spacing w:before="118"/>
        <w:rPr>
          <w:sz w:val="24"/>
        </w:rPr>
      </w:pPr>
      <w:r>
        <w:rPr>
          <w:sz w:val="24"/>
        </w:rPr>
        <w:t xml:space="preserve">Os </w:t>
      </w:r>
      <w:r w:rsidR="00D3233E">
        <w:rPr>
          <w:sz w:val="24"/>
        </w:rPr>
        <w:t>Valašské Meziříčí – Rožnov pod Radhoštěm</w:t>
      </w:r>
    </w:p>
    <w:p w14:paraId="7F3FF6DE" w14:textId="1BF175E7" w:rsidR="00D61435" w:rsidRDefault="00D3233E">
      <w:pPr>
        <w:pStyle w:val="Odstavecseseznamem"/>
        <w:numPr>
          <w:ilvl w:val="0"/>
          <w:numId w:val="3"/>
        </w:numPr>
        <w:tabs>
          <w:tab w:val="left" w:pos="1265"/>
          <w:tab w:val="left" w:pos="1266"/>
        </w:tabs>
        <w:spacing w:before="1" w:line="305" w:lineRule="exact"/>
        <w:rPr>
          <w:sz w:val="24"/>
        </w:rPr>
      </w:pPr>
      <w:r>
        <w:rPr>
          <w:sz w:val="24"/>
        </w:rPr>
        <w:t>Os</w:t>
      </w:r>
      <w:r w:rsidR="002A7B2E">
        <w:rPr>
          <w:sz w:val="24"/>
        </w:rPr>
        <w:t xml:space="preserve"> a Sp</w:t>
      </w:r>
      <w:r w:rsidR="002806A6">
        <w:rPr>
          <w:sz w:val="24"/>
        </w:rPr>
        <w:t xml:space="preserve"> </w:t>
      </w:r>
      <w:r>
        <w:rPr>
          <w:sz w:val="24"/>
        </w:rPr>
        <w:t xml:space="preserve">(Kojetín) - </w:t>
      </w:r>
      <w:r w:rsidR="002806A6">
        <w:rPr>
          <w:sz w:val="24"/>
        </w:rPr>
        <w:t xml:space="preserve">Kroměříž – </w:t>
      </w:r>
      <w:r>
        <w:rPr>
          <w:sz w:val="24"/>
        </w:rPr>
        <w:t>Hulín – Valašské Meziříčí – Rožnov pod Radhoštěm</w:t>
      </w:r>
    </w:p>
    <w:p w14:paraId="53EEAB04" w14:textId="26B69CD4" w:rsidR="00D61435" w:rsidRDefault="002806A6">
      <w:pPr>
        <w:pStyle w:val="Odstavecseseznamem"/>
        <w:numPr>
          <w:ilvl w:val="0"/>
          <w:numId w:val="3"/>
        </w:numPr>
        <w:tabs>
          <w:tab w:val="left" w:pos="1265"/>
          <w:tab w:val="left" w:pos="1266"/>
        </w:tabs>
        <w:spacing w:line="305" w:lineRule="exact"/>
        <w:rPr>
          <w:sz w:val="24"/>
        </w:rPr>
      </w:pPr>
      <w:r>
        <w:rPr>
          <w:sz w:val="24"/>
        </w:rPr>
        <w:t xml:space="preserve">Os </w:t>
      </w:r>
      <w:r w:rsidR="00D3233E">
        <w:rPr>
          <w:sz w:val="24"/>
        </w:rPr>
        <w:t>Kroměříž - Zborovice</w:t>
      </w:r>
    </w:p>
    <w:p w14:paraId="3468ABE5" w14:textId="77777777" w:rsidR="00D61435" w:rsidRDefault="00D61435">
      <w:pPr>
        <w:pStyle w:val="Zkladntext"/>
        <w:ind w:left="0" w:firstLine="0"/>
        <w:rPr>
          <w:sz w:val="30"/>
        </w:rPr>
      </w:pPr>
    </w:p>
    <w:p w14:paraId="2E974DA1" w14:textId="77777777" w:rsidR="00D61435" w:rsidRDefault="002806A6">
      <w:pPr>
        <w:tabs>
          <w:tab w:val="left" w:leader="dot" w:pos="8486"/>
        </w:tabs>
        <w:spacing w:before="262"/>
        <w:ind w:left="118"/>
        <w:rPr>
          <w:b/>
          <w:sz w:val="32"/>
        </w:rPr>
      </w:pPr>
      <w:r>
        <w:rPr>
          <w:b/>
          <w:sz w:val="32"/>
        </w:rPr>
        <w:t>Obecná funkčnost a</w:t>
      </w:r>
      <w:r>
        <w:rPr>
          <w:b/>
          <w:spacing w:val="-5"/>
          <w:sz w:val="32"/>
        </w:rPr>
        <w:t xml:space="preserve"> </w:t>
      </w:r>
      <w:r>
        <w:rPr>
          <w:b/>
          <w:sz w:val="32"/>
        </w:rPr>
        <w:t>komfort</w:t>
      </w:r>
      <w:r>
        <w:rPr>
          <w:b/>
          <w:spacing w:val="-1"/>
          <w:sz w:val="32"/>
        </w:rPr>
        <w:t xml:space="preserve"> </w:t>
      </w:r>
      <w:r>
        <w:rPr>
          <w:b/>
          <w:sz w:val="32"/>
        </w:rPr>
        <w:t>vozidel</w:t>
      </w:r>
      <w:r w:rsidR="007E24F7">
        <w:rPr>
          <w:b/>
          <w:sz w:val="32"/>
        </w:rPr>
        <w:tab/>
      </w:r>
      <w:r w:rsidR="00274983">
        <w:rPr>
          <w:b/>
          <w:sz w:val="32"/>
        </w:rPr>
        <w:t xml:space="preserve"> 7</w:t>
      </w:r>
    </w:p>
    <w:p w14:paraId="7D89E05E" w14:textId="77777777" w:rsidR="00D61435" w:rsidRDefault="00274983">
      <w:pPr>
        <w:rPr>
          <w:sz w:val="32"/>
        </w:rPr>
        <w:sectPr w:rsidR="00D61435">
          <w:pgSz w:w="11910" w:h="16840"/>
          <w:pgMar w:top="1580" w:right="1640" w:bottom="920" w:left="1300" w:header="0" w:footer="727" w:gutter="0"/>
          <w:cols w:space="708"/>
        </w:sectPr>
      </w:pPr>
      <w:r>
        <w:rPr>
          <w:b/>
          <w:sz w:val="32"/>
        </w:rPr>
        <w:t xml:space="preserve"> </w:t>
      </w:r>
    </w:p>
    <w:p w14:paraId="2D716FE9" w14:textId="4D364F2D" w:rsidR="00D61435" w:rsidRDefault="002806A6">
      <w:pPr>
        <w:spacing w:line="533" w:lineRule="exact"/>
        <w:ind w:left="2198" w:right="2198"/>
        <w:jc w:val="center"/>
        <w:rPr>
          <w:b/>
          <w:sz w:val="44"/>
        </w:rPr>
      </w:pPr>
      <w:r>
        <w:rPr>
          <w:b/>
          <w:color w:val="FF0000"/>
          <w:sz w:val="44"/>
          <w:u w:val="thick" w:color="FF0000"/>
        </w:rPr>
        <w:lastRenderedPageBreak/>
        <w:t xml:space="preserve">PROVOZNÍ SOUBOR </w:t>
      </w:r>
      <w:r w:rsidR="00D3233E">
        <w:rPr>
          <w:b/>
          <w:color w:val="FF0000"/>
          <w:sz w:val="44"/>
          <w:u w:val="thick" w:color="FF0000"/>
        </w:rPr>
        <w:t>D</w:t>
      </w:r>
      <w:r>
        <w:rPr>
          <w:b/>
          <w:color w:val="FF0000"/>
          <w:sz w:val="44"/>
          <w:u w:val="thick" w:color="FF0000"/>
        </w:rPr>
        <w:t>)</w:t>
      </w:r>
    </w:p>
    <w:p w14:paraId="283519C7" w14:textId="77777777" w:rsidR="00D3233E" w:rsidRDefault="00D3233E" w:rsidP="00D3233E">
      <w:pPr>
        <w:pStyle w:val="Odstavecseseznamem"/>
        <w:numPr>
          <w:ilvl w:val="0"/>
          <w:numId w:val="3"/>
        </w:numPr>
        <w:tabs>
          <w:tab w:val="left" w:pos="1265"/>
          <w:tab w:val="left" w:pos="1266"/>
        </w:tabs>
        <w:spacing w:before="118"/>
        <w:rPr>
          <w:sz w:val="24"/>
        </w:rPr>
      </w:pPr>
      <w:r>
        <w:rPr>
          <w:sz w:val="24"/>
        </w:rPr>
        <w:t>Os Valašské Meziříčí – Rožnov pod Radhoštěm</w:t>
      </w:r>
    </w:p>
    <w:p w14:paraId="182AA9AF" w14:textId="25281326" w:rsidR="00D3233E" w:rsidRDefault="00D3233E" w:rsidP="00D3233E">
      <w:pPr>
        <w:pStyle w:val="Odstavecseseznamem"/>
        <w:numPr>
          <w:ilvl w:val="0"/>
          <w:numId w:val="3"/>
        </w:numPr>
        <w:tabs>
          <w:tab w:val="left" w:pos="1265"/>
          <w:tab w:val="left" w:pos="1266"/>
        </w:tabs>
        <w:spacing w:before="1" w:line="305" w:lineRule="exact"/>
        <w:rPr>
          <w:sz w:val="24"/>
        </w:rPr>
      </w:pPr>
      <w:r>
        <w:rPr>
          <w:sz w:val="24"/>
        </w:rPr>
        <w:t xml:space="preserve">Os </w:t>
      </w:r>
      <w:r w:rsidR="002A7B2E">
        <w:rPr>
          <w:sz w:val="24"/>
        </w:rPr>
        <w:t xml:space="preserve">a Sp </w:t>
      </w:r>
      <w:r>
        <w:rPr>
          <w:sz w:val="24"/>
        </w:rPr>
        <w:t xml:space="preserve">(Kojetín) </w:t>
      </w:r>
      <w:r w:rsidR="00304FB7">
        <w:rPr>
          <w:sz w:val="24"/>
        </w:rPr>
        <w:t>–</w:t>
      </w:r>
      <w:r>
        <w:rPr>
          <w:sz w:val="24"/>
        </w:rPr>
        <w:t xml:space="preserve"> Kroměříž – Hulín – Valašské Meziříčí – Rožnov pod Radhoštěm</w:t>
      </w:r>
    </w:p>
    <w:p w14:paraId="37BC4F81" w14:textId="0D735FD7" w:rsidR="00D3233E" w:rsidRDefault="00D3233E" w:rsidP="00D3233E">
      <w:pPr>
        <w:pStyle w:val="Odstavecseseznamem"/>
        <w:numPr>
          <w:ilvl w:val="0"/>
          <w:numId w:val="3"/>
        </w:numPr>
        <w:tabs>
          <w:tab w:val="left" w:pos="1265"/>
          <w:tab w:val="left" w:pos="1266"/>
        </w:tabs>
        <w:spacing w:line="305" w:lineRule="exact"/>
        <w:rPr>
          <w:sz w:val="24"/>
        </w:rPr>
      </w:pPr>
      <w:r>
        <w:rPr>
          <w:sz w:val="24"/>
        </w:rPr>
        <w:t xml:space="preserve">Os Kroměříž </w:t>
      </w:r>
      <w:r w:rsidR="00304FB7">
        <w:rPr>
          <w:sz w:val="24"/>
        </w:rPr>
        <w:t>–</w:t>
      </w:r>
      <w:r>
        <w:rPr>
          <w:sz w:val="24"/>
        </w:rPr>
        <w:t xml:space="preserve"> Zborovice</w:t>
      </w:r>
    </w:p>
    <w:p w14:paraId="74AC53CF" w14:textId="77777777" w:rsidR="00D61435" w:rsidRDefault="002806A6" w:rsidP="00460E2C">
      <w:pPr>
        <w:spacing w:before="119"/>
        <w:ind w:left="118"/>
        <w:jc w:val="both"/>
        <w:rPr>
          <w:b/>
          <w:sz w:val="24"/>
        </w:rPr>
      </w:pPr>
      <w:r>
        <w:rPr>
          <w:b/>
          <w:sz w:val="24"/>
        </w:rPr>
        <w:t>MINIMÁLNÍ POŽADAVKY NA VOZIDLA</w:t>
      </w:r>
    </w:p>
    <w:p w14:paraId="4B7722F8" w14:textId="54838895" w:rsidR="001F5ADB" w:rsidRDefault="002806A6" w:rsidP="00460E2C">
      <w:pPr>
        <w:pStyle w:val="Odstavecseseznamem"/>
        <w:numPr>
          <w:ilvl w:val="0"/>
          <w:numId w:val="2"/>
        </w:numPr>
        <w:tabs>
          <w:tab w:val="left" w:pos="838"/>
          <w:tab w:val="left" w:pos="839"/>
        </w:tabs>
        <w:spacing w:before="163" w:line="276" w:lineRule="auto"/>
        <w:ind w:right="113"/>
        <w:jc w:val="both"/>
      </w:pPr>
      <w:r>
        <w:t>Na</w:t>
      </w:r>
      <w:r>
        <w:rPr>
          <w:spacing w:val="-11"/>
        </w:rPr>
        <w:t xml:space="preserve"> </w:t>
      </w:r>
      <w:r>
        <w:t>výkony</w:t>
      </w:r>
      <w:r>
        <w:rPr>
          <w:spacing w:val="-10"/>
        </w:rPr>
        <w:t xml:space="preserve"> </w:t>
      </w:r>
      <w:r w:rsidR="001F5ADB">
        <w:rPr>
          <w:spacing w:val="-10"/>
        </w:rPr>
        <w:t xml:space="preserve">v provozním souboru </w:t>
      </w:r>
      <w:r>
        <w:t>jsou</w:t>
      </w:r>
      <w:r>
        <w:rPr>
          <w:spacing w:val="-13"/>
        </w:rPr>
        <w:t xml:space="preserve"> </w:t>
      </w:r>
      <w:r>
        <w:t>nasazována</w:t>
      </w:r>
      <w:r>
        <w:rPr>
          <w:spacing w:val="-13"/>
        </w:rPr>
        <w:t xml:space="preserve"> </w:t>
      </w:r>
      <w:r>
        <w:t>výhradně</w:t>
      </w:r>
      <w:r>
        <w:rPr>
          <w:spacing w:val="-12"/>
        </w:rPr>
        <w:t xml:space="preserve"> </w:t>
      </w:r>
      <w:r>
        <w:t>vozidla</w:t>
      </w:r>
      <w:r w:rsidR="001F5ADB">
        <w:t xml:space="preserve"> rozdělená podle kapacity do tří </w:t>
      </w:r>
      <w:r w:rsidR="007D624B">
        <w:t>typů</w:t>
      </w:r>
      <w:r w:rsidR="001F5ADB">
        <w:t>: vozidla malá, vozidla střední a vozidla velká</w:t>
      </w:r>
    </w:p>
    <w:p w14:paraId="337FF9EF" w14:textId="77777777" w:rsidR="001F5ADB" w:rsidRDefault="001F5ADB" w:rsidP="00460E2C">
      <w:pPr>
        <w:pStyle w:val="Odstavecseseznamem"/>
        <w:numPr>
          <w:ilvl w:val="0"/>
          <w:numId w:val="2"/>
        </w:numPr>
        <w:tabs>
          <w:tab w:val="left" w:pos="838"/>
          <w:tab w:val="left" w:pos="839"/>
        </w:tabs>
        <w:spacing w:before="163" w:line="276" w:lineRule="auto"/>
        <w:ind w:right="113"/>
        <w:jc w:val="both"/>
      </w:pPr>
      <w:r w:rsidRPr="00304FB7">
        <w:rPr>
          <w:b/>
        </w:rPr>
        <w:t>Souhrnné požadavky pro všechny typy vozidel</w:t>
      </w:r>
      <w:r>
        <w:t>:</w:t>
      </w:r>
    </w:p>
    <w:p w14:paraId="12181AA6" w14:textId="62A7BA53" w:rsidR="00D61435" w:rsidRDefault="001F5ADB" w:rsidP="00460E2C">
      <w:pPr>
        <w:pStyle w:val="Odstavecseseznamem"/>
        <w:numPr>
          <w:ilvl w:val="0"/>
          <w:numId w:val="2"/>
        </w:numPr>
        <w:tabs>
          <w:tab w:val="left" w:pos="838"/>
          <w:tab w:val="left" w:pos="839"/>
        </w:tabs>
        <w:spacing w:before="163" w:line="276" w:lineRule="auto"/>
        <w:ind w:right="113"/>
        <w:jc w:val="both"/>
      </w:pPr>
      <w:r>
        <w:t>V</w:t>
      </w:r>
      <w:r w:rsidR="002806A6">
        <w:t>ěk</w:t>
      </w:r>
      <w:r w:rsidR="002806A6">
        <w:rPr>
          <w:spacing w:val="-10"/>
        </w:rPr>
        <w:t xml:space="preserve"> </w:t>
      </w:r>
      <w:r>
        <w:rPr>
          <w:spacing w:val="-10"/>
        </w:rPr>
        <w:t xml:space="preserve">vozidel </w:t>
      </w:r>
      <w:r w:rsidR="002806A6">
        <w:t>nepřekročí</w:t>
      </w:r>
      <w:r w:rsidR="002806A6">
        <w:rPr>
          <w:spacing w:val="-13"/>
        </w:rPr>
        <w:t xml:space="preserve"> </w:t>
      </w:r>
      <w:r w:rsidR="002806A6">
        <w:t>30</w:t>
      </w:r>
      <w:r w:rsidR="002806A6">
        <w:rPr>
          <w:spacing w:val="-12"/>
        </w:rPr>
        <w:t xml:space="preserve"> </w:t>
      </w:r>
      <w:r w:rsidR="002806A6">
        <w:t>let</w:t>
      </w:r>
      <w:r w:rsidR="002806A6">
        <w:rPr>
          <w:spacing w:val="-12"/>
        </w:rPr>
        <w:t xml:space="preserve"> </w:t>
      </w:r>
      <w:r w:rsidR="002806A6">
        <w:t>od</w:t>
      </w:r>
      <w:r w:rsidR="002806A6">
        <w:rPr>
          <w:spacing w:val="-13"/>
        </w:rPr>
        <w:t xml:space="preserve"> </w:t>
      </w:r>
      <w:r w:rsidR="002806A6">
        <w:t>roku</w:t>
      </w:r>
      <w:r w:rsidR="002806A6">
        <w:rPr>
          <w:spacing w:val="-13"/>
        </w:rPr>
        <w:t xml:space="preserve"> </w:t>
      </w:r>
      <w:r w:rsidR="002806A6">
        <w:t>výroby</w:t>
      </w:r>
      <w:r w:rsidR="002806A6">
        <w:rPr>
          <w:spacing w:val="-12"/>
        </w:rPr>
        <w:t xml:space="preserve"> </w:t>
      </w:r>
      <w:r w:rsidR="002806A6">
        <w:t>nebo 15 let od modernizace v době zahájení</w:t>
      </w:r>
      <w:r w:rsidR="002806A6">
        <w:rPr>
          <w:spacing w:val="-11"/>
        </w:rPr>
        <w:t xml:space="preserve"> </w:t>
      </w:r>
      <w:r w:rsidR="000A29C8">
        <w:t>kontraktu</w:t>
      </w:r>
    </w:p>
    <w:p w14:paraId="41C2FBE4" w14:textId="77777777" w:rsidR="00D61435" w:rsidRDefault="002806A6" w:rsidP="00460E2C">
      <w:pPr>
        <w:pStyle w:val="Odstavecseseznamem"/>
        <w:numPr>
          <w:ilvl w:val="0"/>
          <w:numId w:val="2"/>
        </w:numPr>
        <w:tabs>
          <w:tab w:val="left" w:pos="838"/>
          <w:tab w:val="left" w:pos="839"/>
        </w:tabs>
        <w:spacing w:line="267" w:lineRule="exact"/>
        <w:jc w:val="both"/>
      </w:pPr>
      <w:r>
        <w:t>Vozidla nezávislé</w:t>
      </w:r>
      <w:r>
        <w:rPr>
          <w:spacing w:val="-4"/>
        </w:rPr>
        <w:t xml:space="preserve"> </w:t>
      </w:r>
      <w:r w:rsidR="000A29C8">
        <w:t>trakce</w:t>
      </w:r>
    </w:p>
    <w:p w14:paraId="210B6919" w14:textId="77777777" w:rsidR="001F5ADB" w:rsidRDefault="001F5ADB" w:rsidP="00304FB7">
      <w:pPr>
        <w:pStyle w:val="Odstavecseseznamem"/>
        <w:numPr>
          <w:ilvl w:val="0"/>
          <w:numId w:val="2"/>
        </w:numPr>
        <w:tabs>
          <w:tab w:val="left" w:pos="838"/>
          <w:tab w:val="left" w:pos="839"/>
        </w:tabs>
        <w:spacing w:before="3" w:line="276" w:lineRule="auto"/>
        <w:ind w:right="117"/>
        <w:jc w:val="both"/>
      </w:pPr>
      <w:r>
        <w:t>Osvětlení prostorů pro cestující musí být funkční vždy po dobu snížené</w:t>
      </w:r>
      <w:r w:rsidRPr="00304FB7">
        <w:t xml:space="preserve"> </w:t>
      </w:r>
      <w:r>
        <w:t>viditelnosti</w:t>
      </w:r>
    </w:p>
    <w:p w14:paraId="4D572439" w14:textId="4DCBB860" w:rsidR="001F5ADB" w:rsidRDefault="001F5ADB" w:rsidP="00304FB7">
      <w:pPr>
        <w:pStyle w:val="Odstavecseseznamem"/>
        <w:numPr>
          <w:ilvl w:val="0"/>
          <w:numId w:val="2"/>
        </w:numPr>
        <w:tabs>
          <w:tab w:val="left" w:pos="838"/>
          <w:tab w:val="left" w:pos="839"/>
        </w:tabs>
        <w:spacing w:before="3" w:line="276" w:lineRule="auto"/>
        <w:ind w:right="117"/>
        <w:jc w:val="both"/>
      </w:pPr>
      <w:r>
        <w:t>Vozidlo je vybaveno prostorem pro ukládání zavazadel, a to zpravidla v podobě polic nad sedadly</w:t>
      </w:r>
    </w:p>
    <w:p w14:paraId="6316B078" w14:textId="77777777" w:rsidR="006C57B9" w:rsidRDefault="006C57B9" w:rsidP="00304FB7">
      <w:pPr>
        <w:tabs>
          <w:tab w:val="left" w:pos="838"/>
          <w:tab w:val="left" w:pos="839"/>
        </w:tabs>
        <w:spacing w:before="3" w:line="276" w:lineRule="auto"/>
        <w:ind w:right="117"/>
        <w:jc w:val="both"/>
      </w:pPr>
    </w:p>
    <w:p w14:paraId="7418C5C1" w14:textId="68691CF2" w:rsidR="001F5ADB" w:rsidRDefault="001F5ADB" w:rsidP="00304FB7">
      <w:pPr>
        <w:pStyle w:val="Odstavecseseznamem"/>
        <w:numPr>
          <w:ilvl w:val="0"/>
          <w:numId w:val="2"/>
        </w:numPr>
        <w:tabs>
          <w:tab w:val="left" w:pos="838"/>
          <w:tab w:val="left" w:pos="839"/>
        </w:tabs>
        <w:spacing w:before="3" w:line="276" w:lineRule="auto"/>
        <w:ind w:right="117"/>
        <w:jc w:val="both"/>
      </w:pPr>
      <w:r>
        <w:rPr>
          <w:b/>
        </w:rPr>
        <w:t xml:space="preserve">Další </w:t>
      </w:r>
      <w:r w:rsidRPr="00740C43">
        <w:rPr>
          <w:b/>
        </w:rPr>
        <w:t>požadavky pro vozidl</w:t>
      </w:r>
      <w:r>
        <w:rPr>
          <w:b/>
        </w:rPr>
        <w:t>a velká:</w:t>
      </w:r>
    </w:p>
    <w:p w14:paraId="70462C65" w14:textId="097FD630" w:rsidR="00D61435" w:rsidRDefault="002806A6" w:rsidP="00460E2C">
      <w:pPr>
        <w:pStyle w:val="Odstavecseseznamem"/>
        <w:numPr>
          <w:ilvl w:val="0"/>
          <w:numId w:val="2"/>
        </w:numPr>
        <w:tabs>
          <w:tab w:val="left" w:pos="838"/>
          <w:tab w:val="left" w:pos="839"/>
        </w:tabs>
        <w:spacing w:before="41"/>
        <w:jc w:val="both"/>
      </w:pPr>
      <w:r>
        <w:t xml:space="preserve">Maximální rychlost </w:t>
      </w:r>
      <w:r w:rsidR="00680D9B">
        <w:t>nejméně 120 km /</w:t>
      </w:r>
      <w:r w:rsidR="00680D9B">
        <w:rPr>
          <w:spacing w:val="-18"/>
        </w:rPr>
        <w:t xml:space="preserve"> </w:t>
      </w:r>
      <w:r w:rsidR="00680D9B">
        <w:t>h</w:t>
      </w:r>
    </w:p>
    <w:p w14:paraId="4F222556" w14:textId="6653D488" w:rsidR="00D61435" w:rsidRDefault="002806A6" w:rsidP="00460E2C">
      <w:pPr>
        <w:pStyle w:val="Odstavecseseznamem"/>
        <w:numPr>
          <w:ilvl w:val="0"/>
          <w:numId w:val="2"/>
        </w:numPr>
        <w:tabs>
          <w:tab w:val="left" w:pos="838"/>
          <w:tab w:val="left" w:pos="839"/>
        </w:tabs>
        <w:spacing w:before="40" w:line="273" w:lineRule="auto"/>
        <w:ind w:right="113"/>
        <w:jc w:val="both"/>
      </w:pPr>
      <w:r>
        <w:rPr>
          <w:b/>
        </w:rPr>
        <w:t>Kapacita</w:t>
      </w:r>
      <w:r>
        <w:rPr>
          <w:b/>
          <w:spacing w:val="-6"/>
        </w:rPr>
        <w:t xml:space="preserve"> </w:t>
      </w:r>
      <w:r>
        <w:rPr>
          <w:b/>
        </w:rPr>
        <w:t>vozidel</w:t>
      </w:r>
      <w:r>
        <w:rPr>
          <w:b/>
          <w:spacing w:val="-7"/>
        </w:rPr>
        <w:t xml:space="preserve"> </w:t>
      </w:r>
      <w:r w:rsidR="00B0502A">
        <w:rPr>
          <w:b/>
          <w:spacing w:val="-7"/>
        </w:rPr>
        <w:t xml:space="preserve">minimálně </w:t>
      </w:r>
      <w:r w:rsidR="00033B2F">
        <w:rPr>
          <w:b/>
        </w:rPr>
        <w:t>1</w:t>
      </w:r>
      <w:r w:rsidR="006C57B9">
        <w:rPr>
          <w:b/>
        </w:rPr>
        <w:t>2</w:t>
      </w:r>
      <w:r w:rsidR="00033B2F">
        <w:rPr>
          <w:b/>
        </w:rPr>
        <w:t>0</w:t>
      </w:r>
      <w:r w:rsidR="00033B2F">
        <w:rPr>
          <w:b/>
          <w:spacing w:val="-5"/>
        </w:rPr>
        <w:t xml:space="preserve"> </w:t>
      </w:r>
      <w:r>
        <w:rPr>
          <w:b/>
        </w:rPr>
        <w:t>sedících</w:t>
      </w:r>
      <w:r>
        <w:rPr>
          <w:b/>
          <w:spacing w:val="-4"/>
        </w:rPr>
        <w:t xml:space="preserve"> </w:t>
      </w:r>
      <w:r>
        <w:rPr>
          <w:b/>
        </w:rPr>
        <w:t>cestujících</w:t>
      </w:r>
      <w:r w:rsidR="00033B2F">
        <w:rPr>
          <w:b/>
        </w:rPr>
        <w:t xml:space="preserve"> </w:t>
      </w:r>
      <w:r w:rsidR="00033B2F">
        <w:t>(včetně sklopných sedaček)</w:t>
      </w:r>
      <w:r>
        <w:t xml:space="preserve">; Základní kapacita pro </w:t>
      </w:r>
      <w:r w:rsidR="009B4B4D">
        <w:t>2</w:t>
      </w:r>
      <w:r>
        <w:t xml:space="preserve"> kočárky, nebo </w:t>
      </w:r>
      <w:r w:rsidR="009B4B4D">
        <w:t>2</w:t>
      </w:r>
      <w:r>
        <w:t xml:space="preserve"> invalidní vozíky nebo </w:t>
      </w:r>
      <w:r w:rsidR="008C577A">
        <w:t xml:space="preserve">4 </w:t>
      </w:r>
      <w:r>
        <w:t>jízdní</w:t>
      </w:r>
      <w:r>
        <w:rPr>
          <w:spacing w:val="-13"/>
        </w:rPr>
        <w:t xml:space="preserve"> </w:t>
      </w:r>
      <w:r>
        <w:t>kol</w:t>
      </w:r>
      <w:r w:rsidR="008C577A">
        <w:t>a</w:t>
      </w:r>
    </w:p>
    <w:p w14:paraId="6BFF3DD0" w14:textId="77777777" w:rsidR="00D61435" w:rsidRDefault="002806A6" w:rsidP="00460E2C">
      <w:pPr>
        <w:pStyle w:val="Odstavecseseznamem"/>
        <w:numPr>
          <w:ilvl w:val="0"/>
          <w:numId w:val="2"/>
        </w:numPr>
        <w:tabs>
          <w:tab w:val="left" w:pos="838"/>
          <w:tab w:val="left" w:pos="839"/>
        </w:tabs>
        <w:spacing w:before="3" w:line="276" w:lineRule="auto"/>
        <w:ind w:right="117"/>
        <w:jc w:val="both"/>
      </w:pPr>
      <w:r>
        <w:t>Vozidlo musí být schopné úvratě, případně spojení nebo rozpojení dvou a více jednotek maximálně za dobu 4</w:t>
      </w:r>
      <w:r>
        <w:rPr>
          <w:spacing w:val="-10"/>
        </w:rPr>
        <w:t xml:space="preserve"> </w:t>
      </w:r>
      <w:r>
        <w:t>minut</w:t>
      </w:r>
    </w:p>
    <w:p w14:paraId="39F35225" w14:textId="4D84F6F2" w:rsidR="00D61435" w:rsidRDefault="002806A6" w:rsidP="00460E2C">
      <w:pPr>
        <w:pStyle w:val="Odstavecseseznamem"/>
        <w:numPr>
          <w:ilvl w:val="0"/>
          <w:numId w:val="2"/>
        </w:numPr>
        <w:tabs>
          <w:tab w:val="left" w:pos="838"/>
          <w:tab w:val="left" w:pos="839"/>
        </w:tabs>
        <w:spacing w:before="41" w:line="276" w:lineRule="auto"/>
        <w:ind w:right="111"/>
        <w:jc w:val="both"/>
      </w:pPr>
      <w:r>
        <w:t>Interiér vozidla je řešen jako velkoprostorový s uspořádáním sedaček 2+2</w:t>
      </w:r>
      <w:r w:rsidR="009B4B4D">
        <w:t xml:space="preserve"> </w:t>
      </w:r>
      <w:r>
        <w:t>v oddílech 2. třídy (oddíly 1. třídy nejsou</w:t>
      </w:r>
      <w:r>
        <w:rPr>
          <w:spacing w:val="-5"/>
        </w:rPr>
        <w:t xml:space="preserve"> </w:t>
      </w:r>
      <w:r w:rsidR="009B4B4D">
        <w:t>požadovány)</w:t>
      </w:r>
    </w:p>
    <w:p w14:paraId="46A31967" w14:textId="77777777" w:rsidR="009B4B4D" w:rsidRDefault="002806A6" w:rsidP="00460E2C">
      <w:pPr>
        <w:pStyle w:val="Odstavecseseznamem"/>
        <w:numPr>
          <w:ilvl w:val="0"/>
          <w:numId w:val="2"/>
        </w:numPr>
        <w:tabs>
          <w:tab w:val="left" w:pos="838"/>
          <w:tab w:val="left" w:pos="839"/>
        </w:tabs>
        <w:spacing w:line="276" w:lineRule="auto"/>
        <w:ind w:right="110"/>
        <w:jc w:val="both"/>
      </w:pPr>
      <w:r>
        <w:t>Vozidlo je vybaveno jedním WC s uzavřeným systémem uzpů</w:t>
      </w:r>
      <w:r w:rsidR="009B4B4D">
        <w:t>sobeným pro imobilní cestující.</w:t>
      </w:r>
    </w:p>
    <w:p w14:paraId="4999ECE0" w14:textId="77777777" w:rsidR="00D61435" w:rsidRDefault="002806A6" w:rsidP="00460E2C">
      <w:pPr>
        <w:pStyle w:val="Odstavecseseznamem"/>
        <w:numPr>
          <w:ilvl w:val="0"/>
          <w:numId w:val="2"/>
        </w:numPr>
        <w:tabs>
          <w:tab w:val="left" w:pos="839"/>
        </w:tabs>
        <w:spacing w:before="3" w:line="276" w:lineRule="auto"/>
        <w:ind w:right="110"/>
        <w:jc w:val="both"/>
      </w:pPr>
      <w:r>
        <w:t>Dveře vozidla musí umožnit rychlou výměnu cestujících ve stanicích a zastávkách. Dveře jsou centrálně uzavíratelné a jsou vybaveny tlačítkovým ovládáním umístěným na křídle dveří a</w:t>
      </w:r>
      <w:r w:rsidR="00460E2C">
        <w:t> </w:t>
      </w:r>
      <w:r>
        <w:t>akustickou a optickou výstrahou při</w:t>
      </w:r>
      <w:r>
        <w:rPr>
          <w:spacing w:val="-6"/>
        </w:rPr>
        <w:t xml:space="preserve"> </w:t>
      </w:r>
      <w:r w:rsidR="009B4B4D">
        <w:t>zavírání</w:t>
      </w:r>
    </w:p>
    <w:p w14:paraId="3121189B" w14:textId="77777777" w:rsidR="00D61435" w:rsidRDefault="002806A6" w:rsidP="00460E2C">
      <w:pPr>
        <w:pStyle w:val="Odstavecseseznamem"/>
        <w:numPr>
          <w:ilvl w:val="0"/>
          <w:numId w:val="2"/>
        </w:numPr>
        <w:tabs>
          <w:tab w:val="left" w:pos="838"/>
          <w:tab w:val="left" w:pos="839"/>
        </w:tabs>
        <w:spacing w:line="276" w:lineRule="auto"/>
        <w:ind w:right="111"/>
        <w:jc w:val="both"/>
      </w:pPr>
      <w:r>
        <w:t>Vozidlo je vybaveno systémem pro možnost signalizace nástupu a výstupu osob s omezenou schopností pohybu a</w:t>
      </w:r>
      <w:r>
        <w:rPr>
          <w:spacing w:val="-4"/>
        </w:rPr>
        <w:t xml:space="preserve"> </w:t>
      </w:r>
      <w:r w:rsidR="009B4B4D">
        <w:t>orientace</w:t>
      </w:r>
    </w:p>
    <w:p w14:paraId="226A08A1" w14:textId="4ADC56DC" w:rsidR="007A04E8" w:rsidRDefault="007A04E8" w:rsidP="00460E2C">
      <w:pPr>
        <w:pStyle w:val="Odstavecseseznamem"/>
        <w:numPr>
          <w:ilvl w:val="0"/>
          <w:numId w:val="2"/>
        </w:numPr>
        <w:tabs>
          <w:tab w:val="left" w:pos="838"/>
          <w:tab w:val="left" w:pos="839"/>
        </w:tabs>
        <w:spacing w:line="276" w:lineRule="auto"/>
        <w:ind w:right="111"/>
        <w:jc w:val="both"/>
      </w:pPr>
      <w:r>
        <w:t xml:space="preserve">Vozidla jsou bezbariérově přístupná, tj. podlaha je ve všech nástupních prostorech sousedících s multifunkčním oddílem ve </w:t>
      </w:r>
      <w:r w:rsidRPr="00E421AA">
        <w:t xml:space="preserve">výšce </w:t>
      </w:r>
      <w:r w:rsidR="00AA1432">
        <w:t xml:space="preserve">cca </w:t>
      </w:r>
      <w:r w:rsidRPr="00E421AA">
        <w:t>570 mm nad</w:t>
      </w:r>
      <w:r>
        <w:t xml:space="preserve"> TK, jedná se tedy o vozidla nízkopodlažní nebo alespoň částečně nízkopodlažní. Pro zajištění bezbariérové přístupnosti ve stanicích a zastávkách doposud nevybavených nástupištní hranou ve výšce 550 mm nad TK je vozidlo vybaveno mechanickou rampou (ližinami) nebo jsou vozidla bezbariérově přístupná pomocí zdvihací plošiny, jíž je vybaveno alespoň jedno vozidlo</w:t>
      </w:r>
      <w:r>
        <w:rPr>
          <w:spacing w:val="-4"/>
        </w:rPr>
        <w:t xml:space="preserve"> </w:t>
      </w:r>
      <w:r>
        <w:t>soupravy</w:t>
      </w:r>
    </w:p>
    <w:p w14:paraId="38364961" w14:textId="5A075A38" w:rsidR="00D61435" w:rsidRDefault="002806A6" w:rsidP="00460E2C">
      <w:pPr>
        <w:pStyle w:val="Odstavecseseznamem"/>
        <w:numPr>
          <w:ilvl w:val="0"/>
          <w:numId w:val="2"/>
        </w:numPr>
        <w:tabs>
          <w:tab w:val="left" w:pos="838"/>
          <w:tab w:val="left" w:pos="839"/>
        </w:tabs>
        <w:spacing w:before="42"/>
        <w:jc w:val="both"/>
      </w:pPr>
      <w:r>
        <w:t>U vozidel je vyžadována plná klimatizace a determální úprava</w:t>
      </w:r>
      <w:r>
        <w:rPr>
          <w:spacing w:val="-21"/>
        </w:rPr>
        <w:t xml:space="preserve"> </w:t>
      </w:r>
      <w:r>
        <w:t>oken</w:t>
      </w:r>
    </w:p>
    <w:p w14:paraId="4AD90162" w14:textId="6B410CED" w:rsidR="00EB7016" w:rsidRDefault="00EB7016" w:rsidP="00460E2C">
      <w:pPr>
        <w:pStyle w:val="Odstavecseseznamem"/>
        <w:numPr>
          <w:ilvl w:val="0"/>
          <w:numId w:val="2"/>
        </w:numPr>
        <w:tabs>
          <w:tab w:val="left" w:pos="838"/>
          <w:tab w:val="left" w:pos="839"/>
        </w:tabs>
        <w:spacing w:before="42"/>
        <w:jc w:val="both"/>
      </w:pPr>
      <w:r>
        <w:t>Vozidlo je vybaveno v oddílech pro cestující funkčními zásuvkami 230 V a sítí Wi-Fi volně dostupnou pro cestující</w:t>
      </w:r>
    </w:p>
    <w:p w14:paraId="15A9E023" w14:textId="77777777" w:rsidR="00D61435" w:rsidRDefault="002806A6" w:rsidP="00460E2C">
      <w:pPr>
        <w:pStyle w:val="Odstavecseseznamem"/>
        <w:numPr>
          <w:ilvl w:val="0"/>
          <w:numId w:val="2"/>
        </w:numPr>
        <w:tabs>
          <w:tab w:val="left" w:pos="838"/>
          <w:tab w:val="left" w:pos="839"/>
        </w:tabs>
        <w:spacing w:before="41"/>
        <w:jc w:val="both"/>
      </w:pPr>
      <w:r>
        <w:t>Vozidlo je vybaveno kompletním audiovizuálním informačním systémem, který je</w:t>
      </w:r>
      <w:r>
        <w:rPr>
          <w:spacing w:val="-21"/>
        </w:rPr>
        <w:t xml:space="preserve"> </w:t>
      </w:r>
      <w:r>
        <w:t>tvořen:</w:t>
      </w:r>
    </w:p>
    <w:p w14:paraId="310866A6" w14:textId="1CB2E562" w:rsidR="00D61435" w:rsidRDefault="002806A6" w:rsidP="00460E2C">
      <w:pPr>
        <w:pStyle w:val="Odstavecseseznamem"/>
        <w:numPr>
          <w:ilvl w:val="1"/>
          <w:numId w:val="2"/>
        </w:numPr>
        <w:tabs>
          <w:tab w:val="left" w:pos="1252"/>
        </w:tabs>
        <w:spacing w:before="41" w:line="276" w:lineRule="auto"/>
        <w:ind w:right="112"/>
        <w:jc w:val="both"/>
      </w:pPr>
      <w:r>
        <w:t xml:space="preserve">Vnějšími bočními </w:t>
      </w:r>
      <w:r w:rsidR="00726C19">
        <w:t xml:space="preserve">DOT </w:t>
      </w:r>
      <w:r>
        <w:t>panely, které zobrazují číslo linky, cílovou stanici, boční panely</w:t>
      </w:r>
      <w:r w:rsidRPr="00274983">
        <w:t xml:space="preserve"> </w:t>
      </w:r>
      <w:r>
        <w:t>navíc</w:t>
      </w:r>
      <w:r w:rsidRPr="00274983">
        <w:t xml:space="preserve"> </w:t>
      </w:r>
      <w:r>
        <w:t>nácestné</w:t>
      </w:r>
      <w:r w:rsidRPr="00274983">
        <w:t xml:space="preserve"> </w:t>
      </w:r>
      <w:r>
        <w:t>stanice</w:t>
      </w:r>
      <w:r w:rsidRPr="00274983">
        <w:t xml:space="preserve"> </w:t>
      </w:r>
      <w:r>
        <w:t>a</w:t>
      </w:r>
      <w:r w:rsidRPr="00274983">
        <w:t xml:space="preserve"> </w:t>
      </w:r>
      <w:r>
        <w:t>zastávky.</w:t>
      </w:r>
      <w:r w:rsidRPr="00274983">
        <w:t xml:space="preserve"> </w:t>
      </w:r>
      <w:r>
        <w:t>Vnější</w:t>
      </w:r>
      <w:r w:rsidRPr="00274983">
        <w:t xml:space="preserve"> </w:t>
      </w:r>
      <w:r w:rsidR="00726C19">
        <w:t>DOT</w:t>
      </w:r>
      <w:r w:rsidR="00726C19" w:rsidRPr="00274983">
        <w:t xml:space="preserve"> </w:t>
      </w:r>
      <w:r>
        <w:t>panely</w:t>
      </w:r>
      <w:r w:rsidRPr="00274983">
        <w:t xml:space="preserve"> </w:t>
      </w:r>
      <w:r>
        <w:t>jsou</w:t>
      </w:r>
      <w:r w:rsidRPr="00274983">
        <w:t xml:space="preserve"> </w:t>
      </w:r>
      <w:r>
        <w:t>umístěny</w:t>
      </w:r>
      <w:r w:rsidRPr="00274983">
        <w:t xml:space="preserve"> </w:t>
      </w:r>
      <w:r>
        <w:t xml:space="preserve">v počtu jeden kus na každé straně </w:t>
      </w:r>
      <w:r w:rsidR="00726C19">
        <w:t xml:space="preserve">(včetně čela) </w:t>
      </w:r>
      <w:r>
        <w:t>každého vozu</w:t>
      </w:r>
      <w:r w:rsidRPr="00274983">
        <w:t xml:space="preserve"> </w:t>
      </w:r>
      <w:r>
        <w:t>jednotky.</w:t>
      </w:r>
    </w:p>
    <w:p w14:paraId="2A56B02B" w14:textId="05010AB2" w:rsidR="00D61435" w:rsidRDefault="002806A6" w:rsidP="00460E2C">
      <w:pPr>
        <w:pStyle w:val="Odstavecseseznamem"/>
        <w:numPr>
          <w:ilvl w:val="1"/>
          <w:numId w:val="2"/>
        </w:numPr>
        <w:tabs>
          <w:tab w:val="left" w:pos="1252"/>
        </w:tabs>
        <w:spacing w:before="41" w:line="276" w:lineRule="auto"/>
        <w:ind w:right="112"/>
        <w:jc w:val="both"/>
      </w:pPr>
      <w:r>
        <w:t xml:space="preserve">Vnitřními </w:t>
      </w:r>
      <w:r w:rsidR="006C57B9">
        <w:t xml:space="preserve">LCD </w:t>
      </w:r>
      <w:r>
        <w:t xml:space="preserve">panely, které zobrazují číslo linky, cílovou stanici, následující stanici, </w:t>
      </w:r>
      <w:r>
        <w:lastRenderedPageBreak/>
        <w:t>nácestné stanice, vybrané možnosti přestupu, aktuální čas, aktuální tarifní pásmo (zónu). Informační</w:t>
      </w:r>
      <w:r w:rsidRPr="00274983">
        <w:t xml:space="preserve"> </w:t>
      </w:r>
      <w:r w:rsidR="006C57B9">
        <w:t xml:space="preserve">LCD </w:t>
      </w:r>
      <w:r>
        <w:t>panely</w:t>
      </w:r>
      <w:r w:rsidRPr="00274983">
        <w:t xml:space="preserve"> </w:t>
      </w:r>
      <w:r>
        <w:t>jsou</w:t>
      </w:r>
      <w:r w:rsidRPr="00274983">
        <w:t xml:space="preserve"> </w:t>
      </w:r>
      <w:r>
        <w:t>umístěny</w:t>
      </w:r>
      <w:r w:rsidRPr="00274983">
        <w:t xml:space="preserve"> </w:t>
      </w:r>
      <w:r>
        <w:t>v</w:t>
      </w:r>
      <w:r w:rsidRPr="00274983">
        <w:t xml:space="preserve"> </w:t>
      </w:r>
      <w:r>
        <w:t>oddíle</w:t>
      </w:r>
      <w:r w:rsidRPr="00274983">
        <w:t xml:space="preserve"> </w:t>
      </w:r>
      <w:r>
        <w:t>pro</w:t>
      </w:r>
      <w:r w:rsidRPr="00274983">
        <w:t xml:space="preserve"> </w:t>
      </w:r>
      <w:r>
        <w:t>cestující</w:t>
      </w:r>
      <w:r w:rsidRPr="00274983">
        <w:t xml:space="preserve"> </w:t>
      </w:r>
      <w:r>
        <w:t>a</w:t>
      </w:r>
      <w:r w:rsidRPr="00274983">
        <w:t xml:space="preserve"> </w:t>
      </w:r>
      <w:r>
        <w:t>v</w:t>
      </w:r>
      <w:r w:rsidRPr="00274983">
        <w:t xml:space="preserve"> </w:t>
      </w:r>
      <w:r>
        <w:t>nástupním prostoru,</w:t>
      </w:r>
      <w:r w:rsidRPr="00274983">
        <w:t xml:space="preserve"> </w:t>
      </w:r>
      <w:r>
        <w:t>případně</w:t>
      </w:r>
      <w:r w:rsidRPr="00274983">
        <w:t xml:space="preserve"> </w:t>
      </w:r>
      <w:r>
        <w:t>je</w:t>
      </w:r>
      <w:r w:rsidRPr="00274983">
        <w:t xml:space="preserve"> </w:t>
      </w:r>
      <w:r>
        <w:t>zajištěna</w:t>
      </w:r>
      <w:r w:rsidRPr="00274983">
        <w:t xml:space="preserve"> </w:t>
      </w:r>
      <w:r>
        <w:t>viditelnost</w:t>
      </w:r>
      <w:r w:rsidRPr="00274983">
        <w:t xml:space="preserve"> </w:t>
      </w:r>
      <w:r>
        <w:t>z</w:t>
      </w:r>
      <w:r w:rsidRPr="00274983">
        <w:t xml:space="preserve"> </w:t>
      </w:r>
      <w:r>
        <w:t>každého</w:t>
      </w:r>
      <w:r w:rsidRPr="00274983">
        <w:t xml:space="preserve"> </w:t>
      </w:r>
      <w:r>
        <w:t>oddílu</w:t>
      </w:r>
      <w:r w:rsidRPr="00274983">
        <w:t xml:space="preserve"> </w:t>
      </w:r>
      <w:r>
        <w:t>pro</w:t>
      </w:r>
      <w:r w:rsidRPr="00274983">
        <w:t xml:space="preserve"> </w:t>
      </w:r>
      <w:r>
        <w:t>cestující</w:t>
      </w:r>
      <w:r w:rsidR="00726C19">
        <w:t>, resp. v minimálním počtu 4 ks na jednotku</w:t>
      </w:r>
      <w:r>
        <w:t>.</w:t>
      </w:r>
      <w:r w:rsidRPr="00274983">
        <w:t xml:space="preserve"> </w:t>
      </w:r>
      <w:r>
        <w:t>Informační</w:t>
      </w:r>
      <w:r w:rsidRPr="00274983">
        <w:t xml:space="preserve"> </w:t>
      </w:r>
      <w:r>
        <w:t>panel musí</w:t>
      </w:r>
      <w:r w:rsidRPr="00274983">
        <w:t xml:space="preserve"> </w:t>
      </w:r>
      <w:r>
        <w:t>současně</w:t>
      </w:r>
      <w:r w:rsidRPr="00274983">
        <w:t xml:space="preserve"> </w:t>
      </w:r>
      <w:r>
        <w:t>umožnit</w:t>
      </w:r>
      <w:r w:rsidRPr="00274983">
        <w:t xml:space="preserve"> </w:t>
      </w:r>
      <w:r>
        <w:t>zveřejnění</w:t>
      </w:r>
      <w:r w:rsidRPr="00274983">
        <w:t xml:space="preserve"> </w:t>
      </w:r>
      <w:r>
        <w:t>sdělení,</w:t>
      </w:r>
      <w:r w:rsidRPr="00274983">
        <w:t xml:space="preserve"> </w:t>
      </w:r>
      <w:r>
        <w:t>požadovaných</w:t>
      </w:r>
      <w:r w:rsidRPr="00274983">
        <w:t xml:space="preserve"> </w:t>
      </w:r>
      <w:r>
        <w:t>Objednatelem</w:t>
      </w:r>
      <w:r w:rsidRPr="00274983">
        <w:t xml:space="preserve"> </w:t>
      </w:r>
      <w:r>
        <w:t>(např.</w:t>
      </w:r>
      <w:r w:rsidRPr="00274983">
        <w:t xml:space="preserve"> </w:t>
      </w:r>
      <w:r>
        <w:t>informaci, že provoz vlaku je spolufinancován Zlínským</w:t>
      </w:r>
      <w:r w:rsidRPr="00274983">
        <w:t xml:space="preserve"> </w:t>
      </w:r>
      <w:r>
        <w:t>krajem)</w:t>
      </w:r>
    </w:p>
    <w:p w14:paraId="5AB12E7F" w14:textId="77777777" w:rsidR="00D61435" w:rsidRDefault="002806A6" w:rsidP="00460E2C">
      <w:pPr>
        <w:pStyle w:val="Odstavecseseznamem"/>
        <w:numPr>
          <w:ilvl w:val="1"/>
          <w:numId w:val="2"/>
        </w:numPr>
        <w:tabs>
          <w:tab w:val="left" w:pos="1252"/>
        </w:tabs>
        <w:spacing w:before="41" w:line="276" w:lineRule="auto"/>
        <w:ind w:right="112"/>
        <w:jc w:val="both"/>
      </w:pPr>
      <w:r>
        <w:t>Součástí informačního systému jsou tlačítka na znamení, která jsou dostupná v každém oddíle pro cestující a v každém nástupním</w:t>
      </w:r>
      <w:r w:rsidRPr="00274983">
        <w:t xml:space="preserve"> </w:t>
      </w:r>
      <w:r>
        <w:t>prostoru.</w:t>
      </w:r>
    </w:p>
    <w:p w14:paraId="40AFE9B2" w14:textId="77777777" w:rsidR="001F5ADB" w:rsidRDefault="001F5ADB" w:rsidP="00460E2C">
      <w:pPr>
        <w:spacing w:line="276" w:lineRule="auto"/>
        <w:jc w:val="both"/>
      </w:pPr>
    </w:p>
    <w:p w14:paraId="2EC861DA" w14:textId="430DAA0F" w:rsidR="001F5ADB" w:rsidRPr="00304FB7" w:rsidRDefault="001F5ADB" w:rsidP="001F5ADB">
      <w:pPr>
        <w:pStyle w:val="Odstavecseseznamem"/>
        <w:numPr>
          <w:ilvl w:val="0"/>
          <w:numId w:val="2"/>
        </w:numPr>
        <w:tabs>
          <w:tab w:val="left" w:pos="838"/>
          <w:tab w:val="left" w:pos="839"/>
        </w:tabs>
        <w:spacing w:before="3" w:line="276" w:lineRule="auto"/>
        <w:ind w:right="117"/>
        <w:jc w:val="both"/>
      </w:pPr>
      <w:r>
        <w:rPr>
          <w:b/>
        </w:rPr>
        <w:t xml:space="preserve">Další </w:t>
      </w:r>
      <w:r w:rsidRPr="00740C43">
        <w:rPr>
          <w:b/>
        </w:rPr>
        <w:t>požadavky pro vozidl</w:t>
      </w:r>
      <w:r>
        <w:rPr>
          <w:b/>
        </w:rPr>
        <w:t>a střední:</w:t>
      </w:r>
    </w:p>
    <w:p w14:paraId="29893E77" w14:textId="0D0DE169" w:rsidR="006C57B9" w:rsidRDefault="006C57B9" w:rsidP="006C57B9">
      <w:pPr>
        <w:pStyle w:val="Odstavecseseznamem"/>
        <w:numPr>
          <w:ilvl w:val="0"/>
          <w:numId w:val="2"/>
        </w:numPr>
        <w:tabs>
          <w:tab w:val="left" w:pos="838"/>
          <w:tab w:val="left" w:pos="839"/>
        </w:tabs>
        <w:spacing w:before="41"/>
        <w:jc w:val="both"/>
      </w:pPr>
      <w:r>
        <w:t>Maximální rychlost nejméně 80 km /</w:t>
      </w:r>
      <w:r>
        <w:rPr>
          <w:spacing w:val="-18"/>
        </w:rPr>
        <w:t xml:space="preserve"> </w:t>
      </w:r>
      <w:r>
        <w:t>h</w:t>
      </w:r>
    </w:p>
    <w:p w14:paraId="112E3466" w14:textId="61D90F3D" w:rsidR="006C57B9" w:rsidRDefault="006C57B9" w:rsidP="006C57B9">
      <w:pPr>
        <w:pStyle w:val="Odstavecseseznamem"/>
        <w:numPr>
          <w:ilvl w:val="0"/>
          <w:numId w:val="2"/>
        </w:numPr>
        <w:tabs>
          <w:tab w:val="left" w:pos="838"/>
          <w:tab w:val="left" w:pos="839"/>
        </w:tabs>
        <w:spacing w:before="40" w:line="273" w:lineRule="auto"/>
        <w:ind w:right="113"/>
        <w:jc w:val="both"/>
      </w:pPr>
      <w:r>
        <w:rPr>
          <w:b/>
        </w:rPr>
        <w:t>Kapacita</w:t>
      </w:r>
      <w:r>
        <w:rPr>
          <w:b/>
          <w:spacing w:val="-6"/>
        </w:rPr>
        <w:t xml:space="preserve"> </w:t>
      </w:r>
      <w:r>
        <w:rPr>
          <w:b/>
        </w:rPr>
        <w:t>vozidel</w:t>
      </w:r>
      <w:r>
        <w:rPr>
          <w:b/>
          <w:spacing w:val="-7"/>
        </w:rPr>
        <w:t xml:space="preserve"> minimálně </w:t>
      </w:r>
      <w:r w:rsidR="00EB7016">
        <w:rPr>
          <w:b/>
        </w:rPr>
        <w:t>80</w:t>
      </w:r>
      <w:r>
        <w:rPr>
          <w:b/>
          <w:spacing w:val="-5"/>
        </w:rPr>
        <w:t xml:space="preserve"> </w:t>
      </w:r>
      <w:r>
        <w:rPr>
          <w:b/>
        </w:rPr>
        <w:t>sedících</w:t>
      </w:r>
      <w:r>
        <w:rPr>
          <w:b/>
          <w:spacing w:val="-4"/>
        </w:rPr>
        <w:t xml:space="preserve"> </w:t>
      </w:r>
      <w:r>
        <w:rPr>
          <w:b/>
        </w:rPr>
        <w:t xml:space="preserve">cestujících </w:t>
      </w:r>
      <w:r>
        <w:t>(včetně sklopných sedaček); Základní kapacita pro 2 kočárky, nebo 2 invalidní vozíky nebo 4 jízdní</w:t>
      </w:r>
      <w:r>
        <w:rPr>
          <w:spacing w:val="-13"/>
        </w:rPr>
        <w:t xml:space="preserve"> </w:t>
      </w:r>
      <w:r>
        <w:t>kola</w:t>
      </w:r>
    </w:p>
    <w:p w14:paraId="349CE660" w14:textId="77777777" w:rsidR="006C57B9" w:rsidRDefault="006C57B9" w:rsidP="006C57B9">
      <w:pPr>
        <w:pStyle w:val="Odstavecseseznamem"/>
        <w:numPr>
          <w:ilvl w:val="0"/>
          <w:numId w:val="2"/>
        </w:numPr>
        <w:tabs>
          <w:tab w:val="left" w:pos="838"/>
          <w:tab w:val="left" w:pos="839"/>
        </w:tabs>
        <w:spacing w:before="3" w:line="276" w:lineRule="auto"/>
        <w:ind w:right="117"/>
        <w:jc w:val="both"/>
      </w:pPr>
      <w:r>
        <w:t>Vozidlo musí být schopné úvratě, případně spojení nebo rozpojení dvou a více jednotek maximálně za dobu 4</w:t>
      </w:r>
      <w:r>
        <w:rPr>
          <w:spacing w:val="-10"/>
        </w:rPr>
        <w:t xml:space="preserve"> </w:t>
      </w:r>
      <w:r>
        <w:t>minut</w:t>
      </w:r>
    </w:p>
    <w:p w14:paraId="023EC8FF" w14:textId="4A5B3FD4" w:rsidR="006C57B9" w:rsidRDefault="006C57B9" w:rsidP="006C57B9">
      <w:pPr>
        <w:pStyle w:val="Odstavecseseznamem"/>
        <w:numPr>
          <w:ilvl w:val="0"/>
          <w:numId w:val="2"/>
        </w:numPr>
        <w:tabs>
          <w:tab w:val="left" w:pos="838"/>
          <w:tab w:val="left" w:pos="839"/>
        </w:tabs>
        <w:spacing w:before="41" w:line="276" w:lineRule="auto"/>
        <w:ind w:right="111"/>
        <w:jc w:val="both"/>
      </w:pPr>
      <w:r>
        <w:t xml:space="preserve">Interiér vozidla je řešen jako velkoprostorový s uspořádáním sedaček 2+2, </w:t>
      </w:r>
      <w:r w:rsidR="00EB7016">
        <w:t xml:space="preserve">v minimálním počtu možno 3+1 nebo 4+0, </w:t>
      </w:r>
      <w:r>
        <w:t>v oddílech 2. třídy (oddíly 1. třídy nejsou</w:t>
      </w:r>
      <w:r>
        <w:rPr>
          <w:spacing w:val="-5"/>
        </w:rPr>
        <w:t xml:space="preserve"> </w:t>
      </w:r>
      <w:r>
        <w:t>požadovány)</w:t>
      </w:r>
    </w:p>
    <w:p w14:paraId="3DB18321" w14:textId="77777777" w:rsidR="006C57B9" w:rsidRDefault="006C57B9" w:rsidP="006C57B9">
      <w:pPr>
        <w:pStyle w:val="Odstavecseseznamem"/>
        <w:numPr>
          <w:ilvl w:val="0"/>
          <w:numId w:val="2"/>
        </w:numPr>
        <w:tabs>
          <w:tab w:val="left" w:pos="838"/>
          <w:tab w:val="left" w:pos="839"/>
        </w:tabs>
        <w:spacing w:line="276" w:lineRule="auto"/>
        <w:ind w:right="110"/>
        <w:jc w:val="both"/>
      </w:pPr>
      <w:r>
        <w:t>Vozidlo je vybaveno jedním WC s uzavřeným systémem uzpůsobeným pro imobilní cestující.</w:t>
      </w:r>
    </w:p>
    <w:p w14:paraId="4CC00B83" w14:textId="77777777" w:rsidR="006C57B9" w:rsidRDefault="006C57B9" w:rsidP="006C57B9">
      <w:pPr>
        <w:pStyle w:val="Odstavecseseznamem"/>
        <w:numPr>
          <w:ilvl w:val="0"/>
          <w:numId w:val="2"/>
        </w:numPr>
        <w:tabs>
          <w:tab w:val="left" w:pos="839"/>
        </w:tabs>
        <w:spacing w:before="3" w:line="276" w:lineRule="auto"/>
        <w:ind w:right="110"/>
        <w:jc w:val="both"/>
      </w:pPr>
      <w:r>
        <w:t>Dveře vozidla musí umožnit rychlou výměnu cestujících ve stanicích a zastávkách. Dveře jsou centrálně uzavíratelné a jsou vybaveny tlačítkovým ovládáním umístěným na křídle dveří a akustickou a optickou výstrahou při</w:t>
      </w:r>
      <w:r>
        <w:rPr>
          <w:spacing w:val="-6"/>
        </w:rPr>
        <w:t xml:space="preserve"> </w:t>
      </w:r>
      <w:r>
        <w:t>zavírání</w:t>
      </w:r>
    </w:p>
    <w:p w14:paraId="7E868DE8" w14:textId="77777777" w:rsidR="006C57B9" w:rsidRDefault="006C57B9" w:rsidP="006C57B9">
      <w:pPr>
        <w:pStyle w:val="Odstavecseseznamem"/>
        <w:numPr>
          <w:ilvl w:val="0"/>
          <w:numId w:val="2"/>
        </w:numPr>
        <w:tabs>
          <w:tab w:val="left" w:pos="838"/>
          <w:tab w:val="left" w:pos="839"/>
        </w:tabs>
        <w:spacing w:line="276" w:lineRule="auto"/>
        <w:ind w:right="111"/>
        <w:jc w:val="both"/>
      </w:pPr>
      <w:r>
        <w:t>Vozidlo je vybaveno systémem pro možnost signalizace nástupu a výstupu osob s omezenou schopností pohybu a</w:t>
      </w:r>
      <w:r>
        <w:rPr>
          <w:spacing w:val="-4"/>
        </w:rPr>
        <w:t xml:space="preserve"> </w:t>
      </w:r>
      <w:r>
        <w:t>orientace</w:t>
      </w:r>
    </w:p>
    <w:p w14:paraId="71201D1B" w14:textId="716F033E" w:rsidR="007A04E8" w:rsidRDefault="007A04E8" w:rsidP="006C57B9">
      <w:pPr>
        <w:pStyle w:val="Odstavecseseznamem"/>
        <w:numPr>
          <w:ilvl w:val="0"/>
          <w:numId w:val="2"/>
        </w:numPr>
        <w:tabs>
          <w:tab w:val="left" w:pos="838"/>
          <w:tab w:val="left" w:pos="839"/>
        </w:tabs>
        <w:spacing w:line="276" w:lineRule="auto"/>
        <w:ind w:right="111"/>
        <w:jc w:val="both"/>
      </w:pPr>
      <w:r>
        <w:t xml:space="preserve">Vozidla jsou bezbariérově přístupná, tj. podlaha je ve všech nástupních prostorech sousedících s multifunkčním oddílem ve </w:t>
      </w:r>
      <w:r w:rsidRPr="00E421AA">
        <w:t xml:space="preserve">výšce </w:t>
      </w:r>
      <w:r w:rsidR="00AA1432">
        <w:t xml:space="preserve">cca </w:t>
      </w:r>
      <w:r w:rsidRPr="00E421AA">
        <w:t>570 mm nad</w:t>
      </w:r>
      <w:r>
        <w:t xml:space="preserve"> TK, jedná se tedy o vozidla nízkopodlažní nebo alespoň částečně nízkopodlažní. Pro zajištění bezbariérové přístupnosti ve stanicích a zastávkách doposud nevybavených nástupištní hranou ve výšce 550 mm nad TK je vozidlo vybaveno mechanickou rampou (ližinami) nebo jsou vozidla bezbariérově přístupná pomocí zdvihací plošiny, jíž je vybaveno alespoň jedno vozidlo</w:t>
      </w:r>
      <w:r>
        <w:rPr>
          <w:spacing w:val="-4"/>
        </w:rPr>
        <w:t xml:space="preserve"> </w:t>
      </w:r>
      <w:r>
        <w:t>soupravy</w:t>
      </w:r>
    </w:p>
    <w:p w14:paraId="5AEA63F3" w14:textId="77777777" w:rsidR="007A04E8" w:rsidRDefault="007A04E8" w:rsidP="006C57B9">
      <w:pPr>
        <w:pStyle w:val="Odstavecseseznamem"/>
        <w:numPr>
          <w:ilvl w:val="0"/>
          <w:numId w:val="2"/>
        </w:numPr>
        <w:tabs>
          <w:tab w:val="left" w:pos="838"/>
          <w:tab w:val="left" w:pos="839"/>
        </w:tabs>
        <w:spacing w:before="41"/>
        <w:jc w:val="both"/>
      </w:pPr>
      <w:r>
        <w:t>Vozidlo je vybaveno v prostorách pro cestující stahovacími okny a záclonkami (pokud není prostor určen jiným účelům, např. WC).</w:t>
      </w:r>
    </w:p>
    <w:p w14:paraId="73636EF6" w14:textId="6D095052" w:rsidR="006C57B9" w:rsidRDefault="006C57B9" w:rsidP="006C57B9">
      <w:pPr>
        <w:pStyle w:val="Odstavecseseznamem"/>
        <w:numPr>
          <w:ilvl w:val="0"/>
          <w:numId w:val="2"/>
        </w:numPr>
        <w:tabs>
          <w:tab w:val="left" w:pos="838"/>
          <w:tab w:val="left" w:pos="839"/>
        </w:tabs>
        <w:spacing w:before="41"/>
        <w:jc w:val="both"/>
      </w:pPr>
      <w:r>
        <w:t>Vozidlo je vybaveno kompletním audiovizuálním informačním systémem, který je</w:t>
      </w:r>
      <w:r>
        <w:rPr>
          <w:spacing w:val="-21"/>
        </w:rPr>
        <w:t xml:space="preserve"> </w:t>
      </w:r>
      <w:r>
        <w:t>tvořen:</w:t>
      </w:r>
    </w:p>
    <w:p w14:paraId="48A4C436" w14:textId="79572ACC" w:rsidR="006C57B9" w:rsidRDefault="006C57B9" w:rsidP="006C57B9">
      <w:pPr>
        <w:pStyle w:val="Odstavecseseznamem"/>
        <w:numPr>
          <w:ilvl w:val="1"/>
          <w:numId w:val="2"/>
        </w:numPr>
        <w:tabs>
          <w:tab w:val="left" w:pos="1252"/>
        </w:tabs>
        <w:spacing w:before="41" w:line="276" w:lineRule="auto"/>
        <w:ind w:right="112"/>
        <w:jc w:val="both"/>
      </w:pPr>
      <w:r>
        <w:t xml:space="preserve">Vnějšími bočními LED </w:t>
      </w:r>
      <w:r w:rsidR="00CF3CB9">
        <w:t xml:space="preserve">(DOT) </w:t>
      </w:r>
      <w:r>
        <w:t>panely, které zobrazují číslo linky, cílovou stanici, boční panely</w:t>
      </w:r>
      <w:r w:rsidRPr="00274983">
        <w:t xml:space="preserve"> </w:t>
      </w:r>
      <w:r>
        <w:t>navíc</w:t>
      </w:r>
      <w:r w:rsidRPr="00274983">
        <w:t xml:space="preserve"> </w:t>
      </w:r>
      <w:r>
        <w:t>nácestné</w:t>
      </w:r>
      <w:r w:rsidRPr="00274983">
        <w:t xml:space="preserve"> </w:t>
      </w:r>
      <w:r>
        <w:t>stanice</w:t>
      </w:r>
      <w:r w:rsidRPr="00274983">
        <w:t xml:space="preserve"> </w:t>
      </w:r>
      <w:r>
        <w:t>a</w:t>
      </w:r>
      <w:r w:rsidRPr="00274983">
        <w:t xml:space="preserve"> </w:t>
      </w:r>
      <w:r>
        <w:t>zastávky.</w:t>
      </w:r>
      <w:r w:rsidRPr="00274983">
        <w:t xml:space="preserve"> </w:t>
      </w:r>
      <w:r>
        <w:t>Vnější</w:t>
      </w:r>
      <w:r w:rsidRPr="00274983">
        <w:t xml:space="preserve"> </w:t>
      </w:r>
      <w:r>
        <w:t>LED</w:t>
      </w:r>
      <w:r w:rsidRPr="00274983">
        <w:t xml:space="preserve"> </w:t>
      </w:r>
      <w:r w:rsidR="00CF3CB9">
        <w:t xml:space="preserve">(DOT) </w:t>
      </w:r>
      <w:r>
        <w:t>panely</w:t>
      </w:r>
      <w:r w:rsidRPr="00274983">
        <w:t xml:space="preserve"> </w:t>
      </w:r>
      <w:r>
        <w:t>jsou</w:t>
      </w:r>
      <w:r w:rsidRPr="00274983">
        <w:t xml:space="preserve"> </w:t>
      </w:r>
      <w:r>
        <w:t>umístěny</w:t>
      </w:r>
      <w:r w:rsidRPr="00274983">
        <w:t xml:space="preserve"> </w:t>
      </w:r>
      <w:r>
        <w:t xml:space="preserve">v počtu jeden kus na každé </w:t>
      </w:r>
      <w:r w:rsidR="00726C19">
        <w:t xml:space="preserve">boční </w:t>
      </w:r>
      <w:r>
        <w:t>straně jednotky.</w:t>
      </w:r>
    </w:p>
    <w:p w14:paraId="0DF95460" w14:textId="5FC2CFEB" w:rsidR="00AA1432" w:rsidRDefault="006C57B9" w:rsidP="00304FB7">
      <w:pPr>
        <w:pStyle w:val="Odstavecseseznamem"/>
        <w:numPr>
          <w:ilvl w:val="1"/>
          <w:numId w:val="2"/>
        </w:numPr>
        <w:tabs>
          <w:tab w:val="left" w:pos="1252"/>
        </w:tabs>
        <w:spacing w:before="41" w:line="276" w:lineRule="auto"/>
        <w:ind w:right="112"/>
        <w:jc w:val="both"/>
      </w:pPr>
      <w:r>
        <w:t xml:space="preserve">Vnitřními LED </w:t>
      </w:r>
      <w:r w:rsidR="00CF3CB9">
        <w:t xml:space="preserve">(DOT) </w:t>
      </w:r>
      <w:r>
        <w:t>panely, které zobrazují číslo linky, cílovou stanici, následující stanici, nácestné stanice, vybrané možnosti přestupu, aktuální čas, aktuální tarifní pásmo (zónu). Informační</w:t>
      </w:r>
      <w:r w:rsidRPr="00274983">
        <w:t xml:space="preserve"> </w:t>
      </w:r>
      <w:r>
        <w:t>LED</w:t>
      </w:r>
      <w:r w:rsidRPr="00274983">
        <w:t xml:space="preserve"> </w:t>
      </w:r>
      <w:r w:rsidR="00CF3CB9">
        <w:t xml:space="preserve">(DOT) </w:t>
      </w:r>
      <w:r>
        <w:t>panely</w:t>
      </w:r>
      <w:r w:rsidRPr="00274983">
        <w:t xml:space="preserve"> </w:t>
      </w:r>
      <w:r>
        <w:t>jsou</w:t>
      </w:r>
      <w:r w:rsidRPr="00274983">
        <w:t xml:space="preserve"> </w:t>
      </w:r>
      <w:r>
        <w:t>umístěny</w:t>
      </w:r>
      <w:r w:rsidRPr="00274983">
        <w:t xml:space="preserve"> </w:t>
      </w:r>
      <w:r>
        <w:t>v</w:t>
      </w:r>
      <w:r w:rsidRPr="00274983">
        <w:t xml:space="preserve"> </w:t>
      </w:r>
      <w:r>
        <w:t>oddíle</w:t>
      </w:r>
      <w:r w:rsidRPr="00274983">
        <w:t xml:space="preserve"> </w:t>
      </w:r>
      <w:r>
        <w:t>pro</w:t>
      </w:r>
      <w:r w:rsidRPr="00274983">
        <w:t xml:space="preserve"> </w:t>
      </w:r>
      <w:r>
        <w:t>cestující</w:t>
      </w:r>
      <w:r w:rsidRPr="00274983">
        <w:t xml:space="preserve"> </w:t>
      </w:r>
      <w:r>
        <w:t>a</w:t>
      </w:r>
      <w:r w:rsidRPr="00274983">
        <w:t xml:space="preserve"> </w:t>
      </w:r>
      <w:r>
        <w:t>v</w:t>
      </w:r>
      <w:r w:rsidRPr="00274983">
        <w:t xml:space="preserve"> </w:t>
      </w:r>
      <w:r>
        <w:t>nástupním prostoru,</w:t>
      </w:r>
      <w:r w:rsidRPr="00274983">
        <w:t xml:space="preserve"> </w:t>
      </w:r>
      <w:r>
        <w:t>případně</w:t>
      </w:r>
      <w:r w:rsidRPr="00274983">
        <w:t xml:space="preserve"> </w:t>
      </w:r>
      <w:r>
        <w:t>je</w:t>
      </w:r>
      <w:r w:rsidRPr="00274983">
        <w:t xml:space="preserve"> </w:t>
      </w:r>
      <w:r>
        <w:t>zajištěna</w:t>
      </w:r>
      <w:r w:rsidRPr="00274983">
        <w:t xml:space="preserve"> </w:t>
      </w:r>
      <w:r>
        <w:t>viditelnost</w:t>
      </w:r>
      <w:r w:rsidRPr="00274983">
        <w:t xml:space="preserve"> </w:t>
      </w:r>
      <w:r>
        <w:t>z</w:t>
      </w:r>
      <w:r w:rsidRPr="00274983">
        <w:t xml:space="preserve"> </w:t>
      </w:r>
      <w:r>
        <w:t>každého</w:t>
      </w:r>
      <w:r w:rsidRPr="00274983">
        <w:t xml:space="preserve"> </w:t>
      </w:r>
      <w:r>
        <w:t>oddílu</w:t>
      </w:r>
      <w:r w:rsidRPr="00274983">
        <w:t xml:space="preserve"> </w:t>
      </w:r>
      <w:r>
        <w:t>pro</w:t>
      </w:r>
      <w:r w:rsidRPr="00274983">
        <w:t xml:space="preserve"> </w:t>
      </w:r>
      <w:r>
        <w:t>cestující</w:t>
      </w:r>
      <w:r w:rsidR="00726C19">
        <w:t>, resp. v minimálním počtu 4 ks na jednotku</w:t>
      </w:r>
      <w:r>
        <w:t>.</w:t>
      </w:r>
      <w:r w:rsidRPr="00274983">
        <w:t xml:space="preserve"> </w:t>
      </w:r>
      <w:r>
        <w:t>Informační</w:t>
      </w:r>
      <w:r w:rsidRPr="00274983">
        <w:t xml:space="preserve"> </w:t>
      </w:r>
      <w:r>
        <w:t>panel musí</w:t>
      </w:r>
      <w:r w:rsidRPr="00274983">
        <w:t xml:space="preserve"> </w:t>
      </w:r>
      <w:r>
        <w:t>současně</w:t>
      </w:r>
      <w:r w:rsidRPr="00274983">
        <w:t xml:space="preserve"> </w:t>
      </w:r>
      <w:r>
        <w:t>umožnit</w:t>
      </w:r>
      <w:r w:rsidRPr="00274983">
        <w:t xml:space="preserve"> </w:t>
      </w:r>
      <w:r>
        <w:t>zveřejnění</w:t>
      </w:r>
      <w:r w:rsidRPr="00274983">
        <w:t xml:space="preserve"> </w:t>
      </w:r>
      <w:r>
        <w:t>sdělení,</w:t>
      </w:r>
      <w:r w:rsidRPr="00274983">
        <w:t xml:space="preserve"> </w:t>
      </w:r>
      <w:r>
        <w:t>požadovaných</w:t>
      </w:r>
      <w:r w:rsidRPr="00274983">
        <w:t xml:space="preserve"> </w:t>
      </w:r>
      <w:r>
        <w:t>Objednatelem</w:t>
      </w:r>
      <w:r w:rsidRPr="00274983">
        <w:t xml:space="preserve"> </w:t>
      </w:r>
      <w:r>
        <w:t>(např.</w:t>
      </w:r>
      <w:r w:rsidRPr="00274983">
        <w:t xml:space="preserve"> </w:t>
      </w:r>
      <w:r>
        <w:t>informaci, že provoz vlaku je spolufinancován Zlínským</w:t>
      </w:r>
      <w:r w:rsidRPr="00274983">
        <w:t xml:space="preserve"> </w:t>
      </w:r>
      <w:r>
        <w:t>krajem)</w:t>
      </w:r>
    </w:p>
    <w:p w14:paraId="7E41D451" w14:textId="3126A1D8" w:rsidR="001F5ADB" w:rsidRDefault="006C57B9" w:rsidP="00304FB7">
      <w:pPr>
        <w:pStyle w:val="Odstavecseseznamem"/>
        <w:numPr>
          <w:ilvl w:val="1"/>
          <w:numId w:val="2"/>
        </w:numPr>
        <w:tabs>
          <w:tab w:val="left" w:pos="1252"/>
        </w:tabs>
        <w:spacing w:before="41" w:line="276" w:lineRule="auto"/>
        <w:ind w:right="112"/>
        <w:jc w:val="both"/>
      </w:pPr>
      <w:r>
        <w:t>Součástí informačního systému jsou tlačítka na znamení, která jsou dostupná v každém oddíle pro cestující a v každém nástupním</w:t>
      </w:r>
      <w:r w:rsidRPr="00274983">
        <w:t xml:space="preserve"> </w:t>
      </w:r>
      <w:r>
        <w:t>prostoru.</w:t>
      </w:r>
    </w:p>
    <w:p w14:paraId="37F69B7A" w14:textId="77777777" w:rsidR="001F5ADB" w:rsidRDefault="001F5ADB" w:rsidP="00304FB7">
      <w:pPr>
        <w:tabs>
          <w:tab w:val="left" w:pos="838"/>
          <w:tab w:val="left" w:pos="839"/>
        </w:tabs>
        <w:spacing w:before="3" w:line="276" w:lineRule="auto"/>
        <w:ind w:right="117"/>
        <w:jc w:val="both"/>
      </w:pPr>
    </w:p>
    <w:p w14:paraId="3A8B62EC" w14:textId="1D730A6B" w:rsidR="001F5ADB" w:rsidRDefault="001F5ADB" w:rsidP="001F5ADB">
      <w:pPr>
        <w:pStyle w:val="Odstavecseseznamem"/>
        <w:numPr>
          <w:ilvl w:val="0"/>
          <w:numId w:val="2"/>
        </w:numPr>
        <w:tabs>
          <w:tab w:val="left" w:pos="838"/>
          <w:tab w:val="left" w:pos="839"/>
        </w:tabs>
        <w:spacing w:before="3" w:line="276" w:lineRule="auto"/>
        <w:ind w:right="117"/>
        <w:jc w:val="both"/>
      </w:pPr>
      <w:r>
        <w:rPr>
          <w:b/>
        </w:rPr>
        <w:t xml:space="preserve">Další </w:t>
      </w:r>
      <w:r w:rsidRPr="00740C43">
        <w:rPr>
          <w:b/>
        </w:rPr>
        <w:t>požadavky pro vozidl</w:t>
      </w:r>
      <w:r>
        <w:rPr>
          <w:b/>
        </w:rPr>
        <w:t>a malá:</w:t>
      </w:r>
    </w:p>
    <w:p w14:paraId="55573CC3" w14:textId="77777777" w:rsidR="00EB7016" w:rsidRDefault="00EB7016" w:rsidP="00EB7016">
      <w:pPr>
        <w:pStyle w:val="Odstavecseseznamem"/>
        <w:numPr>
          <w:ilvl w:val="0"/>
          <w:numId w:val="2"/>
        </w:numPr>
        <w:tabs>
          <w:tab w:val="left" w:pos="838"/>
          <w:tab w:val="left" w:pos="839"/>
        </w:tabs>
        <w:spacing w:before="41"/>
        <w:jc w:val="both"/>
      </w:pPr>
      <w:r>
        <w:lastRenderedPageBreak/>
        <w:t>Maximální rychlost nejméně 80 km /</w:t>
      </w:r>
      <w:r>
        <w:rPr>
          <w:spacing w:val="-18"/>
        </w:rPr>
        <w:t xml:space="preserve"> </w:t>
      </w:r>
      <w:r>
        <w:t>h</w:t>
      </w:r>
    </w:p>
    <w:p w14:paraId="0EC2F0BD" w14:textId="2701B075" w:rsidR="00EB7016" w:rsidRDefault="00EB7016" w:rsidP="00EB7016">
      <w:pPr>
        <w:pStyle w:val="Odstavecseseznamem"/>
        <w:numPr>
          <w:ilvl w:val="0"/>
          <w:numId w:val="2"/>
        </w:numPr>
        <w:tabs>
          <w:tab w:val="left" w:pos="838"/>
          <w:tab w:val="left" w:pos="839"/>
        </w:tabs>
        <w:spacing w:before="40" w:line="273" w:lineRule="auto"/>
        <w:ind w:right="113"/>
        <w:jc w:val="both"/>
      </w:pPr>
      <w:r>
        <w:rPr>
          <w:b/>
        </w:rPr>
        <w:t>Kapacita</w:t>
      </w:r>
      <w:r>
        <w:rPr>
          <w:b/>
          <w:spacing w:val="-6"/>
        </w:rPr>
        <w:t xml:space="preserve"> </w:t>
      </w:r>
      <w:r>
        <w:rPr>
          <w:b/>
        </w:rPr>
        <w:t>vozidel</w:t>
      </w:r>
      <w:r>
        <w:rPr>
          <w:b/>
          <w:spacing w:val="-7"/>
        </w:rPr>
        <w:t xml:space="preserve"> minimálně </w:t>
      </w:r>
      <w:r w:rsidR="00ED62B2">
        <w:rPr>
          <w:b/>
        </w:rPr>
        <w:t>48</w:t>
      </w:r>
      <w:r w:rsidR="00ED62B2">
        <w:rPr>
          <w:b/>
          <w:spacing w:val="-5"/>
        </w:rPr>
        <w:t xml:space="preserve"> </w:t>
      </w:r>
      <w:r>
        <w:rPr>
          <w:b/>
        </w:rPr>
        <w:t>sedících</w:t>
      </w:r>
      <w:r>
        <w:rPr>
          <w:b/>
          <w:spacing w:val="-4"/>
        </w:rPr>
        <w:t xml:space="preserve"> </w:t>
      </w:r>
      <w:r>
        <w:rPr>
          <w:b/>
        </w:rPr>
        <w:t xml:space="preserve">cestujících </w:t>
      </w:r>
      <w:r>
        <w:t xml:space="preserve">(včetně sklopných sedaček); Základní kapacita pro </w:t>
      </w:r>
      <w:r w:rsidR="00A92C5A">
        <w:t xml:space="preserve">1 </w:t>
      </w:r>
      <w:r>
        <w:t>kočár</w:t>
      </w:r>
      <w:r w:rsidR="00A92C5A">
        <w:t>ek</w:t>
      </w:r>
      <w:r>
        <w:t xml:space="preserve">, nebo </w:t>
      </w:r>
      <w:r w:rsidR="00A92C5A">
        <w:t xml:space="preserve">alespoň 3 </w:t>
      </w:r>
      <w:r>
        <w:t>jízdní</w:t>
      </w:r>
      <w:r>
        <w:rPr>
          <w:spacing w:val="-13"/>
        </w:rPr>
        <w:t xml:space="preserve"> </w:t>
      </w:r>
      <w:r>
        <w:t>kola</w:t>
      </w:r>
    </w:p>
    <w:p w14:paraId="679A4BB7" w14:textId="442E8EDE" w:rsidR="00EB7016" w:rsidRDefault="00EB7016" w:rsidP="00EB7016">
      <w:pPr>
        <w:pStyle w:val="Odstavecseseznamem"/>
        <w:numPr>
          <w:ilvl w:val="0"/>
          <w:numId w:val="2"/>
        </w:numPr>
        <w:tabs>
          <w:tab w:val="left" w:pos="838"/>
          <w:tab w:val="left" w:pos="839"/>
        </w:tabs>
        <w:spacing w:before="3" w:line="276" w:lineRule="auto"/>
        <w:ind w:right="117"/>
        <w:jc w:val="both"/>
      </w:pPr>
      <w:r>
        <w:t xml:space="preserve">Vozidlo musí být schopné úvratě, případně spojení nebo rozpojení dvou a více jednotek maximálně za dobu </w:t>
      </w:r>
      <w:r w:rsidR="00304FB7">
        <w:t>3</w:t>
      </w:r>
      <w:r w:rsidR="00304FB7">
        <w:rPr>
          <w:spacing w:val="-10"/>
        </w:rPr>
        <w:t xml:space="preserve"> </w:t>
      </w:r>
      <w:r>
        <w:t>minut</w:t>
      </w:r>
    </w:p>
    <w:p w14:paraId="25578925" w14:textId="06C5F60D" w:rsidR="00EB7016" w:rsidRDefault="00EB7016" w:rsidP="00EB7016">
      <w:pPr>
        <w:pStyle w:val="Odstavecseseznamem"/>
        <w:numPr>
          <w:ilvl w:val="0"/>
          <w:numId w:val="2"/>
        </w:numPr>
        <w:tabs>
          <w:tab w:val="left" w:pos="838"/>
          <w:tab w:val="left" w:pos="839"/>
        </w:tabs>
        <w:spacing w:before="41" w:line="276" w:lineRule="auto"/>
        <w:ind w:right="111"/>
        <w:jc w:val="both"/>
      </w:pPr>
      <w:r>
        <w:t xml:space="preserve">Interiér vozidla je řešen jako velkoprostorový s uspořádáním sedaček </w:t>
      </w:r>
      <w:r w:rsidR="00384646">
        <w:t>3</w:t>
      </w:r>
      <w:r>
        <w:t>+2</w:t>
      </w:r>
      <w:r w:rsidR="00384646">
        <w:t xml:space="preserve"> nebo 2+2</w:t>
      </w:r>
      <w:r>
        <w:t xml:space="preserve"> v oddílech 2. třídy (oddíly 1. třídy nejsou</w:t>
      </w:r>
      <w:r>
        <w:rPr>
          <w:spacing w:val="-5"/>
        </w:rPr>
        <w:t xml:space="preserve"> </w:t>
      </w:r>
      <w:r>
        <w:t>požadovány)</w:t>
      </w:r>
    </w:p>
    <w:p w14:paraId="2A3505DE" w14:textId="443D3680" w:rsidR="00EB7016" w:rsidRDefault="00EB7016" w:rsidP="00EB7016">
      <w:pPr>
        <w:pStyle w:val="Odstavecseseznamem"/>
        <w:numPr>
          <w:ilvl w:val="0"/>
          <w:numId w:val="2"/>
        </w:numPr>
        <w:tabs>
          <w:tab w:val="left" w:pos="838"/>
          <w:tab w:val="left" w:pos="839"/>
        </w:tabs>
        <w:spacing w:line="276" w:lineRule="auto"/>
        <w:ind w:right="110"/>
        <w:jc w:val="both"/>
      </w:pPr>
      <w:r>
        <w:t>Vozidlo je vybaveno jedním WC.</w:t>
      </w:r>
    </w:p>
    <w:p w14:paraId="4F2EDCAE" w14:textId="3BE21A07" w:rsidR="00EB7016" w:rsidRDefault="00EB7016" w:rsidP="00EB7016">
      <w:pPr>
        <w:pStyle w:val="Odstavecseseznamem"/>
        <w:numPr>
          <w:ilvl w:val="0"/>
          <w:numId w:val="2"/>
        </w:numPr>
        <w:tabs>
          <w:tab w:val="left" w:pos="839"/>
        </w:tabs>
        <w:spacing w:before="3" w:line="276" w:lineRule="auto"/>
        <w:ind w:right="110"/>
        <w:jc w:val="both"/>
      </w:pPr>
      <w:r>
        <w:t xml:space="preserve">Dveře vozidla musí umožnit rychlou výměnu cestujících ve stanicích a zastávkách. Dveře jsou centrálně uzavíratelné </w:t>
      </w:r>
    </w:p>
    <w:p w14:paraId="7ADB00CC" w14:textId="77777777" w:rsidR="007A04E8" w:rsidRDefault="007A04E8" w:rsidP="00EB7016">
      <w:pPr>
        <w:pStyle w:val="Odstavecseseznamem"/>
        <w:numPr>
          <w:ilvl w:val="0"/>
          <w:numId w:val="2"/>
        </w:numPr>
        <w:tabs>
          <w:tab w:val="left" w:pos="838"/>
          <w:tab w:val="left" w:pos="839"/>
        </w:tabs>
        <w:spacing w:before="41"/>
        <w:jc w:val="both"/>
      </w:pPr>
      <w:r>
        <w:t>Vozidlo je vybaveno v prostorách pro cestující stahovacími okny a záclonkami (pokud není prostor určen jiným účelům, např. WC).</w:t>
      </w:r>
    </w:p>
    <w:p w14:paraId="17FFFBD8" w14:textId="6835CAC1" w:rsidR="00D81294" w:rsidRDefault="00D81294" w:rsidP="00EB7016">
      <w:pPr>
        <w:pStyle w:val="Odstavecseseznamem"/>
        <w:numPr>
          <w:ilvl w:val="0"/>
          <w:numId w:val="2"/>
        </w:numPr>
        <w:tabs>
          <w:tab w:val="left" w:pos="838"/>
          <w:tab w:val="left" w:pos="839"/>
        </w:tabs>
        <w:spacing w:before="41"/>
        <w:jc w:val="both"/>
      </w:pPr>
      <w:r>
        <w:t>Vozidlo je vybaveno s</w:t>
      </w:r>
      <w:bookmarkStart w:id="0" w:name="_GoBack"/>
      <w:bookmarkEnd w:id="0"/>
      <w:r>
        <w:t xml:space="preserve">amoobslužným odbavovacím </w:t>
      </w:r>
      <w:r w:rsidR="00FE74E3">
        <w:t>automatem</w:t>
      </w:r>
      <w:r>
        <w:t xml:space="preserve"> MOPAJ</w:t>
      </w:r>
    </w:p>
    <w:p w14:paraId="1165EE26" w14:textId="3EBA83DA" w:rsidR="00EB7016" w:rsidRDefault="00EB7016" w:rsidP="00EB7016">
      <w:pPr>
        <w:pStyle w:val="Odstavecseseznamem"/>
        <w:numPr>
          <w:ilvl w:val="0"/>
          <w:numId w:val="2"/>
        </w:numPr>
        <w:tabs>
          <w:tab w:val="left" w:pos="838"/>
          <w:tab w:val="left" w:pos="839"/>
        </w:tabs>
        <w:spacing w:before="41"/>
        <w:jc w:val="both"/>
      </w:pPr>
      <w:r>
        <w:t>Vozidlo je vybaveno kompletním audiovizuálním informačním systémem, který je</w:t>
      </w:r>
      <w:r>
        <w:rPr>
          <w:spacing w:val="-21"/>
        </w:rPr>
        <w:t xml:space="preserve"> </w:t>
      </w:r>
      <w:r>
        <w:t>tvořen:</w:t>
      </w:r>
    </w:p>
    <w:p w14:paraId="0E6DF522" w14:textId="72B2EDCC" w:rsidR="00EB7016" w:rsidRDefault="00EB7016" w:rsidP="00EB7016">
      <w:pPr>
        <w:pStyle w:val="Odstavecseseznamem"/>
        <w:numPr>
          <w:ilvl w:val="1"/>
          <w:numId w:val="2"/>
        </w:numPr>
        <w:tabs>
          <w:tab w:val="left" w:pos="1252"/>
        </w:tabs>
        <w:spacing w:before="41" w:line="276" w:lineRule="auto"/>
        <w:ind w:right="112"/>
        <w:jc w:val="both"/>
      </w:pPr>
      <w:r>
        <w:t xml:space="preserve">Vnějšími bočními </w:t>
      </w:r>
      <w:r w:rsidR="00CF3CB9">
        <w:t>DOT</w:t>
      </w:r>
      <w:r w:rsidR="00775D67">
        <w:t>/LCD</w:t>
      </w:r>
      <w:r w:rsidR="00CF3CB9">
        <w:t xml:space="preserve"> </w:t>
      </w:r>
      <w:r>
        <w:t>panely, které zobrazují číslo linky, cílovou stanici, boční panely</w:t>
      </w:r>
      <w:r w:rsidRPr="00274983">
        <w:t xml:space="preserve"> </w:t>
      </w:r>
      <w:r>
        <w:t>navíc</w:t>
      </w:r>
      <w:r w:rsidRPr="00274983">
        <w:t xml:space="preserve"> </w:t>
      </w:r>
      <w:r>
        <w:t>nácestné</w:t>
      </w:r>
      <w:r w:rsidRPr="00274983">
        <w:t xml:space="preserve"> </w:t>
      </w:r>
      <w:r>
        <w:t>stanice</w:t>
      </w:r>
      <w:r w:rsidRPr="00274983">
        <w:t xml:space="preserve"> </w:t>
      </w:r>
      <w:r>
        <w:t>a</w:t>
      </w:r>
      <w:r w:rsidRPr="00274983">
        <w:t xml:space="preserve"> </w:t>
      </w:r>
      <w:r>
        <w:t>zastávky.</w:t>
      </w:r>
      <w:r w:rsidRPr="00274983">
        <w:t xml:space="preserve"> </w:t>
      </w:r>
      <w:r>
        <w:t>Vnější</w:t>
      </w:r>
      <w:r w:rsidRPr="00274983">
        <w:t xml:space="preserve"> </w:t>
      </w:r>
      <w:r w:rsidR="00CF3CB9">
        <w:t>DOT</w:t>
      </w:r>
      <w:r w:rsidR="00775D67">
        <w:t>/LCD</w:t>
      </w:r>
      <w:r w:rsidR="00CF3CB9">
        <w:t xml:space="preserve"> </w:t>
      </w:r>
      <w:r>
        <w:t>panely</w:t>
      </w:r>
      <w:r w:rsidRPr="00274983">
        <w:t xml:space="preserve"> </w:t>
      </w:r>
      <w:r>
        <w:t>jsou</w:t>
      </w:r>
      <w:r w:rsidRPr="00274983">
        <w:t xml:space="preserve"> </w:t>
      </w:r>
      <w:r>
        <w:t>umístěny</w:t>
      </w:r>
      <w:r w:rsidRPr="00274983">
        <w:t xml:space="preserve"> </w:t>
      </w:r>
      <w:r>
        <w:t xml:space="preserve">v počtu jeden kus na každé </w:t>
      </w:r>
      <w:r w:rsidR="00726C19">
        <w:t xml:space="preserve">boční </w:t>
      </w:r>
      <w:r>
        <w:t>straně vozu.</w:t>
      </w:r>
    </w:p>
    <w:p w14:paraId="112D1C29" w14:textId="3EBF8322" w:rsidR="007A04E8" w:rsidRDefault="00EB7016" w:rsidP="00304FB7">
      <w:pPr>
        <w:pStyle w:val="Odstavecseseznamem"/>
        <w:numPr>
          <w:ilvl w:val="1"/>
          <w:numId w:val="2"/>
        </w:numPr>
        <w:tabs>
          <w:tab w:val="left" w:pos="1252"/>
        </w:tabs>
        <w:spacing w:before="41" w:line="276" w:lineRule="auto"/>
        <w:ind w:right="112"/>
        <w:jc w:val="both"/>
      </w:pPr>
      <w:r>
        <w:t xml:space="preserve">Vnitřními </w:t>
      </w:r>
      <w:r w:rsidR="00775D67">
        <w:t>LCD</w:t>
      </w:r>
      <w:r w:rsidR="00CF3CB9">
        <w:t xml:space="preserve"> </w:t>
      </w:r>
      <w:r>
        <w:t>panely, které zobrazují číslo linky, cílovou stanici, následující stanici, nácestné stanice, vybrané možnosti přestupu, aktuální čas, aktuální tarifní pásmo (zónu). Informační</w:t>
      </w:r>
      <w:r w:rsidRPr="00274983">
        <w:t xml:space="preserve"> </w:t>
      </w:r>
      <w:r w:rsidR="00775D67">
        <w:t>LCD</w:t>
      </w:r>
      <w:r w:rsidR="00CF3CB9">
        <w:t xml:space="preserve"> </w:t>
      </w:r>
      <w:r>
        <w:t>panely</w:t>
      </w:r>
      <w:r w:rsidRPr="00274983">
        <w:t xml:space="preserve"> </w:t>
      </w:r>
      <w:r>
        <w:t>jsou</w:t>
      </w:r>
      <w:r w:rsidRPr="00274983">
        <w:t xml:space="preserve"> </w:t>
      </w:r>
      <w:r>
        <w:t>umístěny</w:t>
      </w:r>
      <w:r w:rsidRPr="00274983">
        <w:t xml:space="preserve"> </w:t>
      </w:r>
      <w:r>
        <w:t>v</w:t>
      </w:r>
      <w:r w:rsidRPr="00274983">
        <w:t xml:space="preserve"> </w:t>
      </w:r>
      <w:r>
        <w:t>každém</w:t>
      </w:r>
      <w:r w:rsidRPr="00274983">
        <w:t xml:space="preserve"> </w:t>
      </w:r>
      <w:r>
        <w:t>oddíle</w:t>
      </w:r>
      <w:r w:rsidRPr="00274983">
        <w:t xml:space="preserve"> </w:t>
      </w:r>
      <w:r>
        <w:t>pro</w:t>
      </w:r>
      <w:r w:rsidRPr="00274983">
        <w:t xml:space="preserve"> </w:t>
      </w:r>
      <w:r>
        <w:t>cestující</w:t>
      </w:r>
      <w:r w:rsidRPr="00274983">
        <w:t xml:space="preserve"> </w:t>
      </w:r>
      <w:r>
        <w:t>a</w:t>
      </w:r>
      <w:r w:rsidRPr="00274983">
        <w:t xml:space="preserve"> </w:t>
      </w:r>
      <w:r>
        <w:t>v</w:t>
      </w:r>
      <w:r w:rsidRPr="00274983">
        <w:t xml:space="preserve"> </w:t>
      </w:r>
      <w:r>
        <w:t>každém</w:t>
      </w:r>
      <w:r w:rsidRPr="00274983">
        <w:t xml:space="preserve"> </w:t>
      </w:r>
      <w:r>
        <w:t>nástupním prostoru,</w:t>
      </w:r>
      <w:r w:rsidRPr="00274983">
        <w:t xml:space="preserve"> </w:t>
      </w:r>
      <w:r>
        <w:t>případně</w:t>
      </w:r>
      <w:r w:rsidRPr="00274983">
        <w:t xml:space="preserve"> </w:t>
      </w:r>
      <w:r>
        <w:t>je</w:t>
      </w:r>
      <w:r w:rsidRPr="00274983">
        <w:t xml:space="preserve"> </w:t>
      </w:r>
      <w:r>
        <w:t>zajištěna</w:t>
      </w:r>
      <w:r w:rsidRPr="00274983">
        <w:t xml:space="preserve"> </w:t>
      </w:r>
      <w:r>
        <w:t>viditelnost</w:t>
      </w:r>
      <w:r w:rsidRPr="00274983">
        <w:t xml:space="preserve"> </w:t>
      </w:r>
      <w:r>
        <w:t>z</w:t>
      </w:r>
      <w:r w:rsidRPr="00274983">
        <w:t xml:space="preserve"> </w:t>
      </w:r>
      <w:r>
        <w:t>každého</w:t>
      </w:r>
      <w:r w:rsidRPr="00274983">
        <w:t xml:space="preserve"> </w:t>
      </w:r>
      <w:r>
        <w:t>oddílu</w:t>
      </w:r>
      <w:r w:rsidRPr="00274983">
        <w:t xml:space="preserve"> </w:t>
      </w:r>
      <w:r>
        <w:t>pro</w:t>
      </w:r>
      <w:r w:rsidRPr="00274983">
        <w:t xml:space="preserve"> </w:t>
      </w:r>
      <w:r>
        <w:t>cestující</w:t>
      </w:r>
      <w:r w:rsidR="00461675">
        <w:t>, resp. v minimálním počtu 2 ks na vůz</w:t>
      </w:r>
      <w:r>
        <w:t>.</w:t>
      </w:r>
      <w:r w:rsidRPr="00274983">
        <w:t xml:space="preserve"> </w:t>
      </w:r>
      <w:r>
        <w:t>Informační</w:t>
      </w:r>
      <w:r w:rsidRPr="00274983">
        <w:t xml:space="preserve"> </w:t>
      </w:r>
      <w:r>
        <w:t>panel musí</w:t>
      </w:r>
      <w:r w:rsidRPr="00274983">
        <w:t xml:space="preserve"> </w:t>
      </w:r>
      <w:r>
        <w:t>současně</w:t>
      </w:r>
      <w:r w:rsidRPr="00274983">
        <w:t xml:space="preserve"> </w:t>
      </w:r>
      <w:r>
        <w:t>umožnit</w:t>
      </w:r>
      <w:r w:rsidRPr="00274983">
        <w:t xml:space="preserve"> </w:t>
      </w:r>
      <w:r>
        <w:t>zveřejnění</w:t>
      </w:r>
      <w:r w:rsidRPr="00274983">
        <w:t xml:space="preserve"> </w:t>
      </w:r>
      <w:r>
        <w:t>sdělení,</w:t>
      </w:r>
      <w:r w:rsidRPr="00274983">
        <w:t xml:space="preserve"> </w:t>
      </w:r>
      <w:r>
        <w:t>požadovaných</w:t>
      </w:r>
      <w:r w:rsidRPr="00274983">
        <w:t xml:space="preserve"> </w:t>
      </w:r>
      <w:r>
        <w:t>Objednatelem</w:t>
      </w:r>
      <w:r w:rsidRPr="00274983">
        <w:t xml:space="preserve"> </w:t>
      </w:r>
      <w:r>
        <w:t>(např.</w:t>
      </w:r>
      <w:r w:rsidRPr="00274983">
        <w:t xml:space="preserve"> </w:t>
      </w:r>
      <w:r>
        <w:t>informaci, že provoz vlaku je spolufinancován Zlínským</w:t>
      </w:r>
      <w:r w:rsidRPr="00274983">
        <w:t xml:space="preserve"> </w:t>
      </w:r>
      <w:r>
        <w:t>krajem)</w:t>
      </w:r>
    </w:p>
    <w:p w14:paraId="575D3BB5" w14:textId="0A9E07AC" w:rsidR="001F5ADB" w:rsidRDefault="00EB7016" w:rsidP="00304FB7">
      <w:pPr>
        <w:pStyle w:val="Odstavecseseznamem"/>
        <w:numPr>
          <w:ilvl w:val="1"/>
          <w:numId w:val="2"/>
        </w:numPr>
        <w:tabs>
          <w:tab w:val="left" w:pos="1252"/>
        </w:tabs>
        <w:spacing w:before="41" w:line="276" w:lineRule="auto"/>
        <w:ind w:right="112"/>
        <w:jc w:val="both"/>
      </w:pPr>
      <w:r>
        <w:t>Součástí informačního systému jsou tlačítka na znamení, která jsou dostupná v každém oddíle pro cestující a v každém nástupním</w:t>
      </w:r>
      <w:r w:rsidRPr="00274983">
        <w:t xml:space="preserve"> </w:t>
      </w:r>
      <w:r>
        <w:t>prostoru.</w:t>
      </w:r>
    </w:p>
    <w:p w14:paraId="57008AC8" w14:textId="77777777" w:rsidR="00EB7016" w:rsidRDefault="00EB7016" w:rsidP="00304FB7">
      <w:pPr>
        <w:spacing w:line="276" w:lineRule="auto"/>
        <w:ind w:left="851"/>
        <w:jc w:val="both"/>
        <w:sectPr w:rsidR="00EB7016">
          <w:pgSz w:w="11910" w:h="16840"/>
          <w:pgMar w:top="1400" w:right="1300" w:bottom="920" w:left="1300" w:header="0" w:footer="727" w:gutter="0"/>
          <w:cols w:space="708"/>
        </w:sectPr>
      </w:pPr>
    </w:p>
    <w:p w14:paraId="3900C933" w14:textId="77777777" w:rsidR="00D61435" w:rsidRDefault="00D61435" w:rsidP="00460E2C">
      <w:pPr>
        <w:pStyle w:val="Zkladntext"/>
        <w:spacing w:before="5"/>
        <w:ind w:left="0" w:firstLine="0"/>
        <w:jc w:val="both"/>
        <w:rPr>
          <w:sz w:val="24"/>
        </w:rPr>
      </w:pPr>
    </w:p>
    <w:p w14:paraId="6E33726E" w14:textId="77777777" w:rsidR="00D61435" w:rsidRDefault="002806A6" w:rsidP="00460E2C">
      <w:pPr>
        <w:ind w:left="118"/>
        <w:jc w:val="both"/>
        <w:rPr>
          <w:b/>
          <w:sz w:val="24"/>
        </w:rPr>
      </w:pPr>
      <w:r>
        <w:rPr>
          <w:b/>
          <w:sz w:val="24"/>
        </w:rPr>
        <w:t>NAD RÁMEC MINIMÁLNÍCH POŽADAVKŮ OBJEDNATEL PREFERUJE</w:t>
      </w:r>
    </w:p>
    <w:p w14:paraId="46B9DC0C" w14:textId="67259D21" w:rsidR="00D61435" w:rsidRDefault="002806A6" w:rsidP="00460E2C">
      <w:pPr>
        <w:pStyle w:val="Odstavecseseznamem"/>
        <w:numPr>
          <w:ilvl w:val="0"/>
          <w:numId w:val="2"/>
        </w:numPr>
        <w:tabs>
          <w:tab w:val="left" w:pos="838"/>
          <w:tab w:val="left" w:pos="839"/>
        </w:tabs>
        <w:spacing w:before="41"/>
        <w:jc w:val="both"/>
      </w:pPr>
      <w:r>
        <w:t>Všechna okna mají determální</w:t>
      </w:r>
      <w:r>
        <w:rPr>
          <w:spacing w:val="-7"/>
        </w:rPr>
        <w:t xml:space="preserve"> </w:t>
      </w:r>
      <w:r>
        <w:t>úpravu</w:t>
      </w:r>
      <w:r w:rsidR="00664DFB">
        <w:t xml:space="preserve"> – platí pro všechny typy vozidel v souboru</w:t>
      </w:r>
    </w:p>
    <w:p w14:paraId="633B9C63" w14:textId="77777777" w:rsidR="00D61435" w:rsidRDefault="00D61435">
      <w:pPr>
        <w:spacing w:line="276" w:lineRule="auto"/>
        <w:jc w:val="both"/>
        <w:sectPr w:rsidR="00D61435">
          <w:pgSz w:w="11910" w:h="16840"/>
          <w:pgMar w:top="1360" w:right="1300" w:bottom="920" w:left="1300" w:header="0" w:footer="727" w:gutter="0"/>
          <w:cols w:space="708"/>
        </w:sectPr>
      </w:pPr>
    </w:p>
    <w:p w14:paraId="0339D620" w14:textId="77777777" w:rsidR="00D61435" w:rsidRDefault="002806A6">
      <w:pPr>
        <w:pStyle w:val="Nadpis2"/>
        <w:ind w:left="674" w:right="1027"/>
        <w:jc w:val="center"/>
      </w:pPr>
      <w:r>
        <w:rPr>
          <w:color w:val="FF0000"/>
        </w:rPr>
        <w:lastRenderedPageBreak/>
        <w:t>OBECNÁ FUNKČNOST A KOMFORT VOZIDEL</w:t>
      </w:r>
    </w:p>
    <w:p w14:paraId="6E39E54A" w14:textId="5FAB458E" w:rsidR="00D61435" w:rsidRPr="004D19C9" w:rsidRDefault="00664DFB" w:rsidP="004D19C9">
      <w:pPr>
        <w:pStyle w:val="Zkladntext"/>
        <w:spacing w:before="8"/>
        <w:ind w:left="0" w:firstLine="0"/>
        <w:jc w:val="center"/>
        <w:rPr>
          <w:b/>
          <w:i/>
          <w:sz w:val="24"/>
          <w:szCs w:val="24"/>
        </w:rPr>
      </w:pPr>
      <w:r w:rsidRPr="004D19C9">
        <w:rPr>
          <w:b/>
          <w:i/>
          <w:sz w:val="24"/>
          <w:szCs w:val="24"/>
        </w:rPr>
        <w:t>platí pro všechny typy vozidel v souboru</w:t>
      </w:r>
    </w:p>
    <w:p w14:paraId="3E1E43AA" w14:textId="2909FAE5" w:rsidR="00D61435" w:rsidRDefault="002806A6" w:rsidP="00460E2C">
      <w:pPr>
        <w:pStyle w:val="Odstavecseseznamem"/>
        <w:numPr>
          <w:ilvl w:val="0"/>
          <w:numId w:val="1"/>
        </w:numPr>
        <w:tabs>
          <w:tab w:val="left" w:pos="472"/>
        </w:tabs>
        <w:spacing w:line="276" w:lineRule="auto"/>
        <w:ind w:right="110" w:hanging="355"/>
        <w:jc w:val="both"/>
      </w:pPr>
      <w:r>
        <w:t>Vytápění, větrání i osvětlení vozidla je v případě potřeby plně funkční, včetně vnějších a</w:t>
      </w:r>
      <w:r w:rsidR="00460E2C">
        <w:t> </w:t>
      </w:r>
      <w:r>
        <w:t xml:space="preserve">vnitřních dveří a otevíratelných částí oken. Ve všech prostorech pro cestující je zajištěna tepelná pohoda. V každé jednotce je funkční a čistá toaleta vybavená toaletním papírem, mýdlem, papírovými ručníky </w:t>
      </w:r>
      <w:r w:rsidR="003F18B6">
        <w:t xml:space="preserve">(nebo vysoušečem rukou) </w:t>
      </w:r>
      <w:r>
        <w:t>a tekoucí vodou. Ve vozidle je funkční W</w:t>
      </w:r>
      <w:r w:rsidR="00664DFB">
        <w:t>i</w:t>
      </w:r>
      <w:r>
        <w:t>-Fi připojení tam, kde je tento požadavek</w:t>
      </w:r>
      <w:r>
        <w:rPr>
          <w:spacing w:val="-6"/>
        </w:rPr>
        <w:t xml:space="preserve"> </w:t>
      </w:r>
      <w:r>
        <w:t>stanoven.</w:t>
      </w:r>
    </w:p>
    <w:p w14:paraId="2A16AD4C" w14:textId="48984622" w:rsidR="00D61435" w:rsidRDefault="002806A6" w:rsidP="00460E2C">
      <w:pPr>
        <w:pStyle w:val="Odstavecseseznamem"/>
        <w:numPr>
          <w:ilvl w:val="0"/>
          <w:numId w:val="1"/>
        </w:numPr>
        <w:tabs>
          <w:tab w:val="left" w:pos="479"/>
        </w:tabs>
        <w:spacing w:line="276" w:lineRule="auto"/>
        <w:ind w:left="478" w:right="109" w:hanging="360"/>
        <w:jc w:val="both"/>
      </w:pPr>
      <w:r>
        <w:t>Dopravce</w:t>
      </w:r>
      <w:r>
        <w:rPr>
          <w:spacing w:val="-12"/>
        </w:rPr>
        <w:t xml:space="preserve"> </w:t>
      </w:r>
      <w:r>
        <w:t>provádí</w:t>
      </w:r>
      <w:r>
        <w:rPr>
          <w:spacing w:val="-11"/>
        </w:rPr>
        <w:t xml:space="preserve"> </w:t>
      </w:r>
      <w:r>
        <w:t>úklid</w:t>
      </w:r>
      <w:r>
        <w:rPr>
          <w:spacing w:val="-14"/>
        </w:rPr>
        <w:t xml:space="preserve"> </w:t>
      </w:r>
      <w:r>
        <w:t>v</w:t>
      </w:r>
      <w:r>
        <w:rPr>
          <w:spacing w:val="1"/>
        </w:rPr>
        <w:t xml:space="preserve"> </w:t>
      </w:r>
      <w:r>
        <w:t>takové</w:t>
      </w:r>
      <w:r>
        <w:rPr>
          <w:spacing w:val="-12"/>
        </w:rPr>
        <w:t xml:space="preserve"> </w:t>
      </w:r>
      <w:r>
        <w:t>četnosti,</w:t>
      </w:r>
      <w:r>
        <w:rPr>
          <w:spacing w:val="-13"/>
        </w:rPr>
        <w:t xml:space="preserve"> </w:t>
      </w:r>
      <w:r>
        <w:t>aby</w:t>
      </w:r>
      <w:r>
        <w:rPr>
          <w:spacing w:val="-10"/>
        </w:rPr>
        <w:t xml:space="preserve"> </w:t>
      </w:r>
      <w:r w:rsidR="00664DFB">
        <w:t>i</w:t>
      </w:r>
      <w:r>
        <w:t>nteriér</w:t>
      </w:r>
      <w:r>
        <w:rPr>
          <w:spacing w:val="-10"/>
        </w:rPr>
        <w:t xml:space="preserve"> </w:t>
      </w:r>
      <w:r>
        <w:t>i</w:t>
      </w:r>
      <w:r>
        <w:rPr>
          <w:spacing w:val="-16"/>
        </w:rPr>
        <w:t xml:space="preserve"> </w:t>
      </w:r>
      <w:r>
        <w:t>exteriér</w:t>
      </w:r>
      <w:r>
        <w:rPr>
          <w:spacing w:val="-11"/>
        </w:rPr>
        <w:t xml:space="preserve"> </w:t>
      </w:r>
      <w:r>
        <w:t>vozidla</w:t>
      </w:r>
      <w:r>
        <w:rPr>
          <w:spacing w:val="-11"/>
        </w:rPr>
        <w:t xml:space="preserve"> </w:t>
      </w:r>
      <w:r>
        <w:t>byl</w:t>
      </w:r>
      <w:r>
        <w:rPr>
          <w:spacing w:val="-11"/>
        </w:rPr>
        <w:t xml:space="preserve"> </w:t>
      </w:r>
      <w:r>
        <w:t>při</w:t>
      </w:r>
      <w:r>
        <w:rPr>
          <w:spacing w:val="-13"/>
        </w:rPr>
        <w:t xml:space="preserve"> </w:t>
      </w:r>
      <w:r>
        <w:t>výjezdu</w:t>
      </w:r>
      <w:r>
        <w:rPr>
          <w:spacing w:val="-11"/>
        </w:rPr>
        <w:t xml:space="preserve"> </w:t>
      </w:r>
      <w:r>
        <w:t>na</w:t>
      </w:r>
      <w:r>
        <w:rPr>
          <w:spacing w:val="-11"/>
        </w:rPr>
        <w:t xml:space="preserve"> </w:t>
      </w:r>
      <w:r>
        <w:t>výkon čistý (exteriér s výjimkou mrazivých dnů, interiér i v průběhu výkonu), udržovaný, upravený, bez poškození jeho součástí, bez neodstraněných a odpudivých prvků. Dopravce odstraňuje v</w:t>
      </w:r>
      <w:r w:rsidR="00460E2C">
        <w:t> </w:t>
      </w:r>
      <w:r>
        <w:t>rámci svých možností a v co nejkratším čase po zjištění prvky graffitti vně i zevnitř</w:t>
      </w:r>
      <w:r>
        <w:rPr>
          <w:spacing w:val="-18"/>
        </w:rPr>
        <w:t xml:space="preserve"> </w:t>
      </w:r>
      <w:r>
        <w:t>vozidla.</w:t>
      </w:r>
    </w:p>
    <w:p w14:paraId="4302FC99" w14:textId="77777777" w:rsidR="00D61435" w:rsidRDefault="002806A6" w:rsidP="00460E2C">
      <w:pPr>
        <w:pStyle w:val="Odstavecseseznamem"/>
        <w:numPr>
          <w:ilvl w:val="0"/>
          <w:numId w:val="1"/>
        </w:numPr>
        <w:tabs>
          <w:tab w:val="left" w:pos="478"/>
          <w:tab w:val="left" w:pos="479"/>
        </w:tabs>
        <w:spacing w:before="145"/>
        <w:ind w:left="478" w:hanging="360"/>
        <w:jc w:val="both"/>
      </w:pPr>
      <w:r>
        <w:t>Úklid je prováděn zpravidla ve třech</w:t>
      </w:r>
      <w:r>
        <w:rPr>
          <w:spacing w:val="-8"/>
        </w:rPr>
        <w:t xml:space="preserve"> </w:t>
      </w:r>
      <w:r>
        <w:t>stupních:</w:t>
      </w:r>
    </w:p>
    <w:p w14:paraId="64A15811" w14:textId="77777777" w:rsidR="00D61435" w:rsidRDefault="002806A6" w:rsidP="00460E2C">
      <w:pPr>
        <w:pStyle w:val="Odstavecseseznamem"/>
        <w:numPr>
          <w:ilvl w:val="1"/>
          <w:numId w:val="2"/>
        </w:numPr>
        <w:tabs>
          <w:tab w:val="left" w:pos="1252"/>
        </w:tabs>
        <w:spacing w:before="41" w:line="276" w:lineRule="auto"/>
        <w:ind w:right="112"/>
        <w:jc w:val="both"/>
      </w:pPr>
      <w:r>
        <w:t>V</w:t>
      </w:r>
      <w:r w:rsidRPr="00274983">
        <w:t xml:space="preserve"> </w:t>
      </w:r>
      <w:r>
        <w:t>rámci</w:t>
      </w:r>
      <w:r w:rsidRPr="00274983">
        <w:t xml:space="preserve"> </w:t>
      </w:r>
      <w:r>
        <w:t>průběžného</w:t>
      </w:r>
      <w:r w:rsidRPr="00274983">
        <w:t xml:space="preserve"> </w:t>
      </w:r>
      <w:r>
        <w:t>denního</w:t>
      </w:r>
      <w:r w:rsidRPr="00274983">
        <w:t xml:space="preserve"> </w:t>
      </w:r>
      <w:r>
        <w:t>úklidu</w:t>
      </w:r>
      <w:r w:rsidRPr="00274983">
        <w:t xml:space="preserve"> </w:t>
      </w:r>
      <w:r>
        <w:t>jsou</w:t>
      </w:r>
      <w:r w:rsidRPr="00274983">
        <w:t xml:space="preserve"> </w:t>
      </w:r>
      <w:r>
        <w:t>předmětem</w:t>
      </w:r>
      <w:r w:rsidRPr="00274983">
        <w:t xml:space="preserve"> </w:t>
      </w:r>
      <w:r>
        <w:t>úklidu</w:t>
      </w:r>
      <w:r w:rsidRPr="00274983">
        <w:t xml:space="preserve"> </w:t>
      </w:r>
      <w:r>
        <w:t>zejména</w:t>
      </w:r>
      <w:r w:rsidRPr="00274983">
        <w:t xml:space="preserve"> </w:t>
      </w:r>
      <w:r>
        <w:t>podlaha,</w:t>
      </w:r>
      <w:r w:rsidRPr="00274983">
        <w:t xml:space="preserve"> </w:t>
      </w:r>
      <w:r>
        <w:t>odpadkové koše doplnění hygienických potřeb na</w:t>
      </w:r>
      <w:r w:rsidRPr="00274983">
        <w:t xml:space="preserve"> </w:t>
      </w:r>
      <w:r>
        <w:t>WC.</w:t>
      </w:r>
    </w:p>
    <w:p w14:paraId="1CBC5FE4" w14:textId="1D111046" w:rsidR="00D61435" w:rsidRDefault="002806A6" w:rsidP="00460E2C">
      <w:pPr>
        <w:pStyle w:val="Odstavecseseznamem"/>
        <w:numPr>
          <w:ilvl w:val="1"/>
          <w:numId w:val="2"/>
        </w:numPr>
        <w:tabs>
          <w:tab w:val="left" w:pos="1252"/>
        </w:tabs>
        <w:spacing w:before="41" w:line="276" w:lineRule="auto"/>
        <w:ind w:right="112"/>
        <w:jc w:val="both"/>
      </w:pPr>
      <w:r>
        <w:t xml:space="preserve">V rámci úklidu po ukončení denních výkonů jsou </w:t>
      </w:r>
      <w:r w:rsidR="00B559AB">
        <w:t xml:space="preserve">minimálně 2x týdně </w:t>
      </w:r>
      <w:r>
        <w:t>navíc odstraněny hrubé nečistoty</w:t>
      </w:r>
      <w:r w:rsidR="00B559AB">
        <w:t>,</w:t>
      </w:r>
      <w:r>
        <w:t xml:space="preserve"> zbrojení vodou a odsátí fekální</w:t>
      </w:r>
      <w:r w:rsidRPr="00274983">
        <w:t xml:space="preserve"> </w:t>
      </w:r>
      <w:r>
        <w:t>nádrže</w:t>
      </w:r>
      <w:r w:rsidR="00B559AB">
        <w:t>, minimálně 1x týdně je</w:t>
      </w:r>
      <w:r w:rsidR="00B559AB" w:rsidRPr="00B559AB">
        <w:t xml:space="preserve"> </w:t>
      </w:r>
      <w:r w:rsidR="00B559AB">
        <w:t>provedena dezinfekce WC</w:t>
      </w:r>
    </w:p>
    <w:p w14:paraId="01B76DE5" w14:textId="77777777" w:rsidR="00D61435" w:rsidRDefault="002806A6" w:rsidP="00460E2C">
      <w:pPr>
        <w:pStyle w:val="Odstavecseseznamem"/>
        <w:numPr>
          <w:ilvl w:val="1"/>
          <w:numId w:val="2"/>
        </w:numPr>
        <w:tabs>
          <w:tab w:val="left" w:pos="1252"/>
        </w:tabs>
        <w:spacing w:before="41" w:line="276" w:lineRule="auto"/>
        <w:ind w:right="112"/>
        <w:jc w:val="both"/>
      </w:pPr>
      <w:r>
        <w:t>V rámci velkého úklidu (minimálně 1x měsíčně) jsou navíc omyta okna a dveře z</w:t>
      </w:r>
      <w:r w:rsidR="00460E2C">
        <w:t> </w:t>
      </w:r>
      <w:r>
        <w:t>vnější i vnitřní</w:t>
      </w:r>
      <w:r w:rsidRPr="00274983">
        <w:t xml:space="preserve"> </w:t>
      </w:r>
      <w:r>
        <w:t>strany,</w:t>
      </w:r>
      <w:r w:rsidRPr="00274983">
        <w:t xml:space="preserve"> </w:t>
      </w:r>
      <w:r>
        <w:t>provedeno</w:t>
      </w:r>
      <w:r w:rsidRPr="00274983">
        <w:t xml:space="preserve"> </w:t>
      </w:r>
      <w:r>
        <w:t>důkladné</w:t>
      </w:r>
      <w:r w:rsidRPr="00274983">
        <w:t xml:space="preserve"> </w:t>
      </w:r>
      <w:r>
        <w:t>omytí</w:t>
      </w:r>
      <w:r w:rsidRPr="00274983">
        <w:t xml:space="preserve"> </w:t>
      </w:r>
      <w:r>
        <w:t>všech</w:t>
      </w:r>
      <w:r w:rsidRPr="00274983">
        <w:t xml:space="preserve"> </w:t>
      </w:r>
      <w:r>
        <w:t>vnitřních</w:t>
      </w:r>
      <w:r w:rsidRPr="00274983">
        <w:t xml:space="preserve"> </w:t>
      </w:r>
      <w:r>
        <w:t>a</w:t>
      </w:r>
      <w:r w:rsidRPr="00274983">
        <w:t xml:space="preserve"> </w:t>
      </w:r>
      <w:r>
        <w:t>vnějších</w:t>
      </w:r>
      <w:r w:rsidRPr="00274983">
        <w:t xml:space="preserve"> </w:t>
      </w:r>
      <w:r>
        <w:t>ploch,</w:t>
      </w:r>
      <w:r w:rsidRPr="00274983">
        <w:t xml:space="preserve"> </w:t>
      </w:r>
      <w:r>
        <w:t>očištěna</w:t>
      </w:r>
      <w:r w:rsidRPr="00274983">
        <w:t xml:space="preserve"> </w:t>
      </w:r>
      <w:r>
        <w:t>madla a</w:t>
      </w:r>
      <w:r w:rsidRPr="00274983">
        <w:t xml:space="preserve"> </w:t>
      </w:r>
      <w:r>
        <w:t>zádržné</w:t>
      </w:r>
      <w:r w:rsidRPr="00274983">
        <w:t xml:space="preserve"> </w:t>
      </w:r>
      <w:r>
        <w:t>tyče,</w:t>
      </w:r>
      <w:r w:rsidRPr="00274983">
        <w:t xml:space="preserve"> </w:t>
      </w:r>
      <w:r>
        <w:t>zavazadlové</w:t>
      </w:r>
      <w:r w:rsidRPr="00274983">
        <w:t xml:space="preserve"> </w:t>
      </w:r>
      <w:r>
        <w:t>police,</w:t>
      </w:r>
      <w:r w:rsidRPr="00274983">
        <w:t xml:space="preserve"> </w:t>
      </w:r>
      <w:r>
        <w:t>vymyty</w:t>
      </w:r>
      <w:r w:rsidRPr="00274983">
        <w:t xml:space="preserve"> </w:t>
      </w:r>
      <w:r>
        <w:t>odpadkové</w:t>
      </w:r>
      <w:r w:rsidRPr="00274983">
        <w:t xml:space="preserve"> </w:t>
      </w:r>
      <w:r>
        <w:t>koše,</w:t>
      </w:r>
      <w:r w:rsidRPr="00274983">
        <w:t xml:space="preserve"> </w:t>
      </w:r>
      <w:r>
        <w:t>očištěny</w:t>
      </w:r>
      <w:r w:rsidRPr="00274983">
        <w:t xml:space="preserve"> </w:t>
      </w:r>
      <w:r>
        <w:t>výdechy</w:t>
      </w:r>
      <w:r w:rsidRPr="00274983">
        <w:t xml:space="preserve"> </w:t>
      </w:r>
      <w:r>
        <w:t>klimatizace a</w:t>
      </w:r>
      <w:r w:rsidRPr="00274983">
        <w:t xml:space="preserve"> </w:t>
      </w:r>
      <w:r>
        <w:t>topení,</w:t>
      </w:r>
      <w:r w:rsidRPr="00274983">
        <w:t xml:space="preserve"> </w:t>
      </w:r>
      <w:r>
        <w:t>odstraněny</w:t>
      </w:r>
      <w:r w:rsidRPr="00274983">
        <w:t xml:space="preserve"> </w:t>
      </w:r>
      <w:r>
        <w:t>veškeré</w:t>
      </w:r>
      <w:r w:rsidRPr="00274983">
        <w:t xml:space="preserve"> </w:t>
      </w:r>
      <w:r>
        <w:t>graffiti</w:t>
      </w:r>
      <w:r w:rsidRPr="00274983">
        <w:t xml:space="preserve"> </w:t>
      </w:r>
      <w:r>
        <w:t>(v</w:t>
      </w:r>
      <w:r w:rsidRPr="00274983">
        <w:t xml:space="preserve"> </w:t>
      </w:r>
      <w:r>
        <w:t>případě</w:t>
      </w:r>
      <w:r w:rsidRPr="00274983">
        <w:t xml:space="preserve"> </w:t>
      </w:r>
      <w:r>
        <w:t>graffiti</w:t>
      </w:r>
      <w:r w:rsidRPr="00274983">
        <w:t xml:space="preserve"> </w:t>
      </w:r>
      <w:r>
        <w:t>na</w:t>
      </w:r>
      <w:r w:rsidRPr="00274983">
        <w:t xml:space="preserve"> </w:t>
      </w:r>
      <w:r>
        <w:t>dveřích,</w:t>
      </w:r>
      <w:r w:rsidRPr="00274983">
        <w:t xml:space="preserve"> </w:t>
      </w:r>
      <w:r>
        <w:t>oknech</w:t>
      </w:r>
      <w:r w:rsidRPr="00274983">
        <w:t xml:space="preserve"> </w:t>
      </w:r>
      <w:r>
        <w:t>nebo</w:t>
      </w:r>
      <w:r w:rsidRPr="00274983">
        <w:t xml:space="preserve"> </w:t>
      </w:r>
      <w:r>
        <w:t>funkčních prvcích vozidla je nutné graffiti odstranit v</w:t>
      </w:r>
      <w:r w:rsidR="00460E2C">
        <w:t> </w:t>
      </w:r>
      <w:r>
        <w:t>minimální nutné míře ihned po ukončení výkonu</w:t>
      </w:r>
      <w:r w:rsidRPr="00274983">
        <w:t xml:space="preserve"> </w:t>
      </w:r>
      <w:r>
        <w:t>vozidla)</w:t>
      </w:r>
    </w:p>
    <w:p w14:paraId="74FFA947" w14:textId="77777777" w:rsidR="00D61435" w:rsidRDefault="00D61435">
      <w:pPr>
        <w:spacing w:line="276" w:lineRule="auto"/>
        <w:jc w:val="both"/>
      </w:pPr>
    </w:p>
    <w:p w14:paraId="0F0E06C1" w14:textId="77777777" w:rsidR="00274983" w:rsidRDefault="00274983">
      <w:pPr>
        <w:spacing w:line="276" w:lineRule="auto"/>
        <w:jc w:val="both"/>
      </w:pPr>
    </w:p>
    <w:p w14:paraId="2825CB31" w14:textId="77777777" w:rsidR="00274983" w:rsidRDefault="00274983">
      <w:pPr>
        <w:spacing w:line="276" w:lineRule="auto"/>
        <w:jc w:val="both"/>
      </w:pPr>
    </w:p>
    <w:sectPr w:rsidR="00274983" w:rsidSect="00274983">
      <w:pgSz w:w="11910" w:h="16840"/>
      <w:pgMar w:top="1400" w:right="1300" w:bottom="920" w:left="1660" w:header="0" w:footer="72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33110" w16cid:durableId="200BC61D"/>
  <w16cid:commentId w16cid:paraId="6F2DFC2A" w16cid:durableId="200BC61E"/>
  <w16cid:commentId w16cid:paraId="522FD0CA" w16cid:durableId="200BC61F"/>
  <w16cid:commentId w16cid:paraId="0F69C734" w16cid:durableId="200BC620"/>
  <w16cid:commentId w16cid:paraId="680BC5FE" w16cid:durableId="200BC621"/>
  <w16cid:commentId w16cid:paraId="26B792A4" w16cid:durableId="200BC622"/>
  <w16cid:commentId w16cid:paraId="6B817099" w16cid:durableId="200BC623"/>
  <w16cid:commentId w16cid:paraId="5FC9814F" w16cid:durableId="200BC624"/>
  <w16cid:commentId w16cid:paraId="5072AAE9" w16cid:durableId="200BC625"/>
  <w16cid:commentId w16cid:paraId="5A13861C" w16cid:durableId="200BC626"/>
  <w16cid:commentId w16cid:paraId="3A0CB55E" w16cid:durableId="200BC627"/>
  <w16cid:commentId w16cid:paraId="14969EC8" w16cid:durableId="200BC628"/>
  <w16cid:commentId w16cid:paraId="71562B01" w16cid:durableId="200BC629"/>
  <w16cid:commentId w16cid:paraId="11BCC917" w16cid:durableId="200BC62A"/>
  <w16cid:commentId w16cid:paraId="127B376C" w16cid:durableId="200BC62B"/>
  <w16cid:commentId w16cid:paraId="1C09E954" w16cid:durableId="200BC62C"/>
  <w16cid:commentId w16cid:paraId="4348ECBE" w16cid:durableId="200BC62D"/>
  <w16cid:commentId w16cid:paraId="5FAF1BD3" w16cid:durableId="200BC62E"/>
  <w16cid:commentId w16cid:paraId="5BCB4F95" w16cid:durableId="200BC62F"/>
  <w16cid:commentId w16cid:paraId="21B8F07B" w16cid:durableId="200BC630"/>
  <w16cid:commentId w16cid:paraId="4EEE60FF" w16cid:durableId="200BC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33A7F" w14:textId="77777777" w:rsidR="001B1545" w:rsidRDefault="001B1545">
      <w:r>
        <w:separator/>
      </w:r>
    </w:p>
  </w:endnote>
  <w:endnote w:type="continuationSeparator" w:id="0">
    <w:p w14:paraId="2BDD95B4" w14:textId="77777777" w:rsidR="001B1545" w:rsidRDefault="001B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BFDE" w14:textId="77777777" w:rsidR="00D61435" w:rsidRDefault="00B82A3C">
    <w:pPr>
      <w:pStyle w:val="Zkladntext"/>
      <w:spacing w:line="14" w:lineRule="auto"/>
      <w:ind w:left="0" w:firstLine="0"/>
      <w:rPr>
        <w:sz w:val="20"/>
      </w:rPr>
    </w:pPr>
    <w:r>
      <w:rPr>
        <w:noProof/>
        <w:lang w:eastAsia="cs-CZ"/>
      </w:rPr>
      <mc:AlternateContent>
        <mc:Choice Requires="wps">
          <w:drawing>
            <wp:anchor distT="0" distB="0" distL="114300" distR="114300" simplePos="0" relativeHeight="503303312" behindDoc="1" locked="0" layoutInCell="1" allowOverlap="1" wp14:anchorId="69D4B566" wp14:editId="203FEAA4">
              <wp:simplePos x="0" y="0"/>
              <wp:positionH relativeFrom="page">
                <wp:posOffset>3721100</wp:posOffset>
              </wp:positionH>
              <wp:positionV relativeFrom="page">
                <wp:posOffset>10091420</wp:posOffset>
              </wp:positionV>
              <wp:extent cx="121920" cy="165735"/>
              <wp:effectExtent l="0" t="4445"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4E39" w14:textId="485F5CDF" w:rsidR="00D61435" w:rsidRDefault="002806A6">
                          <w:pPr>
                            <w:pStyle w:val="Zkladntext"/>
                            <w:spacing w:line="245" w:lineRule="exact"/>
                            <w:ind w:left="40" w:firstLine="0"/>
                          </w:pPr>
                          <w:r>
                            <w:fldChar w:fldCharType="begin"/>
                          </w:r>
                          <w:r>
                            <w:instrText xml:space="preserve"> PAGE </w:instrText>
                          </w:r>
                          <w:r>
                            <w:fldChar w:fldCharType="separate"/>
                          </w:r>
                          <w:r w:rsidR="00A23BB0">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4B566" id="_x0000_t202" coordsize="21600,21600" o:spt="202" path="m,l,21600r21600,l21600,xe">
              <v:stroke joinstyle="miter"/>
              <v:path gradientshapeok="t" o:connecttype="rect"/>
            </v:shapetype>
            <v:shape id="Text Box 3" o:spid="_x0000_s1026" type="#_x0000_t202" style="position:absolute;margin-left:293pt;margin-top:794.6pt;width:9.6pt;height:13.05pt;z-index:-1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3I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5tdfpOp+B034GbGWAbuuyY6u5O0q8aCbmuidixG6VkXzNSQnahvemfXR1x&#10;tAXZ9h9kCWHI3kgHNFSqtaWDYiBAhy49njpjU6E2ZBQmE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" filled="f" stroked="f">
              <v:textbox inset="0,0,0,0">
                <w:txbxContent>
                  <w:p w14:paraId="4F194E39" w14:textId="485F5CDF" w:rsidR="00D61435" w:rsidRDefault="002806A6">
                    <w:pPr>
                      <w:pStyle w:val="Zkladntext"/>
                      <w:spacing w:line="245" w:lineRule="exact"/>
                      <w:ind w:left="40" w:firstLine="0"/>
                    </w:pPr>
                    <w:r>
                      <w:fldChar w:fldCharType="begin"/>
                    </w:r>
                    <w:r>
                      <w:instrText xml:space="preserve"> PAGE </w:instrText>
                    </w:r>
                    <w:r>
                      <w:fldChar w:fldCharType="separate"/>
                    </w:r>
                    <w:r w:rsidR="00A23BB0">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83D0" w14:textId="77777777" w:rsidR="001B1545" w:rsidRDefault="001B1545">
      <w:r>
        <w:separator/>
      </w:r>
    </w:p>
  </w:footnote>
  <w:footnote w:type="continuationSeparator" w:id="0">
    <w:p w14:paraId="3FC0C492" w14:textId="77777777" w:rsidR="001B1545" w:rsidRDefault="001B1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191F"/>
    <w:multiLevelType w:val="hybridMultilevel"/>
    <w:tmpl w:val="EC24B168"/>
    <w:lvl w:ilvl="0" w:tplc="701072CA">
      <w:numFmt w:val="bullet"/>
      <w:lvlText w:val="-"/>
      <w:lvlJc w:val="left"/>
      <w:pPr>
        <w:ind w:left="471" w:hanging="356"/>
      </w:pPr>
      <w:rPr>
        <w:rFonts w:ascii="Calibri" w:eastAsia="Calibri" w:hAnsi="Calibri" w:cs="Calibri" w:hint="default"/>
        <w:w w:val="100"/>
        <w:sz w:val="22"/>
        <w:szCs w:val="22"/>
      </w:rPr>
    </w:lvl>
    <w:lvl w:ilvl="1" w:tplc="27321580">
      <w:numFmt w:val="bullet"/>
      <w:lvlText w:val=""/>
      <w:lvlJc w:val="left"/>
      <w:pPr>
        <w:ind w:left="891" w:hanging="360"/>
      </w:pPr>
      <w:rPr>
        <w:rFonts w:ascii="Symbol" w:eastAsia="Symbol" w:hAnsi="Symbol" w:cs="Symbol" w:hint="default"/>
        <w:w w:val="100"/>
        <w:sz w:val="22"/>
        <w:szCs w:val="22"/>
      </w:rPr>
    </w:lvl>
    <w:lvl w:ilvl="2" w:tplc="1C54019A">
      <w:numFmt w:val="bullet"/>
      <w:lvlText w:val="•"/>
      <w:lvlJc w:val="left"/>
      <w:pPr>
        <w:ind w:left="1794" w:hanging="360"/>
      </w:pPr>
      <w:rPr>
        <w:rFonts w:hint="default"/>
      </w:rPr>
    </w:lvl>
    <w:lvl w:ilvl="3" w:tplc="CCA8F1FA">
      <w:numFmt w:val="bullet"/>
      <w:lvlText w:val="•"/>
      <w:lvlJc w:val="left"/>
      <w:pPr>
        <w:ind w:left="2688" w:hanging="360"/>
      </w:pPr>
      <w:rPr>
        <w:rFonts w:hint="default"/>
      </w:rPr>
    </w:lvl>
    <w:lvl w:ilvl="4" w:tplc="C6E86D18">
      <w:numFmt w:val="bullet"/>
      <w:lvlText w:val="•"/>
      <w:lvlJc w:val="left"/>
      <w:pPr>
        <w:ind w:left="3582" w:hanging="360"/>
      </w:pPr>
      <w:rPr>
        <w:rFonts w:hint="default"/>
      </w:rPr>
    </w:lvl>
    <w:lvl w:ilvl="5" w:tplc="9CD2C8B6">
      <w:numFmt w:val="bullet"/>
      <w:lvlText w:val="•"/>
      <w:lvlJc w:val="left"/>
      <w:pPr>
        <w:ind w:left="4476" w:hanging="360"/>
      </w:pPr>
      <w:rPr>
        <w:rFonts w:hint="default"/>
      </w:rPr>
    </w:lvl>
    <w:lvl w:ilvl="6" w:tplc="78E6A006">
      <w:numFmt w:val="bullet"/>
      <w:lvlText w:val="•"/>
      <w:lvlJc w:val="left"/>
      <w:pPr>
        <w:ind w:left="5370" w:hanging="360"/>
      </w:pPr>
      <w:rPr>
        <w:rFonts w:hint="default"/>
      </w:rPr>
    </w:lvl>
    <w:lvl w:ilvl="7" w:tplc="A70ADD44">
      <w:numFmt w:val="bullet"/>
      <w:lvlText w:val="•"/>
      <w:lvlJc w:val="left"/>
      <w:pPr>
        <w:ind w:left="6264" w:hanging="360"/>
      </w:pPr>
      <w:rPr>
        <w:rFonts w:hint="default"/>
      </w:rPr>
    </w:lvl>
    <w:lvl w:ilvl="8" w:tplc="3304A6C8">
      <w:numFmt w:val="bullet"/>
      <w:lvlText w:val="•"/>
      <w:lvlJc w:val="left"/>
      <w:pPr>
        <w:ind w:left="7158" w:hanging="360"/>
      </w:pPr>
      <w:rPr>
        <w:rFonts w:hint="default"/>
      </w:rPr>
    </w:lvl>
  </w:abstractNum>
  <w:abstractNum w:abstractNumId="1" w15:restartNumberingAfterBreak="0">
    <w:nsid w:val="1DB0175A"/>
    <w:multiLevelType w:val="hybridMultilevel"/>
    <w:tmpl w:val="2DCA2914"/>
    <w:lvl w:ilvl="0" w:tplc="3528A06E">
      <w:numFmt w:val="bullet"/>
      <w:lvlText w:val=""/>
      <w:lvlJc w:val="left"/>
      <w:pPr>
        <w:ind w:left="1266" w:hanging="360"/>
      </w:pPr>
      <w:rPr>
        <w:rFonts w:ascii="Symbol" w:eastAsia="Symbol" w:hAnsi="Symbol" w:cs="Symbol" w:hint="default"/>
        <w:w w:val="100"/>
        <w:sz w:val="24"/>
        <w:szCs w:val="24"/>
      </w:rPr>
    </w:lvl>
    <w:lvl w:ilvl="1" w:tplc="1BE0AF68">
      <w:numFmt w:val="bullet"/>
      <w:lvlText w:val="•"/>
      <w:lvlJc w:val="left"/>
      <w:pPr>
        <w:ind w:left="2030" w:hanging="360"/>
      </w:pPr>
      <w:rPr>
        <w:rFonts w:hint="default"/>
      </w:rPr>
    </w:lvl>
    <w:lvl w:ilvl="2" w:tplc="C64E5B78">
      <w:numFmt w:val="bullet"/>
      <w:lvlText w:val="•"/>
      <w:lvlJc w:val="left"/>
      <w:pPr>
        <w:ind w:left="2801" w:hanging="360"/>
      </w:pPr>
      <w:rPr>
        <w:rFonts w:hint="default"/>
      </w:rPr>
    </w:lvl>
    <w:lvl w:ilvl="3" w:tplc="950462B2">
      <w:numFmt w:val="bullet"/>
      <w:lvlText w:val="•"/>
      <w:lvlJc w:val="left"/>
      <w:pPr>
        <w:ind w:left="3571" w:hanging="360"/>
      </w:pPr>
      <w:rPr>
        <w:rFonts w:hint="default"/>
      </w:rPr>
    </w:lvl>
    <w:lvl w:ilvl="4" w:tplc="E674783A">
      <w:numFmt w:val="bullet"/>
      <w:lvlText w:val="•"/>
      <w:lvlJc w:val="left"/>
      <w:pPr>
        <w:ind w:left="4342" w:hanging="360"/>
      </w:pPr>
      <w:rPr>
        <w:rFonts w:hint="default"/>
      </w:rPr>
    </w:lvl>
    <w:lvl w:ilvl="5" w:tplc="DF5C60D2">
      <w:numFmt w:val="bullet"/>
      <w:lvlText w:val="•"/>
      <w:lvlJc w:val="left"/>
      <w:pPr>
        <w:ind w:left="5113" w:hanging="360"/>
      </w:pPr>
      <w:rPr>
        <w:rFonts w:hint="default"/>
      </w:rPr>
    </w:lvl>
    <w:lvl w:ilvl="6" w:tplc="B79A1570">
      <w:numFmt w:val="bullet"/>
      <w:lvlText w:val="•"/>
      <w:lvlJc w:val="left"/>
      <w:pPr>
        <w:ind w:left="5883" w:hanging="360"/>
      </w:pPr>
      <w:rPr>
        <w:rFonts w:hint="default"/>
      </w:rPr>
    </w:lvl>
    <w:lvl w:ilvl="7" w:tplc="AD869206">
      <w:numFmt w:val="bullet"/>
      <w:lvlText w:val="•"/>
      <w:lvlJc w:val="left"/>
      <w:pPr>
        <w:ind w:left="6654" w:hanging="360"/>
      </w:pPr>
      <w:rPr>
        <w:rFonts w:hint="default"/>
      </w:rPr>
    </w:lvl>
    <w:lvl w:ilvl="8" w:tplc="530419F8">
      <w:numFmt w:val="bullet"/>
      <w:lvlText w:val="•"/>
      <w:lvlJc w:val="left"/>
      <w:pPr>
        <w:ind w:left="7425" w:hanging="360"/>
      </w:pPr>
      <w:rPr>
        <w:rFonts w:hint="default"/>
      </w:rPr>
    </w:lvl>
  </w:abstractNum>
  <w:abstractNum w:abstractNumId="2" w15:restartNumberingAfterBreak="0">
    <w:nsid w:val="6841465D"/>
    <w:multiLevelType w:val="hybridMultilevel"/>
    <w:tmpl w:val="5AEA3F44"/>
    <w:lvl w:ilvl="0" w:tplc="98906E0E">
      <w:numFmt w:val="bullet"/>
      <w:lvlText w:val="-"/>
      <w:lvlJc w:val="left"/>
      <w:pPr>
        <w:ind w:left="838" w:hanging="360"/>
      </w:pPr>
      <w:rPr>
        <w:rFonts w:ascii="Calibri" w:eastAsia="Calibri" w:hAnsi="Calibri" w:cs="Calibri" w:hint="default"/>
        <w:w w:val="100"/>
        <w:sz w:val="22"/>
        <w:szCs w:val="22"/>
      </w:rPr>
    </w:lvl>
    <w:lvl w:ilvl="1" w:tplc="96523948">
      <w:numFmt w:val="bullet"/>
      <w:lvlText w:val=""/>
      <w:lvlJc w:val="left"/>
      <w:pPr>
        <w:ind w:left="1251" w:hanging="360"/>
      </w:pPr>
      <w:rPr>
        <w:rFonts w:ascii="Symbol" w:eastAsia="Symbol" w:hAnsi="Symbol" w:cs="Symbol" w:hint="default"/>
        <w:w w:val="100"/>
        <w:sz w:val="22"/>
        <w:szCs w:val="22"/>
      </w:rPr>
    </w:lvl>
    <w:lvl w:ilvl="2" w:tplc="109483D0">
      <w:numFmt w:val="bullet"/>
      <w:lvlText w:val="•"/>
      <w:lvlJc w:val="left"/>
      <w:pPr>
        <w:ind w:left="2154" w:hanging="360"/>
      </w:pPr>
      <w:rPr>
        <w:rFonts w:hint="default"/>
      </w:rPr>
    </w:lvl>
    <w:lvl w:ilvl="3" w:tplc="3484013A">
      <w:numFmt w:val="bullet"/>
      <w:lvlText w:val="•"/>
      <w:lvlJc w:val="left"/>
      <w:pPr>
        <w:ind w:left="3048" w:hanging="360"/>
      </w:pPr>
      <w:rPr>
        <w:rFonts w:hint="default"/>
      </w:rPr>
    </w:lvl>
    <w:lvl w:ilvl="4" w:tplc="8C02C0AC">
      <w:numFmt w:val="bullet"/>
      <w:lvlText w:val="•"/>
      <w:lvlJc w:val="left"/>
      <w:pPr>
        <w:ind w:left="3942" w:hanging="360"/>
      </w:pPr>
      <w:rPr>
        <w:rFonts w:hint="default"/>
      </w:rPr>
    </w:lvl>
    <w:lvl w:ilvl="5" w:tplc="306AAA1A">
      <w:numFmt w:val="bullet"/>
      <w:lvlText w:val="•"/>
      <w:lvlJc w:val="left"/>
      <w:pPr>
        <w:ind w:left="4836" w:hanging="360"/>
      </w:pPr>
      <w:rPr>
        <w:rFonts w:hint="default"/>
      </w:rPr>
    </w:lvl>
    <w:lvl w:ilvl="6" w:tplc="50D68238">
      <w:numFmt w:val="bullet"/>
      <w:lvlText w:val="•"/>
      <w:lvlJc w:val="left"/>
      <w:pPr>
        <w:ind w:left="5730" w:hanging="360"/>
      </w:pPr>
      <w:rPr>
        <w:rFonts w:hint="default"/>
      </w:rPr>
    </w:lvl>
    <w:lvl w:ilvl="7" w:tplc="2C6A37EC">
      <w:numFmt w:val="bullet"/>
      <w:lvlText w:val="•"/>
      <w:lvlJc w:val="left"/>
      <w:pPr>
        <w:ind w:left="6624" w:hanging="360"/>
      </w:pPr>
      <w:rPr>
        <w:rFonts w:hint="default"/>
      </w:rPr>
    </w:lvl>
    <w:lvl w:ilvl="8" w:tplc="D0E68A96">
      <w:numFmt w:val="bullet"/>
      <w:lvlText w:val="•"/>
      <w:lvlJc w:val="left"/>
      <w:pPr>
        <w:ind w:left="7518"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35"/>
    <w:rsid w:val="00010686"/>
    <w:rsid w:val="00033B2F"/>
    <w:rsid w:val="000A29C8"/>
    <w:rsid w:val="000E518D"/>
    <w:rsid w:val="001310B0"/>
    <w:rsid w:val="00153AD7"/>
    <w:rsid w:val="001B1545"/>
    <w:rsid w:val="001F5ADB"/>
    <w:rsid w:val="00263505"/>
    <w:rsid w:val="00274983"/>
    <w:rsid w:val="002806A6"/>
    <w:rsid w:val="002A7B2E"/>
    <w:rsid w:val="002E7761"/>
    <w:rsid w:val="002F4181"/>
    <w:rsid w:val="002F6822"/>
    <w:rsid w:val="00302B03"/>
    <w:rsid w:val="00304FB7"/>
    <w:rsid w:val="00341984"/>
    <w:rsid w:val="00384646"/>
    <w:rsid w:val="003C2950"/>
    <w:rsid w:val="003F18B6"/>
    <w:rsid w:val="004433CB"/>
    <w:rsid w:val="00446611"/>
    <w:rsid w:val="004521A0"/>
    <w:rsid w:val="00460E2C"/>
    <w:rsid w:val="00461675"/>
    <w:rsid w:val="004B6540"/>
    <w:rsid w:val="004D19C9"/>
    <w:rsid w:val="005636D7"/>
    <w:rsid w:val="00581EC5"/>
    <w:rsid w:val="005D4303"/>
    <w:rsid w:val="00664DFB"/>
    <w:rsid w:val="00680947"/>
    <w:rsid w:val="00680D9B"/>
    <w:rsid w:val="00687D8C"/>
    <w:rsid w:val="006C18AB"/>
    <w:rsid w:val="006C57B9"/>
    <w:rsid w:val="00726C19"/>
    <w:rsid w:val="00742673"/>
    <w:rsid w:val="00775D67"/>
    <w:rsid w:val="007A04E8"/>
    <w:rsid w:val="007C4C09"/>
    <w:rsid w:val="007D624B"/>
    <w:rsid w:val="007E24F7"/>
    <w:rsid w:val="008B09E5"/>
    <w:rsid w:val="008C577A"/>
    <w:rsid w:val="00913221"/>
    <w:rsid w:val="009546EE"/>
    <w:rsid w:val="00985CD1"/>
    <w:rsid w:val="009B4B4D"/>
    <w:rsid w:val="009D6AB8"/>
    <w:rsid w:val="00A23BB0"/>
    <w:rsid w:val="00A27EE1"/>
    <w:rsid w:val="00A92C5A"/>
    <w:rsid w:val="00AA1432"/>
    <w:rsid w:val="00AB04A8"/>
    <w:rsid w:val="00AF64DD"/>
    <w:rsid w:val="00AF6C17"/>
    <w:rsid w:val="00B0502A"/>
    <w:rsid w:val="00B35CB6"/>
    <w:rsid w:val="00B46190"/>
    <w:rsid w:val="00B559AB"/>
    <w:rsid w:val="00B77C20"/>
    <w:rsid w:val="00B82A3C"/>
    <w:rsid w:val="00BF319D"/>
    <w:rsid w:val="00C1146B"/>
    <w:rsid w:val="00CB2088"/>
    <w:rsid w:val="00CF3CB9"/>
    <w:rsid w:val="00D305EC"/>
    <w:rsid w:val="00D3233E"/>
    <w:rsid w:val="00D61435"/>
    <w:rsid w:val="00D81294"/>
    <w:rsid w:val="00DA52DB"/>
    <w:rsid w:val="00DB6A3F"/>
    <w:rsid w:val="00E421AA"/>
    <w:rsid w:val="00E46E89"/>
    <w:rsid w:val="00E630BE"/>
    <w:rsid w:val="00E844EB"/>
    <w:rsid w:val="00EB7016"/>
    <w:rsid w:val="00ED62B2"/>
    <w:rsid w:val="00F52D1F"/>
    <w:rsid w:val="00FB383C"/>
    <w:rsid w:val="00FE7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A197"/>
  <w15:docId w15:val="{0CDB5B6A-7E30-47CA-AF55-B4CA885F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198" w:right="2198"/>
      <w:jc w:val="center"/>
      <w:outlineLvl w:val="0"/>
    </w:pPr>
    <w:rPr>
      <w:b/>
      <w:bCs/>
      <w:sz w:val="44"/>
      <w:szCs w:val="44"/>
      <w:u w:val="single" w:color="000000"/>
    </w:rPr>
  </w:style>
  <w:style w:type="paragraph" w:styleId="Nadpis2">
    <w:name w:val="heading 2"/>
    <w:basedOn w:val="Normln"/>
    <w:uiPriority w:val="9"/>
    <w:unhideWhenUsed/>
    <w:qFormat/>
    <w:pPr>
      <w:spacing w:line="482" w:lineRule="exact"/>
      <w:ind w:left="2201"/>
      <w:outlineLvl w:val="1"/>
    </w:pPr>
    <w:rPr>
      <w:b/>
      <w:bCs/>
      <w:sz w:val="40"/>
      <w:szCs w:val="40"/>
    </w:rPr>
  </w:style>
  <w:style w:type="paragraph" w:styleId="Nadpis3">
    <w:name w:val="heading 3"/>
    <w:basedOn w:val="Normln"/>
    <w:uiPriority w:val="9"/>
    <w:unhideWhenUsed/>
    <w:qFormat/>
    <w:pPr>
      <w:spacing w:before="120"/>
      <w:ind w:left="118"/>
      <w:outlineLvl w:val="2"/>
    </w:pPr>
    <w:rPr>
      <w:b/>
      <w:bCs/>
      <w:sz w:val="32"/>
      <w:szCs w:val="32"/>
    </w:rPr>
  </w:style>
  <w:style w:type="paragraph" w:styleId="Nadpis4">
    <w:name w:val="heading 4"/>
    <w:basedOn w:val="Normln"/>
    <w:uiPriority w:val="9"/>
    <w:unhideWhenUsed/>
    <w:qFormat/>
    <w:pPr>
      <w:spacing w:before="1"/>
      <w:ind w:left="1947"/>
      <w:outlineLvl w:val="3"/>
    </w:pPr>
    <w:rPr>
      <w:b/>
      <w:bCs/>
      <w:i/>
      <w:sz w:val="28"/>
      <w:szCs w:val="28"/>
    </w:rPr>
  </w:style>
  <w:style w:type="paragraph" w:styleId="Nadpis5">
    <w:name w:val="heading 5"/>
    <w:basedOn w:val="Normln"/>
    <w:uiPriority w:val="9"/>
    <w:unhideWhenUsed/>
    <w:qFormat/>
    <w:pPr>
      <w:ind w:left="118"/>
      <w:outlineLvl w:val="4"/>
    </w:pPr>
    <w:rPr>
      <w:b/>
      <w:bCs/>
      <w:sz w:val="24"/>
      <w:szCs w:val="24"/>
    </w:rPr>
  </w:style>
  <w:style w:type="paragraph" w:styleId="Nadpis6">
    <w:name w:val="heading 6"/>
    <w:basedOn w:val="Normln"/>
    <w:uiPriority w:val="9"/>
    <w:unhideWhenUsed/>
    <w:qFormat/>
    <w:pPr>
      <w:ind w:left="118"/>
      <w:outlineLvl w:val="5"/>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38" w:hanging="360"/>
    </w:pPr>
  </w:style>
  <w:style w:type="paragraph" w:styleId="Odstavecseseznamem">
    <w:name w:val="List Paragraph"/>
    <w:basedOn w:val="Normln"/>
    <w:uiPriority w:val="1"/>
    <w:qFormat/>
    <w:pPr>
      <w:ind w:left="838" w:hanging="360"/>
    </w:pPr>
  </w:style>
  <w:style w:type="paragraph" w:customStyle="1" w:styleId="TableParagraph">
    <w:name w:val="Table Paragraph"/>
    <w:basedOn w:val="Normln"/>
    <w:uiPriority w:val="1"/>
    <w:qFormat/>
    <w:pPr>
      <w:spacing w:before="117"/>
    </w:pPr>
  </w:style>
  <w:style w:type="character" w:styleId="Odkaznakoment">
    <w:name w:val="annotation reference"/>
    <w:basedOn w:val="Standardnpsmoodstavce"/>
    <w:uiPriority w:val="99"/>
    <w:semiHidden/>
    <w:unhideWhenUsed/>
    <w:rsid w:val="00DA52DB"/>
    <w:rPr>
      <w:sz w:val="16"/>
      <w:szCs w:val="16"/>
    </w:rPr>
  </w:style>
  <w:style w:type="paragraph" w:styleId="Textkomente">
    <w:name w:val="annotation text"/>
    <w:basedOn w:val="Normln"/>
    <w:link w:val="TextkomenteChar"/>
    <w:uiPriority w:val="99"/>
    <w:semiHidden/>
    <w:unhideWhenUsed/>
    <w:rsid w:val="00DA52DB"/>
    <w:rPr>
      <w:sz w:val="20"/>
      <w:szCs w:val="20"/>
    </w:rPr>
  </w:style>
  <w:style w:type="character" w:customStyle="1" w:styleId="TextkomenteChar">
    <w:name w:val="Text komentáře Char"/>
    <w:basedOn w:val="Standardnpsmoodstavce"/>
    <w:link w:val="Textkomente"/>
    <w:uiPriority w:val="99"/>
    <w:semiHidden/>
    <w:rsid w:val="00DA52DB"/>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DA52DB"/>
    <w:rPr>
      <w:b/>
      <w:bCs/>
    </w:rPr>
  </w:style>
  <w:style w:type="character" w:customStyle="1" w:styleId="PedmtkomenteChar">
    <w:name w:val="Předmět komentáře Char"/>
    <w:basedOn w:val="TextkomenteChar"/>
    <w:link w:val="Pedmtkomente"/>
    <w:uiPriority w:val="99"/>
    <w:semiHidden/>
    <w:rsid w:val="00DA52DB"/>
    <w:rPr>
      <w:rFonts w:ascii="Calibri" w:eastAsia="Calibri" w:hAnsi="Calibri" w:cs="Calibri"/>
      <w:b/>
      <w:bCs/>
      <w:sz w:val="20"/>
      <w:szCs w:val="20"/>
      <w:lang w:val="cs-CZ"/>
    </w:rPr>
  </w:style>
  <w:style w:type="paragraph" w:styleId="Textbubliny">
    <w:name w:val="Balloon Text"/>
    <w:basedOn w:val="Normln"/>
    <w:link w:val="TextbublinyChar"/>
    <w:uiPriority w:val="99"/>
    <w:semiHidden/>
    <w:unhideWhenUsed/>
    <w:rsid w:val="00DA52DB"/>
    <w:rPr>
      <w:rFonts w:ascii="Tahoma" w:hAnsi="Tahoma" w:cs="Tahoma"/>
      <w:sz w:val="16"/>
      <w:szCs w:val="16"/>
    </w:rPr>
  </w:style>
  <w:style w:type="character" w:customStyle="1" w:styleId="TextbublinyChar">
    <w:name w:val="Text bubliny Char"/>
    <w:basedOn w:val="Standardnpsmoodstavce"/>
    <w:link w:val="Textbubliny"/>
    <w:uiPriority w:val="99"/>
    <w:semiHidden/>
    <w:rsid w:val="00DA52DB"/>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253A-34CE-4C04-9898-56C1A9AD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1416</Words>
  <Characters>8357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ČD - Informační Systémy, a.s.</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moje</dc:creator>
  <cp:lastModifiedBy>Novák Martin</cp:lastModifiedBy>
  <cp:revision>17</cp:revision>
  <dcterms:created xsi:type="dcterms:W3CDTF">2019-11-18T16:37:00Z</dcterms:created>
  <dcterms:modified xsi:type="dcterms:W3CDTF">2019-12-03T08:40:00Z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Microsoft® Word 2013</vt:lpwstr>
  </property>
  <property fmtid="{D5CDD505-2E9C-101B-9397-08002B2CF9AE}" pid="4" name="LastSaved">
    <vt:filetime>2019-01-25T00:00:00Z</vt:filetime>
  </property>
</Properties>
</file>