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0C8" w:rsidRDefault="009A1203" w:rsidP="00921B58">
      <w:pPr>
        <w:spacing w:after="0"/>
        <w:rPr>
          <w:b/>
          <w:bCs/>
          <w:u w:val="single"/>
        </w:rPr>
      </w:pPr>
      <w:r w:rsidRPr="00921B58">
        <w:rPr>
          <w:b/>
          <w:bCs/>
          <w:u w:val="single"/>
        </w:rPr>
        <w:t>PŘÍLOHA 1 – VYMEZENÍ D</w:t>
      </w:r>
      <w:r>
        <w:rPr>
          <w:b/>
          <w:bCs/>
          <w:u w:val="single"/>
        </w:rPr>
        <w:t>OPRAVNÍHO VÝKONU PROVOZOVANÉHO D</w:t>
      </w:r>
      <w:r w:rsidRPr="00921B58">
        <w:rPr>
          <w:b/>
          <w:bCs/>
          <w:u w:val="single"/>
        </w:rPr>
        <w:t>OPRAVCEM – OBLAST A</w:t>
      </w:r>
    </w:p>
    <w:p w:rsidR="00921B58" w:rsidRDefault="00921B58" w:rsidP="00921B58">
      <w:pPr>
        <w:spacing w:after="0"/>
        <w:rPr>
          <w:b/>
          <w:bCs/>
          <w:u w:val="single"/>
        </w:rPr>
      </w:pPr>
    </w:p>
    <w:p w:rsidR="00921B58" w:rsidRDefault="00921B58" w:rsidP="00921B58">
      <w:pPr>
        <w:pStyle w:val="Odstavecseseznamem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Vymezení dopravního výkonu:</w:t>
      </w:r>
    </w:p>
    <w:p w:rsidR="00921B58" w:rsidRDefault="00921B58" w:rsidP="00921B58">
      <w:pPr>
        <w:pStyle w:val="Odstavecseseznamem"/>
        <w:spacing w:after="0"/>
      </w:pPr>
      <w:r>
        <w:t>Dopravní výkon v oblasti A je definován těmito linkami (graficky znázorněny v příloze 1</w:t>
      </w:r>
      <w:r w:rsidR="002C5EEF">
        <w:t>b</w:t>
      </w:r>
      <w:r>
        <w:t>):</w:t>
      </w:r>
    </w:p>
    <w:p w:rsidR="00921B58" w:rsidRDefault="00921B58" w:rsidP="00921B58">
      <w:pPr>
        <w:pStyle w:val="Odstavecseseznamem"/>
        <w:numPr>
          <w:ilvl w:val="0"/>
          <w:numId w:val="3"/>
        </w:numPr>
        <w:spacing w:after="0"/>
      </w:pPr>
      <w:r>
        <w:t>Přerov – Zlín střed (trať 331 a částečně trať 330);</w:t>
      </w:r>
    </w:p>
    <w:p w:rsidR="00921B58" w:rsidRDefault="00921B58" w:rsidP="00921B58">
      <w:pPr>
        <w:pStyle w:val="Odstavecseseznamem"/>
        <w:numPr>
          <w:ilvl w:val="0"/>
          <w:numId w:val="3"/>
        </w:numPr>
        <w:spacing w:after="0"/>
      </w:pPr>
      <w:r>
        <w:t>Kroměříž –Vizovice (trať 331 a částečně trati 303 a 330);</w:t>
      </w:r>
    </w:p>
    <w:p w:rsidR="00921B58" w:rsidRDefault="00921B58" w:rsidP="00921B58">
      <w:pPr>
        <w:pStyle w:val="Odstavecseseznamem"/>
        <w:numPr>
          <w:ilvl w:val="0"/>
          <w:numId w:val="3"/>
        </w:numPr>
        <w:spacing w:after="0"/>
      </w:pPr>
      <w:r>
        <w:t>Otrokovice – Vizovice (trať 331);</w:t>
      </w:r>
    </w:p>
    <w:p w:rsidR="00921B58" w:rsidRDefault="00921B58" w:rsidP="00921B58">
      <w:pPr>
        <w:pStyle w:val="Odstavecseseznamem"/>
        <w:numPr>
          <w:ilvl w:val="0"/>
          <w:numId w:val="3"/>
        </w:numPr>
        <w:spacing w:after="0"/>
      </w:pPr>
      <w:r>
        <w:t>Otrokovice – Zlín střed (trať 331);</w:t>
      </w:r>
    </w:p>
    <w:p w:rsidR="00921B58" w:rsidRDefault="00F17E89" w:rsidP="00921B58">
      <w:pPr>
        <w:pStyle w:val="Odstavecseseznamem"/>
        <w:numPr>
          <w:ilvl w:val="0"/>
          <w:numId w:val="3"/>
        </w:numPr>
        <w:spacing w:after="0"/>
      </w:pPr>
      <w:r>
        <w:t>Přerov – Veselí</w:t>
      </w:r>
      <w:r w:rsidR="00921B58">
        <w:t xml:space="preserve"> nad Moravou (částečně trati 340, 341 a 330).</w:t>
      </w:r>
    </w:p>
    <w:p w:rsidR="00921B58" w:rsidRDefault="00921B58" w:rsidP="00921B58">
      <w:pPr>
        <w:spacing w:after="0"/>
      </w:pPr>
    </w:p>
    <w:p w:rsidR="00921B58" w:rsidRDefault="00921B58" w:rsidP="00921B58">
      <w:pPr>
        <w:pStyle w:val="Odstavecseseznamem"/>
        <w:numPr>
          <w:ilvl w:val="0"/>
          <w:numId w:val="1"/>
        </w:numPr>
        <w:spacing w:after="0"/>
        <w:rPr>
          <w:b/>
          <w:bCs/>
        </w:rPr>
      </w:pPr>
      <w:r w:rsidRPr="00921B58">
        <w:rPr>
          <w:b/>
          <w:bCs/>
        </w:rPr>
        <w:t>Předpokládaný</w:t>
      </w:r>
      <w:r>
        <w:rPr>
          <w:b/>
          <w:bCs/>
        </w:rPr>
        <w:t>, minimální a maximální</w:t>
      </w:r>
      <w:r w:rsidRPr="00921B58">
        <w:rPr>
          <w:b/>
          <w:bCs/>
        </w:rPr>
        <w:t xml:space="preserve"> rozsah výkonu:</w:t>
      </w:r>
    </w:p>
    <w:p w:rsidR="00A2487D" w:rsidRPr="00921B58" w:rsidRDefault="00921B58" w:rsidP="00A2487D">
      <w:pPr>
        <w:spacing w:after="0"/>
        <w:ind w:left="360"/>
        <w:jc w:val="both"/>
      </w:pPr>
      <w:r>
        <w:t xml:space="preserve">Předpokládaný rozsah výkonu: </w:t>
      </w:r>
      <w:r w:rsidR="00A2487D" w:rsidRPr="00A2487D">
        <w:rPr>
          <w:highlight w:val="yellow"/>
        </w:rPr>
        <w:t>XXXXXX</w:t>
      </w:r>
    </w:p>
    <w:p w:rsidR="009051A8" w:rsidRDefault="00921B58" w:rsidP="001B673C">
      <w:pPr>
        <w:pStyle w:val="Odstavecseseznamem"/>
        <w:numPr>
          <w:ilvl w:val="0"/>
          <w:numId w:val="4"/>
        </w:numPr>
        <w:spacing w:after="0"/>
      </w:pPr>
      <w:proofErr w:type="spellStart"/>
      <w:r>
        <w:t>vlkm</w:t>
      </w:r>
      <w:proofErr w:type="spellEnd"/>
      <w:r>
        <w:t xml:space="preserve"> / rok;</w:t>
      </w:r>
      <w:r w:rsidR="001B673C">
        <w:t xml:space="preserve"> konkrétně pro rok 202</w:t>
      </w:r>
      <w:r w:rsidR="002C1014">
        <w:t>2</w:t>
      </w:r>
      <w:r w:rsidR="001B673C">
        <w:t>:</w:t>
      </w:r>
      <w:r w:rsidR="001B673C" w:rsidRPr="00B35349">
        <w:t xml:space="preserve"> </w:t>
      </w:r>
      <w:r w:rsidR="00A2487D" w:rsidRPr="00A2487D">
        <w:rPr>
          <w:highlight w:val="yellow"/>
        </w:rPr>
        <w:t>XXXXXX</w:t>
      </w:r>
      <w:r w:rsidR="002C1014">
        <w:t xml:space="preserve"> </w:t>
      </w:r>
      <w:proofErr w:type="spellStart"/>
      <w:r w:rsidR="001B673C">
        <w:t>vlkm</w:t>
      </w:r>
      <w:proofErr w:type="spellEnd"/>
      <w:r w:rsidR="001B673C">
        <w:t>/rok;</w:t>
      </w:r>
      <w:r w:rsidR="00AE3D3F">
        <w:t xml:space="preserve"> </w:t>
      </w:r>
    </w:p>
    <w:p w:rsidR="00921B58" w:rsidRDefault="00921B58" w:rsidP="00921B58">
      <w:pPr>
        <w:pStyle w:val="Odstavecseseznamem"/>
        <w:numPr>
          <w:ilvl w:val="0"/>
          <w:numId w:val="4"/>
        </w:numPr>
        <w:spacing w:after="0"/>
      </w:pPr>
      <w:r>
        <w:t>Minimální rozsah výkonu (-</w:t>
      </w:r>
      <w:r w:rsidR="0053604F">
        <w:t>25</w:t>
      </w:r>
      <w:r>
        <w:t xml:space="preserve"> %): </w:t>
      </w:r>
      <w:r w:rsidR="00A2487D" w:rsidRPr="00A2487D">
        <w:rPr>
          <w:highlight w:val="yellow"/>
        </w:rPr>
        <w:t>XXXXXX</w:t>
      </w:r>
      <w:r w:rsidR="00A2487D">
        <w:t xml:space="preserve"> </w:t>
      </w:r>
      <w:proofErr w:type="spellStart"/>
      <w:r>
        <w:t>vlkm</w:t>
      </w:r>
      <w:proofErr w:type="spellEnd"/>
      <w:r>
        <w:t xml:space="preserve"> / rok;</w:t>
      </w:r>
    </w:p>
    <w:p w:rsidR="00921B58" w:rsidRDefault="00921B58" w:rsidP="00921B58">
      <w:pPr>
        <w:pStyle w:val="Odstavecseseznamem"/>
        <w:numPr>
          <w:ilvl w:val="0"/>
          <w:numId w:val="4"/>
        </w:numPr>
        <w:spacing w:after="0"/>
      </w:pPr>
      <w:r>
        <w:t>Maximální rozsah výkonu (+</w:t>
      </w:r>
      <w:r w:rsidR="0053604F">
        <w:t>25</w:t>
      </w:r>
      <w:r>
        <w:t xml:space="preserve"> %): </w:t>
      </w:r>
      <w:r w:rsidR="00A2487D" w:rsidRPr="00A2487D">
        <w:rPr>
          <w:highlight w:val="yellow"/>
        </w:rPr>
        <w:t>XXXXXX</w:t>
      </w:r>
      <w:bookmarkStart w:id="0" w:name="_GoBack"/>
      <w:bookmarkEnd w:id="0"/>
      <w:r w:rsidR="004A0D1F">
        <w:t xml:space="preserve"> </w:t>
      </w:r>
      <w:proofErr w:type="spellStart"/>
      <w:r>
        <w:t>vlkm</w:t>
      </w:r>
      <w:proofErr w:type="spellEnd"/>
      <w:r>
        <w:t xml:space="preserve"> / rok</w:t>
      </w:r>
      <w:r w:rsidR="00AE3D3F">
        <w:t>.</w:t>
      </w:r>
    </w:p>
    <w:p w:rsidR="002C5EEF" w:rsidRPr="00AE3D3F" w:rsidRDefault="002C5EEF" w:rsidP="002C5EEF">
      <w:pPr>
        <w:spacing w:after="0"/>
        <w:rPr>
          <w:b/>
        </w:rPr>
      </w:pPr>
    </w:p>
    <w:p w:rsidR="002C5EEF" w:rsidRPr="00AE3D3F" w:rsidRDefault="002C5EEF" w:rsidP="002C5EEF">
      <w:pPr>
        <w:pStyle w:val="Odstavecseseznamem"/>
        <w:numPr>
          <w:ilvl w:val="0"/>
          <w:numId w:val="1"/>
        </w:numPr>
        <w:spacing w:after="0"/>
        <w:rPr>
          <w:b/>
        </w:rPr>
      </w:pPr>
      <w:r w:rsidRPr="00AE3D3F">
        <w:rPr>
          <w:b/>
          <w:bCs/>
        </w:rPr>
        <w:t>Přehled vlaků zařazených do oblasti</w:t>
      </w:r>
      <w:r w:rsidRPr="00AE3D3F">
        <w:rPr>
          <w:b/>
        </w:rPr>
        <w:t xml:space="preserve"> A:</w:t>
      </w:r>
    </w:p>
    <w:p w:rsidR="002C1014" w:rsidRDefault="002C5EEF" w:rsidP="002C1014">
      <w:pPr>
        <w:spacing w:after="0"/>
        <w:ind w:left="360"/>
      </w:pPr>
      <w:r>
        <w:t xml:space="preserve">Podrobné údaje o vedení Vlaků, jejich časových polohách a omezení jízdy jsou uvedeny v příloze 1a). </w:t>
      </w:r>
      <w:r w:rsidR="002C1014">
        <w:t xml:space="preserve"> </w:t>
      </w:r>
      <w:r>
        <w:t>Do oblasti A) jsou</w:t>
      </w:r>
      <w:r w:rsidR="00C804A8">
        <w:t xml:space="preserve"> v GVD 20</w:t>
      </w:r>
      <w:r w:rsidR="002C1014">
        <w:t>21</w:t>
      </w:r>
      <w:r w:rsidR="00C804A8">
        <w:t xml:space="preserve"> / 202</w:t>
      </w:r>
      <w:r w:rsidR="002C1014">
        <w:t>2</w:t>
      </w:r>
      <w:r>
        <w:t xml:space="preserve"> zařazeny tyto Vlaky:</w:t>
      </w:r>
    </w:p>
    <w:p w:rsidR="002C1014" w:rsidRDefault="002C1014" w:rsidP="002C1014">
      <w:pPr>
        <w:ind w:left="360"/>
      </w:pPr>
      <w:r>
        <w:t>1650, 3929, 3932, 3933, 3952, 3963, 3971, 3974, 3975, 3977, 3978, 3979, 3980, 3981, 3982, 4243, 4238, 4240, 4241, 4242, 4244, 4245, 4247, 14200, 14202, 14203, 14204, 14205, 14206, 14207, 14208, 14209, 14210, 14211, 14212, 14213, 14215, 14216, 14217, 14218, 14219, 14220, 14221, 14222, 14223, 14224, 14226, 14227, 14228, 14229, 14230, 14231, 14232, 14234, 14235, 14236, 14237, 14238, 14239, 14240, 14241, 14242, 14243, 14250, 14251, 14252, 14253, 14254, 14255, 14256, 14257, 14258, 14259, 14260, 14261, 14262, 14263, 14265, 14266, 14267, 14269, 14271, 14272, 14273, 14274</w:t>
      </w:r>
    </w:p>
    <w:p w:rsidR="004950C8" w:rsidRDefault="00C804A8" w:rsidP="00C804A8">
      <w:pPr>
        <w:tabs>
          <w:tab w:val="left" w:pos="426"/>
        </w:tabs>
        <w:spacing w:after="0" w:line="240" w:lineRule="auto"/>
      </w:pPr>
      <w:r>
        <w:tab/>
      </w:r>
      <w:r w:rsidR="000358D0">
        <w:rPr>
          <w:b/>
          <w:bCs/>
        </w:rPr>
        <w:t>Počet turnusových</w:t>
      </w:r>
      <w:r w:rsidR="004950C8">
        <w:rPr>
          <w:b/>
          <w:bCs/>
        </w:rPr>
        <w:t xml:space="preserve"> </w:t>
      </w:r>
      <w:r w:rsidR="000358D0">
        <w:rPr>
          <w:b/>
          <w:bCs/>
        </w:rPr>
        <w:t>vozidel</w:t>
      </w:r>
      <w:r w:rsidR="004950C8" w:rsidRPr="004950C8">
        <w:rPr>
          <w:b/>
        </w:rPr>
        <w:t>:</w:t>
      </w:r>
    </w:p>
    <w:p w:rsidR="004950C8" w:rsidRPr="00921B58" w:rsidRDefault="00452D22" w:rsidP="004950C8">
      <w:pPr>
        <w:spacing w:after="0"/>
        <w:ind w:left="360"/>
        <w:jc w:val="both"/>
      </w:pPr>
      <w:r w:rsidRPr="00A2487D">
        <w:rPr>
          <w:highlight w:val="yellow"/>
        </w:rPr>
        <w:t>XXXXXX</w:t>
      </w:r>
    </w:p>
    <w:sectPr w:rsidR="004950C8" w:rsidRPr="00921B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20D3B"/>
    <w:multiLevelType w:val="hybridMultilevel"/>
    <w:tmpl w:val="2E76F268"/>
    <w:lvl w:ilvl="0" w:tplc="0EA411A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74170A"/>
    <w:multiLevelType w:val="hybridMultilevel"/>
    <w:tmpl w:val="2654D7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B20311"/>
    <w:multiLevelType w:val="hybridMultilevel"/>
    <w:tmpl w:val="876CCD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6E2382"/>
    <w:multiLevelType w:val="hybridMultilevel"/>
    <w:tmpl w:val="F79834E0"/>
    <w:lvl w:ilvl="0" w:tplc="D94CBD5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7A4"/>
    <w:rsid w:val="000358D0"/>
    <w:rsid w:val="001B673C"/>
    <w:rsid w:val="002C1014"/>
    <w:rsid w:val="002C407E"/>
    <w:rsid w:val="002C47A4"/>
    <w:rsid w:val="002C5EEF"/>
    <w:rsid w:val="00317988"/>
    <w:rsid w:val="00367ABD"/>
    <w:rsid w:val="00452D22"/>
    <w:rsid w:val="004950C8"/>
    <w:rsid w:val="004A0D1F"/>
    <w:rsid w:val="0053604F"/>
    <w:rsid w:val="005444B5"/>
    <w:rsid w:val="00550D3A"/>
    <w:rsid w:val="00564B0F"/>
    <w:rsid w:val="005E4365"/>
    <w:rsid w:val="00694113"/>
    <w:rsid w:val="006B0C8B"/>
    <w:rsid w:val="00751225"/>
    <w:rsid w:val="007C2ADA"/>
    <w:rsid w:val="008B4779"/>
    <w:rsid w:val="009051A8"/>
    <w:rsid w:val="00921B58"/>
    <w:rsid w:val="00924C5B"/>
    <w:rsid w:val="00942CDD"/>
    <w:rsid w:val="009A1203"/>
    <w:rsid w:val="00A2487D"/>
    <w:rsid w:val="00AE3D3F"/>
    <w:rsid w:val="00C6046D"/>
    <w:rsid w:val="00C804A8"/>
    <w:rsid w:val="00CC330E"/>
    <w:rsid w:val="00CC34A6"/>
    <w:rsid w:val="00E37893"/>
    <w:rsid w:val="00EC0A1D"/>
    <w:rsid w:val="00EC6C41"/>
    <w:rsid w:val="00F1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822B3"/>
  <w15:docId w15:val="{8E96848D-1393-450F-877A-7734EAAD7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21B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ČD - Informační Systémy, a.s.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František Brachtl</dc:creator>
  <cp:lastModifiedBy>Wegschmied Petr</cp:lastModifiedBy>
  <cp:revision>3</cp:revision>
  <dcterms:created xsi:type="dcterms:W3CDTF">2022-05-09T06:20:00Z</dcterms:created>
  <dcterms:modified xsi:type="dcterms:W3CDTF">2022-05-17T09:10:00Z</dcterms:modified>
</cp:coreProperties>
</file>