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3D" w:rsidRPr="00431141" w:rsidRDefault="00FD303D" w:rsidP="00A63402">
      <w:pPr>
        <w:pStyle w:val="Bezmezer"/>
        <w:jc w:val="center"/>
        <w:rPr>
          <w:rFonts w:ascii="Arial" w:hAnsi="Arial" w:cs="Arial"/>
          <w:b/>
          <w:sz w:val="32"/>
          <w:szCs w:val="32"/>
        </w:rPr>
      </w:pPr>
      <w:r w:rsidRPr="00431141">
        <w:rPr>
          <w:rFonts w:ascii="Arial" w:hAnsi="Arial" w:cs="Arial"/>
          <w:b/>
          <w:sz w:val="32"/>
          <w:szCs w:val="32"/>
        </w:rPr>
        <w:t xml:space="preserve">Smlouva o dílo  </w:t>
      </w:r>
    </w:p>
    <w:p w:rsidR="00171F04" w:rsidRPr="00431141" w:rsidRDefault="00171F04" w:rsidP="00171F04">
      <w:pPr>
        <w:pStyle w:val="Bezmezer"/>
        <w:spacing w:before="120"/>
        <w:ind w:left="360"/>
        <w:jc w:val="center"/>
        <w:rPr>
          <w:rFonts w:ascii="Arial" w:hAnsi="Arial" w:cs="Arial"/>
          <w:sz w:val="18"/>
          <w:szCs w:val="18"/>
        </w:rPr>
      </w:pPr>
      <w:r w:rsidRPr="00431141">
        <w:rPr>
          <w:rFonts w:ascii="Arial" w:hAnsi="Arial" w:cs="Arial"/>
          <w:sz w:val="18"/>
          <w:szCs w:val="18"/>
        </w:rPr>
        <w:t>uzavřená podle § 2586 a násl. zákona č. 89/2012 Sb., občanský zákoník, v platném znění</w:t>
      </w:r>
    </w:p>
    <w:p w:rsidR="00AA0B05" w:rsidRPr="00431141" w:rsidRDefault="00AA0B05" w:rsidP="00154F58">
      <w:pPr>
        <w:pStyle w:val="Bezmezer"/>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rsidR="00FD303D" w:rsidRPr="00431141" w:rsidRDefault="00FD303D"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rsidR="00005030" w:rsidRPr="00431141" w:rsidRDefault="00005030" w:rsidP="00005030">
      <w:pPr>
        <w:pStyle w:val="Bezmezer"/>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rsidR="00F77946"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 xml:space="preserve">Varenská 3101/49, Moravská Ostrava, 702 00 Ostrava, </w:t>
      </w:r>
    </w:p>
    <w:p w:rsidR="00005030" w:rsidRPr="00431141" w:rsidRDefault="00F77946" w:rsidP="00005030">
      <w:pPr>
        <w:pStyle w:val="Bezmezer"/>
        <w:tabs>
          <w:tab w:val="left" w:pos="2700"/>
        </w:tabs>
        <w:jc w:val="both"/>
        <w:rPr>
          <w:rFonts w:ascii="Arial" w:hAnsi="Arial" w:cs="Arial"/>
          <w:sz w:val="18"/>
          <w:szCs w:val="18"/>
        </w:rPr>
      </w:pPr>
      <w:r>
        <w:rPr>
          <w:rFonts w:ascii="Arial" w:hAnsi="Arial" w:cs="Arial"/>
          <w:sz w:val="18"/>
          <w:szCs w:val="18"/>
        </w:rPr>
        <w:tab/>
        <w:t>D</w:t>
      </w:r>
      <w:r w:rsidR="00005030" w:rsidRPr="00431141">
        <w:rPr>
          <w:rFonts w:ascii="Arial" w:hAnsi="Arial" w:cs="Arial"/>
          <w:sz w:val="18"/>
          <w:szCs w:val="18"/>
        </w:rPr>
        <w:t>oručovací číslo:</w:t>
      </w:r>
      <w:r>
        <w:rPr>
          <w:rFonts w:ascii="Arial" w:hAnsi="Arial" w:cs="Arial"/>
          <w:sz w:val="18"/>
          <w:szCs w:val="18"/>
        </w:rPr>
        <w:t xml:space="preserve"> </w:t>
      </w:r>
      <w:r w:rsidR="00005030" w:rsidRPr="00431141">
        <w:rPr>
          <w:rFonts w:ascii="Arial" w:hAnsi="Arial" w:cs="Arial"/>
          <w:sz w:val="18"/>
          <w:szCs w:val="18"/>
        </w:rPr>
        <w:t>701 26</w:t>
      </w:r>
    </w:p>
    <w:p w:rsidR="00005030" w:rsidRPr="00431141" w:rsidRDefault="009E57F1" w:rsidP="00005030">
      <w:pPr>
        <w:pStyle w:val="Bezmezer"/>
        <w:tabs>
          <w:tab w:val="left" w:pos="2700"/>
        </w:tabs>
        <w:jc w:val="both"/>
        <w:rPr>
          <w:rFonts w:ascii="Arial" w:hAnsi="Arial" w:cs="Arial"/>
          <w:bCs/>
          <w:sz w:val="18"/>
          <w:szCs w:val="18"/>
        </w:rPr>
      </w:pPr>
      <w:r>
        <w:rPr>
          <w:rFonts w:ascii="Arial" w:hAnsi="Arial" w:cs="Arial"/>
          <w:sz w:val="18"/>
          <w:szCs w:val="18"/>
        </w:rPr>
        <w:t xml:space="preserve">statutární </w:t>
      </w:r>
      <w:r w:rsidR="00005030" w:rsidRPr="00431141">
        <w:rPr>
          <w:rFonts w:ascii="Arial" w:hAnsi="Arial" w:cs="Arial"/>
          <w:sz w:val="18"/>
          <w:szCs w:val="18"/>
        </w:rPr>
        <w:t>z</w:t>
      </w:r>
      <w:r>
        <w:rPr>
          <w:rFonts w:ascii="Arial" w:hAnsi="Arial" w:cs="Arial"/>
          <w:sz w:val="18"/>
          <w:szCs w:val="18"/>
        </w:rPr>
        <w:t>á</w:t>
      </w:r>
      <w:r w:rsidR="00005030" w:rsidRPr="00431141">
        <w:rPr>
          <w:rFonts w:ascii="Arial" w:hAnsi="Arial" w:cs="Arial"/>
          <w:sz w:val="18"/>
          <w:szCs w:val="18"/>
        </w:rPr>
        <w:t>stup</w:t>
      </w:r>
      <w:r>
        <w:rPr>
          <w:rFonts w:ascii="Arial" w:hAnsi="Arial" w:cs="Arial"/>
          <w:sz w:val="18"/>
          <w:szCs w:val="18"/>
        </w:rPr>
        <w:t>c</w:t>
      </w:r>
      <w:r w:rsidR="00005030" w:rsidRPr="00431141">
        <w:rPr>
          <w:rFonts w:ascii="Arial" w:hAnsi="Arial" w:cs="Arial"/>
          <w:sz w:val="18"/>
          <w:szCs w:val="18"/>
        </w:rPr>
        <w:t xml:space="preserve">e </w:t>
      </w:r>
      <w:r w:rsidR="00005030" w:rsidRPr="00431141">
        <w:rPr>
          <w:rFonts w:ascii="Arial" w:hAnsi="Arial" w:cs="Arial"/>
          <w:sz w:val="18"/>
          <w:szCs w:val="18"/>
        </w:rPr>
        <w:tab/>
      </w:r>
      <w:r w:rsidR="00005030" w:rsidRPr="00431141">
        <w:rPr>
          <w:rFonts w:ascii="Arial" w:hAnsi="Arial" w:cs="Arial"/>
          <w:bCs/>
          <w:sz w:val="18"/>
          <w:szCs w:val="18"/>
        </w:rPr>
        <w:t xml:space="preserve">Ing. </w:t>
      </w:r>
      <w:r w:rsidR="007C68A6" w:rsidRPr="00431141">
        <w:rPr>
          <w:rFonts w:ascii="Arial" w:hAnsi="Arial" w:cs="Arial"/>
          <w:bCs/>
          <w:sz w:val="18"/>
          <w:szCs w:val="18"/>
        </w:rPr>
        <w:t xml:space="preserve">Jiří </w:t>
      </w:r>
      <w:r w:rsidR="00062E5A">
        <w:rPr>
          <w:rFonts w:ascii="Arial" w:hAnsi="Arial" w:cs="Arial"/>
          <w:bCs/>
          <w:sz w:val="18"/>
          <w:szCs w:val="18"/>
        </w:rPr>
        <w:t>Tká</w:t>
      </w:r>
      <w:r w:rsidR="007C68A6" w:rsidRPr="00431141">
        <w:rPr>
          <w:rFonts w:ascii="Arial" w:hAnsi="Arial" w:cs="Arial"/>
          <w:bCs/>
          <w:sz w:val="18"/>
          <w:szCs w:val="18"/>
        </w:rPr>
        <w:t>č,</w:t>
      </w:r>
      <w:r w:rsidR="00005030" w:rsidRPr="00431141">
        <w:rPr>
          <w:rFonts w:ascii="Arial" w:hAnsi="Arial" w:cs="Arial"/>
          <w:bCs/>
          <w:sz w:val="18"/>
          <w:szCs w:val="18"/>
        </w:rPr>
        <w:t xml:space="preserve"> generální ředitel </w:t>
      </w:r>
    </w:p>
    <w:p w:rsidR="00005030" w:rsidRPr="00431141" w:rsidRDefault="00005030" w:rsidP="00005030">
      <w:pPr>
        <w:pStyle w:val="Bezmezer"/>
        <w:tabs>
          <w:tab w:val="left" w:pos="2700"/>
        </w:tabs>
        <w:jc w:val="both"/>
        <w:rPr>
          <w:rFonts w:ascii="Arial" w:hAnsi="Arial" w:cs="Arial"/>
          <w:bCs/>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t>Ing. Eva Hrubá, vedoucí investičního odboru</w:t>
      </w:r>
      <w:r w:rsidR="00C946FB">
        <w:rPr>
          <w:rFonts w:ascii="Arial" w:hAnsi="Arial" w:cs="Arial"/>
          <w:bCs/>
          <w:sz w:val="18"/>
          <w:szCs w:val="18"/>
        </w:rPr>
        <w:t>, TDI</w:t>
      </w:r>
    </w:p>
    <w:p w:rsidR="00005030" w:rsidRPr="00431141" w:rsidRDefault="00441F9E" w:rsidP="00005030">
      <w:pPr>
        <w:pStyle w:val="Bezmezer"/>
        <w:tabs>
          <w:tab w:val="left" w:pos="2700"/>
        </w:tabs>
        <w:ind w:left="2700"/>
        <w:jc w:val="both"/>
        <w:rPr>
          <w:rFonts w:ascii="Arial" w:hAnsi="Arial" w:cs="Arial"/>
          <w:sz w:val="18"/>
          <w:szCs w:val="18"/>
        </w:rPr>
      </w:pPr>
      <w:r>
        <w:rPr>
          <w:rFonts w:ascii="Arial" w:hAnsi="Arial" w:cs="Arial"/>
          <w:bCs/>
          <w:sz w:val="18"/>
          <w:szCs w:val="18"/>
        </w:rPr>
        <w:t xml:space="preserve">Ing. </w:t>
      </w:r>
      <w:r w:rsidR="00613376">
        <w:rPr>
          <w:rFonts w:ascii="Arial" w:hAnsi="Arial" w:cs="Arial"/>
          <w:bCs/>
          <w:sz w:val="18"/>
          <w:szCs w:val="18"/>
        </w:rPr>
        <w:t>Romana Latová</w:t>
      </w:r>
      <w:r w:rsidR="00C946FB">
        <w:rPr>
          <w:rFonts w:ascii="Arial" w:hAnsi="Arial" w:cs="Arial"/>
          <w:bCs/>
          <w:sz w:val="18"/>
          <w:szCs w:val="18"/>
        </w:rPr>
        <w:t>, investiční referent</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IČO: </w:t>
      </w:r>
      <w:r w:rsidRPr="00431141">
        <w:rPr>
          <w:rFonts w:ascii="Arial" w:hAnsi="Arial" w:cs="Arial"/>
          <w:sz w:val="18"/>
          <w:szCs w:val="18"/>
        </w:rPr>
        <w:tab/>
        <w:t>70890021</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DIČ:</w:t>
      </w:r>
      <w:r w:rsidRPr="00431141">
        <w:rPr>
          <w:rFonts w:ascii="Arial" w:hAnsi="Arial" w:cs="Arial"/>
          <w:sz w:val="18"/>
          <w:szCs w:val="18"/>
        </w:rPr>
        <w:tab/>
        <w:t>CZ70890021</w:t>
      </w:r>
    </w:p>
    <w:p w:rsidR="00AA0D70" w:rsidRDefault="00005030" w:rsidP="00005030">
      <w:pPr>
        <w:pStyle w:val="Bezmezer"/>
        <w:tabs>
          <w:tab w:val="left" w:pos="2694"/>
        </w:tabs>
        <w:jc w:val="both"/>
        <w:rPr>
          <w:rFonts w:ascii="Arial" w:hAnsi="Arial" w:cs="Arial"/>
          <w:bCs/>
          <w:sz w:val="18"/>
          <w:szCs w:val="18"/>
        </w:rPr>
      </w:pPr>
      <w:r w:rsidRPr="00431141">
        <w:rPr>
          <w:rFonts w:ascii="Arial" w:hAnsi="Arial" w:cs="Arial"/>
          <w:sz w:val="18"/>
          <w:szCs w:val="18"/>
        </w:rPr>
        <w:t>Bankovní spojení:</w:t>
      </w:r>
      <w:r w:rsidRPr="00431141">
        <w:rPr>
          <w:rFonts w:ascii="Arial" w:hAnsi="Arial" w:cs="Arial"/>
          <w:sz w:val="18"/>
          <w:szCs w:val="18"/>
        </w:rPr>
        <w:tab/>
      </w:r>
      <w:r w:rsidR="00EA7285">
        <w:rPr>
          <w:rFonts w:ascii="Arial" w:hAnsi="Arial" w:cs="Arial"/>
          <w:bCs/>
          <w:sz w:val="18"/>
          <w:szCs w:val="18"/>
        </w:rPr>
        <w:t>Komerční banka, a.s.</w:t>
      </w:r>
      <w:r w:rsidRPr="00431141">
        <w:rPr>
          <w:rFonts w:ascii="Arial" w:hAnsi="Arial" w:cs="Arial"/>
          <w:bCs/>
          <w:sz w:val="18"/>
          <w:szCs w:val="18"/>
        </w:rPr>
        <w:t xml:space="preserve">, č. </w:t>
      </w:r>
      <w:proofErr w:type="spellStart"/>
      <w:r w:rsidRPr="00431141">
        <w:rPr>
          <w:rFonts w:ascii="Arial" w:hAnsi="Arial" w:cs="Arial"/>
          <w:bCs/>
          <w:sz w:val="18"/>
          <w:szCs w:val="18"/>
        </w:rPr>
        <w:t>ú</w:t>
      </w:r>
      <w:proofErr w:type="spellEnd"/>
      <w:r w:rsidRPr="00431141">
        <w:rPr>
          <w:rFonts w:ascii="Arial" w:hAnsi="Arial" w:cs="Arial"/>
          <w:bCs/>
          <w:sz w:val="18"/>
          <w:szCs w:val="18"/>
        </w:rPr>
        <w:t xml:space="preserve">. </w:t>
      </w:r>
      <w:r w:rsidR="005E6233">
        <w:rPr>
          <w:rFonts w:ascii="Arial" w:hAnsi="Arial" w:cs="Arial"/>
          <w:bCs/>
          <w:sz w:val="18"/>
          <w:szCs w:val="18"/>
        </w:rPr>
        <w:t>43-5363730267</w:t>
      </w:r>
      <w:r w:rsidR="005E6233" w:rsidRPr="00431141">
        <w:rPr>
          <w:rFonts w:ascii="Arial" w:hAnsi="Arial" w:cs="Arial"/>
          <w:bCs/>
          <w:sz w:val="18"/>
          <w:szCs w:val="18"/>
        </w:rPr>
        <w:t>/0100</w:t>
      </w:r>
    </w:p>
    <w:p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proofErr w:type="spellStart"/>
      <w:r w:rsidR="00A752B6">
        <w:rPr>
          <w:rFonts w:ascii="Arial" w:hAnsi="Arial" w:cs="Arial"/>
          <w:sz w:val="18"/>
          <w:szCs w:val="18"/>
        </w:rPr>
        <w:t>xxx</w:t>
      </w:r>
      <w:proofErr w:type="spellEnd"/>
    </w:p>
    <w:p w:rsidR="00005030" w:rsidRPr="0007550D" w:rsidRDefault="00005030" w:rsidP="00005030">
      <w:pPr>
        <w:pStyle w:val="Bezmezer"/>
        <w:tabs>
          <w:tab w:val="left" w:pos="2700"/>
        </w:tabs>
        <w:jc w:val="both"/>
        <w:rPr>
          <w:rFonts w:ascii="Arial" w:hAnsi="Arial" w:cs="Arial"/>
          <w:sz w:val="18"/>
          <w:szCs w:val="18"/>
        </w:rPr>
      </w:pPr>
      <w:r w:rsidRPr="0007550D">
        <w:rPr>
          <w:rFonts w:ascii="Arial" w:hAnsi="Arial" w:cs="Arial"/>
          <w:sz w:val="18"/>
          <w:szCs w:val="18"/>
        </w:rPr>
        <w:t xml:space="preserve">E-mail:                 </w:t>
      </w:r>
      <w:r w:rsidR="00B369B5" w:rsidRPr="0007550D">
        <w:rPr>
          <w:rFonts w:ascii="Arial" w:hAnsi="Arial" w:cs="Arial"/>
          <w:sz w:val="18"/>
          <w:szCs w:val="18"/>
        </w:rPr>
        <w:t xml:space="preserve">                   </w:t>
      </w:r>
      <w:r w:rsidR="00B369B5" w:rsidRPr="0007550D">
        <w:rPr>
          <w:rFonts w:ascii="Arial" w:hAnsi="Arial" w:cs="Arial"/>
          <w:sz w:val="18"/>
          <w:szCs w:val="18"/>
        </w:rPr>
        <w:tab/>
      </w:r>
      <w:hyperlink r:id="rId11" w:history="1">
        <w:r w:rsidR="00EA7285" w:rsidRPr="0007550D">
          <w:rPr>
            <w:rStyle w:val="Hypertextovodkaz"/>
            <w:rFonts w:ascii="Arial" w:hAnsi="Arial" w:cs="Arial"/>
            <w:color w:val="auto"/>
            <w:sz w:val="18"/>
            <w:szCs w:val="18"/>
            <w:u w:val="none"/>
          </w:rPr>
          <w:t>info@pod.cz</w:t>
        </w:r>
      </w:hyperlink>
      <w:r w:rsidR="00EA7285" w:rsidRPr="0007550D">
        <w:rPr>
          <w:rFonts w:ascii="Arial" w:hAnsi="Arial" w:cs="Arial"/>
          <w:sz w:val="18"/>
          <w:szCs w:val="18"/>
        </w:rPr>
        <w:t xml:space="preserve"> </w:t>
      </w:r>
    </w:p>
    <w:p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rsidR="00FD303D" w:rsidRDefault="00FD303D" w:rsidP="00A63402">
      <w:pPr>
        <w:pStyle w:val="Bezmezer"/>
        <w:jc w:val="both"/>
        <w:rPr>
          <w:rFonts w:ascii="Arial" w:hAnsi="Arial" w:cs="Arial"/>
          <w:sz w:val="18"/>
          <w:szCs w:val="18"/>
        </w:rPr>
      </w:pPr>
    </w:p>
    <w:p w:rsidR="00A752B6" w:rsidRPr="00431141" w:rsidRDefault="00A752B6" w:rsidP="00A63402">
      <w:pPr>
        <w:pStyle w:val="Bezmezer"/>
        <w:jc w:val="both"/>
        <w:rPr>
          <w:rFonts w:ascii="Arial" w:hAnsi="Arial" w:cs="Arial"/>
          <w:sz w:val="18"/>
          <w:szCs w:val="18"/>
        </w:rPr>
      </w:pPr>
    </w:p>
    <w:p w:rsidR="00EA34D0" w:rsidRPr="00431141" w:rsidRDefault="00EA34D0" w:rsidP="00EA34D0">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rsidR="00EA34D0" w:rsidRPr="00431141" w:rsidRDefault="00EA34D0" w:rsidP="00EA34D0">
      <w:pPr>
        <w:pStyle w:val="Bezmezer"/>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r w:rsidR="00235584" w:rsidRPr="00486DF7">
        <w:rPr>
          <w:rFonts w:ascii="Arial" w:hAnsi="Arial" w:cs="Arial"/>
          <w:b/>
          <w:sz w:val="18"/>
          <w:szCs w:val="18"/>
        </w:rPr>
        <w:t>KONE, a.s.</w:t>
      </w:r>
    </w:p>
    <w:p w:rsidR="00EA34D0" w:rsidRPr="00431141" w:rsidRDefault="00EA34D0" w:rsidP="00EA34D0">
      <w:pPr>
        <w:pStyle w:val="Bezmezer"/>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sidR="00235584" w:rsidRPr="00235584">
        <w:rPr>
          <w:rFonts w:ascii="Arial" w:hAnsi="Arial" w:cs="Arial"/>
          <w:sz w:val="18"/>
          <w:szCs w:val="18"/>
        </w:rPr>
        <w:t>Evropská 423/178, Vokovice, 160 00 Praha 6</w:t>
      </w:r>
    </w:p>
    <w:p w:rsidR="00EA34D0" w:rsidRPr="00431141" w:rsidRDefault="00EA34D0" w:rsidP="00EA34D0">
      <w:pPr>
        <w:pStyle w:val="Bezmezer"/>
        <w:tabs>
          <w:tab w:val="left" w:pos="2700"/>
        </w:tabs>
        <w:ind w:left="2700" w:hanging="2700"/>
        <w:jc w:val="both"/>
        <w:rPr>
          <w:rFonts w:ascii="Arial" w:hAnsi="Arial" w:cs="Arial"/>
          <w:sz w:val="18"/>
          <w:szCs w:val="18"/>
          <w:highlight w:val="yellow"/>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A752B6">
        <w:rPr>
          <w:rFonts w:ascii="Arial" w:hAnsi="Arial" w:cs="Arial"/>
          <w:sz w:val="18"/>
          <w:szCs w:val="18"/>
        </w:rPr>
        <w:t>xxx</w:t>
      </w:r>
      <w:proofErr w:type="spellEnd"/>
      <w:r w:rsidR="00DE5250">
        <w:rPr>
          <w:rFonts w:ascii="Arial" w:hAnsi="Arial" w:cs="Arial"/>
          <w:sz w:val="18"/>
          <w:szCs w:val="18"/>
        </w:rPr>
        <w:t xml:space="preserve">, obchodní </w:t>
      </w:r>
      <w:proofErr w:type="gramStart"/>
      <w:r w:rsidR="00DE5250">
        <w:rPr>
          <w:rFonts w:ascii="Arial" w:hAnsi="Arial" w:cs="Arial"/>
          <w:sz w:val="18"/>
          <w:szCs w:val="18"/>
        </w:rPr>
        <w:t xml:space="preserve">vedoucí, </w:t>
      </w:r>
      <w:r w:rsidR="00235584" w:rsidRPr="00486DF7">
        <w:rPr>
          <w:rFonts w:ascii="Arial" w:hAnsi="Arial" w:cs="Arial"/>
          <w:sz w:val="18"/>
          <w:szCs w:val="18"/>
        </w:rPr>
        <w:t xml:space="preserve"> na</w:t>
      </w:r>
      <w:proofErr w:type="gramEnd"/>
      <w:r w:rsidR="00235584" w:rsidRPr="00486DF7">
        <w:rPr>
          <w:rFonts w:ascii="Arial" w:hAnsi="Arial" w:cs="Arial"/>
          <w:sz w:val="18"/>
          <w:szCs w:val="18"/>
        </w:rPr>
        <w:t xml:space="preserve"> základě plné moci</w:t>
      </w:r>
    </w:p>
    <w:p w:rsidR="00EA34D0" w:rsidRPr="00486DF7" w:rsidRDefault="00EA34D0" w:rsidP="00EA34D0">
      <w:pPr>
        <w:pStyle w:val="Bezmezer"/>
        <w:tabs>
          <w:tab w:val="left" w:pos="2700"/>
        </w:tabs>
        <w:ind w:left="2700" w:hanging="2700"/>
        <w:jc w:val="both"/>
        <w:rPr>
          <w:rFonts w:ascii="Arial" w:hAnsi="Arial" w:cs="Arial"/>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proofErr w:type="spellStart"/>
      <w:r w:rsidR="00A752B6">
        <w:rPr>
          <w:rFonts w:ascii="Arial" w:hAnsi="Arial" w:cs="Arial"/>
          <w:sz w:val="18"/>
          <w:szCs w:val="18"/>
        </w:rPr>
        <w:t>xxx</w:t>
      </w:r>
      <w:proofErr w:type="spellEnd"/>
      <w:r w:rsidR="00DE5250">
        <w:rPr>
          <w:rFonts w:ascii="Arial" w:hAnsi="Arial" w:cs="Arial"/>
          <w:sz w:val="18"/>
          <w:szCs w:val="18"/>
        </w:rPr>
        <w:t xml:space="preserve">, autorizovaný inženýr </w:t>
      </w:r>
      <w:r w:rsidRPr="00486DF7">
        <w:rPr>
          <w:rFonts w:ascii="Arial" w:hAnsi="Arial" w:cs="Arial"/>
          <w:sz w:val="18"/>
          <w:szCs w:val="18"/>
        </w:rPr>
        <w:t>– hlavní stavbyvedoucí, autorizovaná osoba</w:t>
      </w:r>
      <w:r w:rsidR="00DE5250">
        <w:rPr>
          <w:rFonts w:ascii="Arial" w:hAnsi="Arial" w:cs="Arial"/>
          <w:sz w:val="18"/>
          <w:szCs w:val="18"/>
        </w:rPr>
        <w:t xml:space="preserve">, </w:t>
      </w:r>
    </w:p>
    <w:p w:rsidR="00EA34D0" w:rsidRPr="00431141" w:rsidRDefault="00A752B6" w:rsidP="00EA34D0">
      <w:pPr>
        <w:pStyle w:val="Bezmezer"/>
        <w:tabs>
          <w:tab w:val="left" w:pos="2700"/>
        </w:tabs>
        <w:spacing w:before="120"/>
        <w:ind w:left="2700"/>
        <w:jc w:val="both"/>
        <w:rPr>
          <w:rFonts w:ascii="Arial" w:hAnsi="Arial" w:cs="Arial"/>
          <w:sz w:val="18"/>
          <w:szCs w:val="18"/>
          <w:highlight w:val="yellow"/>
        </w:rPr>
      </w:pPr>
      <w:proofErr w:type="spellStart"/>
      <w:r>
        <w:rPr>
          <w:rFonts w:ascii="Arial" w:hAnsi="Arial" w:cs="Arial"/>
          <w:sz w:val="18"/>
          <w:szCs w:val="18"/>
        </w:rPr>
        <w:t>xxx</w:t>
      </w:r>
      <w:proofErr w:type="spellEnd"/>
      <w:r w:rsidR="00DE5250">
        <w:rPr>
          <w:rFonts w:ascii="Arial" w:hAnsi="Arial" w:cs="Arial"/>
          <w:sz w:val="18"/>
          <w:szCs w:val="18"/>
        </w:rPr>
        <w:t xml:space="preserve">, vedoucí instalací, </w:t>
      </w:r>
      <w:proofErr w:type="spellStart"/>
      <w:r>
        <w:rPr>
          <w:rFonts w:ascii="Arial" w:hAnsi="Arial" w:cs="Arial"/>
          <w:sz w:val="18"/>
          <w:szCs w:val="18"/>
        </w:rPr>
        <w:t>xxx</w:t>
      </w:r>
      <w:proofErr w:type="spellEnd"/>
      <w:r w:rsidR="00DE5250">
        <w:rPr>
          <w:rFonts w:ascii="Arial" w:hAnsi="Arial" w:cs="Arial"/>
          <w:sz w:val="18"/>
          <w:szCs w:val="18"/>
        </w:rPr>
        <w:t xml:space="preserve">, </w:t>
      </w:r>
      <w:proofErr w:type="spellStart"/>
      <w:r>
        <w:rPr>
          <w:rFonts w:ascii="Arial" w:hAnsi="Arial" w:cs="Arial"/>
          <w:sz w:val="18"/>
          <w:szCs w:val="18"/>
        </w:rPr>
        <w:t>xxx</w:t>
      </w:r>
      <w:proofErr w:type="spellEnd"/>
      <w:r w:rsidR="00EA34D0" w:rsidRPr="00431141">
        <w:rPr>
          <w:rFonts w:ascii="Arial" w:hAnsi="Arial" w:cs="Arial"/>
          <w:sz w:val="18"/>
          <w:szCs w:val="18"/>
        </w:rPr>
        <w:t xml:space="preserve"> </w:t>
      </w:r>
      <w:r w:rsidR="00EA34D0">
        <w:rPr>
          <w:rFonts w:ascii="Arial" w:hAnsi="Arial" w:cs="Arial"/>
          <w:sz w:val="18"/>
          <w:szCs w:val="18"/>
        </w:rPr>
        <w:t>–</w:t>
      </w:r>
      <w:r w:rsidR="00EA34D0" w:rsidRPr="00431141">
        <w:rPr>
          <w:rFonts w:ascii="Arial" w:hAnsi="Arial" w:cs="Arial"/>
          <w:sz w:val="18"/>
          <w:szCs w:val="18"/>
        </w:rPr>
        <w:t xml:space="preserve"> </w:t>
      </w:r>
      <w:r w:rsidR="00EA34D0">
        <w:rPr>
          <w:rFonts w:ascii="Arial" w:hAnsi="Arial" w:cs="Arial"/>
          <w:sz w:val="18"/>
          <w:szCs w:val="18"/>
        </w:rPr>
        <w:t xml:space="preserve">stavební technik, </w:t>
      </w:r>
    </w:p>
    <w:p w:rsidR="00EA34D0" w:rsidRPr="00431141" w:rsidRDefault="00EA34D0" w:rsidP="00EA34D0">
      <w:pPr>
        <w:pStyle w:val="Bezmezer"/>
        <w:tabs>
          <w:tab w:val="left" w:pos="2700"/>
        </w:tabs>
        <w:jc w:val="both"/>
        <w:rPr>
          <w:rFonts w:ascii="Arial" w:hAnsi="Arial" w:cs="Arial"/>
          <w:sz w:val="18"/>
          <w:szCs w:val="18"/>
          <w:highlight w:val="yellow"/>
        </w:rPr>
      </w:pPr>
      <w:r w:rsidRPr="00431141">
        <w:rPr>
          <w:rFonts w:ascii="Arial" w:hAnsi="Arial" w:cs="Arial"/>
          <w:sz w:val="18"/>
          <w:szCs w:val="18"/>
        </w:rPr>
        <w:t>IČO:</w:t>
      </w:r>
      <w:r w:rsidRPr="00431141">
        <w:rPr>
          <w:rFonts w:ascii="Arial" w:hAnsi="Arial" w:cs="Arial"/>
          <w:sz w:val="18"/>
          <w:szCs w:val="18"/>
        </w:rPr>
        <w:tab/>
      </w:r>
      <w:r w:rsidR="000F5540" w:rsidRPr="000F5540">
        <w:rPr>
          <w:rFonts w:ascii="Arial" w:hAnsi="Arial" w:cs="Arial"/>
          <w:sz w:val="18"/>
          <w:szCs w:val="18"/>
        </w:rPr>
        <w:t>00176842</w:t>
      </w:r>
      <w:r w:rsidR="000F5540" w:rsidRPr="000F5540" w:rsidDel="000F5540">
        <w:rPr>
          <w:rFonts w:ascii="Arial" w:hAnsi="Arial" w:cs="Arial"/>
          <w:sz w:val="18"/>
          <w:szCs w:val="18"/>
          <w:highlight w:val="yellow"/>
        </w:rPr>
        <w:t xml:space="preserve"> </w:t>
      </w:r>
    </w:p>
    <w:p w:rsidR="00EA34D0" w:rsidRPr="00431141" w:rsidRDefault="00EA34D0" w:rsidP="00EA34D0">
      <w:pPr>
        <w:pStyle w:val="Bezmezer"/>
        <w:tabs>
          <w:tab w:val="left" w:pos="2700"/>
        </w:tabs>
        <w:jc w:val="both"/>
        <w:rPr>
          <w:rFonts w:ascii="Arial" w:hAnsi="Arial" w:cs="Arial"/>
          <w:sz w:val="18"/>
          <w:szCs w:val="18"/>
          <w:highlight w:val="yellow"/>
        </w:rPr>
      </w:pPr>
      <w:r w:rsidRPr="00431141">
        <w:rPr>
          <w:rFonts w:ascii="Arial" w:hAnsi="Arial" w:cs="Arial"/>
          <w:sz w:val="18"/>
          <w:szCs w:val="18"/>
        </w:rPr>
        <w:t>DIČ:</w:t>
      </w:r>
      <w:r w:rsidRPr="00431141">
        <w:rPr>
          <w:rFonts w:ascii="Arial" w:hAnsi="Arial" w:cs="Arial"/>
          <w:sz w:val="18"/>
          <w:szCs w:val="18"/>
        </w:rPr>
        <w:tab/>
      </w:r>
      <w:r w:rsidR="000F5540" w:rsidRPr="000F5540">
        <w:rPr>
          <w:rFonts w:ascii="Arial" w:hAnsi="Arial" w:cs="Arial"/>
          <w:sz w:val="18"/>
          <w:szCs w:val="18"/>
        </w:rPr>
        <w:t xml:space="preserve">CZ00176842 </w:t>
      </w:r>
    </w:p>
    <w:p w:rsidR="00EA34D0" w:rsidRPr="00431141" w:rsidRDefault="00EA34D0" w:rsidP="00EA34D0">
      <w:pPr>
        <w:pStyle w:val="Bezmezer"/>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proofErr w:type="spellStart"/>
      <w:r w:rsidR="000F5540" w:rsidRPr="000F5540">
        <w:rPr>
          <w:rFonts w:ascii="Arial" w:hAnsi="Arial" w:cs="Arial"/>
          <w:sz w:val="18"/>
          <w:szCs w:val="18"/>
        </w:rPr>
        <w:t>Citibank</w:t>
      </w:r>
      <w:proofErr w:type="spellEnd"/>
      <w:r w:rsidR="000F5540" w:rsidRPr="000F5540">
        <w:rPr>
          <w:rFonts w:ascii="Arial" w:hAnsi="Arial" w:cs="Arial"/>
          <w:sz w:val="18"/>
          <w:szCs w:val="18"/>
        </w:rPr>
        <w:t xml:space="preserve"> </w:t>
      </w:r>
      <w:proofErr w:type="spellStart"/>
      <w:r w:rsidR="000F5540" w:rsidRPr="000F5540">
        <w:rPr>
          <w:rFonts w:ascii="Arial" w:hAnsi="Arial" w:cs="Arial"/>
          <w:sz w:val="18"/>
          <w:szCs w:val="18"/>
        </w:rPr>
        <w:t>Europe</w:t>
      </w:r>
      <w:proofErr w:type="spellEnd"/>
      <w:r w:rsidR="000F5540" w:rsidRPr="000F5540">
        <w:rPr>
          <w:rFonts w:ascii="Arial" w:hAnsi="Arial" w:cs="Arial"/>
          <w:sz w:val="18"/>
          <w:szCs w:val="18"/>
        </w:rPr>
        <w:t xml:space="preserve"> </w:t>
      </w:r>
      <w:proofErr w:type="spellStart"/>
      <w:r w:rsidR="000F5540" w:rsidRPr="000F5540">
        <w:rPr>
          <w:rFonts w:ascii="Arial" w:hAnsi="Arial" w:cs="Arial"/>
          <w:sz w:val="18"/>
          <w:szCs w:val="18"/>
        </w:rPr>
        <w:t>plc</w:t>
      </w:r>
      <w:proofErr w:type="spellEnd"/>
      <w:r w:rsidR="000F5540" w:rsidRPr="000F5540">
        <w:rPr>
          <w:rFonts w:ascii="Arial" w:hAnsi="Arial" w:cs="Arial"/>
          <w:sz w:val="18"/>
          <w:szCs w:val="18"/>
        </w:rPr>
        <w:t xml:space="preserve">, organizační </w:t>
      </w:r>
      <w:proofErr w:type="gramStart"/>
      <w:r w:rsidR="000F5540" w:rsidRPr="00486DF7">
        <w:rPr>
          <w:rFonts w:ascii="Arial" w:hAnsi="Arial" w:cs="Arial"/>
          <w:sz w:val="18"/>
          <w:szCs w:val="18"/>
        </w:rPr>
        <w:t>složka,č.</w:t>
      </w:r>
      <w:proofErr w:type="gramEnd"/>
      <w:r w:rsidR="000F5540" w:rsidRPr="00486DF7">
        <w:rPr>
          <w:rFonts w:ascii="Arial" w:hAnsi="Arial" w:cs="Arial"/>
          <w:sz w:val="18"/>
          <w:szCs w:val="18"/>
        </w:rPr>
        <w:t xml:space="preserve"> </w:t>
      </w:r>
      <w:proofErr w:type="spellStart"/>
      <w:r w:rsidR="000F5540" w:rsidRPr="00486DF7">
        <w:rPr>
          <w:rFonts w:ascii="Arial" w:hAnsi="Arial" w:cs="Arial"/>
          <w:sz w:val="18"/>
          <w:szCs w:val="18"/>
        </w:rPr>
        <w:t>ú</w:t>
      </w:r>
      <w:proofErr w:type="spellEnd"/>
      <w:r w:rsidR="000F5540" w:rsidRPr="00486DF7">
        <w:rPr>
          <w:rFonts w:ascii="Arial" w:hAnsi="Arial" w:cs="Arial"/>
          <w:sz w:val="18"/>
          <w:szCs w:val="18"/>
        </w:rPr>
        <w:t>. 2015980207/2600</w:t>
      </w:r>
    </w:p>
    <w:p w:rsidR="00EA34D0" w:rsidRPr="00431141" w:rsidRDefault="00EA34D0" w:rsidP="00EA34D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sidR="00060776">
        <w:rPr>
          <w:rFonts w:ascii="Arial" w:hAnsi="Arial" w:cs="Arial"/>
          <w:sz w:val="18"/>
          <w:szCs w:val="18"/>
        </w:rPr>
        <w:t>Městský soud v Praze, oddíl B, vložka č. 775</w:t>
      </w:r>
    </w:p>
    <w:p w:rsidR="00EA34D0" w:rsidRPr="00431141" w:rsidRDefault="00EA34D0" w:rsidP="00EA34D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proofErr w:type="spellStart"/>
      <w:r w:rsidR="00A752B6">
        <w:rPr>
          <w:rFonts w:ascii="Arial" w:hAnsi="Arial" w:cs="Arial"/>
          <w:sz w:val="18"/>
          <w:szCs w:val="18"/>
        </w:rPr>
        <w:t>xxx</w:t>
      </w:r>
      <w:proofErr w:type="spellEnd"/>
    </w:p>
    <w:p w:rsidR="00EA34D0" w:rsidRPr="00431141" w:rsidRDefault="00EA34D0" w:rsidP="00EA34D0">
      <w:pPr>
        <w:pStyle w:val="Bezmezer"/>
        <w:tabs>
          <w:tab w:val="left" w:pos="2694"/>
        </w:tabs>
        <w:jc w:val="both"/>
        <w:rPr>
          <w:rFonts w:ascii="Arial" w:hAnsi="Arial" w:cs="Arial"/>
          <w:sz w:val="18"/>
          <w:szCs w:val="18"/>
        </w:rPr>
      </w:pPr>
      <w:r w:rsidRPr="00431141">
        <w:rPr>
          <w:rFonts w:ascii="Arial" w:hAnsi="Arial" w:cs="Arial"/>
          <w:sz w:val="18"/>
          <w:szCs w:val="18"/>
        </w:rPr>
        <w:t>E-mail:</w:t>
      </w:r>
      <w:r w:rsidRPr="00431141">
        <w:rPr>
          <w:rFonts w:ascii="Arial" w:hAnsi="Arial" w:cs="Arial"/>
          <w:sz w:val="18"/>
          <w:szCs w:val="18"/>
        </w:rPr>
        <w:tab/>
      </w:r>
      <w:proofErr w:type="spellStart"/>
      <w:r w:rsidR="00A752B6">
        <w:t>xxx</w:t>
      </w:r>
      <w:proofErr w:type="spellEnd"/>
    </w:p>
    <w:p w:rsidR="00EA34D0" w:rsidRDefault="00EA34D0" w:rsidP="00EA34D0">
      <w:pPr>
        <w:pStyle w:val="Bezmezer"/>
        <w:jc w:val="both"/>
        <w:rPr>
          <w:rFonts w:ascii="Arial" w:hAnsi="Arial" w:cs="Arial"/>
          <w:sz w:val="18"/>
          <w:szCs w:val="18"/>
        </w:rPr>
      </w:pPr>
      <w:r w:rsidRPr="00431141">
        <w:rPr>
          <w:rFonts w:ascii="Arial" w:hAnsi="Arial" w:cs="Arial"/>
          <w:sz w:val="18"/>
          <w:szCs w:val="18"/>
        </w:rPr>
        <w:t>(dále jen jako „</w:t>
      </w:r>
      <w:r w:rsidRPr="00431141">
        <w:rPr>
          <w:rFonts w:ascii="Arial" w:hAnsi="Arial" w:cs="Arial"/>
          <w:b/>
          <w:sz w:val="18"/>
          <w:szCs w:val="18"/>
        </w:rPr>
        <w:t>zhotovitel</w:t>
      </w:r>
      <w:r w:rsidRPr="00431141">
        <w:rPr>
          <w:rFonts w:ascii="Arial" w:hAnsi="Arial" w:cs="Arial"/>
          <w:sz w:val="18"/>
          <w:szCs w:val="18"/>
        </w:rPr>
        <w:t>“)</w:t>
      </w:r>
    </w:p>
    <w:p w:rsidR="00A752B6" w:rsidRPr="00431141" w:rsidRDefault="00A752B6" w:rsidP="00EA34D0">
      <w:pPr>
        <w:pStyle w:val="Bezmezer"/>
        <w:jc w:val="both"/>
        <w:rPr>
          <w:rFonts w:ascii="Arial" w:hAnsi="Arial" w:cs="Arial"/>
          <w:sz w:val="18"/>
          <w:szCs w:val="18"/>
        </w:rPr>
      </w:pPr>
    </w:p>
    <w:p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rsidR="0037519E" w:rsidRPr="00BB0B76" w:rsidRDefault="00FD303D"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 xml:space="preserve">Podkladem pro uzavření této smlouvy je nabídka zhotovitele ze dne </w:t>
      </w:r>
      <w:r w:rsidR="00060776">
        <w:rPr>
          <w:rFonts w:ascii="Arial" w:hAnsi="Arial" w:cs="Arial"/>
          <w:sz w:val="18"/>
          <w:szCs w:val="18"/>
        </w:rPr>
        <w:t>5.5.2022</w:t>
      </w:r>
      <w:r w:rsidR="00060776" w:rsidRPr="00BB0B76">
        <w:rPr>
          <w:rFonts w:ascii="Arial" w:hAnsi="Arial" w:cs="Arial"/>
          <w:sz w:val="18"/>
          <w:szCs w:val="18"/>
        </w:rPr>
        <w:t xml:space="preserve"> </w:t>
      </w:r>
      <w:r w:rsidRPr="00BB0B76">
        <w:rPr>
          <w:rFonts w:ascii="Arial" w:hAnsi="Arial" w:cs="Arial"/>
          <w:sz w:val="18"/>
          <w:szCs w:val="18"/>
        </w:rPr>
        <w:t xml:space="preserve">podaná na základě </w:t>
      </w:r>
      <w:r w:rsidR="00EA7285">
        <w:rPr>
          <w:rFonts w:ascii="Arial" w:hAnsi="Arial" w:cs="Arial"/>
          <w:sz w:val="18"/>
          <w:szCs w:val="18"/>
        </w:rPr>
        <w:t xml:space="preserve">výzvy </w:t>
      </w:r>
      <w:r w:rsidR="00EA7285" w:rsidRPr="00FC6AC5">
        <w:rPr>
          <w:rFonts w:ascii="Arial" w:hAnsi="Arial" w:cs="Arial"/>
          <w:sz w:val="18"/>
          <w:szCs w:val="18"/>
        </w:rPr>
        <w:t>k podání nabíd</w:t>
      </w:r>
      <w:r w:rsidR="00FC6AC5" w:rsidRPr="00FC6AC5">
        <w:rPr>
          <w:rFonts w:ascii="Arial" w:hAnsi="Arial" w:cs="Arial"/>
          <w:sz w:val="18"/>
          <w:szCs w:val="18"/>
        </w:rPr>
        <w:t>e</w:t>
      </w:r>
      <w:r w:rsidR="00EA7285" w:rsidRPr="00FC6AC5">
        <w:rPr>
          <w:rFonts w:ascii="Arial" w:hAnsi="Arial" w:cs="Arial"/>
          <w:sz w:val="18"/>
          <w:szCs w:val="18"/>
        </w:rPr>
        <w:t xml:space="preserve">k </w:t>
      </w:r>
      <w:r w:rsidR="00FC6AC5" w:rsidRPr="00FC6AC5">
        <w:rPr>
          <w:rFonts w:ascii="Arial" w:hAnsi="Arial" w:cs="Arial"/>
          <w:sz w:val="18"/>
          <w:szCs w:val="18"/>
        </w:rPr>
        <w:t>na</w:t>
      </w:r>
      <w:r w:rsidR="00FF7B09" w:rsidRPr="00FC6AC5">
        <w:rPr>
          <w:rFonts w:ascii="Arial" w:hAnsi="Arial" w:cs="Arial"/>
          <w:sz w:val="18"/>
          <w:szCs w:val="18"/>
        </w:rPr>
        <w:t xml:space="preserve"> </w:t>
      </w:r>
      <w:r w:rsidRPr="00FC6AC5">
        <w:rPr>
          <w:rFonts w:ascii="Arial" w:hAnsi="Arial" w:cs="Arial"/>
          <w:sz w:val="18"/>
          <w:szCs w:val="18"/>
        </w:rPr>
        <w:t>veřejnou zakázku nazvanou</w:t>
      </w:r>
      <w:r w:rsidR="00A5101F" w:rsidRPr="00FC6AC5">
        <w:rPr>
          <w:rFonts w:ascii="Arial" w:hAnsi="Arial" w:cs="Arial"/>
          <w:sz w:val="18"/>
          <w:szCs w:val="18"/>
        </w:rPr>
        <w:t xml:space="preserve"> </w:t>
      </w:r>
      <w:r w:rsidR="00517EE6" w:rsidRPr="00FC6AC5">
        <w:rPr>
          <w:rFonts w:ascii="Arial" w:hAnsi="Arial" w:cs="Arial"/>
          <w:b/>
          <w:sz w:val="18"/>
          <w:szCs w:val="18"/>
        </w:rPr>
        <w:t>„</w:t>
      </w:r>
      <w:r w:rsidR="003A3A0F">
        <w:rPr>
          <w:rFonts w:ascii="Arial" w:hAnsi="Arial" w:cs="Arial"/>
          <w:b/>
          <w:sz w:val="18"/>
          <w:szCs w:val="18"/>
        </w:rPr>
        <w:t>VHL – rekonstrukce nákladních výtahů 100 kg a 1000 kg</w:t>
      </w:r>
      <w:r w:rsidR="00842577">
        <w:rPr>
          <w:rFonts w:ascii="Arial" w:hAnsi="Arial" w:cs="Arial"/>
          <w:b/>
          <w:sz w:val="18"/>
          <w:szCs w:val="18"/>
        </w:rPr>
        <w:t>“</w:t>
      </w:r>
      <w:r w:rsidR="00190127" w:rsidRPr="00987727">
        <w:rPr>
          <w:rFonts w:ascii="Arial" w:hAnsi="Arial" w:cs="Arial"/>
          <w:sz w:val="18"/>
          <w:szCs w:val="18"/>
        </w:rPr>
        <w:t xml:space="preserve"> </w:t>
      </w:r>
      <w:r w:rsidR="00A5101F" w:rsidRPr="00987727">
        <w:rPr>
          <w:rFonts w:ascii="Arial" w:hAnsi="Arial" w:cs="Arial"/>
          <w:sz w:val="18"/>
          <w:szCs w:val="18"/>
        </w:rPr>
        <w:t>(</w:t>
      </w:r>
      <w:r w:rsidRPr="00987727">
        <w:rPr>
          <w:rFonts w:ascii="Arial" w:hAnsi="Arial" w:cs="Arial"/>
          <w:sz w:val="18"/>
          <w:szCs w:val="18"/>
        </w:rPr>
        <w:t>dále jen „</w:t>
      </w:r>
      <w:r w:rsidRPr="00987727">
        <w:rPr>
          <w:rFonts w:ascii="Arial" w:hAnsi="Arial" w:cs="Arial"/>
          <w:b/>
          <w:sz w:val="18"/>
          <w:szCs w:val="18"/>
        </w:rPr>
        <w:t>Veřejná zakázka</w:t>
      </w:r>
      <w:r w:rsidRPr="00987727">
        <w:rPr>
          <w:rFonts w:ascii="Arial" w:hAnsi="Arial" w:cs="Arial"/>
          <w:sz w:val="18"/>
          <w:szCs w:val="18"/>
        </w:rPr>
        <w:t>“)</w:t>
      </w:r>
      <w:r w:rsidR="00A5101F" w:rsidRPr="00987727">
        <w:rPr>
          <w:rFonts w:ascii="Arial" w:hAnsi="Arial" w:cs="Arial"/>
          <w:sz w:val="18"/>
          <w:szCs w:val="18"/>
        </w:rPr>
        <w:t>, zadávanou</w:t>
      </w:r>
      <w:r w:rsidRPr="00987727">
        <w:rPr>
          <w:rFonts w:ascii="Arial" w:hAnsi="Arial" w:cs="Arial"/>
          <w:sz w:val="18"/>
          <w:szCs w:val="18"/>
        </w:rPr>
        <w:t xml:space="preserve"> v souladu se zákonem č. 13</w:t>
      </w:r>
      <w:r w:rsidR="00BB0B76" w:rsidRPr="00987727">
        <w:rPr>
          <w:rFonts w:ascii="Arial" w:hAnsi="Arial" w:cs="Arial"/>
          <w:sz w:val="18"/>
          <w:szCs w:val="18"/>
        </w:rPr>
        <w:t>4</w:t>
      </w:r>
      <w:r w:rsidRPr="00987727">
        <w:rPr>
          <w:rFonts w:ascii="Arial" w:hAnsi="Arial" w:cs="Arial"/>
          <w:sz w:val="18"/>
          <w:szCs w:val="18"/>
        </w:rPr>
        <w:t>/20</w:t>
      </w:r>
      <w:r w:rsidR="00BB0B76" w:rsidRPr="00987727">
        <w:rPr>
          <w:rFonts w:ascii="Arial" w:hAnsi="Arial" w:cs="Arial"/>
          <w:sz w:val="18"/>
          <w:szCs w:val="18"/>
        </w:rPr>
        <w:t>16</w:t>
      </w:r>
      <w:r w:rsidRPr="00987727">
        <w:rPr>
          <w:rFonts w:ascii="Arial" w:hAnsi="Arial" w:cs="Arial"/>
          <w:sz w:val="18"/>
          <w:szCs w:val="18"/>
        </w:rPr>
        <w:t xml:space="preserve"> Sb., o </w:t>
      </w:r>
      <w:r w:rsidR="00BB0B76" w:rsidRPr="00987727">
        <w:rPr>
          <w:rFonts w:ascii="Arial" w:hAnsi="Arial" w:cs="Arial"/>
          <w:sz w:val="18"/>
          <w:szCs w:val="18"/>
        </w:rPr>
        <w:t xml:space="preserve">zadávání </w:t>
      </w:r>
      <w:r w:rsidRPr="00987727">
        <w:rPr>
          <w:rFonts w:ascii="Arial" w:hAnsi="Arial" w:cs="Arial"/>
          <w:sz w:val="18"/>
          <w:szCs w:val="18"/>
        </w:rPr>
        <w:t>veřejných zakáz</w:t>
      </w:r>
      <w:r w:rsidR="00BB0B76" w:rsidRPr="00987727">
        <w:rPr>
          <w:rFonts w:ascii="Arial" w:hAnsi="Arial" w:cs="Arial"/>
          <w:sz w:val="18"/>
          <w:szCs w:val="18"/>
        </w:rPr>
        <w:t>e</w:t>
      </w:r>
      <w:r w:rsidRPr="00987727">
        <w:rPr>
          <w:rFonts w:ascii="Arial" w:hAnsi="Arial" w:cs="Arial"/>
          <w:sz w:val="18"/>
          <w:szCs w:val="18"/>
        </w:rPr>
        <w:t>k</w:t>
      </w:r>
      <w:r w:rsidR="008D597A" w:rsidRPr="00987727">
        <w:rPr>
          <w:rFonts w:ascii="Arial" w:hAnsi="Arial" w:cs="Arial"/>
          <w:sz w:val="18"/>
          <w:szCs w:val="18"/>
        </w:rPr>
        <w:t>,</w:t>
      </w:r>
      <w:r w:rsidRPr="00987727">
        <w:rPr>
          <w:rFonts w:ascii="Arial" w:hAnsi="Arial" w:cs="Arial"/>
          <w:sz w:val="18"/>
          <w:szCs w:val="18"/>
        </w:rPr>
        <w:t xml:space="preserve"> ve znění pozdějších předpisů.</w:t>
      </w:r>
    </w:p>
    <w:p w:rsidR="00E60379" w:rsidRPr="00BA337D" w:rsidRDefault="0037519E" w:rsidP="00685873">
      <w:pPr>
        <w:pStyle w:val="Bezmezer"/>
        <w:numPr>
          <w:ilvl w:val="1"/>
          <w:numId w:val="4"/>
        </w:numPr>
        <w:tabs>
          <w:tab w:val="clear" w:pos="360"/>
        </w:tabs>
        <w:spacing w:before="120"/>
        <w:ind w:left="567" w:hanging="567"/>
        <w:jc w:val="both"/>
        <w:rPr>
          <w:rFonts w:ascii="Arial" w:hAnsi="Arial" w:cs="Arial"/>
          <w:sz w:val="18"/>
          <w:szCs w:val="18"/>
        </w:rPr>
      </w:pPr>
      <w:r w:rsidRPr="00BA337D">
        <w:rPr>
          <w:rFonts w:ascii="Arial" w:hAnsi="Arial" w:cs="Arial"/>
          <w:sz w:val="18"/>
          <w:szCs w:val="18"/>
        </w:rPr>
        <w:t xml:space="preserve">Zhotovitel potvrzuje, že si prostudoval a detailně se seznámil se zadávacími podmínkami a </w:t>
      </w:r>
      <w:r w:rsidR="00BB0B76" w:rsidRPr="005C5417">
        <w:rPr>
          <w:rFonts w:ascii="Arial" w:hAnsi="Arial" w:cs="Arial"/>
          <w:sz w:val="18"/>
          <w:szCs w:val="18"/>
        </w:rPr>
        <w:t>dílo je takto možno realizovat za dohodnutou smluvní cenu uvedenou v</w:t>
      </w:r>
      <w:r w:rsidR="00036547">
        <w:rPr>
          <w:rFonts w:ascii="Arial" w:hAnsi="Arial" w:cs="Arial"/>
          <w:sz w:val="18"/>
          <w:szCs w:val="18"/>
        </w:rPr>
        <w:t> </w:t>
      </w:r>
      <w:r w:rsidR="00BB0B76" w:rsidRPr="005C5417">
        <w:rPr>
          <w:rFonts w:ascii="Arial" w:hAnsi="Arial" w:cs="Arial"/>
          <w:sz w:val="18"/>
          <w:szCs w:val="18"/>
        </w:rPr>
        <w:t>čl</w:t>
      </w:r>
      <w:r w:rsidR="00036547">
        <w:rPr>
          <w:rFonts w:ascii="Arial" w:hAnsi="Arial" w:cs="Arial"/>
          <w:sz w:val="18"/>
          <w:szCs w:val="18"/>
        </w:rPr>
        <w:t>.</w:t>
      </w:r>
      <w:r w:rsidR="00BB0B76" w:rsidRPr="005C5417">
        <w:rPr>
          <w:rFonts w:ascii="Arial" w:hAnsi="Arial" w:cs="Arial"/>
          <w:sz w:val="18"/>
          <w:szCs w:val="18"/>
        </w:rPr>
        <w:t xml:space="preserve"> </w:t>
      </w:r>
      <w:r w:rsidR="00BB0B76" w:rsidRPr="00BA337D">
        <w:rPr>
          <w:rFonts w:ascii="Arial" w:hAnsi="Arial" w:cs="Arial"/>
          <w:sz w:val="18"/>
          <w:szCs w:val="18"/>
        </w:rPr>
        <w:t>7</w:t>
      </w:r>
      <w:r w:rsidR="00A87EE5" w:rsidRPr="00BA337D">
        <w:rPr>
          <w:rFonts w:ascii="Arial" w:hAnsi="Arial" w:cs="Arial"/>
          <w:sz w:val="18"/>
          <w:szCs w:val="18"/>
        </w:rPr>
        <w:t>.</w:t>
      </w:r>
      <w:r w:rsidR="00E93176">
        <w:rPr>
          <w:rFonts w:ascii="Arial" w:hAnsi="Arial" w:cs="Arial"/>
          <w:sz w:val="18"/>
          <w:szCs w:val="18"/>
        </w:rPr>
        <w:t xml:space="preserve"> </w:t>
      </w:r>
    </w:p>
    <w:p w:rsidR="00E60379"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w:t>
      </w:r>
      <w:r w:rsidR="00036547">
        <w:rPr>
          <w:rFonts w:ascii="Arial" w:hAnsi="Arial" w:cs="Arial"/>
          <w:sz w:val="18"/>
          <w:szCs w:val="18"/>
        </w:rPr>
        <w:t xml:space="preserve"> </w:t>
      </w:r>
      <w:r w:rsidRPr="00BB0B76">
        <w:rPr>
          <w:rFonts w:ascii="Arial" w:hAnsi="Arial" w:cs="Arial"/>
          <w:sz w:val="18"/>
          <w:szCs w:val="18"/>
        </w:rPr>
        <w:t>kvalitativní a jiné podmínky nezbytné k realizaci díla a že disponuje takovými kapacitami a odbornými znalostmi, které jsou nezbytné pro realizaci díla za dohodnutou pevnou smluvní cenu uvedenou v</w:t>
      </w:r>
      <w:r w:rsidR="00036547">
        <w:rPr>
          <w:rFonts w:ascii="Arial" w:hAnsi="Arial" w:cs="Arial"/>
          <w:sz w:val="18"/>
          <w:szCs w:val="18"/>
        </w:rPr>
        <w:t> </w:t>
      </w:r>
      <w:r w:rsidR="00685873">
        <w:rPr>
          <w:rFonts w:ascii="Arial" w:hAnsi="Arial" w:cs="Arial"/>
          <w:sz w:val="18"/>
          <w:szCs w:val="18"/>
        </w:rPr>
        <w:t>č</w:t>
      </w:r>
      <w:r w:rsidR="00036547">
        <w:rPr>
          <w:rFonts w:ascii="Arial" w:hAnsi="Arial" w:cs="Arial"/>
          <w:sz w:val="18"/>
          <w:szCs w:val="18"/>
        </w:rPr>
        <w:t xml:space="preserve">l. </w:t>
      </w:r>
      <w:r w:rsidR="00A87EE5" w:rsidRPr="00BB0B76">
        <w:rPr>
          <w:rFonts w:ascii="Arial" w:hAnsi="Arial" w:cs="Arial"/>
          <w:sz w:val="18"/>
          <w:szCs w:val="18"/>
        </w:rPr>
        <w:t>7.</w:t>
      </w:r>
    </w:p>
    <w:p w:rsidR="003A5C97"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Předmět smlouvy</w:t>
      </w:r>
    </w:p>
    <w:p w:rsidR="00014B8A" w:rsidRPr="00E37C0D" w:rsidRDefault="00D2345A" w:rsidP="00014B8A">
      <w:pPr>
        <w:pStyle w:val="ODSTAVEC"/>
        <w:widowControl w:val="0"/>
        <w:tabs>
          <w:tab w:val="clear" w:pos="927"/>
        </w:tabs>
        <w:ind w:left="425" w:hanging="425"/>
      </w:pPr>
      <w:bookmarkStart w:id="0" w:name="_Ref230499091"/>
      <w:r w:rsidRPr="00D2345A">
        <w:t xml:space="preserve">Předmětem díla je </w:t>
      </w:r>
      <w:r>
        <w:t>r</w:t>
      </w:r>
      <w:r w:rsidRPr="00D2345A">
        <w:t xml:space="preserve">ekonstrukce dvou nákladních výtahů (o </w:t>
      </w:r>
      <w:r w:rsidR="00E93C4B">
        <w:t>nosnosti</w:t>
      </w:r>
      <w:r w:rsidRPr="00D2345A">
        <w:t xml:space="preserve"> 100 kg a 1000 kg) v budově vodohospodářských laboratoří </w:t>
      </w:r>
      <w:r>
        <w:t xml:space="preserve">státního podniku Povodí Odry </w:t>
      </w:r>
      <w:r w:rsidRPr="00D2345A">
        <w:t>včetně vypracování a projednání projektové dokumentace pro potřeby vydání stavebního povolení (DSP), vyřízení stavebního povolení, vypracování dokumentace pro provádění stavby (technologie a výtahové šachty) a autorský dozor při realizaci stavby, vč. závěrečné kolaudace (podání žádosti</w:t>
      </w:r>
      <w:r w:rsidR="00E93C4B">
        <w:t>,</w:t>
      </w:r>
      <w:r w:rsidRPr="00D2345A">
        <w:t xml:space="preserve"> případně následného doplnění požadovaných podkladů)</w:t>
      </w:r>
      <w:r>
        <w:t>.</w:t>
      </w:r>
      <w:r w:rsidR="00014B8A" w:rsidRPr="00014B8A">
        <w:t xml:space="preserve"> </w:t>
      </w:r>
      <w:r w:rsidR="00014B8A" w:rsidRPr="00E37C0D">
        <w:t xml:space="preserve">Součástí plnění předmětu smlouvy je předání všech atestů, osvědčení, protokolů a certifikátů o zkouškách, revizních zpráv, prohlášení o vlastnostech a příslušné dokumentace v souladu se zákonem č. 22/1997 Sb., o </w:t>
      </w:r>
      <w:r w:rsidR="00014B8A" w:rsidRPr="00E37C0D">
        <w:lastRenderedPageBreak/>
        <w:t>technických požadavcích na výrobky a o změně a doplnění některých zákonů, v platném znění a jeho prováděcími předpisy pro veškeré věci, práce a služby použité při provádění prací, zajištění kontroly kvality provádění prací a poskytnutí záruk pro dílo.</w:t>
      </w:r>
    </w:p>
    <w:p w:rsidR="00A6733D" w:rsidRDefault="00A6733D" w:rsidP="00014B8A">
      <w:pPr>
        <w:pStyle w:val="ODSTAVEC"/>
        <w:tabs>
          <w:tab w:val="clear" w:pos="927"/>
        </w:tabs>
        <w:ind w:left="426"/>
      </w:pPr>
      <w:r>
        <w:t>Rekonstrukce výtahů obsahuje:</w:t>
      </w:r>
    </w:p>
    <w:p w:rsidR="00A6733D" w:rsidRDefault="00A6733D" w:rsidP="005B43E2">
      <w:pPr>
        <w:pStyle w:val="ODSTAVEC"/>
        <w:numPr>
          <w:ilvl w:val="2"/>
          <w:numId w:val="13"/>
        </w:numPr>
        <w:ind w:left="1134" w:hanging="709"/>
      </w:pPr>
      <w:r>
        <w:t xml:space="preserve">demontáž 2 kusů stávajících nákladních </w:t>
      </w:r>
      <w:proofErr w:type="gramStart"/>
      <w:r>
        <w:t>výtahů ( o nosnosti</w:t>
      </w:r>
      <w:proofErr w:type="gramEnd"/>
      <w:r>
        <w:t xml:space="preserve"> 100 kg a 1000kg) a jejich likvidace</w:t>
      </w:r>
      <w:r w:rsidR="00153DC3">
        <w:t>,</w:t>
      </w:r>
    </w:p>
    <w:p w:rsidR="00A6733D" w:rsidRDefault="00A6733D" w:rsidP="005B43E2">
      <w:pPr>
        <w:pStyle w:val="ODSTAVEC"/>
        <w:numPr>
          <w:ilvl w:val="2"/>
          <w:numId w:val="13"/>
        </w:numPr>
        <w:ind w:left="1134" w:hanging="709"/>
      </w:pPr>
      <w:r>
        <w:t>dodávka a montáž 2 kusů nákladních výtahů (</w:t>
      </w:r>
      <w:r w:rsidR="00F063AF">
        <w:t>po</w:t>
      </w:r>
      <w:r>
        <w:t>dle technické specifikace uvedené v</w:t>
      </w:r>
      <w:r w:rsidR="00F063AF">
        <w:t> </w:t>
      </w:r>
      <w:r>
        <w:t>nabídce</w:t>
      </w:r>
      <w:r w:rsidR="00F063AF">
        <w:t xml:space="preserve"> dle bodu 2.1. smlouvy o dílo</w:t>
      </w:r>
      <w:r w:rsidR="00153DC3">
        <w:t>),</w:t>
      </w:r>
    </w:p>
    <w:p w:rsidR="00F063AF" w:rsidRDefault="00F063AF" w:rsidP="005B43E2">
      <w:pPr>
        <w:pStyle w:val="ODSTAVEC"/>
        <w:numPr>
          <w:ilvl w:val="2"/>
          <w:numId w:val="13"/>
        </w:numPr>
        <w:ind w:left="1134" w:hanging="709"/>
      </w:pPr>
      <w:r>
        <w:t>zednické práce – kompletní vybourání šachetních dveří vč. osazení nových dveří a kompletního zapravení, vybourání podesty pod výtahovým strojem a podesty pod nárazníkem, kompletní vylíčení výtahové šachty, vybetonování prahu před šachetními dveřmi, nové otvory pro lana</w:t>
      </w:r>
      <w:r w:rsidR="00153DC3">
        <w:t>,</w:t>
      </w:r>
    </w:p>
    <w:p w:rsidR="00F063AF" w:rsidRDefault="00F063AF" w:rsidP="005B43E2">
      <w:pPr>
        <w:pStyle w:val="ODSTAVEC"/>
        <w:numPr>
          <w:ilvl w:val="2"/>
          <w:numId w:val="13"/>
        </w:numPr>
        <w:ind w:left="1134" w:hanging="709"/>
      </w:pPr>
      <w:r>
        <w:t>elektroinstalace vč. revizí:</w:t>
      </w:r>
    </w:p>
    <w:p w:rsidR="00F063AF" w:rsidRDefault="00F063AF" w:rsidP="00F12BBB">
      <w:pPr>
        <w:pStyle w:val="ODSTAVEC"/>
        <w:numPr>
          <w:ilvl w:val="3"/>
          <w:numId w:val="5"/>
        </w:numPr>
        <w:tabs>
          <w:tab w:val="clear" w:pos="2880"/>
          <w:tab w:val="num" w:pos="2552"/>
        </w:tabs>
        <w:spacing w:before="0"/>
        <w:ind w:left="1418" w:hanging="284"/>
      </w:pPr>
      <w:r>
        <w:t xml:space="preserve">pro výtah o nosnosti min 1000 kg - </w:t>
      </w:r>
      <w:r w:rsidRPr="00F063AF">
        <w:t>el. přívod z rozvodny NN v 1.NP do strojovny výtahu ve 4.NP, elektroinstalace šachty, kabiny a strojovny výtahu, hlavního vypínače a koncového vypínače</w:t>
      </w:r>
      <w:r w:rsidR="00153DC3">
        <w:t>,</w:t>
      </w:r>
    </w:p>
    <w:p w:rsidR="00F063AF" w:rsidRDefault="00153DC3" w:rsidP="00F12BBB">
      <w:pPr>
        <w:pStyle w:val="ODSTAVEC"/>
        <w:numPr>
          <w:ilvl w:val="3"/>
          <w:numId w:val="5"/>
        </w:numPr>
        <w:tabs>
          <w:tab w:val="clear" w:pos="2880"/>
          <w:tab w:val="num" w:pos="2552"/>
        </w:tabs>
        <w:spacing w:before="0"/>
        <w:ind w:left="1418" w:hanging="284"/>
      </w:pPr>
      <w:r>
        <w:t>p</w:t>
      </w:r>
      <w:r w:rsidR="00F063AF">
        <w:t xml:space="preserve">ro výtah o nosnosti min 100 kg - </w:t>
      </w:r>
      <w:r w:rsidR="00F063AF" w:rsidRPr="00F063AF">
        <w:t>el. přívod z patrového rozvaděče ve 4.NP do strojovny, el. rozvaděč strojovny výtahu, elektroinstalace šachty, kabiny a strojovny výtahu, hlavního rozvaděče a koncového vypínače</w:t>
      </w:r>
      <w:r>
        <w:t>,</w:t>
      </w:r>
    </w:p>
    <w:p w:rsidR="008B5199" w:rsidRDefault="008B5199" w:rsidP="005B43E2">
      <w:pPr>
        <w:pStyle w:val="ODSTAVEC"/>
        <w:numPr>
          <w:ilvl w:val="2"/>
          <w:numId w:val="13"/>
        </w:numPr>
        <w:ind w:left="1134" w:hanging="709"/>
      </w:pPr>
      <w:r>
        <w:t>natěračské práce – nátěr vystrojení v šachtě výtahu</w:t>
      </w:r>
      <w:r w:rsidR="00153DC3">
        <w:t>,</w:t>
      </w:r>
    </w:p>
    <w:p w:rsidR="008B5199" w:rsidRDefault="008B5199" w:rsidP="005B43E2">
      <w:pPr>
        <w:pStyle w:val="ODSTAVEC"/>
        <w:numPr>
          <w:ilvl w:val="2"/>
          <w:numId w:val="13"/>
        </w:numPr>
        <w:ind w:left="1134" w:hanging="709"/>
      </w:pPr>
      <w:r>
        <w:t>ostatní práce:</w:t>
      </w:r>
    </w:p>
    <w:p w:rsidR="008B5199" w:rsidRDefault="00153DC3" w:rsidP="00F12BBB">
      <w:pPr>
        <w:pStyle w:val="ODSTAVEC"/>
        <w:numPr>
          <w:ilvl w:val="3"/>
          <w:numId w:val="5"/>
        </w:numPr>
        <w:tabs>
          <w:tab w:val="clear" w:pos="2880"/>
        </w:tabs>
        <w:spacing w:before="0"/>
        <w:ind w:left="1560" w:hanging="426"/>
      </w:pPr>
      <w:r>
        <w:t>likvidace odpadů vzniklých při demontáži výtahů a při provádění stavebních úprav pro osazení nového výtahu,</w:t>
      </w:r>
    </w:p>
    <w:p w:rsidR="00153DC3" w:rsidRDefault="00153DC3" w:rsidP="00F12BBB">
      <w:pPr>
        <w:pStyle w:val="ODSTAVEC"/>
        <w:numPr>
          <w:ilvl w:val="3"/>
          <w:numId w:val="5"/>
        </w:numPr>
        <w:tabs>
          <w:tab w:val="clear" w:pos="2880"/>
        </w:tabs>
        <w:spacing w:before="0"/>
        <w:ind w:left="1560" w:hanging="426"/>
      </w:pPr>
      <w:r>
        <w:t>zřízení, provoz a likvidace zařízení staveniště,</w:t>
      </w:r>
    </w:p>
    <w:p w:rsidR="00153DC3" w:rsidRDefault="00153DC3" w:rsidP="00F12BBB">
      <w:pPr>
        <w:pStyle w:val="ODSTAVEC"/>
        <w:numPr>
          <w:ilvl w:val="3"/>
          <w:numId w:val="5"/>
        </w:numPr>
        <w:tabs>
          <w:tab w:val="clear" w:pos="2880"/>
        </w:tabs>
        <w:spacing w:before="0"/>
        <w:ind w:left="1560" w:hanging="426"/>
      </w:pPr>
      <w:r>
        <w:t>výpomocné práce (při přesunu klece a těžších dílů z auta, doprava),</w:t>
      </w:r>
    </w:p>
    <w:p w:rsidR="00153DC3" w:rsidRDefault="00153DC3" w:rsidP="00F12BBB">
      <w:pPr>
        <w:pStyle w:val="ODSTAVEC"/>
        <w:numPr>
          <w:ilvl w:val="3"/>
          <w:numId w:val="5"/>
        </w:numPr>
        <w:tabs>
          <w:tab w:val="clear" w:pos="2880"/>
        </w:tabs>
        <w:spacing w:before="0"/>
        <w:ind w:left="1560" w:hanging="426"/>
      </w:pPr>
      <w:r>
        <w:t>revize a zaškolení obsluhy,</w:t>
      </w:r>
    </w:p>
    <w:p w:rsidR="00D2345A" w:rsidRDefault="00D2345A" w:rsidP="00EA6CFE">
      <w:pPr>
        <w:pStyle w:val="ODSTAVEC"/>
        <w:tabs>
          <w:tab w:val="clear" w:pos="927"/>
          <w:tab w:val="left" w:pos="709"/>
        </w:tabs>
        <w:ind w:left="426"/>
      </w:pPr>
      <w:r>
        <w:t>Součástí díla je</w:t>
      </w:r>
      <w:r w:rsidR="000F55D5">
        <w:t xml:space="preserve"> také</w:t>
      </w:r>
      <w:r>
        <w:t xml:space="preserve"> zajištění</w:t>
      </w:r>
      <w:r w:rsidR="000F55D5">
        <w:t>:</w:t>
      </w:r>
    </w:p>
    <w:p w:rsidR="00D2345A" w:rsidRDefault="00D2345A" w:rsidP="00F12BBB">
      <w:pPr>
        <w:pStyle w:val="ODSTAVEC"/>
        <w:numPr>
          <w:ilvl w:val="2"/>
          <w:numId w:val="6"/>
        </w:numPr>
        <w:tabs>
          <w:tab w:val="clear" w:pos="1260"/>
          <w:tab w:val="num" w:pos="1418"/>
        </w:tabs>
        <w:ind w:left="1134" w:hanging="708"/>
      </w:pPr>
      <w:r>
        <w:t>vypracování projektové dokumentace pro potřeby vydání stavebního povolení vč. požárně bezpečnostního řešení stavby</w:t>
      </w:r>
      <w:r w:rsidR="0076377C">
        <w:t xml:space="preserve"> a plánu organizace výstavby (dále DSP)</w:t>
      </w:r>
      <w:r w:rsidR="00153DC3">
        <w:t>,</w:t>
      </w:r>
      <w:r w:rsidR="003E334D" w:rsidRPr="003E334D">
        <w:t xml:space="preserve"> </w:t>
      </w:r>
      <w:r w:rsidR="003E334D" w:rsidRPr="00722ACD">
        <w:t xml:space="preserve">v rozsahu dle přílohy </w:t>
      </w:r>
      <w:r w:rsidR="00783183">
        <w:t>č. </w:t>
      </w:r>
      <w:r w:rsidR="003E334D" w:rsidRPr="00722ACD">
        <w:t>12 vyhlášky č. 499/2006 Sb. o dokumentaci staveb</w:t>
      </w:r>
      <w:r w:rsidR="000F55D5">
        <w:t>,</w:t>
      </w:r>
    </w:p>
    <w:p w:rsidR="0076377C" w:rsidRDefault="0076377C" w:rsidP="00F12BBB">
      <w:pPr>
        <w:pStyle w:val="ODSTAVEC"/>
        <w:numPr>
          <w:ilvl w:val="2"/>
          <w:numId w:val="6"/>
        </w:numPr>
        <w:tabs>
          <w:tab w:val="clear" w:pos="1260"/>
          <w:tab w:val="num" w:pos="1418"/>
        </w:tabs>
        <w:ind w:left="1134" w:hanging="708"/>
      </w:pPr>
      <w:r>
        <w:t>projednání DSP (vyjádření záchranného hasičského sboru, ostatní projednání pro potřeby vydání stavebního povolení)</w:t>
      </w:r>
      <w:r w:rsidR="00153DC3">
        <w:t>,</w:t>
      </w:r>
    </w:p>
    <w:p w:rsidR="0076377C" w:rsidRDefault="0076377C" w:rsidP="00F12BBB">
      <w:pPr>
        <w:pStyle w:val="ODSTAVEC"/>
        <w:numPr>
          <w:ilvl w:val="2"/>
          <w:numId w:val="6"/>
        </w:numPr>
        <w:tabs>
          <w:tab w:val="clear" w:pos="1260"/>
          <w:tab w:val="num" w:pos="1418"/>
        </w:tabs>
        <w:ind w:left="1134" w:hanging="708"/>
      </w:pPr>
      <w:r>
        <w:t>vyřízení stavebního povolení vč. závěrečné kolaudace (podání žádosti vč. následného doplnění požadovaných podkladů)</w:t>
      </w:r>
      <w:r w:rsidR="00153DC3">
        <w:t>,</w:t>
      </w:r>
    </w:p>
    <w:p w:rsidR="0076377C" w:rsidRDefault="0076377C" w:rsidP="00F12BBB">
      <w:pPr>
        <w:pStyle w:val="ODSTAVEC"/>
        <w:numPr>
          <w:ilvl w:val="2"/>
          <w:numId w:val="6"/>
        </w:numPr>
        <w:tabs>
          <w:tab w:val="clear" w:pos="1260"/>
          <w:tab w:val="num" w:pos="1418"/>
        </w:tabs>
        <w:ind w:left="1134" w:hanging="708"/>
      </w:pPr>
      <w:r>
        <w:t xml:space="preserve">realizační projektová dokumentace </w:t>
      </w:r>
      <w:r w:rsidR="00153DC3">
        <w:t>technologie</w:t>
      </w:r>
      <w:r>
        <w:t xml:space="preserve"> a výtahové šachty (vč. statického posouzení únosnosti podlahy strojovny</w:t>
      </w:r>
      <w:r w:rsidR="009E7C6D">
        <w:t>)</w:t>
      </w:r>
      <w:r w:rsidR="00153DC3">
        <w:t>,</w:t>
      </w:r>
      <w:r w:rsidR="000F55D5">
        <w:t xml:space="preserve"> </w:t>
      </w:r>
      <w:r w:rsidR="009E7C6D">
        <w:t>rozpočet stavby zahrnující provádění stavebních prací a dodávek</w:t>
      </w:r>
      <w:r w:rsidR="00783183">
        <w:t xml:space="preserve"> případně výrobní dokumentace</w:t>
      </w:r>
      <w:r w:rsidR="00153DC3">
        <w:t>,</w:t>
      </w:r>
    </w:p>
    <w:p w:rsidR="0076377C" w:rsidRDefault="0076377C" w:rsidP="00F12BBB">
      <w:pPr>
        <w:pStyle w:val="ODSTAVEC"/>
        <w:numPr>
          <w:ilvl w:val="2"/>
          <w:numId w:val="6"/>
        </w:numPr>
        <w:tabs>
          <w:tab w:val="clear" w:pos="1260"/>
          <w:tab w:val="num" w:pos="1418"/>
        </w:tabs>
        <w:ind w:left="1134" w:hanging="708"/>
      </w:pPr>
      <w:r>
        <w:t>autorský dozor</w:t>
      </w:r>
      <w:r w:rsidR="00153DC3">
        <w:t>,</w:t>
      </w:r>
    </w:p>
    <w:p w:rsidR="00494624" w:rsidRDefault="00494624" w:rsidP="00F12BBB">
      <w:pPr>
        <w:pStyle w:val="ODSTAVEC"/>
        <w:widowControl w:val="0"/>
        <w:numPr>
          <w:ilvl w:val="2"/>
          <w:numId w:val="6"/>
        </w:numPr>
        <w:tabs>
          <w:tab w:val="clear" w:pos="1260"/>
          <w:tab w:val="num" w:pos="1418"/>
        </w:tabs>
        <w:ind w:left="1134" w:hanging="708"/>
      </w:pPr>
      <w:r>
        <w:t>2</w:t>
      </w:r>
      <w:r w:rsidRPr="008D0666">
        <w:t xml:space="preserve"> ks vyhotovení dokumentace skutečného provedení stavby, čímž se rozumí barevně odlišené zákresy veškerých změn ve všech přílohách projektové dokumentace označené razítkem „Skutečné provedení“ s datem a podpisy zhotovitele,</w:t>
      </w:r>
    </w:p>
    <w:p w:rsidR="0076377C" w:rsidRDefault="0076377C" w:rsidP="00F12BBB">
      <w:pPr>
        <w:pStyle w:val="ODSTAVEC"/>
        <w:numPr>
          <w:ilvl w:val="2"/>
          <w:numId w:val="6"/>
        </w:numPr>
        <w:tabs>
          <w:tab w:val="clear" w:pos="1260"/>
          <w:tab w:val="num" w:pos="1418"/>
        </w:tabs>
        <w:ind w:left="1134" w:hanging="708"/>
      </w:pPr>
      <w:r w:rsidRPr="0076377C">
        <w:t>vybudování a zajištění zařízení staveniště a jeho provoz v souladu s platnými právními předpisy, včetně případného zajištění ohlášení dle zákona č. 183/2006 Sb., o územním plánování a stavebním řádu (stavební zákon), ve znění pozdějších předpisů (dále jen „stavební zákon“),</w:t>
      </w:r>
    </w:p>
    <w:p w:rsidR="00A6733D" w:rsidRDefault="00A6733D" w:rsidP="00F12BBB">
      <w:pPr>
        <w:pStyle w:val="ODSTAVEC"/>
        <w:numPr>
          <w:ilvl w:val="2"/>
          <w:numId w:val="6"/>
        </w:numPr>
        <w:tabs>
          <w:tab w:val="clear" w:pos="1260"/>
          <w:tab w:val="num" w:pos="1418"/>
        </w:tabs>
        <w:ind w:left="1134" w:hanging="708"/>
      </w:pPr>
      <w:r>
        <w:t>zajištění vytyčení obvodu staveniště</w:t>
      </w:r>
      <w:r w:rsidR="00153DC3">
        <w:t>,</w:t>
      </w:r>
    </w:p>
    <w:p w:rsidR="0071792B" w:rsidRPr="00E37C0D" w:rsidRDefault="0071792B" w:rsidP="00F12BBB">
      <w:pPr>
        <w:pStyle w:val="ODSTAVEC"/>
        <w:widowControl w:val="0"/>
        <w:numPr>
          <w:ilvl w:val="2"/>
          <w:numId w:val="6"/>
        </w:numPr>
        <w:tabs>
          <w:tab w:val="clear" w:pos="1260"/>
          <w:tab w:val="num" w:pos="1418"/>
        </w:tabs>
        <w:ind w:left="1134" w:hanging="708"/>
      </w:pPr>
      <w:r w:rsidRPr="00E37C0D">
        <w:t xml:space="preserve">respektování ochranných pásem inženýrských sítí dle příslušných norem a vyhlášek a údajů jejich majetkových správců, provedení potřebných přeložek </w:t>
      </w:r>
      <w:r>
        <w:t>s</w:t>
      </w:r>
      <w:r w:rsidRPr="00E37C0D">
        <w:t>ítí, jejich ochranu a zajištění;</w:t>
      </w:r>
    </w:p>
    <w:p w:rsidR="0071792B" w:rsidRDefault="0071792B" w:rsidP="00F12BBB">
      <w:pPr>
        <w:pStyle w:val="ODSTAVEC"/>
        <w:widowControl w:val="0"/>
        <w:numPr>
          <w:ilvl w:val="2"/>
          <w:numId w:val="6"/>
        </w:numPr>
        <w:tabs>
          <w:tab w:val="clear" w:pos="1260"/>
          <w:tab w:val="num" w:pos="1418"/>
        </w:tabs>
        <w:ind w:left="1134" w:hanging="708"/>
      </w:pPr>
      <w:r w:rsidRPr="00E37C0D">
        <w:t xml:space="preserve">nezbytných průzkumů a diagnostiky nutných pro řádné provedení a dokončení díla v návaznosti na </w:t>
      </w:r>
      <w:r>
        <w:t>projektovou dokumentaci,</w:t>
      </w:r>
    </w:p>
    <w:p w:rsidR="0071792B" w:rsidRPr="0076377C" w:rsidRDefault="0071792B" w:rsidP="00F12BBB">
      <w:pPr>
        <w:pStyle w:val="ODSTAVEC"/>
        <w:widowControl w:val="0"/>
        <w:numPr>
          <w:ilvl w:val="2"/>
          <w:numId w:val="6"/>
        </w:numPr>
        <w:tabs>
          <w:tab w:val="clear" w:pos="1260"/>
          <w:tab w:val="num" w:pos="1418"/>
        </w:tabs>
        <w:ind w:left="1134" w:hanging="708"/>
      </w:pPr>
      <w:r w:rsidRPr="00E37C0D">
        <w:t>prokazatelné oznámení zahájení prací dotčeným orgánům a organizacím a vlastníkům nemovitostí (doklad o ozn</w:t>
      </w:r>
      <w:r w:rsidR="00AA68D9">
        <w:t>ámení bude předán objednateli),</w:t>
      </w:r>
    </w:p>
    <w:p w:rsidR="00A6733D" w:rsidRPr="0054529B" w:rsidRDefault="00A6733D" w:rsidP="00F12BBB">
      <w:pPr>
        <w:pStyle w:val="ODSTAVEC"/>
        <w:numPr>
          <w:ilvl w:val="2"/>
          <w:numId w:val="6"/>
        </w:numPr>
        <w:tabs>
          <w:tab w:val="clear" w:pos="1260"/>
          <w:tab w:val="num" w:pos="1418"/>
        </w:tabs>
        <w:ind w:left="1134" w:hanging="708"/>
      </w:pPr>
      <w:r w:rsidRPr="0054529B">
        <w:t xml:space="preserve">likvidace odpadu, jeho uložení na řízenou skládku nebo jiná jeho likvidace v souladu se zákonem č. </w:t>
      </w:r>
      <w:r w:rsidR="000F55D5" w:rsidRPr="0094434A">
        <w:t>541</w:t>
      </w:r>
      <w:r w:rsidRPr="0094434A">
        <w:t>/20</w:t>
      </w:r>
      <w:r w:rsidR="000F55D5" w:rsidRPr="0094434A">
        <w:t>20</w:t>
      </w:r>
      <w:r w:rsidRPr="0054529B">
        <w:t xml:space="preserve"> Sb., o odpadech, ve znění pozdějších předpisů, o likvidaci odpadu bude předložen písemný doklad,</w:t>
      </w:r>
    </w:p>
    <w:p w:rsidR="00A6733D" w:rsidRPr="0054529B" w:rsidRDefault="00A6733D" w:rsidP="00F12BBB">
      <w:pPr>
        <w:pStyle w:val="ODSTAVEC"/>
        <w:numPr>
          <w:ilvl w:val="2"/>
          <w:numId w:val="6"/>
        </w:numPr>
        <w:tabs>
          <w:tab w:val="clear" w:pos="1260"/>
          <w:tab w:val="num" w:pos="1418"/>
        </w:tabs>
        <w:ind w:left="1134" w:hanging="708"/>
      </w:pPr>
      <w:r w:rsidRPr="0054529B">
        <w:t xml:space="preserve">návrh provozních řádů a technických zařízení, dodávka všech dokladů o zkouškách, revizích, atestech a provozních návodů a předpisů v českém jazyce (všechny doklady ve 2 vyhotoveních) včetně zaškolení obsluhy, </w:t>
      </w:r>
    </w:p>
    <w:p w:rsidR="00A6733D" w:rsidRPr="0054529B" w:rsidRDefault="00A6733D" w:rsidP="00F12BBB">
      <w:pPr>
        <w:pStyle w:val="ODSTAVEC"/>
        <w:numPr>
          <w:ilvl w:val="2"/>
          <w:numId w:val="6"/>
        </w:numPr>
        <w:tabs>
          <w:tab w:val="clear" w:pos="1260"/>
          <w:tab w:val="num" w:pos="1418"/>
        </w:tabs>
        <w:ind w:left="1134" w:hanging="708"/>
      </w:pPr>
      <w:r w:rsidRPr="0054529B">
        <w:lastRenderedPageBreak/>
        <w:t>zřízení deponie materiálů tak, aby nevznikly žádné škody na sousedních pozemcích,</w:t>
      </w:r>
    </w:p>
    <w:p w:rsidR="00A6733D" w:rsidRPr="0054529B" w:rsidRDefault="00A6733D" w:rsidP="00F12BBB">
      <w:pPr>
        <w:pStyle w:val="ODSTAVEC"/>
        <w:numPr>
          <w:ilvl w:val="2"/>
          <w:numId w:val="6"/>
        </w:numPr>
        <w:tabs>
          <w:tab w:val="clear" w:pos="1260"/>
          <w:tab w:val="num" w:pos="1418"/>
        </w:tabs>
        <w:ind w:left="1134" w:hanging="708"/>
      </w:pPr>
      <w:r w:rsidRPr="0054529B">
        <w:t>provedení předepsaných zkoušek dle platných právních předpisů a technických norem, úspěšné provedení těchto zkoušek je podmínkou k převzetí díla,</w:t>
      </w:r>
    </w:p>
    <w:p w:rsidR="00A6733D" w:rsidRDefault="00A6733D" w:rsidP="00F12BBB">
      <w:pPr>
        <w:pStyle w:val="ODSTAVEC"/>
        <w:numPr>
          <w:ilvl w:val="2"/>
          <w:numId w:val="6"/>
        </w:numPr>
        <w:tabs>
          <w:tab w:val="clear" w:pos="1260"/>
          <w:tab w:val="num" w:pos="1418"/>
        </w:tabs>
        <w:ind w:left="1134" w:hanging="708"/>
      </w:pPr>
      <w:r w:rsidRPr="0054529B">
        <w:t xml:space="preserve">udržování stavbou dotčených zpevněných ploch, veřejných komunikací a výjezdů ze staveniště v čistotě a jejich uvedení do původního stavu, </w:t>
      </w:r>
    </w:p>
    <w:p w:rsidR="00A6733D" w:rsidRDefault="00A6733D" w:rsidP="00F12BBB">
      <w:pPr>
        <w:pStyle w:val="ODSTAVEC"/>
        <w:numPr>
          <w:ilvl w:val="2"/>
          <w:numId w:val="6"/>
        </w:numPr>
        <w:tabs>
          <w:tab w:val="clear" w:pos="1260"/>
          <w:tab w:val="num" w:pos="1418"/>
        </w:tabs>
        <w:ind w:left="1134" w:hanging="708"/>
      </w:pPr>
      <w:r w:rsidRPr="0054529B">
        <w:t>zajištění ochrany proti šíření prašnosti a nadměrného hluku,</w:t>
      </w:r>
    </w:p>
    <w:p w:rsidR="00A6733D" w:rsidRPr="0054529B" w:rsidRDefault="00A6733D" w:rsidP="00F12BBB">
      <w:pPr>
        <w:pStyle w:val="ODSTAVEC"/>
        <w:numPr>
          <w:ilvl w:val="2"/>
          <w:numId w:val="6"/>
        </w:numPr>
        <w:tabs>
          <w:tab w:val="clear" w:pos="1260"/>
          <w:tab w:val="num" w:pos="1418"/>
        </w:tabs>
        <w:ind w:left="1134" w:hanging="708"/>
      </w:pPr>
      <w:r>
        <w:t>zajištění průběžného úklidu prostor budovy znečištěných</w:t>
      </w:r>
      <w:r w:rsidR="00E93C4B">
        <w:t xml:space="preserve"> stavbou</w:t>
      </w:r>
      <w:r w:rsidR="00153DC3">
        <w:t>,</w:t>
      </w:r>
    </w:p>
    <w:p w:rsidR="00A6733D" w:rsidRDefault="00A6733D" w:rsidP="00F12BBB">
      <w:pPr>
        <w:pStyle w:val="ODSTAVEC"/>
        <w:numPr>
          <w:ilvl w:val="2"/>
          <w:numId w:val="6"/>
        </w:numPr>
        <w:tabs>
          <w:tab w:val="clear" w:pos="1260"/>
          <w:tab w:val="num" w:pos="1418"/>
        </w:tabs>
        <w:ind w:left="1134" w:hanging="708"/>
      </w:pPr>
      <w:r w:rsidRPr="0054529B">
        <w:t>zajištění zpracování všech případných dalších dokumentací potřebných pro provedení díla </w:t>
      </w:r>
    </w:p>
    <w:p w:rsidR="009E7C6D" w:rsidRPr="005C5417" w:rsidRDefault="009E7C6D" w:rsidP="00F12BBB">
      <w:pPr>
        <w:pStyle w:val="ODSTAVEC"/>
        <w:numPr>
          <w:ilvl w:val="2"/>
          <w:numId w:val="6"/>
        </w:numPr>
        <w:tabs>
          <w:tab w:val="clear" w:pos="1260"/>
          <w:tab w:val="num" w:pos="1418"/>
        </w:tabs>
        <w:ind w:left="1134" w:hanging="708"/>
      </w:pPr>
      <w:r w:rsidRPr="005C5417">
        <w:t>dokladů k materiálům určených pro zabudování do stavby a před jejich zabudováním předat doklady k odsouhlasení objednateli,</w:t>
      </w:r>
    </w:p>
    <w:p w:rsidR="009E7C6D" w:rsidRPr="008A392E" w:rsidRDefault="009E7C6D" w:rsidP="005B43E2">
      <w:pPr>
        <w:pStyle w:val="ODSTAVEC"/>
        <w:numPr>
          <w:ilvl w:val="2"/>
          <w:numId w:val="14"/>
        </w:numPr>
        <w:tabs>
          <w:tab w:val="clear" w:pos="1260"/>
          <w:tab w:val="num" w:pos="1418"/>
        </w:tabs>
        <w:ind w:left="1134" w:hanging="708"/>
      </w:pPr>
      <w:r w:rsidRPr="005C5417">
        <w:t>průběžné prokazatelné kontroly min. 1x týdně osobou pověřen</w:t>
      </w:r>
      <w:r>
        <w:t>ou</w:t>
      </w:r>
      <w:r w:rsidRPr="005C5417">
        <w:t xml:space="preserve"> vedením stavby ve smyslu ustanovení stavebního zákona – autorizovaná osoba vč. zápisu o provedení této kontroly do stavebního deníku</w:t>
      </w:r>
      <w:r>
        <w:t>.</w:t>
      </w:r>
    </w:p>
    <w:p w:rsidR="009E7C6D" w:rsidRPr="005C5417" w:rsidRDefault="009E7C6D" w:rsidP="00F12BBB">
      <w:pPr>
        <w:pStyle w:val="ODSTAVEC"/>
        <w:numPr>
          <w:ilvl w:val="2"/>
          <w:numId w:val="6"/>
        </w:numPr>
        <w:tabs>
          <w:tab w:val="clear" w:pos="1260"/>
          <w:tab w:val="num" w:pos="1418"/>
        </w:tabs>
        <w:ind w:left="1134" w:hanging="708"/>
      </w:pPr>
      <w:r w:rsidRPr="005C5417">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9E7C6D" w:rsidRPr="005C5417" w:rsidRDefault="009E7C6D" w:rsidP="00F12BBB">
      <w:pPr>
        <w:pStyle w:val="ODSTAVEC"/>
        <w:numPr>
          <w:ilvl w:val="2"/>
          <w:numId w:val="6"/>
        </w:numPr>
        <w:tabs>
          <w:tab w:val="clear" w:pos="1260"/>
          <w:tab w:val="num" w:pos="1418"/>
        </w:tabs>
        <w:ind w:left="1134" w:hanging="708"/>
      </w:pPr>
      <w:r w:rsidRPr="005C5417">
        <w:t>údržby provedených prací během výstavby,</w:t>
      </w:r>
    </w:p>
    <w:p w:rsidR="009E7C6D" w:rsidRPr="005C5417" w:rsidRDefault="009E7C6D" w:rsidP="00F12BBB">
      <w:pPr>
        <w:pStyle w:val="ODSTAVEC"/>
        <w:numPr>
          <w:ilvl w:val="2"/>
          <w:numId w:val="6"/>
        </w:numPr>
        <w:tabs>
          <w:tab w:val="clear" w:pos="1260"/>
          <w:tab w:val="num" w:pos="1418"/>
        </w:tabs>
        <w:ind w:left="1134" w:hanging="708"/>
      </w:pPr>
      <w:r w:rsidRPr="005C5417">
        <w:t>uvedení dočasně užívaných ploch do původního stavu a jejich protokolární předání vlastníkům (potvrzení podpisem vlastníka),</w:t>
      </w:r>
    </w:p>
    <w:p w:rsidR="009E7C6D" w:rsidRPr="00494624" w:rsidRDefault="00C93B53" w:rsidP="00F12BBB">
      <w:pPr>
        <w:pStyle w:val="ODSTAVEC"/>
        <w:numPr>
          <w:ilvl w:val="2"/>
          <w:numId w:val="6"/>
        </w:numPr>
        <w:tabs>
          <w:tab w:val="clear" w:pos="1260"/>
          <w:tab w:val="num" w:pos="1418"/>
        </w:tabs>
        <w:ind w:left="1134" w:hanging="708"/>
      </w:pPr>
      <w:r w:rsidRPr="005C5417">
        <w:t xml:space="preserve">pojištění </w:t>
      </w:r>
      <w:r w:rsidRPr="0094434A">
        <w:t>stavby</w:t>
      </w:r>
      <w:r w:rsidR="00C80D4D" w:rsidRPr="0094434A">
        <w:t xml:space="preserve"> dle</w:t>
      </w:r>
      <w:r w:rsidRPr="0094434A">
        <w:t xml:space="preserve"> </w:t>
      </w:r>
      <w:proofErr w:type="spellStart"/>
      <w:r w:rsidR="00327A45" w:rsidRPr="0094434A">
        <w:t>čl</w:t>
      </w:r>
      <w:proofErr w:type="spellEnd"/>
      <w:r w:rsidR="00327A45" w:rsidRPr="0094434A">
        <w:t xml:space="preserve"> </w:t>
      </w:r>
      <w:r w:rsidR="00B34BB4" w:rsidRPr="0094434A">
        <w:t>6</w:t>
      </w:r>
      <w:r w:rsidR="00327A45" w:rsidRPr="0094434A">
        <w:t xml:space="preserve">., odst. </w:t>
      </w:r>
      <w:r w:rsidR="00B34BB4" w:rsidRPr="0094434A">
        <w:t>6</w:t>
      </w:r>
      <w:r w:rsidR="00327A45" w:rsidRPr="0094434A">
        <w:t>.</w:t>
      </w:r>
      <w:r w:rsidR="00B34BB4" w:rsidRPr="0094434A">
        <w:t>2</w:t>
      </w:r>
      <w:r w:rsidRPr="0094434A">
        <w:t>.</w:t>
      </w:r>
      <w:r w:rsidR="00C80D4D" w:rsidRPr="0094434A">
        <w:t xml:space="preserve"> této smlouvy</w:t>
      </w:r>
      <w:r w:rsidR="00C80D4D">
        <w:t>,</w:t>
      </w:r>
    </w:p>
    <w:p w:rsidR="00494624" w:rsidRPr="00E37C0D" w:rsidRDefault="00494624" w:rsidP="00F12BBB">
      <w:pPr>
        <w:pStyle w:val="ODSTAVEC"/>
        <w:widowControl w:val="0"/>
        <w:numPr>
          <w:ilvl w:val="2"/>
          <w:numId w:val="6"/>
        </w:numPr>
        <w:tabs>
          <w:tab w:val="clear" w:pos="1260"/>
          <w:tab w:val="num" w:pos="1418"/>
        </w:tabs>
        <w:ind w:left="1134" w:hanging="708"/>
      </w:pPr>
      <w:r w:rsidRPr="00E37C0D">
        <w:t>řádného předání dokončených prací objednateli včetně všech potřebných dokladů a náležitostí; předáním díla není zhotovitel zbaven povinnosti chybějící doklad</w:t>
      </w:r>
      <w:r w:rsidR="00E93C4B">
        <w:t>y na výzvu objednatele doplnit.</w:t>
      </w:r>
    </w:p>
    <w:p w:rsidR="00D2345A" w:rsidRDefault="00153DC3" w:rsidP="00685873">
      <w:pPr>
        <w:pStyle w:val="ODSTAVEC"/>
        <w:tabs>
          <w:tab w:val="clear" w:pos="927"/>
        </w:tabs>
        <w:ind w:left="567" w:hanging="567"/>
      </w:pPr>
      <w:r>
        <w:t xml:space="preserve">Zhotovitel je </w:t>
      </w:r>
      <w:proofErr w:type="spellStart"/>
      <w:r>
        <w:t>povinnen</w:t>
      </w:r>
      <w:proofErr w:type="spellEnd"/>
      <w:r>
        <w:t xml:space="preserve"> při provádění díla:</w:t>
      </w:r>
    </w:p>
    <w:p w:rsidR="00153DC3" w:rsidRPr="0054529B" w:rsidRDefault="00153DC3" w:rsidP="00153DC3">
      <w:pPr>
        <w:pStyle w:val="ODSTAVEC"/>
        <w:numPr>
          <w:ilvl w:val="2"/>
          <w:numId w:val="6"/>
        </w:numPr>
      </w:pPr>
      <w:r w:rsidRPr="0054529B">
        <w:t>plnit podmínky příslušných rozhodnutí stavebního úřadu a požadavky dotčených orgánů a organizací související s realizací stavby,</w:t>
      </w:r>
    </w:p>
    <w:p w:rsidR="00153DC3" w:rsidRPr="0054529B" w:rsidRDefault="00153DC3" w:rsidP="00153DC3">
      <w:pPr>
        <w:pStyle w:val="ODSTAVEC"/>
        <w:numPr>
          <w:ilvl w:val="2"/>
          <w:numId w:val="6"/>
        </w:numPr>
      </w:pPr>
      <w:r w:rsidRPr="0054529B">
        <w:t>zohlednit vyjádření dotčených orgánů a organizací související s realizací stavby,</w:t>
      </w:r>
    </w:p>
    <w:p w:rsidR="00153DC3" w:rsidRDefault="00153DC3" w:rsidP="00153DC3">
      <w:pPr>
        <w:pStyle w:val="ODSTAVEC"/>
        <w:numPr>
          <w:ilvl w:val="2"/>
          <w:numId w:val="6"/>
        </w:numPr>
      </w:pPr>
      <w:r>
        <w:t>před prováděním bouracích prací a prací při kterých vzniká prašnost provést opatření proti šíření prašnosti,</w:t>
      </w:r>
    </w:p>
    <w:p w:rsidR="00153DC3" w:rsidRDefault="00153DC3" w:rsidP="00153DC3">
      <w:pPr>
        <w:pStyle w:val="ODSTAVEC"/>
        <w:numPr>
          <w:ilvl w:val="2"/>
          <w:numId w:val="6"/>
        </w:numPr>
      </w:pPr>
      <w:r>
        <w:t>bourací a jiné práce se zvýšenou hladinou hluku provádět po pr</w:t>
      </w:r>
      <w:r w:rsidR="00E93C4B">
        <w:t>acovní době tj. po 15 hodině (o </w:t>
      </w:r>
      <w:r>
        <w:t>víkendech nebo ve svátcích po domluvě s</w:t>
      </w:r>
      <w:r w:rsidR="00E93C4B">
        <w:t> </w:t>
      </w:r>
      <w:r>
        <w:t>objednatelem</w:t>
      </w:r>
      <w:r w:rsidR="00E93C4B">
        <w:t>).</w:t>
      </w:r>
    </w:p>
    <w:bookmarkEnd w:id="0"/>
    <w:p w:rsidR="00713FAA" w:rsidRPr="008A392E" w:rsidRDefault="00713FAA" w:rsidP="00685873">
      <w:pPr>
        <w:pStyle w:val="ODSTAVEC"/>
        <w:tabs>
          <w:tab w:val="clear" w:pos="927"/>
        </w:tabs>
        <w:ind w:left="567" w:hanging="567"/>
      </w:pPr>
      <w:r w:rsidRPr="008A392E">
        <w:t>Zhotovitel prohlašuje, že prozkoumal místní podmínky na staveništi a že práce mohou být dokončeny způsobem a v termínech stanovený</w:t>
      </w:r>
      <w:r w:rsidR="00065AD8" w:rsidRPr="008A392E">
        <w:t>ch</w:t>
      </w:r>
      <w:r w:rsidRPr="008A392E">
        <w:t xml:space="preserve"> touto smlouvou.</w:t>
      </w:r>
    </w:p>
    <w:p w:rsidR="00794928" w:rsidRPr="008A392E" w:rsidRDefault="00713FAA" w:rsidP="00685873">
      <w:pPr>
        <w:pStyle w:val="ODSTAVEC"/>
        <w:tabs>
          <w:tab w:val="clear" w:pos="927"/>
        </w:tabs>
        <w:ind w:left="567" w:hanging="567"/>
      </w:pPr>
      <w:r w:rsidRPr="008A392E">
        <w:t>Zhotovitel se zavazuje provést rovněž úkony spojené s výkonem dodavatelské inženýrské činnosti, zejména vyřizování veškerých povolení, překopů, záborů, souhlasů a oznámení souvisejících s provedením díla a</w:t>
      </w:r>
      <w:r w:rsidR="00507622" w:rsidRPr="008A392E">
        <w:t> </w:t>
      </w:r>
      <w:r w:rsidRPr="008A392E">
        <w:t xml:space="preserve">směřujících a současně nutných pro vydání kolaudačního souhlasu pro celou stavbu.  </w:t>
      </w:r>
    </w:p>
    <w:p w:rsidR="00637CF2" w:rsidRPr="008A392E" w:rsidRDefault="00713FAA" w:rsidP="00685873">
      <w:pPr>
        <w:pStyle w:val="ODSTAVEC"/>
        <w:tabs>
          <w:tab w:val="clear" w:pos="927"/>
        </w:tabs>
        <w:ind w:left="567" w:hanging="567"/>
      </w:pPr>
      <w:r w:rsidRPr="008A392E">
        <w:t>Smluvní strany prohlašují, že předmět smlouvy není plněním nemožným a že smlouvu uzavírají po pečlivém zvážení všech možných důsledků.</w:t>
      </w:r>
    </w:p>
    <w:p w:rsidR="001C3239" w:rsidRPr="00B111C9" w:rsidRDefault="001C3239" w:rsidP="00154F58">
      <w:pPr>
        <w:pStyle w:val="Bezmezer"/>
        <w:numPr>
          <w:ilvl w:val="0"/>
          <w:numId w:val="6"/>
        </w:numPr>
        <w:spacing w:before="640"/>
        <w:jc w:val="center"/>
        <w:rPr>
          <w:rFonts w:ascii="Arial" w:hAnsi="Arial" w:cs="Arial"/>
          <w:b/>
        </w:rPr>
      </w:pPr>
      <w:r w:rsidRPr="00B111C9">
        <w:rPr>
          <w:rFonts w:ascii="Arial" w:hAnsi="Arial" w:cs="Arial"/>
          <w:b/>
        </w:rPr>
        <w:t>Technické a kvalitativní parametry garantované zhotovitelem</w:t>
      </w:r>
    </w:p>
    <w:p w:rsidR="006C0E68" w:rsidRPr="00B111C9" w:rsidRDefault="00F5774A" w:rsidP="00685873">
      <w:pPr>
        <w:pStyle w:val="ODSTAVEC"/>
        <w:tabs>
          <w:tab w:val="clear" w:pos="927"/>
        </w:tabs>
        <w:ind w:left="567" w:hanging="567"/>
      </w:pPr>
      <w:r w:rsidRPr="00B111C9">
        <w:t xml:space="preserve">Smluvní strany se dohodly na I. </w:t>
      </w:r>
      <w:r w:rsidR="007E6278" w:rsidRPr="00B111C9">
        <w:t xml:space="preserve">jakosti </w:t>
      </w:r>
      <w:r w:rsidRPr="00B111C9">
        <w:t xml:space="preserve">díla, použité materiály budou odpovídat této jakostní třídě, práce budou prováděny v souladu s platnými </w:t>
      </w:r>
      <w:r w:rsidR="00A807C2" w:rsidRPr="00B111C9">
        <w:t>ČSN, případně EN.</w:t>
      </w:r>
    </w:p>
    <w:p w:rsidR="00FD303D" w:rsidRPr="00B111C9" w:rsidRDefault="00FD303D" w:rsidP="00B111C9">
      <w:pPr>
        <w:pStyle w:val="ODSTAVEC"/>
        <w:tabs>
          <w:tab w:val="clear" w:pos="927"/>
        </w:tabs>
        <w:ind w:left="567" w:hanging="567"/>
      </w:pPr>
      <w:r w:rsidRPr="00C06A48">
        <w:t>Dílo bude zhotoveno v souladu s</w:t>
      </w:r>
      <w:r w:rsidR="00B111C9" w:rsidRPr="00C06A48">
        <w:t> parametry uvedenými v zadávací dokumentaci, která byla podkladem pro zpracování cenové nabídky účastníka výběrového řízení.</w:t>
      </w:r>
      <w:r w:rsidRPr="00C06A48">
        <w:t xml:space="preserve"> </w:t>
      </w:r>
      <w:r w:rsidRPr="00B111C9">
        <w:t>Zhotovitel je dále povinen dodr</w:t>
      </w:r>
      <w:r w:rsidR="001C3239" w:rsidRPr="00B111C9">
        <w:t>žovat obecně závazné předpisy a </w:t>
      </w:r>
      <w:r w:rsidRPr="00B111C9">
        <w:t xml:space="preserve">příslušné normy vztahující se k předmětnému dílu, zejména příslušná ustanovení </w:t>
      </w:r>
      <w:r w:rsidR="00F25809" w:rsidRPr="00B111C9">
        <w:t>občanského</w:t>
      </w:r>
      <w:r w:rsidRPr="00B111C9">
        <w:t xml:space="preserve"> zákoníku, související předpi</w:t>
      </w:r>
      <w:r w:rsidR="00B111C9" w:rsidRPr="00B111C9">
        <w:t>sy a příslušné technické normy.</w:t>
      </w:r>
    </w:p>
    <w:p w:rsidR="006C0E68" w:rsidRPr="00B111C9" w:rsidRDefault="006C0E68" w:rsidP="00685873">
      <w:pPr>
        <w:pStyle w:val="ODSTAVEC"/>
        <w:tabs>
          <w:tab w:val="clear" w:pos="927"/>
        </w:tabs>
        <w:ind w:left="567" w:hanging="567"/>
      </w:pPr>
      <w:r w:rsidRPr="00B111C9">
        <w:t>Zhotovitel je povinen postupovat při provádění díla v souladu s</w:t>
      </w:r>
      <w:r w:rsidR="007234BC" w:rsidRPr="00B111C9">
        <w:t> technickými podmínkami,</w:t>
      </w:r>
      <w:r w:rsidRPr="00B111C9">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B111C9">
        <w:t xml:space="preserve">zjištěné </w:t>
      </w:r>
      <w:r w:rsidRPr="00B111C9">
        <w:t>vady a nedodělky je povinen zhotovitel odstranit na své náklady</w:t>
      </w:r>
      <w:r w:rsidR="00F25809" w:rsidRPr="00B111C9">
        <w:t xml:space="preserve"> za podmínek v této smlouvě </w:t>
      </w:r>
      <w:r w:rsidR="008D3314" w:rsidRPr="00B111C9">
        <w:t xml:space="preserve">dále </w:t>
      </w:r>
      <w:r w:rsidR="00F25809" w:rsidRPr="00B111C9">
        <w:t>uvedených</w:t>
      </w:r>
      <w:r w:rsidRPr="00B111C9">
        <w:t>.</w:t>
      </w:r>
    </w:p>
    <w:p w:rsidR="00FD303D" w:rsidRPr="00B111C9" w:rsidRDefault="00FD303D" w:rsidP="00685873">
      <w:pPr>
        <w:pStyle w:val="ODSTAVEC"/>
        <w:tabs>
          <w:tab w:val="clear" w:pos="927"/>
        </w:tabs>
        <w:ind w:left="567" w:hanging="567"/>
        <w:rPr>
          <w:b/>
          <w:bCs/>
        </w:rPr>
      </w:pPr>
      <w:r w:rsidRPr="00B111C9">
        <w:lastRenderedPageBreak/>
        <w:t xml:space="preserve">Jakost všech výrobků a komponentů, které budou použity při </w:t>
      </w:r>
      <w:r w:rsidR="00953AC7" w:rsidRPr="00B111C9">
        <w:t>realizaci díla</w:t>
      </w:r>
      <w:r w:rsidRPr="00B111C9">
        <w:t xml:space="preserve"> musí odpovídat požadavkům </w:t>
      </w:r>
      <w:r w:rsidR="008C4A1D" w:rsidRPr="00B111C9">
        <w:t>odst</w:t>
      </w:r>
      <w:r w:rsidRPr="00B111C9">
        <w:t>.</w:t>
      </w:r>
      <w:r w:rsidR="00EA220B" w:rsidRPr="00B111C9">
        <w:t> </w:t>
      </w:r>
      <w:r w:rsidRPr="00B111C9">
        <w:t xml:space="preserve">4.1. Zhotovitel odpovídá za to, že předmět díla </w:t>
      </w:r>
      <w:proofErr w:type="gramStart"/>
      <w:r w:rsidRPr="00B111C9">
        <w:t>bude  po</w:t>
      </w:r>
      <w:proofErr w:type="gramEnd"/>
      <w:r w:rsidRPr="00B111C9">
        <w:t xml:space="preserve"> stanovenou dobu</w:t>
      </w:r>
      <w:r w:rsidR="00F25809" w:rsidRPr="00B111C9">
        <w:t xml:space="preserve"> odpovídat této smlouvě</w:t>
      </w:r>
      <w:r w:rsidRPr="00B111C9">
        <w:t xml:space="preserve">. Podmínkou dokončení </w:t>
      </w:r>
      <w:r w:rsidR="006574A0" w:rsidRPr="00B111C9">
        <w:t>prací</w:t>
      </w:r>
      <w:r w:rsidRPr="00B111C9">
        <w:t xml:space="preserve"> je prokázání realizace dle projekt</w:t>
      </w:r>
      <w:r w:rsidR="0066734E" w:rsidRPr="00B111C9">
        <w:t>ové dokumentace</w:t>
      </w:r>
      <w:r w:rsidRPr="00B111C9">
        <w:t xml:space="preserve">. </w:t>
      </w:r>
    </w:p>
    <w:p w:rsidR="003C3DEA" w:rsidRPr="00B111C9" w:rsidRDefault="003C3DEA" w:rsidP="00685873">
      <w:pPr>
        <w:pStyle w:val="ODSTAVEC"/>
        <w:tabs>
          <w:tab w:val="clear" w:pos="927"/>
        </w:tabs>
        <w:ind w:left="567" w:hanging="567"/>
      </w:pPr>
      <w:r w:rsidRPr="00B111C9">
        <w:t>Jakost dodávaných materiálů a konstrukcí bude dokladována předepsaným způsobem při kontrolních prohlídkách a při předání a převzetí díla ne</w:t>
      </w:r>
      <w:r w:rsidR="008C4F54" w:rsidRPr="00B111C9">
        <w:t>bo</w:t>
      </w:r>
      <w:r w:rsidRPr="00B111C9">
        <w:t xml:space="preserve"> jeho části.</w:t>
      </w:r>
    </w:p>
    <w:p w:rsidR="00FD303D" w:rsidRPr="00B111C9" w:rsidRDefault="00FD303D" w:rsidP="00685873">
      <w:pPr>
        <w:pStyle w:val="ODSTAVEC"/>
        <w:tabs>
          <w:tab w:val="clear" w:pos="927"/>
        </w:tabs>
        <w:ind w:left="567" w:hanging="567"/>
      </w:pPr>
      <w:r w:rsidRPr="00B111C9">
        <w:t xml:space="preserve">Nedodržení podmínek a postupů dle </w:t>
      </w:r>
      <w:r w:rsidR="00F327A4" w:rsidRPr="00B111C9">
        <w:t>technických norem</w:t>
      </w:r>
      <w:r w:rsidRPr="00B111C9">
        <w:t xml:space="preserve"> a ostat</w:t>
      </w:r>
      <w:r w:rsidR="00F25809" w:rsidRPr="00B111C9">
        <w:t>ních předpisů, jakož i postupů a</w:t>
      </w:r>
      <w:r w:rsidRPr="00B111C9">
        <w:t xml:space="preserve"> závazků zhotovitele ze smlouvy</w:t>
      </w:r>
      <w:r w:rsidR="00F25809" w:rsidRPr="00B111C9">
        <w:t xml:space="preserve"> vyplývajících</w:t>
      </w:r>
      <w:r w:rsidRPr="00B111C9">
        <w:t>, opravňuje objednatele odstoupit od smlouvy o dílo. Případné odchylky od předpisů výrobce speciálních materiálů je oprávněn odsouhlasit pouze technik výrobce se souhlasem projektanta</w:t>
      </w:r>
      <w:r w:rsidR="00F25809" w:rsidRPr="00B111C9">
        <w:t>,</w:t>
      </w:r>
      <w:r w:rsidR="003C3DEA" w:rsidRPr="00B111C9">
        <w:t xml:space="preserve"> autorského dozoru</w:t>
      </w:r>
      <w:r w:rsidRPr="00B111C9">
        <w:t xml:space="preserve"> a technického dozoru objednatele zápisem ve stavebním deníku, avšak pouze před zahájením příslušných prací. Technickými normami (ČSN) </w:t>
      </w:r>
      <w:r w:rsidR="00F25809" w:rsidRPr="00B111C9">
        <w:t>se pro účely</w:t>
      </w:r>
      <w:r w:rsidRPr="00B111C9">
        <w:t xml:space="preserve"> této smlouvy</w:t>
      </w:r>
      <w:r w:rsidR="00F25809" w:rsidRPr="00B111C9">
        <w:t xml:space="preserve"> rozumí</w:t>
      </w:r>
      <w:r w:rsidRPr="00B111C9">
        <w:t xml:space="preserve"> všechny technické předpisy a normy platné v České republice, me</w:t>
      </w:r>
      <w:r w:rsidR="00F327A4" w:rsidRPr="00B111C9">
        <w:t>zinárodní normy podle zákona č. </w:t>
      </w:r>
      <w:r w:rsidRPr="00B111C9">
        <w:t xml:space="preserve">22/1997 Sb., a to jejich části závazné i nezávazné, které jsou platné v den </w:t>
      </w:r>
      <w:r w:rsidR="00F25809" w:rsidRPr="00B111C9">
        <w:t>vzniku</w:t>
      </w:r>
      <w:r w:rsidRPr="00B111C9">
        <w:t xml:space="preserve"> této smlouvy nebo které budou platit v průběhu zhotovování díla, technickými normami </w:t>
      </w:r>
      <w:r w:rsidR="00F25809" w:rsidRPr="00B111C9">
        <w:t>se rozumí</w:t>
      </w:r>
      <w:r w:rsidRPr="00B111C9">
        <w:t xml:space="preserve"> dále i standardy nebo obdobná určení jakosti a bezpečnosti, která budou zavedena v průběhu zhotovování díla.</w:t>
      </w:r>
    </w:p>
    <w:p w:rsidR="00CF03D3" w:rsidRPr="00B111C9" w:rsidRDefault="00CF03D3" w:rsidP="00685873">
      <w:pPr>
        <w:pStyle w:val="ODSTAVEC"/>
        <w:tabs>
          <w:tab w:val="clear" w:pos="927"/>
        </w:tabs>
        <w:ind w:left="567" w:hanging="567"/>
      </w:pPr>
      <w:r w:rsidRPr="00B111C9">
        <w:t>Pokud není stanoveno jinak, platí specifikace podle technických standardů, úvodních ustanovení katalogů popisů směrných cen stavebních prací a montážních ceníků, jimiž se definuje předepsaná kvalita a způsoby její kontroly</w:t>
      </w:r>
      <w:r w:rsidR="00745711" w:rsidRPr="00B111C9">
        <w:t>, způsoby měření, názvosloví, definice, a kde jsou uvedeny základní ČSN týkající se předmětných prací.</w:t>
      </w:r>
    </w:p>
    <w:p w:rsidR="00232514" w:rsidRPr="00E62C8A" w:rsidRDefault="00232514" w:rsidP="00154F58">
      <w:pPr>
        <w:pStyle w:val="Bezmezer"/>
        <w:numPr>
          <w:ilvl w:val="0"/>
          <w:numId w:val="6"/>
        </w:numPr>
        <w:spacing w:before="640"/>
        <w:jc w:val="center"/>
        <w:rPr>
          <w:rFonts w:ascii="Arial" w:hAnsi="Arial" w:cs="Arial"/>
          <w:b/>
        </w:rPr>
      </w:pPr>
      <w:r w:rsidRPr="00E62C8A">
        <w:rPr>
          <w:rFonts w:ascii="Arial" w:hAnsi="Arial" w:cs="Arial"/>
          <w:b/>
        </w:rPr>
        <w:t>Doba plnění</w:t>
      </w:r>
    </w:p>
    <w:p w:rsidR="00FD303D" w:rsidRPr="004B05F3" w:rsidRDefault="00FD303D" w:rsidP="00685873">
      <w:pPr>
        <w:pStyle w:val="ODSTAVEC"/>
        <w:tabs>
          <w:tab w:val="clear" w:pos="927"/>
        </w:tabs>
        <w:ind w:left="567" w:hanging="567"/>
      </w:pPr>
      <w:r w:rsidRPr="004B05F3">
        <w:t xml:space="preserve">Zhotovitel je povinen zahájit </w:t>
      </w:r>
      <w:r w:rsidR="00232514" w:rsidRPr="004B05F3">
        <w:t xml:space="preserve">zhotovení díla </w:t>
      </w:r>
      <w:r w:rsidRPr="004B05F3">
        <w:t>neprodleně</w:t>
      </w:r>
      <w:r w:rsidR="00494624">
        <w:t xml:space="preserve"> (max. do 3</w:t>
      </w:r>
      <w:r w:rsidR="007234BC" w:rsidRPr="004B05F3">
        <w:t xml:space="preserve"> kalendářních dnů)</w:t>
      </w:r>
      <w:r w:rsidRPr="004B05F3">
        <w:t xml:space="preserve"> po </w:t>
      </w:r>
      <w:r w:rsidR="00BF4966">
        <w:t>nabytí účinnosti</w:t>
      </w:r>
      <w:r w:rsidR="00232514" w:rsidRPr="004B05F3">
        <w:t xml:space="preserve"> smlouvy</w:t>
      </w:r>
      <w:r w:rsidRPr="004B05F3">
        <w:t xml:space="preserve">. </w:t>
      </w:r>
    </w:p>
    <w:p w:rsidR="00D4630A" w:rsidRDefault="00A32395" w:rsidP="00D4630A">
      <w:pPr>
        <w:pStyle w:val="ODSTAVEC"/>
        <w:tabs>
          <w:tab w:val="clear" w:pos="927"/>
        </w:tabs>
        <w:ind w:left="567" w:hanging="567"/>
      </w:pPr>
      <w:r w:rsidRPr="004B05F3">
        <w:t xml:space="preserve">Zhotovitel je povinen provést dílo řádně a včas, v souladu s objednatelem odsouhlaseným </w:t>
      </w:r>
      <w:r w:rsidR="00CD15A6" w:rsidRPr="0094434A">
        <w:t>časovým</w:t>
      </w:r>
      <w:r w:rsidRPr="004B05F3">
        <w:t xml:space="preserve"> a</w:t>
      </w:r>
      <w:r w:rsidR="00551D21" w:rsidRPr="004B05F3">
        <w:t> </w:t>
      </w:r>
      <w:r w:rsidRPr="004B05F3">
        <w:t>finančním harmonogramem, který zhotovite</w:t>
      </w:r>
      <w:r w:rsidR="00C93B53">
        <w:t xml:space="preserve">l předložil v nabídce. Bude-li </w:t>
      </w:r>
      <w:r w:rsidRPr="004B05F3">
        <w:t>posunut předpokládaný termín zahájení prací oproti podané nabídce, bude zhotovitelem předán objednateli k</w:t>
      </w:r>
      <w:r w:rsidR="00551D21" w:rsidRPr="004B05F3">
        <w:t> </w:t>
      </w:r>
      <w:r w:rsidRPr="004B05F3">
        <w:t xml:space="preserve">odsouhlasení aktualizovaný harmonogram v termínu do 5 pracovních dnů od nabytí účinnosti smlouvy o dílo. </w:t>
      </w:r>
    </w:p>
    <w:p w:rsidR="00D4630A" w:rsidRDefault="00D4630A" w:rsidP="00D4630A">
      <w:pPr>
        <w:pStyle w:val="ODSTAVEC"/>
        <w:numPr>
          <w:ilvl w:val="0"/>
          <w:numId w:val="0"/>
        </w:numPr>
        <w:ind w:left="567"/>
      </w:pPr>
      <w:r w:rsidRPr="00A11997">
        <w:t>Předpokládané zahájení plnění díla:</w:t>
      </w:r>
      <w:r w:rsidRPr="00A11997">
        <w:tab/>
        <w:t xml:space="preserve">      </w:t>
      </w:r>
      <w:r w:rsidRPr="00A11997">
        <w:tab/>
      </w:r>
      <w:r w:rsidRPr="00A11997">
        <w:tab/>
      </w:r>
      <w:r w:rsidRPr="00A11997">
        <w:tab/>
      </w:r>
      <w:r w:rsidR="0094434A">
        <w:t xml:space="preserve">květen </w:t>
      </w:r>
      <w:r w:rsidRPr="0094434A">
        <w:t>2022</w:t>
      </w:r>
    </w:p>
    <w:p w:rsidR="00D4630A" w:rsidRPr="00614221" w:rsidRDefault="00C93B53" w:rsidP="00D4630A">
      <w:pPr>
        <w:pStyle w:val="Prosttext"/>
        <w:spacing w:before="120"/>
        <w:ind w:left="567"/>
        <w:jc w:val="both"/>
        <w:outlineLvl w:val="0"/>
        <w:rPr>
          <w:rFonts w:ascii="Arial" w:hAnsi="Arial" w:cs="Arial"/>
          <w:sz w:val="18"/>
          <w:szCs w:val="18"/>
        </w:rPr>
      </w:pPr>
      <w:r>
        <w:rPr>
          <w:rFonts w:ascii="Arial" w:hAnsi="Arial" w:cs="Arial"/>
          <w:sz w:val="18"/>
          <w:szCs w:val="18"/>
        </w:rPr>
        <w:t>Dodání dokumentace pro stavební povolení:</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do 3 měsíců od nabytí </w:t>
      </w:r>
      <w:r w:rsidR="00BF4966">
        <w:rPr>
          <w:rFonts w:ascii="Arial" w:hAnsi="Arial" w:cs="Arial"/>
          <w:sz w:val="18"/>
          <w:szCs w:val="18"/>
        </w:rPr>
        <w:t xml:space="preserve">účinnosti </w:t>
      </w:r>
      <w:proofErr w:type="spellStart"/>
      <w:r>
        <w:rPr>
          <w:rFonts w:ascii="Arial" w:hAnsi="Arial" w:cs="Arial"/>
          <w:sz w:val="18"/>
          <w:szCs w:val="18"/>
        </w:rPr>
        <w:t>SoD</w:t>
      </w:r>
      <w:proofErr w:type="spellEnd"/>
    </w:p>
    <w:p w:rsidR="00C93B53" w:rsidRDefault="00C93B53" w:rsidP="00C93B53">
      <w:pPr>
        <w:pStyle w:val="Prosttext"/>
        <w:spacing w:before="120" w:after="120"/>
        <w:ind w:left="567"/>
        <w:jc w:val="both"/>
        <w:outlineLvl w:val="0"/>
        <w:rPr>
          <w:rFonts w:ascii="Arial" w:hAnsi="Arial" w:cs="Arial"/>
          <w:sz w:val="18"/>
          <w:szCs w:val="18"/>
        </w:rPr>
      </w:pPr>
      <w:r>
        <w:rPr>
          <w:rFonts w:ascii="Arial" w:hAnsi="Arial" w:cs="Arial"/>
          <w:sz w:val="18"/>
          <w:szCs w:val="18"/>
        </w:rPr>
        <w:t>Vyřízení stavebního povolení:</w:t>
      </w:r>
      <w:r w:rsidR="00D4630A">
        <w:rPr>
          <w:rFonts w:ascii="Arial" w:hAnsi="Arial" w:cs="Arial"/>
          <w:sz w:val="18"/>
          <w:szCs w:val="18"/>
        </w:rPr>
        <w:tab/>
      </w:r>
      <w:r w:rsidR="00D4630A">
        <w:rPr>
          <w:rFonts w:ascii="Arial" w:hAnsi="Arial" w:cs="Arial"/>
          <w:sz w:val="18"/>
          <w:szCs w:val="18"/>
        </w:rPr>
        <w:tab/>
      </w:r>
      <w:r w:rsidR="00D4630A">
        <w:rPr>
          <w:rFonts w:ascii="Arial" w:hAnsi="Arial" w:cs="Arial"/>
          <w:sz w:val="18"/>
          <w:szCs w:val="18"/>
        </w:rPr>
        <w:tab/>
      </w:r>
      <w:r>
        <w:rPr>
          <w:rFonts w:ascii="Arial" w:hAnsi="Arial" w:cs="Arial"/>
          <w:sz w:val="18"/>
          <w:szCs w:val="18"/>
        </w:rPr>
        <w:tab/>
        <w:t xml:space="preserve">do 5 měsíců od nabytí účinnosti </w:t>
      </w:r>
      <w:proofErr w:type="spellStart"/>
      <w:r>
        <w:rPr>
          <w:rFonts w:ascii="Arial" w:hAnsi="Arial" w:cs="Arial"/>
          <w:sz w:val="18"/>
          <w:szCs w:val="18"/>
        </w:rPr>
        <w:t>SoD</w:t>
      </w:r>
      <w:proofErr w:type="spellEnd"/>
    </w:p>
    <w:p w:rsidR="00C93B53" w:rsidRDefault="00C93B53" w:rsidP="00C93B53">
      <w:pPr>
        <w:pStyle w:val="Prosttext"/>
        <w:ind w:left="567"/>
        <w:jc w:val="both"/>
        <w:outlineLvl w:val="0"/>
        <w:rPr>
          <w:rFonts w:ascii="Arial" w:hAnsi="Arial" w:cs="Arial"/>
          <w:sz w:val="18"/>
          <w:szCs w:val="18"/>
        </w:rPr>
      </w:pPr>
      <w:r>
        <w:rPr>
          <w:rFonts w:ascii="Arial" w:hAnsi="Arial" w:cs="Arial"/>
          <w:sz w:val="18"/>
          <w:szCs w:val="18"/>
        </w:rPr>
        <w:t>Termín dodání nákladního výtahu o nosnosti min 100</w:t>
      </w:r>
      <w:r w:rsidR="003E334D">
        <w:rPr>
          <w:rFonts w:ascii="Arial" w:hAnsi="Arial" w:cs="Arial"/>
          <w:sz w:val="18"/>
          <w:szCs w:val="18"/>
        </w:rPr>
        <w:t>0</w:t>
      </w:r>
      <w:r>
        <w:rPr>
          <w:rFonts w:ascii="Arial" w:hAnsi="Arial" w:cs="Arial"/>
          <w:sz w:val="18"/>
          <w:szCs w:val="18"/>
        </w:rPr>
        <w:t xml:space="preserve"> kg</w:t>
      </w:r>
    </w:p>
    <w:p w:rsidR="00C93B53" w:rsidRDefault="00C93B53" w:rsidP="00C93B53">
      <w:pPr>
        <w:pStyle w:val="Prosttext"/>
        <w:ind w:left="567"/>
        <w:jc w:val="both"/>
        <w:outlineLvl w:val="0"/>
        <w:rPr>
          <w:rFonts w:ascii="Arial" w:hAnsi="Arial" w:cs="Arial"/>
          <w:sz w:val="18"/>
          <w:szCs w:val="18"/>
        </w:rPr>
      </w:pPr>
      <w:r>
        <w:rPr>
          <w:rFonts w:ascii="Arial" w:hAnsi="Arial" w:cs="Arial"/>
          <w:sz w:val="18"/>
          <w:szCs w:val="18"/>
        </w:rPr>
        <w:t>a zahájení stavebních prací</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do </w:t>
      </w:r>
      <w:r w:rsidR="00436571">
        <w:rPr>
          <w:rFonts w:ascii="Arial" w:hAnsi="Arial" w:cs="Arial"/>
          <w:sz w:val="18"/>
          <w:szCs w:val="18"/>
        </w:rPr>
        <w:t>6</w:t>
      </w:r>
      <w:r>
        <w:rPr>
          <w:rFonts w:ascii="Arial" w:hAnsi="Arial" w:cs="Arial"/>
          <w:sz w:val="18"/>
          <w:szCs w:val="18"/>
        </w:rPr>
        <w:t xml:space="preserve"> měsíců od nabytí účinnosti </w:t>
      </w:r>
      <w:proofErr w:type="spellStart"/>
      <w:r>
        <w:rPr>
          <w:rFonts w:ascii="Arial" w:hAnsi="Arial" w:cs="Arial"/>
          <w:sz w:val="18"/>
          <w:szCs w:val="18"/>
        </w:rPr>
        <w:t>SoD</w:t>
      </w:r>
      <w:proofErr w:type="spellEnd"/>
    </w:p>
    <w:p w:rsidR="00C93B53" w:rsidRDefault="00C93B53" w:rsidP="00C93B53">
      <w:pPr>
        <w:pStyle w:val="ODSTAVEC"/>
        <w:numPr>
          <w:ilvl w:val="0"/>
          <w:numId w:val="0"/>
        </w:numPr>
        <w:ind w:left="567"/>
      </w:pPr>
      <w:r>
        <w:t>Zprovoznění nákladního výtahu o nosnosti min. 100</w:t>
      </w:r>
      <w:r w:rsidR="003E334D">
        <w:t>0 kg</w:t>
      </w:r>
      <w:r w:rsidR="003E334D">
        <w:tab/>
      </w:r>
      <w:r>
        <w:t>do 31. 12. 2022</w:t>
      </w:r>
    </w:p>
    <w:p w:rsidR="003E334D" w:rsidRPr="00614221" w:rsidRDefault="003E334D" w:rsidP="00C93B53">
      <w:pPr>
        <w:pStyle w:val="ODSTAVEC"/>
        <w:numPr>
          <w:ilvl w:val="0"/>
          <w:numId w:val="0"/>
        </w:numPr>
        <w:ind w:left="567"/>
      </w:pPr>
    </w:p>
    <w:p w:rsidR="003E334D" w:rsidRDefault="003E334D" w:rsidP="003E334D">
      <w:pPr>
        <w:pStyle w:val="Prosttext"/>
        <w:ind w:left="567"/>
        <w:jc w:val="both"/>
        <w:outlineLvl w:val="0"/>
        <w:rPr>
          <w:rFonts w:ascii="Arial" w:hAnsi="Arial" w:cs="Arial"/>
          <w:sz w:val="18"/>
          <w:szCs w:val="18"/>
        </w:rPr>
      </w:pPr>
      <w:r>
        <w:rPr>
          <w:rFonts w:ascii="Arial" w:hAnsi="Arial" w:cs="Arial"/>
          <w:sz w:val="18"/>
          <w:szCs w:val="18"/>
        </w:rPr>
        <w:t>Termín dodání nákladního výtahu o nosnosti min 100 kg</w:t>
      </w:r>
    </w:p>
    <w:p w:rsidR="003E334D" w:rsidRDefault="003E334D" w:rsidP="003E334D">
      <w:pPr>
        <w:pStyle w:val="Prosttext"/>
        <w:ind w:left="567"/>
        <w:jc w:val="both"/>
        <w:outlineLvl w:val="0"/>
        <w:rPr>
          <w:rFonts w:ascii="Arial" w:hAnsi="Arial" w:cs="Arial"/>
          <w:sz w:val="18"/>
          <w:szCs w:val="18"/>
        </w:rPr>
      </w:pPr>
      <w:r>
        <w:rPr>
          <w:rFonts w:ascii="Arial" w:hAnsi="Arial" w:cs="Arial"/>
          <w:sz w:val="18"/>
          <w:szCs w:val="18"/>
        </w:rPr>
        <w:t>a zahájení stavebních prací</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do 9 měsíců od nabytí účinnosti </w:t>
      </w:r>
      <w:proofErr w:type="spellStart"/>
      <w:r>
        <w:rPr>
          <w:rFonts w:ascii="Arial" w:hAnsi="Arial" w:cs="Arial"/>
          <w:sz w:val="18"/>
          <w:szCs w:val="18"/>
        </w:rPr>
        <w:t>SoD</w:t>
      </w:r>
      <w:proofErr w:type="spellEnd"/>
    </w:p>
    <w:p w:rsidR="003E334D" w:rsidRPr="00614221" w:rsidRDefault="003E334D" w:rsidP="003E334D">
      <w:pPr>
        <w:pStyle w:val="ODSTAVEC"/>
        <w:numPr>
          <w:ilvl w:val="0"/>
          <w:numId w:val="0"/>
        </w:numPr>
        <w:ind w:left="567"/>
      </w:pPr>
      <w:r>
        <w:t>Zprovoznění nákladního výtahu o nosnosti min. 100 kg</w:t>
      </w:r>
      <w:r>
        <w:tab/>
      </w:r>
      <w:r>
        <w:tab/>
        <w:t xml:space="preserve">do 31. </w:t>
      </w:r>
      <w:r w:rsidR="00436571">
        <w:t>4</w:t>
      </w:r>
      <w:r>
        <w:t>. 2023</w:t>
      </w:r>
    </w:p>
    <w:p w:rsidR="00D4630A" w:rsidRDefault="00D4630A" w:rsidP="00D4630A">
      <w:pPr>
        <w:pStyle w:val="ODSTAVEC"/>
        <w:numPr>
          <w:ilvl w:val="0"/>
          <w:numId w:val="0"/>
        </w:numPr>
        <w:ind w:left="567"/>
      </w:pPr>
      <w:r w:rsidRPr="0086674C">
        <w:t>Předání dokončeného díla včetně dokladové části:</w:t>
      </w:r>
      <w:r w:rsidRPr="0086674C">
        <w:tab/>
      </w:r>
      <w:r w:rsidRPr="0086674C">
        <w:tab/>
      </w:r>
      <w:r w:rsidR="00A51B65">
        <w:t xml:space="preserve">do </w:t>
      </w:r>
      <w:r w:rsidR="003E334D">
        <w:t xml:space="preserve">31. </w:t>
      </w:r>
      <w:r w:rsidR="00436571">
        <w:t>5</w:t>
      </w:r>
      <w:r w:rsidR="003E334D">
        <w:t>. 2023</w:t>
      </w:r>
    </w:p>
    <w:p w:rsidR="00E356FB" w:rsidRPr="00EB7B92" w:rsidRDefault="00E356FB" w:rsidP="00E356FB">
      <w:pPr>
        <w:pStyle w:val="Bezmezer"/>
        <w:numPr>
          <w:ilvl w:val="1"/>
          <w:numId w:val="6"/>
        </w:numPr>
        <w:tabs>
          <w:tab w:val="clear" w:pos="927"/>
          <w:tab w:val="num" w:pos="540"/>
        </w:tabs>
        <w:spacing w:before="120"/>
        <w:ind w:left="540" w:hanging="540"/>
        <w:jc w:val="both"/>
        <w:rPr>
          <w:rFonts w:ascii="Arial" w:hAnsi="Arial" w:cs="Arial"/>
          <w:sz w:val="18"/>
          <w:szCs w:val="18"/>
        </w:rPr>
      </w:pPr>
      <w:r w:rsidRPr="00EB7B92">
        <w:rPr>
          <w:rFonts w:ascii="Arial" w:hAnsi="Arial" w:cs="Arial"/>
          <w:sz w:val="18"/>
          <w:szCs w:val="18"/>
        </w:rPr>
        <w:t>Pokud z důvodů na straně objednatele nebude možné zahájit v</w:t>
      </w:r>
      <w:r>
        <w:rPr>
          <w:rFonts w:ascii="Arial" w:hAnsi="Arial" w:cs="Arial"/>
          <w:sz w:val="18"/>
          <w:szCs w:val="18"/>
        </w:rPr>
        <w:t xml:space="preserve"> uvedeném </w:t>
      </w:r>
      <w:r w:rsidRPr="00EB7B92">
        <w:rPr>
          <w:rFonts w:ascii="Arial" w:hAnsi="Arial" w:cs="Arial"/>
          <w:sz w:val="18"/>
          <w:szCs w:val="18"/>
        </w:rPr>
        <w:t>termínu realizaci prací dle čl. 5.</w:t>
      </w:r>
      <w:r>
        <w:rPr>
          <w:rFonts w:ascii="Arial" w:hAnsi="Arial" w:cs="Arial"/>
          <w:sz w:val="18"/>
          <w:szCs w:val="18"/>
        </w:rPr>
        <w:t>1</w:t>
      </w:r>
      <w:r w:rsidRPr="00EB7B92">
        <w:rPr>
          <w:rFonts w:ascii="Arial" w:hAnsi="Arial" w:cs="Arial"/>
          <w:sz w:val="18"/>
          <w:szCs w:val="18"/>
        </w:rPr>
        <w:t>. smlouvy (zejména prodloužením doby trvání zadávacího řízení), je zhotovitel oprávněn požadovat změnu termínu dokončení tak, že termín dokončení bude upraven o dobu shodnou, po kte</w:t>
      </w:r>
      <w:r>
        <w:rPr>
          <w:rFonts w:ascii="Arial" w:hAnsi="Arial" w:cs="Arial"/>
          <w:sz w:val="18"/>
          <w:szCs w:val="18"/>
        </w:rPr>
        <w:t>rou nebylo možné zahájit plnění z důvodů na straně objednatele</w:t>
      </w:r>
      <w:r w:rsidRPr="00EB7B92">
        <w:rPr>
          <w:rFonts w:ascii="Arial" w:hAnsi="Arial" w:cs="Arial"/>
          <w:sz w:val="18"/>
          <w:szCs w:val="18"/>
        </w:rPr>
        <w:t>.</w:t>
      </w:r>
    </w:p>
    <w:p w:rsidR="00FD303D" w:rsidRDefault="00FD303D" w:rsidP="00685873">
      <w:pPr>
        <w:pStyle w:val="ODSTAVEC"/>
        <w:tabs>
          <w:tab w:val="clear" w:pos="927"/>
        </w:tabs>
        <w:ind w:left="567" w:hanging="567"/>
      </w:pPr>
      <w:r w:rsidRPr="004B05F3">
        <w:t xml:space="preserve">V případě, že zhotovitel nezahájí </w:t>
      </w:r>
      <w:r w:rsidR="00232514" w:rsidRPr="004B05F3">
        <w:t>zhotovení</w:t>
      </w:r>
      <w:r w:rsidRPr="004B05F3">
        <w:t xml:space="preserve"> díla dle </w:t>
      </w:r>
      <w:r w:rsidR="00482EB9">
        <w:t>odst.</w:t>
      </w:r>
      <w:r w:rsidR="00482EB9" w:rsidRPr="004B05F3">
        <w:t xml:space="preserve"> </w:t>
      </w:r>
      <w:r w:rsidRPr="004B05F3">
        <w:t xml:space="preserve">5.1 tohoto článku ani do </w:t>
      </w:r>
      <w:r w:rsidR="007234BC" w:rsidRPr="004B05F3">
        <w:t>7 dnů</w:t>
      </w:r>
      <w:r w:rsidRPr="004B05F3">
        <w:t xml:space="preserve"> po sjednaném termínu zahájení, je objednatel </w:t>
      </w:r>
      <w:proofErr w:type="gramStart"/>
      <w:r w:rsidRPr="004B05F3">
        <w:t>oprávněn  odstoupit</w:t>
      </w:r>
      <w:proofErr w:type="gramEnd"/>
      <w:r w:rsidRPr="004B05F3">
        <w:t xml:space="preserve"> od smlouvy.</w:t>
      </w:r>
    </w:p>
    <w:p w:rsidR="00870EFD" w:rsidRPr="0094434A" w:rsidRDefault="00870EFD" w:rsidP="00870EFD">
      <w:pPr>
        <w:pStyle w:val="ODSTAVEC"/>
        <w:tabs>
          <w:tab w:val="clear" w:pos="927"/>
        </w:tabs>
        <w:ind w:left="567" w:hanging="567"/>
        <w:rPr>
          <w:bCs/>
        </w:rPr>
      </w:pPr>
      <w:r w:rsidRPr="0094434A">
        <w:t>Veškeré dílčí termíny plnění dle této smlouvy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w:t>
      </w:r>
    </w:p>
    <w:p w:rsidR="00152C04" w:rsidRPr="0094434A" w:rsidRDefault="00152C04" w:rsidP="00152C04">
      <w:pPr>
        <w:pStyle w:val="ODSTAVEC"/>
        <w:tabs>
          <w:tab w:val="clear" w:pos="927"/>
        </w:tabs>
        <w:ind w:left="567" w:hanging="567"/>
      </w:pPr>
      <w:r w:rsidRPr="0094434A">
        <w:t>Termín pro předání dokončeného díla vč. dokladové části může být přiměřeně prodloužen v případě, že dojde ke změně sjednaného rozsahu díla postupem v souladu se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rsidR="006178AB" w:rsidRPr="00744BE1" w:rsidRDefault="006178AB" w:rsidP="00154F58">
      <w:pPr>
        <w:pStyle w:val="Bezmezer"/>
        <w:numPr>
          <w:ilvl w:val="0"/>
          <w:numId w:val="6"/>
        </w:numPr>
        <w:spacing w:before="640"/>
        <w:jc w:val="center"/>
        <w:rPr>
          <w:rFonts w:ascii="Arial" w:hAnsi="Arial" w:cs="Arial"/>
          <w:b/>
        </w:rPr>
      </w:pPr>
      <w:r w:rsidRPr="00744BE1">
        <w:rPr>
          <w:rFonts w:ascii="Arial" w:hAnsi="Arial" w:cs="Arial"/>
          <w:b/>
        </w:rPr>
        <w:lastRenderedPageBreak/>
        <w:t>Vlastnické právo ke zhotov</w:t>
      </w:r>
      <w:r w:rsidR="009808E6" w:rsidRPr="00744BE1">
        <w:rPr>
          <w:rFonts w:ascii="Arial" w:hAnsi="Arial" w:cs="Arial"/>
          <w:b/>
        </w:rPr>
        <w:t>ené</w:t>
      </w:r>
      <w:r w:rsidRPr="00744BE1">
        <w:rPr>
          <w:rFonts w:ascii="Arial" w:hAnsi="Arial" w:cs="Arial"/>
          <w:b/>
        </w:rPr>
        <w:t xml:space="preserve"> věci a nebezpečí škody </w:t>
      </w:r>
    </w:p>
    <w:p w:rsidR="00FD303D" w:rsidRPr="00744BE1" w:rsidRDefault="00695867" w:rsidP="00685873">
      <w:pPr>
        <w:pStyle w:val="ODSTAVEC"/>
        <w:tabs>
          <w:tab w:val="clear" w:pos="927"/>
        </w:tabs>
        <w:ind w:left="567" w:hanging="567"/>
      </w:pPr>
      <w:r w:rsidRPr="00744BE1">
        <w:t>Vlastníkem zhotovované věci dle této smlouvy je od počátku objednatel.</w:t>
      </w:r>
      <w:r w:rsidR="00FD303D" w:rsidRPr="00744BE1">
        <w:t xml:space="preserve"> </w:t>
      </w:r>
    </w:p>
    <w:p w:rsidR="00FD303D" w:rsidRPr="00744BE1" w:rsidRDefault="00FD303D" w:rsidP="00685873">
      <w:pPr>
        <w:pStyle w:val="ODSTAVEC"/>
        <w:tabs>
          <w:tab w:val="clear" w:pos="927"/>
        </w:tabs>
        <w:ind w:left="567" w:hanging="567"/>
      </w:pPr>
      <w:r w:rsidRPr="00744BE1">
        <w:t xml:space="preserve">Od doby převzetí staveniště až do protokolárního předání a převzetí díla objednatelem nese zhotovitel nebezpečí škody </w:t>
      </w:r>
      <w:r w:rsidR="009808E6" w:rsidRPr="00744BE1">
        <w:t>nebo zničení stavby vč. všech jejich součástí</w:t>
      </w:r>
      <w:r w:rsidRPr="00744BE1">
        <w:t xml:space="preserve">. Z tohoto důvodu se zhotovitel zavazuje uzavřít a na své náklady udržovat v platnosti pojištění proti všem rizikům, ztrátám nebo poškozením díla a to jménem svým, jménem objednatele a všech </w:t>
      </w:r>
      <w:r w:rsidR="00170077" w:rsidRPr="00744BE1">
        <w:t>pod</w:t>
      </w:r>
      <w:r w:rsidRPr="00744BE1">
        <w:t xml:space="preserve">dodavatelů, a to do data dokončení </w:t>
      </w:r>
      <w:r w:rsidR="007E6278" w:rsidRPr="00744BE1">
        <w:t>díla a jeho úspěšného předání objednateli</w:t>
      </w:r>
      <w:r w:rsidRPr="00744BE1">
        <w:t>.</w:t>
      </w:r>
    </w:p>
    <w:p w:rsidR="00FD303D" w:rsidRPr="00744BE1" w:rsidRDefault="00FD303D" w:rsidP="00685873">
      <w:pPr>
        <w:pStyle w:val="ODSTAVEC"/>
        <w:tabs>
          <w:tab w:val="clear" w:pos="927"/>
        </w:tabs>
        <w:ind w:left="567" w:hanging="567"/>
      </w:pPr>
      <w:r w:rsidRPr="00744BE1">
        <w:t xml:space="preserve">Zhotovitel </w:t>
      </w:r>
      <w:proofErr w:type="gramStart"/>
      <w:r w:rsidRPr="00744BE1">
        <w:t>odpovídá  od</w:t>
      </w:r>
      <w:proofErr w:type="gramEnd"/>
      <w:r w:rsidRPr="00744BE1">
        <w:t xml:space="preserve"> doby převzetí staveniště až do protokolárního předání a převzetí díla objednatelem za bezpečnost třetích osob dotčených provozem při </w:t>
      </w:r>
      <w:r w:rsidR="00744BE1" w:rsidRPr="0094434A">
        <w:t>plnění díla</w:t>
      </w:r>
      <w:r w:rsidRPr="00744BE1">
        <w:t>. Zhotovitel přebírá odpovědnost v plném rozsahu za dodržování předpisů o bezpečnosti práce a ochrany zdraví při práci, protipožárních opatření a</w:t>
      </w:r>
      <w:r w:rsidR="00551D21" w:rsidRPr="00744BE1">
        <w:t> </w:t>
      </w:r>
      <w:r w:rsidRPr="00744BE1">
        <w:t>zachování pořádku na staveništi.</w:t>
      </w:r>
    </w:p>
    <w:p w:rsidR="006178AB" w:rsidRPr="00E356FB" w:rsidRDefault="006178AB" w:rsidP="00D5231C">
      <w:pPr>
        <w:pStyle w:val="Bezmezer"/>
        <w:numPr>
          <w:ilvl w:val="0"/>
          <w:numId w:val="6"/>
        </w:numPr>
        <w:spacing w:before="240"/>
        <w:jc w:val="center"/>
        <w:rPr>
          <w:rFonts w:ascii="Arial" w:hAnsi="Arial" w:cs="Arial"/>
          <w:b/>
        </w:rPr>
      </w:pPr>
      <w:r w:rsidRPr="00E356FB">
        <w:rPr>
          <w:rFonts w:ascii="Arial" w:hAnsi="Arial" w:cs="Arial"/>
          <w:b/>
        </w:rPr>
        <w:t xml:space="preserve">Cena díla a </w:t>
      </w:r>
      <w:r w:rsidR="009808E6" w:rsidRPr="00E356FB">
        <w:rPr>
          <w:rFonts w:ascii="Arial" w:hAnsi="Arial" w:cs="Arial"/>
          <w:b/>
        </w:rPr>
        <w:t>platební podmínky</w:t>
      </w:r>
    </w:p>
    <w:p w:rsidR="00FD303D"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E356FB">
        <w:rPr>
          <w:rFonts w:ascii="Arial" w:hAnsi="Arial" w:cs="Arial"/>
          <w:sz w:val="18"/>
          <w:szCs w:val="18"/>
        </w:rPr>
        <w:t>C</w:t>
      </w:r>
      <w:r w:rsidR="00620B63" w:rsidRPr="00E356FB">
        <w:rPr>
          <w:rFonts w:ascii="Arial" w:hAnsi="Arial" w:cs="Arial"/>
          <w:sz w:val="18"/>
          <w:szCs w:val="18"/>
        </w:rPr>
        <w:t>elková c</w:t>
      </w:r>
      <w:r w:rsidRPr="00E356FB">
        <w:rPr>
          <w:rFonts w:ascii="Arial" w:hAnsi="Arial" w:cs="Arial"/>
          <w:sz w:val="18"/>
          <w:szCs w:val="18"/>
        </w:rPr>
        <w:t xml:space="preserve">ena za </w:t>
      </w:r>
      <w:r w:rsidR="00620B63" w:rsidRPr="00E356FB">
        <w:rPr>
          <w:rFonts w:ascii="Arial" w:hAnsi="Arial" w:cs="Arial"/>
          <w:sz w:val="18"/>
          <w:szCs w:val="18"/>
        </w:rPr>
        <w:t>zhotovení</w:t>
      </w:r>
      <w:r w:rsidRPr="00E356FB">
        <w:rPr>
          <w:rFonts w:ascii="Arial" w:hAnsi="Arial" w:cs="Arial"/>
          <w:sz w:val="18"/>
          <w:szCs w:val="18"/>
        </w:rPr>
        <w:t xml:space="preserve"> díla se dohodou smluvních stran stanovuje jako c</w:t>
      </w:r>
      <w:r w:rsidR="009808E6" w:rsidRPr="00E356FB">
        <w:rPr>
          <w:rFonts w:ascii="Arial" w:hAnsi="Arial" w:cs="Arial"/>
          <w:sz w:val="18"/>
          <w:szCs w:val="18"/>
        </w:rPr>
        <w:t xml:space="preserve">ena smluvní a nejvýše </w:t>
      </w:r>
      <w:proofErr w:type="gramStart"/>
      <w:r w:rsidR="009808E6" w:rsidRPr="00E356FB">
        <w:rPr>
          <w:rFonts w:ascii="Arial" w:hAnsi="Arial" w:cs="Arial"/>
          <w:sz w:val="18"/>
          <w:szCs w:val="18"/>
        </w:rPr>
        <w:t xml:space="preserve">přípustná </w:t>
      </w:r>
      <w:r w:rsidRPr="00E356FB">
        <w:rPr>
          <w:rFonts w:ascii="Arial" w:hAnsi="Arial" w:cs="Arial"/>
          <w:sz w:val="18"/>
          <w:szCs w:val="18"/>
        </w:rPr>
        <w:t xml:space="preserve"> a je</w:t>
      </w:r>
      <w:proofErr w:type="gramEnd"/>
      <w:r w:rsidRPr="00E356FB">
        <w:rPr>
          <w:rFonts w:ascii="Arial" w:hAnsi="Arial" w:cs="Arial"/>
          <w:sz w:val="18"/>
          <w:szCs w:val="18"/>
        </w:rPr>
        <w:t xml:space="preserve"> dána cenovou nabídkou zhotovitele.</w:t>
      </w:r>
      <w:r w:rsidR="00374D16" w:rsidRPr="00E356FB">
        <w:rPr>
          <w:rFonts w:ascii="Arial" w:hAnsi="Arial" w:cs="Arial"/>
          <w:sz w:val="18"/>
          <w:szCs w:val="18"/>
        </w:rPr>
        <w:t xml:space="preserve"> </w:t>
      </w:r>
      <w:r w:rsidR="00745711" w:rsidRPr="00E356FB">
        <w:rPr>
          <w:rFonts w:ascii="Arial" w:hAnsi="Arial" w:cs="Arial"/>
          <w:sz w:val="18"/>
          <w:szCs w:val="18"/>
        </w:rPr>
        <w:t>Celková cena za provedené dílo je stanovena dohodou smluvních stran takto:</w:t>
      </w:r>
      <w:r w:rsidRPr="00E356FB">
        <w:rPr>
          <w:rFonts w:ascii="Arial" w:hAnsi="Arial" w:cs="Arial"/>
          <w:sz w:val="18"/>
          <w:szCs w:val="18"/>
        </w:rPr>
        <w:t xml:space="preserve"> </w:t>
      </w:r>
    </w:p>
    <w:p w:rsidR="00BF4966" w:rsidRDefault="00BF4966" w:rsidP="00BF4966">
      <w:pPr>
        <w:pStyle w:val="Bezmezer"/>
        <w:tabs>
          <w:tab w:val="num" w:pos="927"/>
        </w:tabs>
        <w:spacing w:before="120"/>
        <w:ind w:left="540"/>
        <w:jc w:val="both"/>
        <w:rPr>
          <w:rFonts w:ascii="Arial" w:hAnsi="Arial" w:cs="Arial"/>
          <w:sz w:val="18"/>
          <w:szCs w:val="18"/>
        </w:rPr>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0"/>
        <w:gridCol w:w="6980"/>
        <w:gridCol w:w="1540"/>
      </w:tblGrid>
      <w:tr w:rsidR="002552DC" w:rsidRPr="00BF4966" w:rsidTr="002552DC">
        <w:trPr>
          <w:trHeight w:val="390"/>
          <w:jc w:val="center"/>
        </w:trPr>
        <w:tc>
          <w:tcPr>
            <w:tcW w:w="7400" w:type="dxa"/>
            <w:gridSpan w:val="2"/>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b/>
                <w:bCs/>
                <w:color w:val="000000"/>
                <w:sz w:val="18"/>
                <w:szCs w:val="18"/>
                <w:lang w:eastAsia="cs-CZ"/>
              </w:rPr>
            </w:pPr>
            <w:r w:rsidRPr="00BF4966">
              <w:rPr>
                <w:rFonts w:ascii="Arial" w:eastAsia="Times New Roman" w:hAnsi="Arial" w:cs="Arial"/>
                <w:b/>
                <w:bCs/>
                <w:color w:val="000000"/>
                <w:sz w:val="18"/>
                <w:szCs w:val="18"/>
                <w:lang w:eastAsia="cs-CZ"/>
              </w:rPr>
              <w:t>Nový nákladní výtah s nosností 1000 kg s možnou dopravou osob</w:t>
            </w:r>
          </w:p>
        </w:tc>
        <w:tc>
          <w:tcPr>
            <w:tcW w:w="1540" w:type="dxa"/>
            <w:shd w:val="clear" w:color="auto" w:fill="auto"/>
            <w:noWrap/>
            <w:vAlign w:val="center"/>
            <w:hideMark/>
          </w:tcPr>
          <w:p w:rsidR="002552DC" w:rsidRPr="00BF4966" w:rsidRDefault="002552DC" w:rsidP="00BF4966">
            <w:pPr>
              <w:spacing w:after="0" w:line="240" w:lineRule="auto"/>
              <w:jc w:val="center"/>
              <w:rPr>
                <w:rFonts w:ascii="Arial" w:eastAsia="Times New Roman" w:hAnsi="Arial" w:cs="Arial"/>
                <w:b/>
                <w:bCs/>
                <w:color w:val="000000"/>
                <w:sz w:val="18"/>
                <w:szCs w:val="18"/>
                <w:lang w:eastAsia="cs-CZ"/>
              </w:rPr>
            </w:pPr>
            <w:r w:rsidRPr="00BF4966">
              <w:rPr>
                <w:rFonts w:ascii="Arial" w:eastAsia="Times New Roman" w:hAnsi="Arial" w:cs="Arial"/>
                <w:b/>
                <w:bCs/>
                <w:color w:val="000000"/>
                <w:sz w:val="18"/>
                <w:szCs w:val="18"/>
                <w:lang w:eastAsia="cs-CZ"/>
              </w:rPr>
              <w:t>cena bez DPH</w:t>
            </w:r>
          </w:p>
        </w:tc>
      </w:tr>
      <w:tr w:rsidR="00BF4966" w:rsidRPr="00BF4966" w:rsidTr="002552DC">
        <w:trPr>
          <w:trHeight w:val="600"/>
          <w:jc w:val="center"/>
        </w:trPr>
        <w:tc>
          <w:tcPr>
            <w:tcW w:w="420" w:type="dxa"/>
            <w:shd w:val="clear" w:color="auto" w:fill="auto"/>
            <w:noWrap/>
            <w:vAlign w:val="center"/>
            <w:hideMark/>
          </w:tcPr>
          <w:p w:rsidR="00BF4966" w:rsidRPr="00BF4966" w:rsidRDefault="00BF4966" w:rsidP="00BF4966">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1.</w:t>
            </w:r>
          </w:p>
        </w:tc>
        <w:tc>
          <w:tcPr>
            <w:tcW w:w="6980" w:type="dxa"/>
            <w:shd w:val="clear" w:color="auto" w:fill="auto"/>
            <w:vAlign w:val="center"/>
            <w:hideMark/>
          </w:tcPr>
          <w:p w:rsidR="00BF4966" w:rsidRPr="00BF4966" w:rsidRDefault="00BF4966" w:rsidP="00BF4966">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Vypracování projektové dokumentace pro potřeby vydání stavebního povolení            vč. požárně bezpečnostního řešení stavby (dále DSP).</w:t>
            </w:r>
          </w:p>
        </w:tc>
        <w:tc>
          <w:tcPr>
            <w:tcW w:w="1540" w:type="dxa"/>
            <w:shd w:val="clear" w:color="auto" w:fill="auto"/>
            <w:noWrap/>
            <w:vAlign w:val="center"/>
            <w:hideMark/>
          </w:tcPr>
          <w:p w:rsidR="00BF4966" w:rsidRPr="00BF4966" w:rsidRDefault="00964172" w:rsidP="002552D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xml:space="preserve">20.000,- </w:t>
            </w:r>
            <w:r w:rsidR="002552DC">
              <w:rPr>
                <w:rFonts w:ascii="Arial" w:eastAsia="Times New Roman" w:hAnsi="Arial" w:cs="Arial"/>
                <w:color w:val="000000"/>
                <w:sz w:val="18"/>
                <w:szCs w:val="18"/>
                <w:lang w:eastAsia="cs-CZ"/>
              </w:rPr>
              <w:t>Kč</w:t>
            </w:r>
          </w:p>
        </w:tc>
      </w:tr>
      <w:tr w:rsidR="002552DC" w:rsidRPr="00BF4966" w:rsidTr="002552DC">
        <w:trPr>
          <w:trHeight w:val="600"/>
          <w:jc w:val="center"/>
        </w:trPr>
        <w:tc>
          <w:tcPr>
            <w:tcW w:w="420" w:type="dxa"/>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2.</w:t>
            </w:r>
          </w:p>
        </w:tc>
        <w:tc>
          <w:tcPr>
            <w:tcW w:w="6980" w:type="dxa"/>
            <w:shd w:val="clear" w:color="auto" w:fill="auto"/>
            <w:vAlign w:val="center"/>
            <w:hideMark/>
          </w:tcPr>
          <w:p w:rsidR="002552DC" w:rsidRPr="00BF4966" w:rsidRDefault="002552DC" w:rsidP="002552DC">
            <w:pPr>
              <w:spacing w:after="0" w:line="240" w:lineRule="auto"/>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Projednání DSP (vyjádření záchranného hasičského sboru, ostatní projednání pro potřeby vydání stavebního povolení).</w:t>
            </w:r>
          </w:p>
        </w:tc>
        <w:tc>
          <w:tcPr>
            <w:tcW w:w="1540" w:type="dxa"/>
            <w:shd w:val="clear" w:color="auto" w:fill="auto"/>
            <w:noWrap/>
            <w:vAlign w:val="center"/>
            <w:hideMark/>
          </w:tcPr>
          <w:p w:rsidR="002552DC" w:rsidRPr="00BF4966" w:rsidRDefault="00964172" w:rsidP="002552D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xml:space="preserve">1.000,- </w:t>
            </w:r>
            <w:r w:rsidR="002552DC">
              <w:rPr>
                <w:rFonts w:ascii="Arial" w:eastAsia="Times New Roman" w:hAnsi="Arial" w:cs="Arial"/>
                <w:color w:val="000000"/>
                <w:sz w:val="18"/>
                <w:szCs w:val="18"/>
                <w:lang w:eastAsia="cs-CZ"/>
              </w:rPr>
              <w:t>Kč</w:t>
            </w:r>
          </w:p>
        </w:tc>
      </w:tr>
      <w:tr w:rsidR="002552DC" w:rsidRPr="00BF4966" w:rsidTr="002552DC">
        <w:trPr>
          <w:trHeight w:val="600"/>
          <w:jc w:val="center"/>
        </w:trPr>
        <w:tc>
          <w:tcPr>
            <w:tcW w:w="420" w:type="dxa"/>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3.</w:t>
            </w:r>
          </w:p>
        </w:tc>
        <w:tc>
          <w:tcPr>
            <w:tcW w:w="6980" w:type="dxa"/>
            <w:shd w:val="clear" w:color="auto" w:fill="auto"/>
            <w:vAlign w:val="center"/>
            <w:hideMark/>
          </w:tcPr>
          <w:p w:rsidR="002552DC" w:rsidRPr="00BF4966" w:rsidRDefault="002552DC" w:rsidP="002552DC">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Vyřízení stavebního povolení (podání žádosti vč. následného doplnění požadovaných podkladů).</w:t>
            </w:r>
          </w:p>
        </w:tc>
        <w:tc>
          <w:tcPr>
            <w:tcW w:w="1540" w:type="dxa"/>
            <w:shd w:val="clear" w:color="auto" w:fill="auto"/>
            <w:noWrap/>
            <w:vAlign w:val="center"/>
            <w:hideMark/>
          </w:tcPr>
          <w:p w:rsidR="002552DC" w:rsidRPr="00BF4966" w:rsidRDefault="00964172" w:rsidP="002552D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xml:space="preserve">5.000,- </w:t>
            </w:r>
            <w:r w:rsidR="002552DC">
              <w:rPr>
                <w:rFonts w:ascii="Arial" w:eastAsia="Times New Roman" w:hAnsi="Arial" w:cs="Arial"/>
                <w:color w:val="000000"/>
                <w:sz w:val="18"/>
                <w:szCs w:val="18"/>
                <w:lang w:eastAsia="cs-CZ"/>
              </w:rPr>
              <w:t>Kč</w:t>
            </w:r>
          </w:p>
        </w:tc>
      </w:tr>
      <w:tr w:rsidR="002552DC" w:rsidRPr="00BF4966" w:rsidTr="002552DC">
        <w:trPr>
          <w:trHeight w:val="600"/>
          <w:jc w:val="center"/>
        </w:trPr>
        <w:tc>
          <w:tcPr>
            <w:tcW w:w="420" w:type="dxa"/>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4.</w:t>
            </w:r>
          </w:p>
        </w:tc>
        <w:tc>
          <w:tcPr>
            <w:tcW w:w="6980" w:type="dxa"/>
            <w:shd w:val="clear" w:color="auto" w:fill="auto"/>
            <w:vAlign w:val="center"/>
            <w:hideMark/>
          </w:tcPr>
          <w:p w:rsidR="002552DC" w:rsidRPr="00BF4966" w:rsidRDefault="002552DC" w:rsidP="002552DC">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 xml:space="preserve">Realizační projektová dokumentace technologie a výtahové </w:t>
            </w:r>
            <w:proofErr w:type="gramStart"/>
            <w:r w:rsidRPr="00BF4966">
              <w:rPr>
                <w:rFonts w:ascii="Arial" w:eastAsia="Arial" w:hAnsi="Arial" w:cs="Arial"/>
                <w:color w:val="000000"/>
                <w:sz w:val="18"/>
                <w:szCs w:val="18"/>
                <w:lang w:eastAsia="cs-CZ"/>
              </w:rPr>
              <w:t>šachty                                       (vč.</w:t>
            </w:r>
            <w:proofErr w:type="gramEnd"/>
            <w:r w:rsidRPr="00BF4966">
              <w:rPr>
                <w:rFonts w:ascii="Arial" w:eastAsia="Arial" w:hAnsi="Arial" w:cs="Arial"/>
                <w:color w:val="000000"/>
                <w:sz w:val="18"/>
                <w:szCs w:val="18"/>
                <w:lang w:eastAsia="cs-CZ"/>
              </w:rPr>
              <w:t xml:space="preserve"> statického posouzení únosnosti podlahy strojovny)</w:t>
            </w:r>
            <w:r>
              <w:rPr>
                <w:rFonts w:ascii="Arial" w:eastAsia="Arial" w:hAnsi="Arial" w:cs="Arial"/>
                <w:color w:val="000000"/>
                <w:sz w:val="18"/>
                <w:szCs w:val="18"/>
                <w:lang w:eastAsia="cs-CZ"/>
              </w:rPr>
              <w:t>.</w:t>
            </w:r>
          </w:p>
        </w:tc>
        <w:tc>
          <w:tcPr>
            <w:tcW w:w="1540" w:type="dxa"/>
            <w:shd w:val="clear" w:color="auto" w:fill="auto"/>
            <w:noWrap/>
            <w:vAlign w:val="center"/>
            <w:hideMark/>
          </w:tcPr>
          <w:p w:rsidR="002552DC" w:rsidRPr="00BF4966" w:rsidRDefault="00964172" w:rsidP="002552D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xml:space="preserve">5.000,- </w:t>
            </w:r>
            <w:r w:rsidR="002552DC">
              <w:rPr>
                <w:rFonts w:ascii="Arial" w:eastAsia="Times New Roman" w:hAnsi="Arial" w:cs="Arial"/>
                <w:color w:val="000000"/>
                <w:sz w:val="18"/>
                <w:szCs w:val="18"/>
                <w:lang w:eastAsia="cs-CZ"/>
              </w:rPr>
              <w:t>Kč</w:t>
            </w:r>
          </w:p>
        </w:tc>
      </w:tr>
      <w:tr w:rsidR="002552DC" w:rsidRPr="00BF4966" w:rsidTr="002552DC">
        <w:trPr>
          <w:trHeight w:val="342"/>
          <w:jc w:val="center"/>
        </w:trPr>
        <w:tc>
          <w:tcPr>
            <w:tcW w:w="420" w:type="dxa"/>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5.</w:t>
            </w:r>
          </w:p>
        </w:tc>
        <w:tc>
          <w:tcPr>
            <w:tcW w:w="6980" w:type="dxa"/>
            <w:shd w:val="clear" w:color="auto" w:fill="auto"/>
            <w:vAlign w:val="center"/>
            <w:hideMark/>
          </w:tcPr>
          <w:p w:rsidR="002552DC" w:rsidRPr="00BF4966" w:rsidRDefault="002552DC" w:rsidP="002552DC">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Kompletní demontáž stávajícího výtahu vč. likvidace vzniklých odpadů.</w:t>
            </w:r>
          </w:p>
        </w:tc>
        <w:tc>
          <w:tcPr>
            <w:tcW w:w="1540" w:type="dxa"/>
            <w:shd w:val="clear" w:color="auto" w:fill="auto"/>
            <w:noWrap/>
            <w:vAlign w:val="center"/>
            <w:hideMark/>
          </w:tcPr>
          <w:p w:rsidR="002552DC" w:rsidRPr="00BF4966" w:rsidRDefault="00A163F7" w:rsidP="002552D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xml:space="preserve">25.000,- </w:t>
            </w:r>
            <w:r w:rsidR="002552DC">
              <w:rPr>
                <w:rFonts w:ascii="Arial" w:eastAsia="Times New Roman" w:hAnsi="Arial" w:cs="Arial"/>
                <w:color w:val="000000"/>
                <w:sz w:val="18"/>
                <w:szCs w:val="18"/>
                <w:lang w:eastAsia="cs-CZ"/>
              </w:rPr>
              <w:t>Kč</w:t>
            </w:r>
          </w:p>
        </w:tc>
      </w:tr>
      <w:tr w:rsidR="002552DC" w:rsidRPr="00BF4966" w:rsidTr="002552DC">
        <w:trPr>
          <w:trHeight w:val="342"/>
          <w:jc w:val="center"/>
        </w:trPr>
        <w:tc>
          <w:tcPr>
            <w:tcW w:w="420" w:type="dxa"/>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6.</w:t>
            </w:r>
          </w:p>
        </w:tc>
        <w:tc>
          <w:tcPr>
            <w:tcW w:w="6980" w:type="dxa"/>
            <w:shd w:val="clear" w:color="auto" w:fill="auto"/>
            <w:vAlign w:val="center"/>
            <w:hideMark/>
          </w:tcPr>
          <w:p w:rsidR="002552DC" w:rsidRPr="00BF4966" w:rsidRDefault="002552DC" w:rsidP="002552DC">
            <w:pPr>
              <w:spacing w:after="0" w:line="240" w:lineRule="auto"/>
              <w:jc w:val="both"/>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Autorský dozor</w:t>
            </w:r>
            <w:r>
              <w:rPr>
                <w:rFonts w:ascii="Arial" w:eastAsia="Times New Roman" w:hAnsi="Arial" w:cs="Arial"/>
                <w:color w:val="000000"/>
                <w:sz w:val="18"/>
                <w:szCs w:val="18"/>
                <w:lang w:eastAsia="cs-CZ"/>
              </w:rPr>
              <w:t>.</w:t>
            </w:r>
          </w:p>
        </w:tc>
        <w:tc>
          <w:tcPr>
            <w:tcW w:w="1540" w:type="dxa"/>
            <w:shd w:val="clear" w:color="auto" w:fill="auto"/>
            <w:noWrap/>
            <w:vAlign w:val="center"/>
            <w:hideMark/>
          </w:tcPr>
          <w:p w:rsidR="002552DC" w:rsidRPr="00BF4966" w:rsidRDefault="00A163F7" w:rsidP="002552D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xml:space="preserve">1.000,- </w:t>
            </w:r>
            <w:r w:rsidR="002552DC">
              <w:rPr>
                <w:rFonts w:ascii="Arial" w:eastAsia="Times New Roman" w:hAnsi="Arial" w:cs="Arial"/>
                <w:color w:val="000000"/>
                <w:sz w:val="18"/>
                <w:szCs w:val="18"/>
                <w:lang w:eastAsia="cs-CZ"/>
              </w:rPr>
              <w:t>Kč</w:t>
            </w:r>
          </w:p>
        </w:tc>
      </w:tr>
      <w:tr w:rsidR="002552DC" w:rsidRPr="00BF4966" w:rsidTr="002552DC">
        <w:trPr>
          <w:trHeight w:val="600"/>
          <w:jc w:val="center"/>
        </w:trPr>
        <w:tc>
          <w:tcPr>
            <w:tcW w:w="420" w:type="dxa"/>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7.</w:t>
            </w:r>
          </w:p>
        </w:tc>
        <w:tc>
          <w:tcPr>
            <w:tcW w:w="6980" w:type="dxa"/>
            <w:shd w:val="clear" w:color="auto" w:fill="auto"/>
            <w:vAlign w:val="center"/>
            <w:hideMark/>
          </w:tcPr>
          <w:p w:rsidR="002552DC" w:rsidRPr="00BF4966" w:rsidRDefault="002552DC" w:rsidP="002552DC">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Dodávka nového nákladního výtahu s nosností 1000 kg s možnou dopravou osob, vč. dopravy na stavbu</w:t>
            </w:r>
            <w:r>
              <w:rPr>
                <w:rFonts w:ascii="Arial" w:eastAsia="Arial" w:hAnsi="Arial" w:cs="Arial"/>
                <w:color w:val="000000"/>
                <w:sz w:val="18"/>
                <w:szCs w:val="18"/>
                <w:lang w:eastAsia="cs-CZ"/>
              </w:rPr>
              <w:t>.</w:t>
            </w:r>
          </w:p>
        </w:tc>
        <w:tc>
          <w:tcPr>
            <w:tcW w:w="1540" w:type="dxa"/>
            <w:shd w:val="clear" w:color="auto" w:fill="auto"/>
            <w:noWrap/>
            <w:vAlign w:val="center"/>
            <w:hideMark/>
          </w:tcPr>
          <w:p w:rsidR="002552DC" w:rsidRPr="00BF4966" w:rsidRDefault="00A163F7" w:rsidP="002552D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xml:space="preserve">710.000,- </w:t>
            </w:r>
            <w:r w:rsidR="002552DC">
              <w:rPr>
                <w:rFonts w:ascii="Arial" w:eastAsia="Times New Roman" w:hAnsi="Arial" w:cs="Arial"/>
                <w:color w:val="000000"/>
                <w:sz w:val="18"/>
                <w:szCs w:val="18"/>
                <w:lang w:eastAsia="cs-CZ"/>
              </w:rPr>
              <w:t>Kč</w:t>
            </w:r>
          </w:p>
        </w:tc>
      </w:tr>
      <w:tr w:rsidR="002552DC" w:rsidRPr="00BF4966" w:rsidTr="002552DC">
        <w:trPr>
          <w:trHeight w:val="342"/>
          <w:jc w:val="center"/>
        </w:trPr>
        <w:tc>
          <w:tcPr>
            <w:tcW w:w="420" w:type="dxa"/>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8.</w:t>
            </w:r>
          </w:p>
        </w:tc>
        <w:tc>
          <w:tcPr>
            <w:tcW w:w="6980" w:type="dxa"/>
            <w:shd w:val="clear" w:color="auto" w:fill="auto"/>
            <w:vAlign w:val="center"/>
            <w:hideMark/>
          </w:tcPr>
          <w:p w:rsidR="002552DC" w:rsidRPr="00BF4966" w:rsidRDefault="002552DC" w:rsidP="002552DC">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Kompletní montáž mechanických částí, pohonu, šachetních dveří</w:t>
            </w:r>
            <w:r>
              <w:rPr>
                <w:rFonts w:ascii="Arial" w:eastAsia="Arial" w:hAnsi="Arial" w:cs="Arial"/>
                <w:color w:val="000000"/>
                <w:sz w:val="18"/>
                <w:szCs w:val="18"/>
                <w:lang w:eastAsia="cs-CZ"/>
              </w:rPr>
              <w:t>.</w:t>
            </w:r>
          </w:p>
        </w:tc>
        <w:tc>
          <w:tcPr>
            <w:tcW w:w="1540" w:type="dxa"/>
            <w:shd w:val="clear" w:color="auto" w:fill="auto"/>
            <w:noWrap/>
            <w:vAlign w:val="center"/>
            <w:hideMark/>
          </w:tcPr>
          <w:p w:rsidR="002552DC" w:rsidRPr="00BF4966" w:rsidRDefault="00A163F7" w:rsidP="002552D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xml:space="preserve">60.000,- </w:t>
            </w:r>
            <w:r w:rsidR="002552DC">
              <w:rPr>
                <w:rFonts w:ascii="Arial" w:eastAsia="Times New Roman" w:hAnsi="Arial" w:cs="Arial"/>
                <w:color w:val="000000"/>
                <w:sz w:val="18"/>
                <w:szCs w:val="18"/>
                <w:lang w:eastAsia="cs-CZ"/>
              </w:rPr>
              <w:t>Kč</w:t>
            </w:r>
          </w:p>
        </w:tc>
      </w:tr>
      <w:tr w:rsidR="002552DC" w:rsidRPr="00BF4966" w:rsidTr="002552DC">
        <w:trPr>
          <w:trHeight w:val="342"/>
          <w:jc w:val="center"/>
        </w:trPr>
        <w:tc>
          <w:tcPr>
            <w:tcW w:w="420" w:type="dxa"/>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9.</w:t>
            </w:r>
          </w:p>
        </w:tc>
        <w:tc>
          <w:tcPr>
            <w:tcW w:w="6980" w:type="dxa"/>
            <w:shd w:val="clear" w:color="auto" w:fill="auto"/>
            <w:vAlign w:val="center"/>
            <w:hideMark/>
          </w:tcPr>
          <w:p w:rsidR="002552DC" w:rsidRPr="00BF4966" w:rsidRDefault="002552DC" w:rsidP="002552DC">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 xml:space="preserve">Elektroinstalace v rozsahu dle </w:t>
            </w:r>
            <w:r>
              <w:rPr>
                <w:rFonts w:ascii="Arial" w:eastAsia="Arial" w:hAnsi="Arial" w:cs="Arial"/>
                <w:color w:val="000000"/>
                <w:sz w:val="18"/>
                <w:szCs w:val="18"/>
                <w:lang w:eastAsia="cs-CZ"/>
              </w:rPr>
              <w:t xml:space="preserve">čl. 3 </w:t>
            </w:r>
            <w:r w:rsidRPr="0094434A">
              <w:rPr>
                <w:rFonts w:ascii="Arial" w:eastAsia="Arial" w:hAnsi="Arial" w:cs="Arial"/>
                <w:sz w:val="18"/>
                <w:szCs w:val="18"/>
                <w:lang w:eastAsia="cs-CZ"/>
              </w:rPr>
              <w:t>odst</w:t>
            </w:r>
            <w:r w:rsidRPr="003654C1">
              <w:rPr>
                <w:rFonts w:ascii="Arial" w:eastAsia="Arial" w:hAnsi="Arial" w:cs="Arial"/>
                <w:color w:val="FF0000"/>
                <w:sz w:val="18"/>
                <w:szCs w:val="18"/>
                <w:lang w:eastAsia="cs-CZ"/>
              </w:rPr>
              <w:t>.</w:t>
            </w:r>
            <w:r>
              <w:rPr>
                <w:rFonts w:ascii="Arial" w:eastAsia="Arial" w:hAnsi="Arial" w:cs="Arial"/>
                <w:color w:val="000000"/>
                <w:sz w:val="18"/>
                <w:szCs w:val="18"/>
                <w:lang w:eastAsia="cs-CZ"/>
              </w:rPr>
              <w:t xml:space="preserve"> 3.2 </w:t>
            </w:r>
            <w:r w:rsidRPr="0094434A">
              <w:rPr>
                <w:rFonts w:ascii="Arial" w:eastAsia="Arial" w:hAnsi="Arial" w:cs="Arial"/>
                <w:sz w:val="18"/>
                <w:szCs w:val="18"/>
                <w:lang w:eastAsia="cs-CZ"/>
              </w:rPr>
              <w:t>písm</w:t>
            </w:r>
            <w:r w:rsidRPr="003654C1">
              <w:rPr>
                <w:rFonts w:ascii="Arial" w:eastAsia="Arial" w:hAnsi="Arial" w:cs="Arial"/>
                <w:color w:val="FF0000"/>
                <w:sz w:val="18"/>
                <w:szCs w:val="18"/>
                <w:lang w:eastAsia="cs-CZ"/>
              </w:rPr>
              <w:t>.</w:t>
            </w:r>
            <w:r>
              <w:rPr>
                <w:rFonts w:ascii="Arial" w:eastAsia="Arial" w:hAnsi="Arial" w:cs="Arial"/>
                <w:color w:val="000000"/>
                <w:sz w:val="18"/>
                <w:szCs w:val="18"/>
                <w:lang w:eastAsia="cs-CZ"/>
              </w:rPr>
              <w:t xml:space="preserve"> d) smlouvy.</w:t>
            </w:r>
            <w:r w:rsidRPr="00BF4966">
              <w:rPr>
                <w:rFonts w:ascii="Arial" w:eastAsia="Arial" w:hAnsi="Arial" w:cs="Arial"/>
                <w:color w:val="000000"/>
                <w:sz w:val="18"/>
                <w:szCs w:val="18"/>
                <w:lang w:eastAsia="cs-CZ"/>
              </w:rPr>
              <w:t> </w:t>
            </w:r>
          </w:p>
        </w:tc>
        <w:tc>
          <w:tcPr>
            <w:tcW w:w="1540" w:type="dxa"/>
            <w:shd w:val="clear" w:color="auto" w:fill="auto"/>
            <w:noWrap/>
            <w:vAlign w:val="center"/>
            <w:hideMark/>
          </w:tcPr>
          <w:p w:rsidR="002552DC" w:rsidRPr="00BF4966" w:rsidRDefault="00A163F7" w:rsidP="002552DC">
            <w:pPr>
              <w:spacing w:after="0" w:line="240" w:lineRule="auto"/>
              <w:jc w:val="center"/>
              <w:rPr>
                <w:rFonts w:ascii="Arial" w:eastAsia="Times New Roman" w:hAnsi="Arial" w:cs="Arial"/>
                <w:color w:val="000000"/>
                <w:sz w:val="18"/>
                <w:szCs w:val="18"/>
                <w:lang w:eastAsia="cs-CZ"/>
              </w:rPr>
            </w:pPr>
            <w:r w:rsidRPr="00486DF7">
              <w:rPr>
                <w:rFonts w:ascii="Arial" w:eastAsia="Times New Roman" w:hAnsi="Arial" w:cs="Arial"/>
                <w:color w:val="000000"/>
                <w:sz w:val="18"/>
                <w:szCs w:val="18"/>
                <w:lang w:eastAsia="cs-CZ"/>
              </w:rPr>
              <w:t>20.000,-</w:t>
            </w:r>
            <w:r w:rsidR="002552DC">
              <w:rPr>
                <w:rFonts w:ascii="Arial" w:eastAsia="Times New Roman" w:hAnsi="Arial" w:cs="Arial"/>
                <w:color w:val="000000"/>
                <w:sz w:val="18"/>
                <w:szCs w:val="18"/>
                <w:lang w:eastAsia="cs-CZ"/>
              </w:rPr>
              <w:t xml:space="preserve"> Kč</w:t>
            </w:r>
          </w:p>
        </w:tc>
      </w:tr>
      <w:tr w:rsidR="002552DC" w:rsidRPr="00BF4966" w:rsidTr="002552DC">
        <w:trPr>
          <w:trHeight w:val="1050"/>
          <w:jc w:val="center"/>
        </w:trPr>
        <w:tc>
          <w:tcPr>
            <w:tcW w:w="420" w:type="dxa"/>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10.</w:t>
            </w:r>
          </w:p>
        </w:tc>
        <w:tc>
          <w:tcPr>
            <w:tcW w:w="6980" w:type="dxa"/>
            <w:shd w:val="clear" w:color="auto" w:fill="auto"/>
            <w:vAlign w:val="center"/>
            <w:hideMark/>
          </w:tcPr>
          <w:p w:rsidR="002552DC" w:rsidRPr="00BF4966" w:rsidRDefault="002552DC" w:rsidP="002552DC">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Zednické práce: kompletní vybourání šachetních dveří vč. usazení nových dveří a kompletního zapravení, vybourání podesty pod výtahovým strojem a podesty pod nárazníkem, kompletní vylíčení šachty a strojovny, vybetonování prahu před šachetními dveřmi, nové otvory pro lana</w:t>
            </w:r>
            <w:r>
              <w:rPr>
                <w:rFonts w:ascii="Arial" w:eastAsia="Arial" w:hAnsi="Arial" w:cs="Arial"/>
                <w:color w:val="000000"/>
                <w:sz w:val="18"/>
                <w:szCs w:val="18"/>
                <w:lang w:eastAsia="cs-CZ"/>
              </w:rPr>
              <w:t>.</w:t>
            </w:r>
          </w:p>
        </w:tc>
        <w:tc>
          <w:tcPr>
            <w:tcW w:w="1540" w:type="dxa"/>
            <w:shd w:val="clear" w:color="auto" w:fill="auto"/>
            <w:noWrap/>
            <w:vAlign w:val="center"/>
            <w:hideMark/>
          </w:tcPr>
          <w:p w:rsidR="002552DC" w:rsidRPr="00BF4966" w:rsidRDefault="00A163F7" w:rsidP="002552D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xml:space="preserve">60.000,- </w:t>
            </w:r>
            <w:r w:rsidR="002552DC">
              <w:rPr>
                <w:rFonts w:ascii="Arial" w:eastAsia="Times New Roman" w:hAnsi="Arial" w:cs="Arial"/>
                <w:color w:val="000000"/>
                <w:sz w:val="18"/>
                <w:szCs w:val="18"/>
                <w:lang w:eastAsia="cs-CZ"/>
              </w:rPr>
              <w:t>Kč</w:t>
            </w:r>
          </w:p>
        </w:tc>
      </w:tr>
      <w:tr w:rsidR="002552DC" w:rsidRPr="00BF4966" w:rsidTr="002552DC">
        <w:trPr>
          <w:trHeight w:val="342"/>
          <w:jc w:val="center"/>
        </w:trPr>
        <w:tc>
          <w:tcPr>
            <w:tcW w:w="420" w:type="dxa"/>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11</w:t>
            </w:r>
            <w:r w:rsidRPr="00BF4966">
              <w:rPr>
                <w:rFonts w:ascii="Arial" w:eastAsia="Times New Roman" w:hAnsi="Arial" w:cs="Arial"/>
                <w:color w:val="000000"/>
                <w:sz w:val="18"/>
                <w:szCs w:val="18"/>
                <w:lang w:eastAsia="cs-CZ"/>
              </w:rPr>
              <w:t>.</w:t>
            </w:r>
          </w:p>
        </w:tc>
        <w:tc>
          <w:tcPr>
            <w:tcW w:w="6980" w:type="dxa"/>
            <w:shd w:val="clear" w:color="auto" w:fill="auto"/>
            <w:vAlign w:val="center"/>
            <w:hideMark/>
          </w:tcPr>
          <w:p w:rsidR="002552DC" w:rsidRPr="00BF4966" w:rsidRDefault="002552DC" w:rsidP="002552DC">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Natěračské práce: nátěr vystrojení v šachtě výtahu</w:t>
            </w:r>
            <w:r>
              <w:rPr>
                <w:rFonts w:ascii="Arial" w:eastAsia="Arial" w:hAnsi="Arial" w:cs="Arial"/>
                <w:color w:val="000000"/>
                <w:sz w:val="18"/>
                <w:szCs w:val="18"/>
                <w:lang w:eastAsia="cs-CZ"/>
              </w:rPr>
              <w:t>.</w:t>
            </w:r>
          </w:p>
        </w:tc>
        <w:tc>
          <w:tcPr>
            <w:tcW w:w="1540" w:type="dxa"/>
            <w:shd w:val="clear" w:color="auto" w:fill="auto"/>
            <w:noWrap/>
            <w:vAlign w:val="center"/>
            <w:hideMark/>
          </w:tcPr>
          <w:p w:rsidR="002552DC" w:rsidRPr="00BF4966" w:rsidRDefault="00A163F7" w:rsidP="002552D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xml:space="preserve">5.000,- </w:t>
            </w:r>
            <w:r w:rsidR="002552DC">
              <w:rPr>
                <w:rFonts w:ascii="Arial" w:eastAsia="Times New Roman" w:hAnsi="Arial" w:cs="Arial"/>
                <w:color w:val="000000"/>
                <w:sz w:val="18"/>
                <w:szCs w:val="18"/>
                <w:lang w:eastAsia="cs-CZ"/>
              </w:rPr>
              <w:t>Kč</w:t>
            </w:r>
          </w:p>
        </w:tc>
      </w:tr>
      <w:tr w:rsidR="002552DC" w:rsidRPr="00BF4966" w:rsidTr="002552DC">
        <w:trPr>
          <w:trHeight w:val="1170"/>
          <w:jc w:val="center"/>
        </w:trPr>
        <w:tc>
          <w:tcPr>
            <w:tcW w:w="420" w:type="dxa"/>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12</w:t>
            </w:r>
            <w:r w:rsidRPr="00BF4966">
              <w:rPr>
                <w:rFonts w:ascii="Arial" w:eastAsia="Times New Roman" w:hAnsi="Arial" w:cs="Arial"/>
                <w:color w:val="000000"/>
                <w:sz w:val="18"/>
                <w:szCs w:val="18"/>
                <w:lang w:eastAsia="cs-CZ"/>
              </w:rPr>
              <w:t>.</w:t>
            </w:r>
          </w:p>
        </w:tc>
        <w:tc>
          <w:tcPr>
            <w:tcW w:w="6980" w:type="dxa"/>
            <w:shd w:val="clear" w:color="auto" w:fill="auto"/>
            <w:vAlign w:val="center"/>
            <w:hideMark/>
          </w:tcPr>
          <w:p w:rsidR="002552DC" w:rsidRPr="00BF4966" w:rsidRDefault="002552DC" w:rsidP="002552DC">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Ostatní: likvidace odpadů vzniklých při demontáži stávajícího výtahu a při provádění prací pro úpravu stávajících konstrukcí před osazením výtahu novým; zřízení, provoz a likvidace zařízení staveniště; výpomocné práce (při přesunu klece a těžších dílů z auta, doprava); zaškolení obsluhy</w:t>
            </w:r>
            <w:r>
              <w:rPr>
                <w:rFonts w:ascii="Arial" w:eastAsia="Arial" w:hAnsi="Arial" w:cs="Arial"/>
                <w:color w:val="000000"/>
                <w:sz w:val="18"/>
                <w:szCs w:val="18"/>
                <w:lang w:eastAsia="cs-CZ"/>
              </w:rPr>
              <w:t>.</w:t>
            </w:r>
            <w:r w:rsidRPr="00BF4966">
              <w:rPr>
                <w:rFonts w:ascii="Arial" w:eastAsia="Arial" w:hAnsi="Arial" w:cs="Arial"/>
                <w:color w:val="000000"/>
                <w:sz w:val="18"/>
                <w:szCs w:val="18"/>
                <w:lang w:eastAsia="cs-CZ"/>
              </w:rPr>
              <w:t xml:space="preserve"> </w:t>
            </w:r>
          </w:p>
        </w:tc>
        <w:tc>
          <w:tcPr>
            <w:tcW w:w="1540" w:type="dxa"/>
            <w:shd w:val="clear" w:color="auto" w:fill="auto"/>
            <w:noWrap/>
            <w:vAlign w:val="center"/>
            <w:hideMark/>
          </w:tcPr>
          <w:p w:rsidR="002552DC" w:rsidRPr="00BF4966" w:rsidRDefault="00A163F7" w:rsidP="002552D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xml:space="preserve">8.000,- </w:t>
            </w:r>
            <w:r w:rsidR="002552DC">
              <w:rPr>
                <w:rFonts w:ascii="Arial" w:eastAsia="Times New Roman" w:hAnsi="Arial" w:cs="Arial"/>
                <w:color w:val="000000"/>
                <w:sz w:val="18"/>
                <w:szCs w:val="18"/>
                <w:lang w:eastAsia="cs-CZ"/>
              </w:rPr>
              <w:t>Kč</w:t>
            </w:r>
          </w:p>
        </w:tc>
      </w:tr>
      <w:tr w:rsidR="002552DC" w:rsidRPr="00BF4966" w:rsidTr="002552DC">
        <w:trPr>
          <w:trHeight w:val="607"/>
          <w:jc w:val="center"/>
        </w:trPr>
        <w:tc>
          <w:tcPr>
            <w:tcW w:w="420" w:type="dxa"/>
            <w:shd w:val="clear" w:color="auto" w:fill="auto"/>
            <w:noWrap/>
            <w:vAlign w:val="center"/>
          </w:tcPr>
          <w:p w:rsidR="002552DC" w:rsidRDefault="002552DC" w:rsidP="002552D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13.</w:t>
            </w:r>
          </w:p>
        </w:tc>
        <w:tc>
          <w:tcPr>
            <w:tcW w:w="6980" w:type="dxa"/>
            <w:shd w:val="clear" w:color="auto" w:fill="auto"/>
            <w:vAlign w:val="center"/>
          </w:tcPr>
          <w:p w:rsidR="002552DC" w:rsidRPr="00BF4966" w:rsidRDefault="002552DC" w:rsidP="002552DC">
            <w:pPr>
              <w:spacing w:after="0" w:line="240" w:lineRule="auto"/>
              <w:jc w:val="both"/>
              <w:rPr>
                <w:rFonts w:ascii="Arial" w:eastAsia="Arial" w:hAnsi="Arial" w:cs="Arial"/>
                <w:color w:val="000000"/>
                <w:sz w:val="18"/>
                <w:szCs w:val="18"/>
                <w:lang w:eastAsia="cs-CZ"/>
              </w:rPr>
            </w:pPr>
            <w:r>
              <w:rPr>
                <w:rFonts w:ascii="Arial" w:eastAsia="Times New Roman" w:hAnsi="Arial" w:cs="Arial"/>
                <w:color w:val="000000"/>
                <w:sz w:val="18"/>
                <w:szCs w:val="18"/>
                <w:lang w:eastAsia="cs-CZ"/>
              </w:rPr>
              <w:t xml:space="preserve">Vyřízení závěrečné kolaudace </w:t>
            </w:r>
            <w:r w:rsidRPr="00BF4966">
              <w:rPr>
                <w:rFonts w:ascii="Arial" w:eastAsia="Arial" w:hAnsi="Arial" w:cs="Arial"/>
                <w:color w:val="000000"/>
                <w:sz w:val="18"/>
                <w:szCs w:val="18"/>
                <w:lang w:eastAsia="cs-CZ"/>
              </w:rPr>
              <w:t>(podání žádosti vč. následného doplnění požadovaných podkladů)</w:t>
            </w:r>
            <w:r>
              <w:rPr>
                <w:rFonts w:ascii="Arial" w:eastAsia="Arial" w:hAnsi="Arial" w:cs="Arial"/>
                <w:color w:val="000000"/>
                <w:sz w:val="18"/>
                <w:szCs w:val="18"/>
                <w:lang w:eastAsia="cs-CZ"/>
              </w:rPr>
              <w:t>, zprovoznění výtahu</w:t>
            </w:r>
            <w:r w:rsidRPr="00BF4966">
              <w:rPr>
                <w:rFonts w:ascii="Arial" w:eastAsia="Arial" w:hAnsi="Arial" w:cs="Arial"/>
                <w:color w:val="000000"/>
                <w:sz w:val="18"/>
                <w:szCs w:val="18"/>
                <w:lang w:eastAsia="cs-CZ"/>
              </w:rPr>
              <w:t>.</w:t>
            </w:r>
          </w:p>
        </w:tc>
        <w:tc>
          <w:tcPr>
            <w:tcW w:w="1540" w:type="dxa"/>
            <w:shd w:val="clear" w:color="auto" w:fill="auto"/>
            <w:noWrap/>
            <w:vAlign w:val="center"/>
          </w:tcPr>
          <w:p w:rsidR="002552DC" w:rsidRPr="00BF4966" w:rsidRDefault="00A163F7" w:rsidP="002552D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xml:space="preserve">5.000,- </w:t>
            </w:r>
            <w:r w:rsidR="002552DC">
              <w:rPr>
                <w:rFonts w:ascii="Arial" w:eastAsia="Times New Roman" w:hAnsi="Arial" w:cs="Arial"/>
                <w:color w:val="000000"/>
                <w:sz w:val="18"/>
                <w:szCs w:val="18"/>
                <w:lang w:eastAsia="cs-CZ"/>
              </w:rPr>
              <w:t>Kč</w:t>
            </w:r>
          </w:p>
        </w:tc>
      </w:tr>
      <w:tr w:rsidR="002552DC" w:rsidRPr="00BF4966" w:rsidTr="002552DC">
        <w:trPr>
          <w:trHeight w:val="607"/>
          <w:jc w:val="center"/>
        </w:trPr>
        <w:tc>
          <w:tcPr>
            <w:tcW w:w="7400" w:type="dxa"/>
            <w:gridSpan w:val="2"/>
            <w:shd w:val="clear" w:color="auto" w:fill="auto"/>
            <w:noWrap/>
            <w:vAlign w:val="center"/>
          </w:tcPr>
          <w:p w:rsidR="002552DC" w:rsidRPr="002552DC" w:rsidRDefault="002552DC" w:rsidP="002552DC">
            <w:pPr>
              <w:spacing w:after="0" w:line="240" w:lineRule="auto"/>
              <w:jc w:val="both"/>
              <w:rPr>
                <w:rFonts w:ascii="Arial" w:eastAsia="Times New Roman" w:hAnsi="Arial" w:cs="Arial"/>
                <w:b/>
                <w:color w:val="000000"/>
                <w:sz w:val="18"/>
                <w:szCs w:val="18"/>
                <w:lang w:eastAsia="cs-CZ"/>
              </w:rPr>
            </w:pPr>
            <w:r w:rsidRPr="002552DC">
              <w:rPr>
                <w:rFonts w:ascii="Arial" w:eastAsia="Times New Roman" w:hAnsi="Arial" w:cs="Arial"/>
                <w:b/>
                <w:color w:val="000000"/>
                <w:sz w:val="18"/>
                <w:szCs w:val="18"/>
                <w:lang w:eastAsia="cs-CZ"/>
              </w:rPr>
              <w:t xml:space="preserve">Cena celkem za nový nákladní výtah s nosností 1000 kg s možnou dopravou osob    </w:t>
            </w:r>
          </w:p>
        </w:tc>
        <w:tc>
          <w:tcPr>
            <w:tcW w:w="1540" w:type="dxa"/>
            <w:shd w:val="clear" w:color="auto" w:fill="auto"/>
            <w:noWrap/>
            <w:vAlign w:val="center"/>
          </w:tcPr>
          <w:p w:rsidR="002552DC" w:rsidRPr="002552DC" w:rsidRDefault="00A163F7" w:rsidP="002552DC">
            <w:pPr>
              <w:spacing w:after="0" w:line="240" w:lineRule="auto"/>
              <w:jc w:val="center"/>
              <w:rPr>
                <w:rFonts w:ascii="Arial" w:eastAsia="Times New Roman" w:hAnsi="Arial" w:cs="Arial"/>
                <w:b/>
                <w:color w:val="000000"/>
                <w:sz w:val="18"/>
                <w:szCs w:val="18"/>
                <w:lang w:eastAsia="cs-CZ"/>
              </w:rPr>
            </w:pPr>
            <w:r>
              <w:rPr>
                <w:rFonts w:ascii="Arial" w:eastAsia="Times New Roman" w:hAnsi="Arial" w:cs="Arial"/>
                <w:b/>
                <w:color w:val="000000"/>
                <w:sz w:val="18"/>
                <w:szCs w:val="18"/>
                <w:lang w:eastAsia="cs-CZ"/>
              </w:rPr>
              <w:t>925.000,-</w:t>
            </w:r>
            <w:r w:rsidRPr="002552DC">
              <w:rPr>
                <w:rFonts w:ascii="Arial" w:eastAsia="Times New Roman" w:hAnsi="Arial" w:cs="Arial"/>
                <w:b/>
                <w:color w:val="000000"/>
                <w:sz w:val="18"/>
                <w:szCs w:val="18"/>
                <w:lang w:eastAsia="cs-CZ"/>
              </w:rPr>
              <w:t xml:space="preserve"> </w:t>
            </w:r>
            <w:r w:rsidR="002552DC" w:rsidRPr="002552DC">
              <w:rPr>
                <w:rFonts w:ascii="Arial" w:eastAsia="Times New Roman" w:hAnsi="Arial" w:cs="Arial"/>
                <w:b/>
                <w:color w:val="000000"/>
                <w:sz w:val="18"/>
                <w:szCs w:val="18"/>
                <w:lang w:eastAsia="cs-CZ"/>
              </w:rPr>
              <w:t>Kč</w:t>
            </w:r>
          </w:p>
        </w:tc>
      </w:tr>
    </w:tbl>
    <w:p w:rsidR="00E356FB" w:rsidRDefault="00E356FB" w:rsidP="009F1C9F">
      <w:pPr>
        <w:pStyle w:val="NADPIS"/>
        <w:numPr>
          <w:ilvl w:val="0"/>
          <w:numId w:val="0"/>
        </w:numPr>
        <w:spacing w:before="0"/>
        <w:ind w:left="360" w:hanging="360"/>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0"/>
        <w:gridCol w:w="6980"/>
        <w:gridCol w:w="1540"/>
      </w:tblGrid>
      <w:tr w:rsidR="002552DC" w:rsidRPr="00BF4966" w:rsidTr="002552DC">
        <w:trPr>
          <w:trHeight w:val="390"/>
          <w:jc w:val="center"/>
        </w:trPr>
        <w:tc>
          <w:tcPr>
            <w:tcW w:w="7400" w:type="dxa"/>
            <w:gridSpan w:val="2"/>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b/>
                <w:bCs/>
                <w:color w:val="000000"/>
                <w:sz w:val="18"/>
                <w:szCs w:val="18"/>
                <w:lang w:eastAsia="cs-CZ"/>
              </w:rPr>
            </w:pPr>
            <w:r w:rsidRPr="00BF4966">
              <w:rPr>
                <w:rFonts w:ascii="Arial" w:eastAsia="Times New Roman" w:hAnsi="Arial" w:cs="Arial"/>
                <w:b/>
                <w:bCs/>
                <w:color w:val="000000"/>
                <w:sz w:val="18"/>
                <w:szCs w:val="18"/>
                <w:lang w:eastAsia="cs-CZ"/>
              </w:rPr>
              <w:t>Nový nákladní výtah s nosností 100 kg</w:t>
            </w:r>
          </w:p>
        </w:tc>
        <w:tc>
          <w:tcPr>
            <w:tcW w:w="1540" w:type="dxa"/>
            <w:shd w:val="clear" w:color="auto" w:fill="auto"/>
            <w:noWrap/>
            <w:vAlign w:val="center"/>
            <w:hideMark/>
          </w:tcPr>
          <w:p w:rsidR="002552DC" w:rsidRPr="00BF4966" w:rsidRDefault="002552DC" w:rsidP="00BF4966">
            <w:pPr>
              <w:spacing w:after="0" w:line="240" w:lineRule="auto"/>
              <w:jc w:val="center"/>
              <w:rPr>
                <w:rFonts w:ascii="Arial" w:eastAsia="Times New Roman" w:hAnsi="Arial" w:cs="Arial"/>
                <w:b/>
                <w:bCs/>
                <w:color w:val="000000"/>
                <w:sz w:val="18"/>
                <w:szCs w:val="18"/>
                <w:lang w:eastAsia="cs-CZ"/>
              </w:rPr>
            </w:pPr>
            <w:r w:rsidRPr="00BF4966">
              <w:rPr>
                <w:rFonts w:ascii="Arial" w:eastAsia="Times New Roman" w:hAnsi="Arial" w:cs="Arial"/>
                <w:b/>
                <w:bCs/>
                <w:color w:val="000000"/>
                <w:sz w:val="18"/>
                <w:szCs w:val="18"/>
                <w:lang w:eastAsia="cs-CZ"/>
              </w:rPr>
              <w:t>cena bez DPH</w:t>
            </w:r>
          </w:p>
        </w:tc>
      </w:tr>
      <w:tr w:rsidR="002552DC" w:rsidRPr="00BF4966" w:rsidTr="002552DC">
        <w:trPr>
          <w:trHeight w:val="600"/>
          <w:jc w:val="center"/>
        </w:trPr>
        <w:tc>
          <w:tcPr>
            <w:tcW w:w="420" w:type="dxa"/>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lastRenderedPageBreak/>
              <w:t>1.</w:t>
            </w:r>
          </w:p>
        </w:tc>
        <w:tc>
          <w:tcPr>
            <w:tcW w:w="6980" w:type="dxa"/>
            <w:shd w:val="clear" w:color="auto" w:fill="auto"/>
            <w:vAlign w:val="center"/>
            <w:hideMark/>
          </w:tcPr>
          <w:p w:rsidR="002552DC" w:rsidRPr="00BF4966" w:rsidRDefault="002552DC" w:rsidP="002552DC">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Vypracování projektové dokumentace pro potřeby vydání stavebního povolení            vč. požárně bezpečnostního řešení stavby (dále DSP).</w:t>
            </w:r>
          </w:p>
        </w:tc>
        <w:tc>
          <w:tcPr>
            <w:tcW w:w="1540" w:type="dxa"/>
            <w:shd w:val="clear" w:color="auto" w:fill="auto"/>
            <w:noWrap/>
            <w:vAlign w:val="center"/>
            <w:hideMark/>
          </w:tcPr>
          <w:p w:rsidR="002552DC" w:rsidRDefault="00A163F7" w:rsidP="002552DC">
            <w:pPr>
              <w:jc w:val="center"/>
            </w:pPr>
            <w:r>
              <w:rPr>
                <w:rFonts w:ascii="Arial" w:eastAsia="Times New Roman" w:hAnsi="Arial" w:cs="Arial"/>
                <w:color w:val="000000"/>
                <w:sz w:val="18"/>
                <w:szCs w:val="18"/>
                <w:lang w:eastAsia="cs-CZ"/>
              </w:rPr>
              <w:t>10.000,-</w:t>
            </w:r>
            <w:r w:rsidRPr="00EE44BD">
              <w:rPr>
                <w:rFonts w:ascii="Arial" w:eastAsia="Times New Roman" w:hAnsi="Arial" w:cs="Arial"/>
                <w:color w:val="000000"/>
                <w:sz w:val="18"/>
                <w:szCs w:val="18"/>
                <w:lang w:eastAsia="cs-CZ"/>
              </w:rPr>
              <w:t xml:space="preserve"> </w:t>
            </w:r>
            <w:r w:rsidR="002552DC" w:rsidRPr="00EE44BD">
              <w:rPr>
                <w:rFonts w:ascii="Arial" w:eastAsia="Times New Roman" w:hAnsi="Arial" w:cs="Arial"/>
                <w:color w:val="000000"/>
                <w:sz w:val="18"/>
                <w:szCs w:val="18"/>
                <w:lang w:eastAsia="cs-CZ"/>
              </w:rPr>
              <w:t>Kč</w:t>
            </w:r>
          </w:p>
        </w:tc>
      </w:tr>
      <w:tr w:rsidR="002552DC" w:rsidRPr="00BF4966" w:rsidTr="002552DC">
        <w:trPr>
          <w:trHeight w:val="600"/>
          <w:jc w:val="center"/>
        </w:trPr>
        <w:tc>
          <w:tcPr>
            <w:tcW w:w="420" w:type="dxa"/>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2.</w:t>
            </w:r>
          </w:p>
        </w:tc>
        <w:tc>
          <w:tcPr>
            <w:tcW w:w="6980" w:type="dxa"/>
            <w:shd w:val="clear" w:color="auto" w:fill="auto"/>
            <w:vAlign w:val="center"/>
            <w:hideMark/>
          </w:tcPr>
          <w:p w:rsidR="002552DC" w:rsidRPr="00BF4966" w:rsidRDefault="002552DC" w:rsidP="002552DC">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Projednání DSP (vyjádření záchranného hasičského sboru, ostatní projednání pro potřeby vydání stavebního povolení).</w:t>
            </w:r>
          </w:p>
        </w:tc>
        <w:tc>
          <w:tcPr>
            <w:tcW w:w="1540" w:type="dxa"/>
            <w:shd w:val="clear" w:color="auto" w:fill="auto"/>
            <w:noWrap/>
            <w:vAlign w:val="center"/>
            <w:hideMark/>
          </w:tcPr>
          <w:p w:rsidR="002552DC" w:rsidRDefault="00A163F7" w:rsidP="002552DC">
            <w:pPr>
              <w:jc w:val="center"/>
            </w:pPr>
            <w:r>
              <w:rPr>
                <w:rFonts w:ascii="Arial" w:eastAsia="Times New Roman" w:hAnsi="Arial" w:cs="Arial"/>
                <w:color w:val="000000"/>
                <w:sz w:val="18"/>
                <w:szCs w:val="18"/>
                <w:lang w:eastAsia="cs-CZ"/>
              </w:rPr>
              <w:t>1.000,-</w:t>
            </w:r>
            <w:r w:rsidRPr="00EE44BD">
              <w:rPr>
                <w:rFonts w:ascii="Arial" w:eastAsia="Times New Roman" w:hAnsi="Arial" w:cs="Arial"/>
                <w:color w:val="000000"/>
                <w:sz w:val="18"/>
                <w:szCs w:val="18"/>
                <w:lang w:eastAsia="cs-CZ"/>
              </w:rPr>
              <w:t xml:space="preserve"> </w:t>
            </w:r>
            <w:r w:rsidR="002552DC" w:rsidRPr="00EE44BD">
              <w:rPr>
                <w:rFonts w:ascii="Arial" w:eastAsia="Times New Roman" w:hAnsi="Arial" w:cs="Arial"/>
                <w:color w:val="000000"/>
                <w:sz w:val="18"/>
                <w:szCs w:val="18"/>
                <w:lang w:eastAsia="cs-CZ"/>
              </w:rPr>
              <w:t>Kč</w:t>
            </w:r>
          </w:p>
        </w:tc>
      </w:tr>
      <w:tr w:rsidR="002552DC" w:rsidRPr="00BF4966" w:rsidTr="002552DC">
        <w:trPr>
          <w:trHeight w:val="600"/>
          <w:jc w:val="center"/>
        </w:trPr>
        <w:tc>
          <w:tcPr>
            <w:tcW w:w="420" w:type="dxa"/>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3.</w:t>
            </w:r>
          </w:p>
        </w:tc>
        <w:tc>
          <w:tcPr>
            <w:tcW w:w="6980" w:type="dxa"/>
            <w:shd w:val="clear" w:color="auto" w:fill="auto"/>
            <w:vAlign w:val="center"/>
            <w:hideMark/>
          </w:tcPr>
          <w:p w:rsidR="002552DC" w:rsidRPr="00BF4966" w:rsidRDefault="002552DC" w:rsidP="002552DC">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Vyřízení stavebního povolení (podání žádosti vč. následného doplnění požadovaných podkladů).</w:t>
            </w:r>
          </w:p>
        </w:tc>
        <w:tc>
          <w:tcPr>
            <w:tcW w:w="1540" w:type="dxa"/>
            <w:shd w:val="clear" w:color="auto" w:fill="auto"/>
            <w:noWrap/>
            <w:vAlign w:val="center"/>
            <w:hideMark/>
          </w:tcPr>
          <w:p w:rsidR="002552DC" w:rsidRDefault="00F13A85" w:rsidP="002552DC">
            <w:pPr>
              <w:jc w:val="center"/>
            </w:pPr>
            <w:r>
              <w:rPr>
                <w:rFonts w:ascii="Arial" w:eastAsia="Times New Roman" w:hAnsi="Arial" w:cs="Arial"/>
                <w:color w:val="000000"/>
                <w:sz w:val="18"/>
                <w:szCs w:val="18"/>
                <w:lang w:eastAsia="cs-CZ"/>
              </w:rPr>
              <w:t>1.000,-</w:t>
            </w:r>
            <w:r w:rsidRPr="00EE44BD">
              <w:rPr>
                <w:rFonts w:ascii="Arial" w:eastAsia="Times New Roman" w:hAnsi="Arial" w:cs="Arial"/>
                <w:color w:val="000000"/>
                <w:sz w:val="18"/>
                <w:szCs w:val="18"/>
                <w:lang w:eastAsia="cs-CZ"/>
              </w:rPr>
              <w:t xml:space="preserve"> </w:t>
            </w:r>
            <w:r w:rsidR="002552DC" w:rsidRPr="00EE44BD">
              <w:rPr>
                <w:rFonts w:ascii="Arial" w:eastAsia="Times New Roman" w:hAnsi="Arial" w:cs="Arial"/>
                <w:color w:val="000000"/>
                <w:sz w:val="18"/>
                <w:szCs w:val="18"/>
                <w:lang w:eastAsia="cs-CZ"/>
              </w:rPr>
              <w:t>Kč</w:t>
            </w:r>
          </w:p>
        </w:tc>
      </w:tr>
      <w:tr w:rsidR="002552DC" w:rsidRPr="00BF4966" w:rsidTr="002552DC">
        <w:trPr>
          <w:trHeight w:val="600"/>
          <w:jc w:val="center"/>
        </w:trPr>
        <w:tc>
          <w:tcPr>
            <w:tcW w:w="420" w:type="dxa"/>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4.</w:t>
            </w:r>
          </w:p>
        </w:tc>
        <w:tc>
          <w:tcPr>
            <w:tcW w:w="6980" w:type="dxa"/>
            <w:shd w:val="clear" w:color="auto" w:fill="auto"/>
            <w:vAlign w:val="center"/>
            <w:hideMark/>
          </w:tcPr>
          <w:p w:rsidR="002552DC" w:rsidRPr="00BF4966" w:rsidRDefault="002552DC" w:rsidP="002552DC">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 xml:space="preserve">Realizační projektová dokumentace technologie a výtahové </w:t>
            </w:r>
            <w:proofErr w:type="gramStart"/>
            <w:r w:rsidRPr="00BF4966">
              <w:rPr>
                <w:rFonts w:ascii="Arial" w:eastAsia="Arial" w:hAnsi="Arial" w:cs="Arial"/>
                <w:color w:val="000000"/>
                <w:sz w:val="18"/>
                <w:szCs w:val="18"/>
                <w:lang w:eastAsia="cs-CZ"/>
              </w:rPr>
              <w:t>šachty                              (vč.</w:t>
            </w:r>
            <w:proofErr w:type="gramEnd"/>
            <w:r w:rsidRPr="00BF4966">
              <w:rPr>
                <w:rFonts w:ascii="Arial" w:eastAsia="Arial" w:hAnsi="Arial" w:cs="Arial"/>
                <w:color w:val="000000"/>
                <w:sz w:val="18"/>
                <w:szCs w:val="18"/>
                <w:lang w:eastAsia="cs-CZ"/>
              </w:rPr>
              <w:t xml:space="preserve"> statického posouzení únosnosti podlahy strojovny)</w:t>
            </w:r>
            <w:r>
              <w:rPr>
                <w:rFonts w:ascii="Arial" w:eastAsia="Arial" w:hAnsi="Arial" w:cs="Arial"/>
                <w:color w:val="000000"/>
                <w:sz w:val="18"/>
                <w:szCs w:val="18"/>
                <w:lang w:eastAsia="cs-CZ"/>
              </w:rPr>
              <w:t>.</w:t>
            </w:r>
          </w:p>
        </w:tc>
        <w:tc>
          <w:tcPr>
            <w:tcW w:w="1540" w:type="dxa"/>
            <w:shd w:val="clear" w:color="auto" w:fill="auto"/>
            <w:noWrap/>
            <w:vAlign w:val="center"/>
            <w:hideMark/>
          </w:tcPr>
          <w:p w:rsidR="002552DC" w:rsidRDefault="00F13A85" w:rsidP="002552DC">
            <w:pPr>
              <w:jc w:val="center"/>
            </w:pPr>
            <w:r>
              <w:rPr>
                <w:rFonts w:ascii="Arial" w:eastAsia="Times New Roman" w:hAnsi="Arial" w:cs="Arial"/>
                <w:color w:val="000000"/>
                <w:sz w:val="18"/>
                <w:szCs w:val="18"/>
                <w:lang w:eastAsia="cs-CZ"/>
              </w:rPr>
              <w:t>1.000,-</w:t>
            </w:r>
            <w:r w:rsidRPr="00EE44BD">
              <w:rPr>
                <w:rFonts w:ascii="Arial" w:eastAsia="Times New Roman" w:hAnsi="Arial" w:cs="Arial"/>
                <w:color w:val="000000"/>
                <w:sz w:val="18"/>
                <w:szCs w:val="18"/>
                <w:lang w:eastAsia="cs-CZ"/>
              </w:rPr>
              <w:t xml:space="preserve"> </w:t>
            </w:r>
            <w:r w:rsidR="002552DC" w:rsidRPr="00EE44BD">
              <w:rPr>
                <w:rFonts w:ascii="Arial" w:eastAsia="Times New Roman" w:hAnsi="Arial" w:cs="Arial"/>
                <w:color w:val="000000"/>
                <w:sz w:val="18"/>
                <w:szCs w:val="18"/>
                <w:lang w:eastAsia="cs-CZ"/>
              </w:rPr>
              <w:t>Kč</w:t>
            </w:r>
          </w:p>
        </w:tc>
      </w:tr>
      <w:tr w:rsidR="002552DC" w:rsidRPr="00BF4966" w:rsidTr="002552DC">
        <w:trPr>
          <w:trHeight w:val="342"/>
          <w:jc w:val="center"/>
        </w:trPr>
        <w:tc>
          <w:tcPr>
            <w:tcW w:w="420" w:type="dxa"/>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5.</w:t>
            </w:r>
          </w:p>
        </w:tc>
        <w:tc>
          <w:tcPr>
            <w:tcW w:w="6980" w:type="dxa"/>
            <w:shd w:val="clear" w:color="auto" w:fill="auto"/>
            <w:vAlign w:val="center"/>
            <w:hideMark/>
          </w:tcPr>
          <w:p w:rsidR="002552DC" w:rsidRPr="00BF4966" w:rsidRDefault="002552DC" w:rsidP="002552DC">
            <w:pPr>
              <w:spacing w:after="0" w:line="240" w:lineRule="auto"/>
              <w:jc w:val="both"/>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Autorský dozor</w:t>
            </w:r>
            <w:r>
              <w:rPr>
                <w:rFonts w:ascii="Arial" w:eastAsia="Times New Roman" w:hAnsi="Arial" w:cs="Arial"/>
                <w:color w:val="000000"/>
                <w:sz w:val="18"/>
                <w:szCs w:val="18"/>
                <w:lang w:eastAsia="cs-CZ"/>
              </w:rPr>
              <w:t>.</w:t>
            </w:r>
          </w:p>
        </w:tc>
        <w:tc>
          <w:tcPr>
            <w:tcW w:w="1540" w:type="dxa"/>
            <w:shd w:val="clear" w:color="auto" w:fill="auto"/>
            <w:noWrap/>
            <w:vAlign w:val="center"/>
            <w:hideMark/>
          </w:tcPr>
          <w:p w:rsidR="002552DC" w:rsidRDefault="00F13A85" w:rsidP="00486DF7">
            <w:pPr>
              <w:spacing w:after="0"/>
              <w:jc w:val="center"/>
            </w:pPr>
            <w:r>
              <w:rPr>
                <w:rFonts w:ascii="Arial" w:eastAsia="Times New Roman" w:hAnsi="Arial" w:cs="Arial"/>
                <w:color w:val="000000"/>
                <w:sz w:val="18"/>
                <w:szCs w:val="18"/>
                <w:lang w:eastAsia="cs-CZ"/>
              </w:rPr>
              <w:t>1.000,-</w:t>
            </w:r>
            <w:r w:rsidRPr="00EE44BD">
              <w:rPr>
                <w:rFonts w:ascii="Arial" w:eastAsia="Times New Roman" w:hAnsi="Arial" w:cs="Arial"/>
                <w:color w:val="000000"/>
                <w:sz w:val="18"/>
                <w:szCs w:val="18"/>
                <w:lang w:eastAsia="cs-CZ"/>
              </w:rPr>
              <w:t xml:space="preserve"> </w:t>
            </w:r>
            <w:r w:rsidR="002552DC" w:rsidRPr="00EE44BD">
              <w:rPr>
                <w:rFonts w:ascii="Arial" w:eastAsia="Times New Roman" w:hAnsi="Arial" w:cs="Arial"/>
                <w:color w:val="000000"/>
                <w:sz w:val="18"/>
                <w:szCs w:val="18"/>
                <w:lang w:eastAsia="cs-CZ"/>
              </w:rPr>
              <w:t>Kč</w:t>
            </w:r>
          </w:p>
        </w:tc>
      </w:tr>
      <w:tr w:rsidR="002552DC" w:rsidRPr="00BF4966" w:rsidTr="00486DF7">
        <w:trPr>
          <w:trHeight w:val="342"/>
          <w:jc w:val="center"/>
        </w:trPr>
        <w:tc>
          <w:tcPr>
            <w:tcW w:w="420" w:type="dxa"/>
            <w:shd w:val="clear" w:color="auto" w:fill="auto"/>
            <w:noWrap/>
            <w:vAlign w:val="center"/>
            <w:hideMark/>
          </w:tcPr>
          <w:p w:rsidR="002552DC" w:rsidRPr="00BF4966" w:rsidRDefault="002552DC" w:rsidP="002552DC">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6.</w:t>
            </w:r>
          </w:p>
        </w:tc>
        <w:tc>
          <w:tcPr>
            <w:tcW w:w="6980" w:type="dxa"/>
            <w:shd w:val="clear" w:color="auto" w:fill="auto"/>
            <w:vAlign w:val="center"/>
            <w:hideMark/>
          </w:tcPr>
          <w:p w:rsidR="002552DC" w:rsidRPr="00BF4966" w:rsidRDefault="002552DC" w:rsidP="002552DC">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Kompletní demontáž stávajícího výtahu vč. likvidace vzniklých odpadů.</w:t>
            </w:r>
          </w:p>
        </w:tc>
        <w:tc>
          <w:tcPr>
            <w:tcW w:w="1540" w:type="dxa"/>
            <w:shd w:val="clear" w:color="auto" w:fill="auto"/>
            <w:noWrap/>
            <w:vAlign w:val="center"/>
            <w:hideMark/>
          </w:tcPr>
          <w:p w:rsidR="002552DC" w:rsidRDefault="00F13A85" w:rsidP="00486DF7">
            <w:pPr>
              <w:spacing w:after="0"/>
              <w:jc w:val="center"/>
            </w:pPr>
            <w:r>
              <w:rPr>
                <w:rFonts w:ascii="Arial" w:eastAsia="Times New Roman" w:hAnsi="Arial" w:cs="Arial"/>
                <w:color w:val="000000"/>
                <w:sz w:val="18"/>
                <w:szCs w:val="18"/>
                <w:lang w:eastAsia="cs-CZ"/>
              </w:rPr>
              <w:t>16.000,-</w:t>
            </w:r>
            <w:r w:rsidRPr="00EE44BD">
              <w:rPr>
                <w:rFonts w:ascii="Arial" w:eastAsia="Times New Roman" w:hAnsi="Arial" w:cs="Arial"/>
                <w:color w:val="000000"/>
                <w:sz w:val="18"/>
                <w:szCs w:val="18"/>
                <w:lang w:eastAsia="cs-CZ"/>
              </w:rPr>
              <w:t xml:space="preserve"> </w:t>
            </w:r>
            <w:r w:rsidR="002552DC" w:rsidRPr="00EE44BD">
              <w:rPr>
                <w:rFonts w:ascii="Arial" w:eastAsia="Times New Roman" w:hAnsi="Arial" w:cs="Arial"/>
                <w:color w:val="000000"/>
                <w:sz w:val="18"/>
                <w:szCs w:val="18"/>
                <w:lang w:eastAsia="cs-CZ"/>
              </w:rPr>
              <w:t>Kč</w:t>
            </w:r>
          </w:p>
        </w:tc>
      </w:tr>
      <w:tr w:rsidR="002552DC" w:rsidRPr="00BF4966" w:rsidTr="00486DF7">
        <w:trPr>
          <w:trHeight w:val="342"/>
          <w:jc w:val="center"/>
        </w:trPr>
        <w:tc>
          <w:tcPr>
            <w:tcW w:w="420" w:type="dxa"/>
            <w:shd w:val="clear" w:color="auto" w:fill="auto"/>
            <w:noWrap/>
            <w:vAlign w:val="center"/>
            <w:hideMark/>
          </w:tcPr>
          <w:p w:rsidR="002552DC" w:rsidRPr="00BF4966" w:rsidRDefault="002552DC" w:rsidP="00486DF7">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7.</w:t>
            </w:r>
          </w:p>
        </w:tc>
        <w:tc>
          <w:tcPr>
            <w:tcW w:w="6980" w:type="dxa"/>
            <w:shd w:val="clear" w:color="auto" w:fill="auto"/>
            <w:vAlign w:val="center"/>
            <w:hideMark/>
          </w:tcPr>
          <w:p w:rsidR="002552DC" w:rsidRPr="00BF4966" w:rsidRDefault="002552DC" w:rsidP="00486DF7">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Dodávka nového nákladního výtahu s nosností 100 kg</w:t>
            </w:r>
            <w:r>
              <w:rPr>
                <w:rFonts w:ascii="Arial" w:eastAsia="Arial" w:hAnsi="Arial" w:cs="Arial"/>
                <w:color w:val="000000"/>
                <w:sz w:val="18"/>
                <w:szCs w:val="18"/>
                <w:lang w:eastAsia="cs-CZ"/>
              </w:rPr>
              <w:t xml:space="preserve">, </w:t>
            </w:r>
            <w:r w:rsidRPr="0094434A">
              <w:rPr>
                <w:rFonts w:ascii="Arial" w:eastAsia="Arial" w:hAnsi="Arial" w:cs="Arial"/>
                <w:sz w:val="18"/>
                <w:szCs w:val="18"/>
                <w:lang w:eastAsia="cs-CZ"/>
              </w:rPr>
              <w:t>vč. dopravy na stavbu</w:t>
            </w:r>
            <w:r>
              <w:rPr>
                <w:rFonts w:ascii="Arial" w:eastAsia="Arial" w:hAnsi="Arial" w:cs="Arial"/>
                <w:color w:val="000000"/>
                <w:sz w:val="18"/>
                <w:szCs w:val="18"/>
                <w:lang w:eastAsia="cs-CZ"/>
              </w:rPr>
              <w:t>.</w:t>
            </w:r>
          </w:p>
        </w:tc>
        <w:tc>
          <w:tcPr>
            <w:tcW w:w="1540" w:type="dxa"/>
            <w:shd w:val="clear" w:color="auto" w:fill="auto"/>
            <w:noWrap/>
            <w:vAlign w:val="center"/>
            <w:hideMark/>
          </w:tcPr>
          <w:p w:rsidR="002552DC" w:rsidRDefault="00F13A85" w:rsidP="00486DF7">
            <w:pPr>
              <w:spacing w:after="0"/>
              <w:jc w:val="center"/>
            </w:pPr>
            <w:r>
              <w:rPr>
                <w:rFonts w:ascii="Arial" w:eastAsia="Times New Roman" w:hAnsi="Arial" w:cs="Arial"/>
                <w:color w:val="000000"/>
                <w:sz w:val="18"/>
                <w:szCs w:val="18"/>
                <w:lang w:eastAsia="cs-CZ"/>
              </w:rPr>
              <w:t>280.000,-</w:t>
            </w:r>
            <w:r w:rsidRPr="00EE44BD">
              <w:rPr>
                <w:rFonts w:ascii="Arial" w:eastAsia="Times New Roman" w:hAnsi="Arial" w:cs="Arial"/>
                <w:color w:val="000000"/>
                <w:sz w:val="18"/>
                <w:szCs w:val="18"/>
                <w:lang w:eastAsia="cs-CZ"/>
              </w:rPr>
              <w:t xml:space="preserve"> </w:t>
            </w:r>
            <w:r w:rsidR="002552DC" w:rsidRPr="00EE44BD">
              <w:rPr>
                <w:rFonts w:ascii="Arial" w:eastAsia="Times New Roman" w:hAnsi="Arial" w:cs="Arial"/>
                <w:color w:val="000000"/>
                <w:sz w:val="18"/>
                <w:szCs w:val="18"/>
                <w:lang w:eastAsia="cs-CZ"/>
              </w:rPr>
              <w:t>Kč</w:t>
            </w:r>
          </w:p>
        </w:tc>
      </w:tr>
      <w:tr w:rsidR="002552DC" w:rsidRPr="00BF4966" w:rsidTr="00486DF7">
        <w:trPr>
          <w:trHeight w:val="342"/>
          <w:jc w:val="center"/>
        </w:trPr>
        <w:tc>
          <w:tcPr>
            <w:tcW w:w="420" w:type="dxa"/>
            <w:shd w:val="clear" w:color="auto" w:fill="auto"/>
            <w:noWrap/>
            <w:vAlign w:val="center"/>
            <w:hideMark/>
          </w:tcPr>
          <w:p w:rsidR="002552DC" w:rsidRPr="00BF4966" w:rsidRDefault="002552DC" w:rsidP="00486DF7">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8.</w:t>
            </w:r>
          </w:p>
        </w:tc>
        <w:tc>
          <w:tcPr>
            <w:tcW w:w="6980" w:type="dxa"/>
            <w:shd w:val="clear" w:color="auto" w:fill="auto"/>
            <w:vAlign w:val="center"/>
            <w:hideMark/>
          </w:tcPr>
          <w:p w:rsidR="002552DC" w:rsidRPr="00BF4966" w:rsidRDefault="002552DC" w:rsidP="00486DF7">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Kompletní montáž mechanických částí, pohonu, šachetních dveří</w:t>
            </w:r>
            <w:r>
              <w:rPr>
                <w:rFonts w:ascii="Arial" w:eastAsia="Arial" w:hAnsi="Arial" w:cs="Arial"/>
                <w:color w:val="000000"/>
                <w:sz w:val="18"/>
                <w:szCs w:val="18"/>
                <w:lang w:eastAsia="cs-CZ"/>
              </w:rPr>
              <w:t>.</w:t>
            </w:r>
          </w:p>
        </w:tc>
        <w:tc>
          <w:tcPr>
            <w:tcW w:w="1540" w:type="dxa"/>
            <w:shd w:val="clear" w:color="auto" w:fill="auto"/>
            <w:noWrap/>
            <w:vAlign w:val="center"/>
            <w:hideMark/>
          </w:tcPr>
          <w:p w:rsidR="002552DC" w:rsidRDefault="00F13A85" w:rsidP="00486DF7">
            <w:pPr>
              <w:spacing w:after="0"/>
              <w:jc w:val="center"/>
            </w:pPr>
            <w:r>
              <w:rPr>
                <w:rFonts w:ascii="Arial" w:eastAsia="Times New Roman" w:hAnsi="Arial" w:cs="Arial"/>
                <w:color w:val="000000"/>
                <w:sz w:val="18"/>
                <w:szCs w:val="18"/>
                <w:lang w:eastAsia="cs-CZ"/>
              </w:rPr>
              <w:t>40.000,-</w:t>
            </w:r>
            <w:r w:rsidRPr="00EE44BD">
              <w:rPr>
                <w:rFonts w:ascii="Arial" w:eastAsia="Times New Roman" w:hAnsi="Arial" w:cs="Arial"/>
                <w:color w:val="000000"/>
                <w:sz w:val="18"/>
                <w:szCs w:val="18"/>
                <w:lang w:eastAsia="cs-CZ"/>
              </w:rPr>
              <w:t xml:space="preserve"> </w:t>
            </w:r>
            <w:r w:rsidR="002552DC" w:rsidRPr="00EE44BD">
              <w:rPr>
                <w:rFonts w:ascii="Arial" w:eastAsia="Times New Roman" w:hAnsi="Arial" w:cs="Arial"/>
                <w:color w:val="000000"/>
                <w:sz w:val="18"/>
                <w:szCs w:val="18"/>
                <w:lang w:eastAsia="cs-CZ"/>
              </w:rPr>
              <w:t>Kč</w:t>
            </w:r>
          </w:p>
        </w:tc>
      </w:tr>
      <w:tr w:rsidR="002552DC" w:rsidRPr="00BF4966" w:rsidTr="00486DF7">
        <w:trPr>
          <w:trHeight w:val="342"/>
          <w:jc w:val="center"/>
        </w:trPr>
        <w:tc>
          <w:tcPr>
            <w:tcW w:w="420" w:type="dxa"/>
            <w:shd w:val="clear" w:color="auto" w:fill="auto"/>
            <w:noWrap/>
            <w:vAlign w:val="center"/>
            <w:hideMark/>
          </w:tcPr>
          <w:p w:rsidR="002552DC" w:rsidRPr="00BF4966" w:rsidRDefault="002552DC" w:rsidP="00486DF7">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9.</w:t>
            </w:r>
          </w:p>
        </w:tc>
        <w:tc>
          <w:tcPr>
            <w:tcW w:w="6980" w:type="dxa"/>
            <w:shd w:val="clear" w:color="auto" w:fill="auto"/>
            <w:vAlign w:val="center"/>
            <w:hideMark/>
          </w:tcPr>
          <w:p w:rsidR="002552DC" w:rsidRPr="00BF4966" w:rsidRDefault="002552DC" w:rsidP="00486DF7">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 xml:space="preserve">Elektroinstalace v rozsahu dle </w:t>
            </w:r>
            <w:r w:rsidRPr="0094434A">
              <w:rPr>
                <w:rFonts w:ascii="Arial" w:eastAsia="Arial" w:hAnsi="Arial" w:cs="Arial"/>
                <w:sz w:val="18"/>
                <w:szCs w:val="18"/>
                <w:lang w:eastAsia="cs-CZ"/>
              </w:rPr>
              <w:t>čl. 3 odst. 3.2 písm</w:t>
            </w:r>
            <w:r>
              <w:rPr>
                <w:rFonts w:ascii="Arial" w:eastAsia="Arial" w:hAnsi="Arial" w:cs="Arial"/>
                <w:color w:val="000000"/>
                <w:sz w:val="18"/>
                <w:szCs w:val="18"/>
                <w:lang w:eastAsia="cs-CZ"/>
              </w:rPr>
              <w:t>. d) smlouvy.</w:t>
            </w:r>
            <w:r w:rsidRPr="00BF4966">
              <w:rPr>
                <w:rFonts w:ascii="Arial" w:eastAsia="Arial" w:hAnsi="Arial" w:cs="Arial"/>
                <w:color w:val="000000"/>
                <w:sz w:val="18"/>
                <w:szCs w:val="18"/>
                <w:lang w:eastAsia="cs-CZ"/>
              </w:rPr>
              <w:t> </w:t>
            </w:r>
          </w:p>
        </w:tc>
        <w:tc>
          <w:tcPr>
            <w:tcW w:w="1540" w:type="dxa"/>
            <w:shd w:val="clear" w:color="auto" w:fill="auto"/>
            <w:noWrap/>
            <w:vAlign w:val="center"/>
            <w:hideMark/>
          </w:tcPr>
          <w:p w:rsidR="002552DC" w:rsidRDefault="00F13A85" w:rsidP="00486DF7">
            <w:pPr>
              <w:spacing w:after="0"/>
              <w:jc w:val="center"/>
            </w:pPr>
            <w:r>
              <w:rPr>
                <w:rFonts w:ascii="Arial" w:eastAsia="Times New Roman" w:hAnsi="Arial" w:cs="Arial"/>
                <w:color w:val="000000"/>
                <w:sz w:val="18"/>
                <w:szCs w:val="18"/>
                <w:lang w:eastAsia="cs-CZ"/>
              </w:rPr>
              <w:t>5.000,-</w:t>
            </w:r>
            <w:r w:rsidRPr="00EE44BD">
              <w:rPr>
                <w:rFonts w:ascii="Arial" w:eastAsia="Times New Roman" w:hAnsi="Arial" w:cs="Arial"/>
                <w:color w:val="000000"/>
                <w:sz w:val="18"/>
                <w:szCs w:val="18"/>
                <w:lang w:eastAsia="cs-CZ"/>
              </w:rPr>
              <w:t xml:space="preserve"> </w:t>
            </w:r>
            <w:r w:rsidR="002552DC" w:rsidRPr="00EE44BD">
              <w:rPr>
                <w:rFonts w:ascii="Arial" w:eastAsia="Times New Roman" w:hAnsi="Arial" w:cs="Arial"/>
                <w:color w:val="000000"/>
                <w:sz w:val="18"/>
                <w:szCs w:val="18"/>
                <w:lang w:eastAsia="cs-CZ"/>
              </w:rPr>
              <w:t>Kč</w:t>
            </w:r>
          </w:p>
        </w:tc>
      </w:tr>
      <w:tr w:rsidR="002552DC" w:rsidRPr="00BF4966" w:rsidTr="00486DF7">
        <w:trPr>
          <w:trHeight w:val="1050"/>
          <w:jc w:val="center"/>
        </w:trPr>
        <w:tc>
          <w:tcPr>
            <w:tcW w:w="420" w:type="dxa"/>
            <w:shd w:val="clear" w:color="auto" w:fill="auto"/>
            <w:noWrap/>
            <w:vAlign w:val="center"/>
            <w:hideMark/>
          </w:tcPr>
          <w:p w:rsidR="002552DC" w:rsidRPr="00BF4966" w:rsidRDefault="002552DC" w:rsidP="00486DF7">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10.</w:t>
            </w:r>
          </w:p>
        </w:tc>
        <w:tc>
          <w:tcPr>
            <w:tcW w:w="6980" w:type="dxa"/>
            <w:shd w:val="clear" w:color="auto" w:fill="auto"/>
            <w:vAlign w:val="center"/>
            <w:hideMark/>
          </w:tcPr>
          <w:p w:rsidR="002552DC" w:rsidRPr="00BF4966" w:rsidRDefault="002552DC" w:rsidP="00486DF7">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Zednické práce: kompletní vybourání šachetních dveří vč. usazení nových dveří a kompletního zapravení, vybourání podesty pod výtahovým strojem a podesty pod nárazníkem, kompletní vylíčení šachty a strojovny, vybetonování prahu před šachetními dveřmi, nové otvory pro lana</w:t>
            </w:r>
          </w:p>
        </w:tc>
        <w:tc>
          <w:tcPr>
            <w:tcW w:w="1540" w:type="dxa"/>
            <w:shd w:val="clear" w:color="auto" w:fill="auto"/>
            <w:noWrap/>
            <w:vAlign w:val="center"/>
            <w:hideMark/>
          </w:tcPr>
          <w:p w:rsidR="002552DC" w:rsidRDefault="00F13A85" w:rsidP="00486DF7">
            <w:pPr>
              <w:spacing w:after="0"/>
              <w:jc w:val="center"/>
            </w:pPr>
            <w:r>
              <w:rPr>
                <w:rFonts w:ascii="Arial" w:eastAsia="Times New Roman" w:hAnsi="Arial" w:cs="Arial"/>
                <w:color w:val="000000"/>
                <w:sz w:val="18"/>
                <w:szCs w:val="18"/>
                <w:lang w:eastAsia="cs-CZ"/>
              </w:rPr>
              <w:t>30.000,-</w:t>
            </w:r>
            <w:r w:rsidRPr="00EE44BD">
              <w:rPr>
                <w:rFonts w:ascii="Arial" w:eastAsia="Times New Roman" w:hAnsi="Arial" w:cs="Arial"/>
                <w:color w:val="000000"/>
                <w:sz w:val="18"/>
                <w:szCs w:val="18"/>
                <w:lang w:eastAsia="cs-CZ"/>
              </w:rPr>
              <w:t xml:space="preserve"> </w:t>
            </w:r>
            <w:r w:rsidR="002552DC" w:rsidRPr="00EE44BD">
              <w:rPr>
                <w:rFonts w:ascii="Arial" w:eastAsia="Times New Roman" w:hAnsi="Arial" w:cs="Arial"/>
                <w:color w:val="000000"/>
                <w:sz w:val="18"/>
                <w:szCs w:val="18"/>
                <w:lang w:eastAsia="cs-CZ"/>
              </w:rPr>
              <w:t>Kč</w:t>
            </w:r>
          </w:p>
        </w:tc>
      </w:tr>
      <w:tr w:rsidR="002552DC" w:rsidRPr="00BF4966" w:rsidTr="00486DF7">
        <w:trPr>
          <w:trHeight w:val="328"/>
          <w:jc w:val="center"/>
        </w:trPr>
        <w:tc>
          <w:tcPr>
            <w:tcW w:w="420" w:type="dxa"/>
            <w:shd w:val="clear" w:color="auto" w:fill="auto"/>
            <w:noWrap/>
            <w:vAlign w:val="center"/>
            <w:hideMark/>
          </w:tcPr>
          <w:p w:rsidR="002552DC" w:rsidRPr="00BF4966" w:rsidRDefault="002552DC" w:rsidP="00486DF7">
            <w:pPr>
              <w:spacing w:after="0" w:line="240" w:lineRule="auto"/>
              <w:jc w:val="center"/>
              <w:rPr>
                <w:rFonts w:ascii="Arial" w:eastAsia="Times New Roman" w:hAnsi="Arial" w:cs="Arial"/>
                <w:color w:val="000000"/>
                <w:sz w:val="18"/>
                <w:szCs w:val="18"/>
                <w:lang w:eastAsia="cs-CZ"/>
              </w:rPr>
            </w:pPr>
            <w:r w:rsidRPr="00BF4966">
              <w:rPr>
                <w:rFonts w:ascii="Arial" w:eastAsia="Times New Roman" w:hAnsi="Arial" w:cs="Arial"/>
                <w:color w:val="000000"/>
                <w:sz w:val="18"/>
                <w:szCs w:val="18"/>
                <w:lang w:eastAsia="cs-CZ"/>
              </w:rPr>
              <w:t>1</w:t>
            </w:r>
            <w:r>
              <w:rPr>
                <w:rFonts w:ascii="Arial" w:eastAsia="Times New Roman" w:hAnsi="Arial" w:cs="Arial"/>
                <w:color w:val="000000"/>
                <w:sz w:val="18"/>
                <w:szCs w:val="18"/>
                <w:lang w:eastAsia="cs-CZ"/>
              </w:rPr>
              <w:t>1</w:t>
            </w:r>
            <w:r w:rsidRPr="00BF4966">
              <w:rPr>
                <w:rFonts w:ascii="Arial" w:eastAsia="Times New Roman" w:hAnsi="Arial" w:cs="Arial"/>
                <w:color w:val="000000"/>
                <w:sz w:val="18"/>
                <w:szCs w:val="18"/>
                <w:lang w:eastAsia="cs-CZ"/>
              </w:rPr>
              <w:t>.</w:t>
            </w:r>
          </w:p>
        </w:tc>
        <w:tc>
          <w:tcPr>
            <w:tcW w:w="6980" w:type="dxa"/>
            <w:shd w:val="clear" w:color="auto" w:fill="auto"/>
            <w:vAlign w:val="center"/>
            <w:hideMark/>
          </w:tcPr>
          <w:p w:rsidR="002552DC" w:rsidRPr="00BF4966" w:rsidRDefault="002552DC" w:rsidP="00486DF7">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Natěračské práce: nátěr vystrojení v šachtě výtahu</w:t>
            </w:r>
          </w:p>
        </w:tc>
        <w:tc>
          <w:tcPr>
            <w:tcW w:w="1540" w:type="dxa"/>
            <w:shd w:val="clear" w:color="auto" w:fill="auto"/>
            <w:noWrap/>
            <w:vAlign w:val="center"/>
            <w:hideMark/>
          </w:tcPr>
          <w:p w:rsidR="002552DC" w:rsidRDefault="00F13A85" w:rsidP="00486DF7">
            <w:pPr>
              <w:spacing w:after="0"/>
              <w:jc w:val="center"/>
            </w:pPr>
            <w:r>
              <w:rPr>
                <w:rFonts w:ascii="Arial" w:eastAsia="Times New Roman" w:hAnsi="Arial" w:cs="Arial"/>
                <w:color w:val="000000"/>
                <w:sz w:val="18"/>
                <w:szCs w:val="18"/>
                <w:lang w:eastAsia="cs-CZ"/>
              </w:rPr>
              <w:t>3.000,-</w:t>
            </w:r>
            <w:r w:rsidRPr="00EE44BD">
              <w:rPr>
                <w:rFonts w:ascii="Arial" w:eastAsia="Times New Roman" w:hAnsi="Arial" w:cs="Arial"/>
                <w:color w:val="000000"/>
                <w:sz w:val="18"/>
                <w:szCs w:val="18"/>
                <w:lang w:eastAsia="cs-CZ"/>
              </w:rPr>
              <w:t xml:space="preserve"> </w:t>
            </w:r>
            <w:r w:rsidR="002552DC" w:rsidRPr="00EE44BD">
              <w:rPr>
                <w:rFonts w:ascii="Arial" w:eastAsia="Times New Roman" w:hAnsi="Arial" w:cs="Arial"/>
                <w:color w:val="000000"/>
                <w:sz w:val="18"/>
                <w:szCs w:val="18"/>
                <w:lang w:eastAsia="cs-CZ"/>
              </w:rPr>
              <w:t>Kč</w:t>
            </w:r>
          </w:p>
        </w:tc>
      </w:tr>
      <w:tr w:rsidR="002552DC" w:rsidRPr="00BF4966" w:rsidTr="00486DF7">
        <w:trPr>
          <w:trHeight w:val="969"/>
          <w:jc w:val="center"/>
        </w:trPr>
        <w:tc>
          <w:tcPr>
            <w:tcW w:w="420" w:type="dxa"/>
            <w:shd w:val="clear" w:color="auto" w:fill="auto"/>
            <w:noWrap/>
            <w:vAlign w:val="center"/>
            <w:hideMark/>
          </w:tcPr>
          <w:p w:rsidR="002552DC" w:rsidRPr="00BF4966" w:rsidRDefault="002552DC" w:rsidP="00486DF7">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12</w:t>
            </w:r>
            <w:r w:rsidRPr="00BF4966">
              <w:rPr>
                <w:rFonts w:ascii="Arial" w:eastAsia="Times New Roman" w:hAnsi="Arial" w:cs="Arial"/>
                <w:color w:val="000000"/>
                <w:sz w:val="18"/>
                <w:szCs w:val="18"/>
                <w:lang w:eastAsia="cs-CZ"/>
              </w:rPr>
              <w:t>.</w:t>
            </w:r>
          </w:p>
        </w:tc>
        <w:tc>
          <w:tcPr>
            <w:tcW w:w="6980" w:type="dxa"/>
            <w:shd w:val="clear" w:color="auto" w:fill="auto"/>
            <w:vAlign w:val="center"/>
            <w:hideMark/>
          </w:tcPr>
          <w:p w:rsidR="002552DC" w:rsidRPr="00BF4966" w:rsidRDefault="002552DC" w:rsidP="00486DF7">
            <w:pPr>
              <w:spacing w:after="0" w:line="240" w:lineRule="auto"/>
              <w:jc w:val="both"/>
              <w:rPr>
                <w:rFonts w:ascii="Arial" w:eastAsia="Times New Roman" w:hAnsi="Arial" w:cs="Arial"/>
                <w:color w:val="000000"/>
                <w:sz w:val="18"/>
                <w:szCs w:val="18"/>
                <w:lang w:eastAsia="cs-CZ"/>
              </w:rPr>
            </w:pPr>
            <w:r w:rsidRPr="00BF4966">
              <w:rPr>
                <w:rFonts w:ascii="Arial" w:eastAsia="Arial" w:hAnsi="Arial" w:cs="Arial"/>
                <w:color w:val="000000"/>
                <w:sz w:val="18"/>
                <w:szCs w:val="18"/>
                <w:lang w:eastAsia="cs-CZ"/>
              </w:rPr>
              <w:t>Ostatní: likvidace odpadů vzniklých při demontáži stávajícího výtahu a při provádění prací pro úpravu stávajících konstrukcí před osazením výtahu novým; zřízení, provoz a likvidace zařízení staveniště; výpomocné práce (při přesunu klece a těžších dílů z auta, doprava); zaškolení obsluhy</w:t>
            </w:r>
            <w:r>
              <w:rPr>
                <w:rFonts w:ascii="Arial" w:eastAsia="Arial" w:hAnsi="Arial" w:cs="Arial"/>
                <w:color w:val="000000"/>
                <w:sz w:val="18"/>
                <w:szCs w:val="18"/>
                <w:lang w:eastAsia="cs-CZ"/>
              </w:rPr>
              <w:t>.</w:t>
            </w:r>
            <w:r w:rsidRPr="00BF4966">
              <w:rPr>
                <w:rFonts w:ascii="Arial" w:eastAsia="Arial" w:hAnsi="Arial" w:cs="Arial"/>
                <w:color w:val="000000"/>
                <w:sz w:val="18"/>
                <w:szCs w:val="18"/>
                <w:lang w:eastAsia="cs-CZ"/>
              </w:rPr>
              <w:t xml:space="preserve"> </w:t>
            </w:r>
          </w:p>
        </w:tc>
        <w:tc>
          <w:tcPr>
            <w:tcW w:w="1540" w:type="dxa"/>
            <w:shd w:val="clear" w:color="auto" w:fill="auto"/>
            <w:noWrap/>
            <w:vAlign w:val="center"/>
            <w:hideMark/>
          </w:tcPr>
          <w:p w:rsidR="002552DC" w:rsidRDefault="00F13A85" w:rsidP="00486DF7">
            <w:pPr>
              <w:spacing w:after="0"/>
              <w:jc w:val="center"/>
            </w:pPr>
            <w:r>
              <w:rPr>
                <w:rFonts w:ascii="Arial" w:eastAsia="Times New Roman" w:hAnsi="Arial" w:cs="Arial"/>
                <w:color w:val="000000"/>
                <w:sz w:val="18"/>
                <w:szCs w:val="18"/>
                <w:lang w:eastAsia="cs-CZ"/>
              </w:rPr>
              <w:t>5.000,-</w:t>
            </w:r>
            <w:r w:rsidRPr="00EE44BD">
              <w:rPr>
                <w:rFonts w:ascii="Arial" w:eastAsia="Times New Roman" w:hAnsi="Arial" w:cs="Arial"/>
                <w:color w:val="000000"/>
                <w:sz w:val="18"/>
                <w:szCs w:val="18"/>
                <w:lang w:eastAsia="cs-CZ"/>
              </w:rPr>
              <w:t xml:space="preserve"> </w:t>
            </w:r>
            <w:r w:rsidR="002552DC" w:rsidRPr="00EE44BD">
              <w:rPr>
                <w:rFonts w:ascii="Arial" w:eastAsia="Times New Roman" w:hAnsi="Arial" w:cs="Arial"/>
                <w:color w:val="000000"/>
                <w:sz w:val="18"/>
                <w:szCs w:val="18"/>
                <w:lang w:eastAsia="cs-CZ"/>
              </w:rPr>
              <w:t>Kč</w:t>
            </w:r>
          </w:p>
        </w:tc>
      </w:tr>
      <w:tr w:rsidR="002552DC" w:rsidRPr="00BF4966" w:rsidTr="002552DC">
        <w:trPr>
          <w:trHeight w:val="435"/>
          <w:jc w:val="center"/>
        </w:trPr>
        <w:tc>
          <w:tcPr>
            <w:tcW w:w="420" w:type="dxa"/>
            <w:shd w:val="clear" w:color="auto" w:fill="auto"/>
            <w:noWrap/>
            <w:vAlign w:val="center"/>
          </w:tcPr>
          <w:p w:rsidR="002552DC" w:rsidRDefault="002552DC" w:rsidP="00486DF7">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13.</w:t>
            </w:r>
          </w:p>
        </w:tc>
        <w:tc>
          <w:tcPr>
            <w:tcW w:w="6980" w:type="dxa"/>
            <w:shd w:val="clear" w:color="auto" w:fill="auto"/>
            <w:vAlign w:val="center"/>
          </w:tcPr>
          <w:p w:rsidR="002552DC" w:rsidRPr="00BF4966" w:rsidRDefault="002552DC" w:rsidP="00486DF7">
            <w:pPr>
              <w:spacing w:after="0" w:line="240" w:lineRule="auto"/>
              <w:jc w:val="both"/>
              <w:rPr>
                <w:rFonts w:ascii="Arial" w:eastAsia="Arial" w:hAnsi="Arial" w:cs="Arial"/>
                <w:color w:val="000000"/>
                <w:sz w:val="18"/>
                <w:szCs w:val="18"/>
                <w:lang w:eastAsia="cs-CZ"/>
              </w:rPr>
            </w:pPr>
            <w:r>
              <w:rPr>
                <w:rFonts w:ascii="Arial" w:eastAsia="Times New Roman" w:hAnsi="Arial" w:cs="Arial"/>
                <w:color w:val="000000"/>
                <w:sz w:val="18"/>
                <w:szCs w:val="18"/>
                <w:lang w:eastAsia="cs-CZ"/>
              </w:rPr>
              <w:t xml:space="preserve">Vyřízení závěrečné kolaudace </w:t>
            </w:r>
            <w:r w:rsidRPr="00BF4966">
              <w:rPr>
                <w:rFonts w:ascii="Arial" w:eastAsia="Arial" w:hAnsi="Arial" w:cs="Arial"/>
                <w:color w:val="000000"/>
                <w:sz w:val="18"/>
                <w:szCs w:val="18"/>
                <w:lang w:eastAsia="cs-CZ"/>
              </w:rPr>
              <w:t>(podání žádosti vč. následného doplnění požadovaných podkladů)</w:t>
            </w:r>
            <w:r>
              <w:rPr>
                <w:rFonts w:ascii="Arial" w:eastAsia="Arial" w:hAnsi="Arial" w:cs="Arial"/>
                <w:color w:val="000000"/>
                <w:sz w:val="18"/>
                <w:szCs w:val="18"/>
                <w:lang w:eastAsia="cs-CZ"/>
              </w:rPr>
              <w:t>, zprovoznění výtahu</w:t>
            </w:r>
            <w:r w:rsidRPr="00BF4966">
              <w:rPr>
                <w:rFonts w:ascii="Arial" w:eastAsia="Arial" w:hAnsi="Arial" w:cs="Arial"/>
                <w:color w:val="000000"/>
                <w:sz w:val="18"/>
                <w:szCs w:val="18"/>
                <w:lang w:eastAsia="cs-CZ"/>
              </w:rPr>
              <w:t>.</w:t>
            </w:r>
          </w:p>
        </w:tc>
        <w:tc>
          <w:tcPr>
            <w:tcW w:w="1540" w:type="dxa"/>
            <w:shd w:val="clear" w:color="auto" w:fill="auto"/>
            <w:noWrap/>
            <w:vAlign w:val="center"/>
          </w:tcPr>
          <w:p w:rsidR="002552DC" w:rsidRDefault="00F13A85" w:rsidP="00486DF7">
            <w:pPr>
              <w:spacing w:after="0"/>
              <w:jc w:val="center"/>
            </w:pPr>
            <w:r>
              <w:rPr>
                <w:rFonts w:ascii="Arial" w:eastAsia="Times New Roman" w:hAnsi="Arial" w:cs="Arial"/>
                <w:color w:val="000000"/>
                <w:sz w:val="18"/>
                <w:szCs w:val="18"/>
                <w:lang w:eastAsia="cs-CZ"/>
              </w:rPr>
              <w:t>5.000,-</w:t>
            </w:r>
            <w:r w:rsidRPr="00EE44BD">
              <w:rPr>
                <w:rFonts w:ascii="Arial" w:eastAsia="Times New Roman" w:hAnsi="Arial" w:cs="Arial"/>
                <w:color w:val="000000"/>
                <w:sz w:val="18"/>
                <w:szCs w:val="18"/>
                <w:lang w:eastAsia="cs-CZ"/>
              </w:rPr>
              <w:t xml:space="preserve"> </w:t>
            </w:r>
            <w:r w:rsidR="002552DC" w:rsidRPr="00EE44BD">
              <w:rPr>
                <w:rFonts w:ascii="Arial" w:eastAsia="Times New Roman" w:hAnsi="Arial" w:cs="Arial"/>
                <w:color w:val="000000"/>
                <w:sz w:val="18"/>
                <w:szCs w:val="18"/>
                <w:lang w:eastAsia="cs-CZ"/>
              </w:rPr>
              <w:t>Kč</w:t>
            </w:r>
          </w:p>
        </w:tc>
      </w:tr>
      <w:tr w:rsidR="002552DC" w:rsidRPr="00BF4966" w:rsidTr="002552DC">
        <w:trPr>
          <w:trHeight w:val="435"/>
          <w:jc w:val="center"/>
        </w:trPr>
        <w:tc>
          <w:tcPr>
            <w:tcW w:w="7400" w:type="dxa"/>
            <w:gridSpan w:val="2"/>
            <w:shd w:val="clear" w:color="auto" w:fill="auto"/>
            <w:noWrap/>
            <w:vAlign w:val="center"/>
          </w:tcPr>
          <w:p w:rsidR="002552DC" w:rsidRPr="002552DC" w:rsidRDefault="002552DC" w:rsidP="003654C1">
            <w:pPr>
              <w:spacing w:after="0" w:line="240" w:lineRule="auto"/>
              <w:jc w:val="both"/>
              <w:rPr>
                <w:rFonts w:ascii="Arial" w:eastAsia="Times New Roman" w:hAnsi="Arial" w:cs="Arial"/>
                <w:b/>
                <w:color w:val="000000"/>
                <w:sz w:val="18"/>
                <w:szCs w:val="18"/>
                <w:lang w:eastAsia="cs-CZ"/>
              </w:rPr>
            </w:pPr>
            <w:r w:rsidRPr="002552DC">
              <w:rPr>
                <w:rFonts w:ascii="Arial" w:eastAsia="Times New Roman" w:hAnsi="Arial" w:cs="Arial"/>
                <w:b/>
                <w:color w:val="000000"/>
                <w:sz w:val="18"/>
                <w:szCs w:val="18"/>
                <w:lang w:eastAsia="cs-CZ"/>
              </w:rPr>
              <w:t>Cena celkem za nový nákladní výtah s nosností 100 kg</w:t>
            </w:r>
          </w:p>
        </w:tc>
        <w:tc>
          <w:tcPr>
            <w:tcW w:w="1540" w:type="dxa"/>
            <w:shd w:val="clear" w:color="auto" w:fill="auto"/>
            <w:noWrap/>
            <w:vAlign w:val="center"/>
          </w:tcPr>
          <w:p w:rsidR="002552DC" w:rsidRPr="00BF4966" w:rsidRDefault="00F13A85" w:rsidP="002552D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b/>
                <w:color w:val="000000"/>
                <w:sz w:val="18"/>
                <w:szCs w:val="18"/>
                <w:lang w:eastAsia="cs-CZ"/>
              </w:rPr>
              <w:t>398.000,-</w:t>
            </w:r>
            <w:r w:rsidRPr="002552DC">
              <w:rPr>
                <w:rFonts w:ascii="Arial" w:eastAsia="Times New Roman" w:hAnsi="Arial" w:cs="Arial"/>
                <w:b/>
                <w:color w:val="000000"/>
                <w:sz w:val="18"/>
                <w:szCs w:val="18"/>
                <w:lang w:eastAsia="cs-CZ"/>
              </w:rPr>
              <w:t xml:space="preserve"> </w:t>
            </w:r>
            <w:r w:rsidR="002552DC" w:rsidRPr="002552DC">
              <w:rPr>
                <w:rFonts w:ascii="Arial" w:eastAsia="Times New Roman" w:hAnsi="Arial" w:cs="Arial"/>
                <w:b/>
                <w:color w:val="000000"/>
                <w:sz w:val="18"/>
                <w:szCs w:val="18"/>
                <w:lang w:eastAsia="cs-CZ"/>
              </w:rPr>
              <w:t>Kč</w:t>
            </w:r>
          </w:p>
        </w:tc>
      </w:tr>
    </w:tbl>
    <w:p w:rsidR="00DF0424" w:rsidRPr="00E356FB" w:rsidRDefault="00DF0424" w:rsidP="001D2804">
      <w:pPr>
        <w:pStyle w:val="NADPIS"/>
        <w:numPr>
          <w:ilvl w:val="0"/>
          <w:numId w:val="0"/>
        </w:numPr>
        <w:spacing w:before="60" w:after="60"/>
        <w:ind w:left="567"/>
        <w:jc w:val="left"/>
        <w:rPr>
          <w:sz w:val="18"/>
          <w:szCs w:val="18"/>
        </w:rPr>
      </w:pPr>
      <w:r w:rsidRPr="00E356FB">
        <w:rPr>
          <w:sz w:val="18"/>
          <w:szCs w:val="18"/>
        </w:rPr>
        <w:t xml:space="preserve">Celková cena bez DPH činí </w:t>
      </w:r>
      <w:r w:rsidR="00F13A85">
        <w:rPr>
          <w:sz w:val="18"/>
          <w:szCs w:val="18"/>
        </w:rPr>
        <w:t>1.323.000,-</w:t>
      </w:r>
      <w:r w:rsidR="00F13A85" w:rsidRPr="00E356FB">
        <w:rPr>
          <w:sz w:val="18"/>
          <w:szCs w:val="18"/>
        </w:rPr>
        <w:t xml:space="preserve"> </w:t>
      </w:r>
      <w:r w:rsidRPr="00E356FB">
        <w:rPr>
          <w:sz w:val="18"/>
          <w:szCs w:val="18"/>
        </w:rPr>
        <w:t>Kč</w:t>
      </w:r>
      <w:r w:rsidR="00F13A85">
        <w:rPr>
          <w:sz w:val="18"/>
          <w:szCs w:val="18"/>
        </w:rPr>
        <w:t>.</w:t>
      </w:r>
    </w:p>
    <w:p w:rsidR="00745711" w:rsidRPr="00E356FB" w:rsidRDefault="009808E6" w:rsidP="001D2804">
      <w:pPr>
        <w:pStyle w:val="NADPIS"/>
        <w:numPr>
          <w:ilvl w:val="0"/>
          <w:numId w:val="0"/>
        </w:numPr>
        <w:spacing w:before="0"/>
        <w:ind w:left="567"/>
        <w:jc w:val="both"/>
        <w:rPr>
          <w:b w:val="0"/>
          <w:sz w:val="18"/>
          <w:szCs w:val="18"/>
        </w:rPr>
      </w:pPr>
      <w:r w:rsidRPr="00E356FB">
        <w:rPr>
          <w:b w:val="0"/>
          <w:sz w:val="18"/>
          <w:szCs w:val="18"/>
        </w:rPr>
        <w:t>Cena díla je sjednána jako cena pevná ve smyslu § 2620 odst.1 občanského zákoníku. Odchylně od</w:t>
      </w:r>
      <w:r w:rsidR="00EA220B" w:rsidRPr="00E356FB">
        <w:rPr>
          <w:b w:val="0"/>
          <w:sz w:val="18"/>
          <w:szCs w:val="18"/>
        </w:rPr>
        <w:t> </w:t>
      </w:r>
      <w:r w:rsidRPr="00E356FB">
        <w:rPr>
          <w:b w:val="0"/>
          <w:sz w:val="18"/>
          <w:szCs w:val="18"/>
        </w:rPr>
        <w:t>tohoto ustanovení lze cenu díla</w:t>
      </w:r>
      <w:r w:rsidR="00AF5E49" w:rsidRPr="00E356FB">
        <w:rPr>
          <w:b w:val="0"/>
          <w:sz w:val="18"/>
          <w:szCs w:val="18"/>
        </w:rPr>
        <w:t xml:space="preserve"> </w:t>
      </w:r>
      <w:r w:rsidRPr="00E356FB">
        <w:rPr>
          <w:b w:val="0"/>
          <w:sz w:val="18"/>
          <w:szCs w:val="18"/>
        </w:rPr>
        <w:t xml:space="preserve">měnit pouze postupem </w:t>
      </w:r>
      <w:r w:rsidR="00AF5E49" w:rsidRPr="00E356FB">
        <w:rPr>
          <w:b w:val="0"/>
          <w:sz w:val="18"/>
          <w:szCs w:val="18"/>
        </w:rPr>
        <w:t xml:space="preserve">a </w:t>
      </w:r>
      <w:r w:rsidRPr="00E356FB">
        <w:rPr>
          <w:b w:val="0"/>
          <w:sz w:val="18"/>
          <w:szCs w:val="18"/>
        </w:rPr>
        <w:t>v souladu s</w:t>
      </w:r>
      <w:r w:rsidR="00AF5E49" w:rsidRPr="00E356FB">
        <w:rPr>
          <w:b w:val="0"/>
          <w:sz w:val="18"/>
          <w:szCs w:val="18"/>
        </w:rPr>
        <w:t> </w:t>
      </w:r>
      <w:r w:rsidRPr="00E356FB">
        <w:rPr>
          <w:b w:val="0"/>
          <w:sz w:val="18"/>
          <w:szCs w:val="18"/>
        </w:rPr>
        <w:t>čl</w:t>
      </w:r>
      <w:r w:rsidR="00AF5E49" w:rsidRPr="00E356FB">
        <w:rPr>
          <w:b w:val="0"/>
          <w:sz w:val="18"/>
          <w:szCs w:val="18"/>
        </w:rPr>
        <w:t xml:space="preserve">. </w:t>
      </w:r>
      <w:r w:rsidRPr="00E356FB">
        <w:rPr>
          <w:b w:val="0"/>
          <w:sz w:val="18"/>
          <w:szCs w:val="18"/>
        </w:rPr>
        <w:t>8 této smlouvy.</w:t>
      </w:r>
    </w:p>
    <w:p w:rsidR="00745711" w:rsidRPr="00B111C9" w:rsidRDefault="00286757" w:rsidP="001D2804">
      <w:pPr>
        <w:pStyle w:val="Bezmezer"/>
        <w:widowControl w:val="0"/>
        <w:numPr>
          <w:ilvl w:val="1"/>
          <w:numId w:val="6"/>
        </w:numPr>
        <w:tabs>
          <w:tab w:val="num" w:pos="540"/>
        </w:tabs>
        <w:spacing w:before="120"/>
        <w:ind w:left="539" w:hanging="539"/>
        <w:jc w:val="both"/>
        <w:rPr>
          <w:rFonts w:ascii="Arial" w:hAnsi="Arial" w:cs="Arial"/>
          <w:sz w:val="18"/>
          <w:szCs w:val="18"/>
        </w:rPr>
      </w:pPr>
      <w:r w:rsidRPr="00B111C9">
        <w:rPr>
          <w:rFonts w:ascii="Arial" w:hAnsi="Arial" w:cs="Arial"/>
          <w:sz w:val="18"/>
          <w:szCs w:val="18"/>
        </w:rPr>
        <w:t>Zhotovitel odpovídá za kompletní ocenění celé</w:t>
      </w:r>
      <w:r w:rsidR="003654C1" w:rsidRPr="0094434A">
        <w:rPr>
          <w:rFonts w:ascii="Arial" w:hAnsi="Arial" w:cs="Arial"/>
          <w:sz w:val="18"/>
          <w:szCs w:val="18"/>
        </w:rPr>
        <w:t>ho</w:t>
      </w:r>
      <w:r w:rsidRPr="0094434A">
        <w:rPr>
          <w:rFonts w:ascii="Arial" w:hAnsi="Arial" w:cs="Arial"/>
          <w:sz w:val="18"/>
          <w:szCs w:val="18"/>
        </w:rPr>
        <w:t xml:space="preserve"> </w:t>
      </w:r>
      <w:r w:rsidR="003654C1" w:rsidRPr="0094434A">
        <w:rPr>
          <w:rFonts w:ascii="Arial" w:hAnsi="Arial" w:cs="Arial"/>
          <w:sz w:val="18"/>
          <w:szCs w:val="18"/>
        </w:rPr>
        <w:t>díla</w:t>
      </w:r>
      <w:r w:rsidR="003654C1">
        <w:rPr>
          <w:rFonts w:ascii="Arial" w:hAnsi="Arial" w:cs="Arial"/>
          <w:sz w:val="18"/>
          <w:szCs w:val="18"/>
        </w:rPr>
        <w:t xml:space="preserve"> </w:t>
      </w:r>
      <w:r w:rsidRPr="00B111C9">
        <w:rPr>
          <w:rFonts w:ascii="Arial" w:hAnsi="Arial" w:cs="Arial"/>
          <w:sz w:val="18"/>
          <w:szCs w:val="18"/>
        </w:rPr>
        <w:t>v rozsahu převzaté dokumentace. Celková smluvní cena zahrnuje veškeré výdaje potřebné pro realizaci díla</w:t>
      </w:r>
      <w:r w:rsidR="00195A41" w:rsidRPr="00B111C9">
        <w:rPr>
          <w:rFonts w:ascii="Arial" w:hAnsi="Arial" w:cs="Arial"/>
          <w:sz w:val="18"/>
          <w:szCs w:val="18"/>
        </w:rPr>
        <w:t>.</w:t>
      </w:r>
    </w:p>
    <w:p w:rsidR="00745711" w:rsidRPr="00B111C9" w:rsidRDefault="00745711" w:rsidP="001D2804">
      <w:pPr>
        <w:pStyle w:val="Bezmezer"/>
        <w:widowControl w:val="0"/>
        <w:numPr>
          <w:ilvl w:val="1"/>
          <w:numId w:val="6"/>
        </w:numPr>
        <w:tabs>
          <w:tab w:val="num" w:pos="540"/>
        </w:tabs>
        <w:spacing w:before="120"/>
        <w:ind w:left="539" w:hanging="539"/>
        <w:jc w:val="both"/>
        <w:rPr>
          <w:rFonts w:ascii="Arial" w:hAnsi="Arial" w:cs="Arial"/>
          <w:sz w:val="18"/>
          <w:szCs w:val="18"/>
        </w:rPr>
      </w:pPr>
      <w:r w:rsidRPr="00B111C9">
        <w:rPr>
          <w:rFonts w:ascii="Arial" w:hAnsi="Arial" w:cs="Arial"/>
          <w:sz w:val="18"/>
          <w:szCs w:val="18"/>
        </w:rPr>
        <w:t>Objednatel uhradí zhotoviteli cenu díla na základě účetního a daňového dokladu (dále jen „</w:t>
      </w:r>
      <w:r w:rsidRPr="00B111C9">
        <w:rPr>
          <w:rFonts w:ascii="Arial" w:hAnsi="Arial" w:cs="Arial"/>
          <w:b/>
          <w:sz w:val="18"/>
          <w:szCs w:val="18"/>
        </w:rPr>
        <w:t>faktura</w:t>
      </w:r>
      <w:r w:rsidRPr="00B111C9">
        <w:rPr>
          <w:rFonts w:ascii="Arial" w:hAnsi="Arial" w:cs="Arial"/>
          <w:sz w:val="18"/>
          <w:szCs w:val="18"/>
        </w:rPr>
        <w:t>“) vystaveného zhotovitelem ve dvou vyhotoveních, a to převodním příkazem na účet zhotovitele uvedený na faktuře</w:t>
      </w:r>
      <w:r w:rsidR="00FA10EA" w:rsidRPr="00B111C9">
        <w:rPr>
          <w:rFonts w:ascii="Arial" w:hAnsi="Arial" w:cs="Arial"/>
          <w:sz w:val="18"/>
          <w:szCs w:val="18"/>
        </w:rPr>
        <w:t xml:space="preserve"> a shodný s účtem uvedeným ve smlouvě o dílo</w:t>
      </w:r>
      <w:r w:rsidR="00E81638" w:rsidRPr="00B111C9">
        <w:rPr>
          <w:rFonts w:ascii="Arial" w:hAnsi="Arial" w:cs="Arial"/>
          <w:sz w:val="18"/>
          <w:szCs w:val="18"/>
        </w:rPr>
        <w:t>,</w:t>
      </w:r>
      <w:r w:rsidR="00FA10EA" w:rsidRPr="00B111C9">
        <w:rPr>
          <w:rFonts w:ascii="Arial" w:hAnsi="Arial" w:cs="Arial"/>
          <w:sz w:val="18"/>
          <w:szCs w:val="18"/>
        </w:rPr>
        <w:t xml:space="preserve"> čl.1 Smluvní strany.</w:t>
      </w:r>
    </w:p>
    <w:p w:rsidR="00FA10EA" w:rsidRPr="00B111C9" w:rsidRDefault="00DF0424" w:rsidP="00B111C9">
      <w:pPr>
        <w:pStyle w:val="Bezmezer"/>
        <w:widowControl w:val="0"/>
        <w:numPr>
          <w:ilvl w:val="1"/>
          <w:numId w:val="6"/>
        </w:numPr>
        <w:tabs>
          <w:tab w:val="num" w:pos="540"/>
        </w:tabs>
        <w:spacing w:before="120"/>
        <w:ind w:left="540" w:hanging="540"/>
        <w:jc w:val="both"/>
        <w:rPr>
          <w:rFonts w:ascii="Arial" w:hAnsi="Arial" w:cs="Arial"/>
          <w:sz w:val="18"/>
          <w:szCs w:val="18"/>
        </w:rPr>
      </w:pPr>
      <w:r w:rsidRPr="00B111C9">
        <w:rPr>
          <w:rFonts w:ascii="Arial" w:hAnsi="Arial" w:cs="Arial"/>
          <w:sz w:val="18"/>
          <w:szCs w:val="18"/>
        </w:rPr>
        <w:t xml:space="preserve">Faktura </w:t>
      </w:r>
      <w:r w:rsidR="00F82E0B" w:rsidRPr="00B111C9">
        <w:rPr>
          <w:rFonts w:ascii="Arial" w:hAnsi="Arial" w:cs="Arial"/>
          <w:sz w:val="18"/>
          <w:szCs w:val="18"/>
        </w:rPr>
        <w:t xml:space="preserve">bude zhotovitelem vystavována </w:t>
      </w:r>
      <w:r w:rsidR="00B111C9" w:rsidRPr="00B111C9">
        <w:rPr>
          <w:rFonts w:ascii="Arial" w:hAnsi="Arial" w:cs="Arial"/>
          <w:sz w:val="18"/>
          <w:szCs w:val="18"/>
        </w:rPr>
        <w:t>vždy po dokončení části díla v souladu se specifikací uvedenou v bodě 7. čl. 7.1 smlouvy. Přílohou faktury bude soupis provedených prací vč. všech dokladů (provedených zkoušek, revizí, dodací listy, doklady o odpadech,</w:t>
      </w:r>
      <w:r w:rsidR="003654C1">
        <w:rPr>
          <w:rFonts w:ascii="Arial" w:hAnsi="Arial" w:cs="Arial"/>
          <w:sz w:val="18"/>
          <w:szCs w:val="18"/>
        </w:rPr>
        <w:t xml:space="preserve"> </w:t>
      </w:r>
      <w:r w:rsidR="00B111C9" w:rsidRPr="00B111C9">
        <w:rPr>
          <w:rFonts w:ascii="Arial" w:hAnsi="Arial" w:cs="Arial"/>
          <w:sz w:val="18"/>
          <w:szCs w:val="18"/>
        </w:rPr>
        <w:t>dokl</w:t>
      </w:r>
      <w:r w:rsidR="003654C1">
        <w:rPr>
          <w:rFonts w:ascii="Arial" w:hAnsi="Arial" w:cs="Arial"/>
          <w:sz w:val="18"/>
          <w:szCs w:val="18"/>
        </w:rPr>
        <w:t>a</w:t>
      </w:r>
      <w:r w:rsidR="00B111C9" w:rsidRPr="00B111C9">
        <w:rPr>
          <w:rFonts w:ascii="Arial" w:hAnsi="Arial" w:cs="Arial"/>
          <w:sz w:val="18"/>
          <w:szCs w:val="18"/>
        </w:rPr>
        <w:t xml:space="preserve">dy k materiálům) prokazující dokončení </w:t>
      </w:r>
      <w:proofErr w:type="gramStart"/>
      <w:r w:rsidR="00B111C9" w:rsidRPr="00B111C9">
        <w:rPr>
          <w:rFonts w:ascii="Arial" w:hAnsi="Arial" w:cs="Arial"/>
          <w:sz w:val="18"/>
          <w:szCs w:val="18"/>
        </w:rPr>
        <w:t>díla.</w:t>
      </w:r>
      <w:r w:rsidR="00F82E0B" w:rsidRPr="00B111C9">
        <w:rPr>
          <w:rFonts w:ascii="Arial" w:hAnsi="Arial" w:cs="Arial"/>
          <w:sz w:val="18"/>
          <w:szCs w:val="18"/>
        </w:rPr>
        <w:t>Tento</w:t>
      </w:r>
      <w:proofErr w:type="gramEnd"/>
      <w:r w:rsidR="00F82E0B" w:rsidRPr="00B111C9">
        <w:rPr>
          <w:rFonts w:ascii="Arial" w:hAnsi="Arial" w:cs="Arial"/>
          <w:sz w:val="18"/>
          <w:szCs w:val="18"/>
        </w:rPr>
        <w:t xml:space="preserve">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00F82E0B" w:rsidRPr="00B111C9">
        <w:rPr>
          <w:rFonts w:ascii="Arial" w:hAnsi="Arial" w:cs="Arial"/>
          <w:b/>
          <w:sz w:val="18"/>
          <w:szCs w:val="18"/>
        </w:rPr>
        <w:t xml:space="preserve">Faktura bude zhotovitelem doručena na podatelnu v sídle objednatele </w:t>
      </w:r>
      <w:r w:rsidR="00610DBA" w:rsidRPr="00B111C9">
        <w:rPr>
          <w:rFonts w:ascii="Arial" w:hAnsi="Arial" w:cs="Arial"/>
          <w:b/>
          <w:sz w:val="18"/>
          <w:szCs w:val="18"/>
        </w:rPr>
        <w:t xml:space="preserve">nebo elektronicky na emailovou adresu </w:t>
      </w:r>
      <w:hyperlink r:id="rId12" w:history="1">
        <w:r w:rsidR="00610DBA" w:rsidRPr="00B111C9">
          <w:rPr>
            <w:rStyle w:val="Hypertextovodkaz"/>
            <w:rFonts w:ascii="Arial" w:hAnsi="Arial" w:cs="Arial"/>
            <w:b/>
            <w:color w:val="auto"/>
            <w:sz w:val="18"/>
            <w:szCs w:val="18"/>
            <w:u w:val="none"/>
          </w:rPr>
          <w:t>fakturace@pod.cz</w:t>
        </w:r>
      </w:hyperlink>
      <w:r w:rsidR="00610DBA" w:rsidRPr="00B111C9">
        <w:rPr>
          <w:rFonts w:ascii="Arial" w:hAnsi="Arial" w:cs="Arial"/>
          <w:b/>
          <w:sz w:val="18"/>
          <w:szCs w:val="18"/>
        </w:rPr>
        <w:t xml:space="preserve"> </w:t>
      </w:r>
      <w:r w:rsidR="00F82E0B" w:rsidRPr="00B111C9">
        <w:rPr>
          <w:rFonts w:ascii="Arial" w:hAnsi="Arial" w:cs="Arial"/>
          <w:b/>
          <w:sz w:val="18"/>
          <w:szCs w:val="18"/>
        </w:rPr>
        <w:t>nejpozději do 1</w:t>
      </w:r>
      <w:r w:rsidR="00E01650" w:rsidRPr="00B111C9">
        <w:rPr>
          <w:rFonts w:ascii="Arial" w:hAnsi="Arial" w:cs="Arial"/>
          <w:b/>
          <w:sz w:val="18"/>
          <w:szCs w:val="18"/>
        </w:rPr>
        <w:t>7</w:t>
      </w:r>
      <w:r w:rsidR="00F82E0B" w:rsidRPr="00B111C9">
        <w:rPr>
          <w:rFonts w:ascii="Arial" w:hAnsi="Arial" w:cs="Arial"/>
          <w:b/>
          <w:sz w:val="18"/>
          <w:szCs w:val="18"/>
        </w:rPr>
        <w:t>. kalendářního dne měsíce následujícího po měsíci, ve kterém došlo k plnění předmětu smlouvy</w:t>
      </w:r>
      <w:r w:rsidR="00F82E0B" w:rsidRPr="00B111C9">
        <w:rPr>
          <w:rFonts w:ascii="Arial" w:hAnsi="Arial"/>
          <w:b/>
          <w:sz w:val="18"/>
        </w:rPr>
        <w:t xml:space="preserve"> </w:t>
      </w:r>
      <w:r w:rsidR="00F82E0B" w:rsidRPr="00B111C9">
        <w:rPr>
          <w:rFonts w:ascii="Arial" w:hAnsi="Arial" w:cs="Arial"/>
          <w:sz w:val="18"/>
          <w:szCs w:val="18"/>
        </w:rPr>
        <w:t>tak, aby byly splněny zákonné lhůty dle zákona č. 235/2004 Sb., o DPH, v platné</w:t>
      </w:r>
      <w:r w:rsidR="00A51BF1" w:rsidRPr="00B111C9">
        <w:rPr>
          <w:rFonts w:ascii="Arial" w:hAnsi="Arial" w:cs="Arial"/>
          <w:sz w:val="18"/>
          <w:szCs w:val="18"/>
        </w:rPr>
        <w:t>m znění.</w:t>
      </w:r>
    </w:p>
    <w:p w:rsidR="00FA10EA" w:rsidRPr="00B111C9" w:rsidRDefault="00FD303D"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EF049B">
        <w:rPr>
          <w:rFonts w:ascii="Arial" w:hAnsi="Arial" w:cs="Arial"/>
          <w:sz w:val="18"/>
          <w:szCs w:val="18"/>
        </w:rPr>
        <w:t xml:space="preserve">Splatnost </w:t>
      </w:r>
      <w:r w:rsidR="003654C1" w:rsidRPr="0094434A">
        <w:rPr>
          <w:rFonts w:ascii="Arial" w:hAnsi="Arial" w:cs="Arial"/>
          <w:sz w:val="18"/>
          <w:szCs w:val="18"/>
        </w:rPr>
        <w:t>každé</w:t>
      </w:r>
      <w:r w:rsidR="003654C1">
        <w:rPr>
          <w:rFonts w:ascii="Arial" w:hAnsi="Arial" w:cs="Arial"/>
          <w:sz w:val="18"/>
          <w:szCs w:val="18"/>
        </w:rPr>
        <w:t xml:space="preserve"> </w:t>
      </w:r>
      <w:r w:rsidRPr="00EF049B">
        <w:rPr>
          <w:rFonts w:ascii="Arial" w:hAnsi="Arial" w:cs="Arial"/>
          <w:sz w:val="18"/>
          <w:szCs w:val="18"/>
        </w:rPr>
        <w:t>faktury vystavené zhotovitelem je</w:t>
      </w:r>
      <w:r w:rsidR="003654C1">
        <w:rPr>
          <w:rFonts w:ascii="Arial" w:hAnsi="Arial" w:cs="Arial"/>
          <w:sz w:val="18"/>
          <w:szCs w:val="18"/>
        </w:rPr>
        <w:t xml:space="preserve"> </w:t>
      </w:r>
      <w:r w:rsidR="003654C1" w:rsidRPr="0094434A">
        <w:rPr>
          <w:rFonts w:ascii="Arial" w:hAnsi="Arial" w:cs="Arial"/>
          <w:sz w:val="18"/>
          <w:szCs w:val="18"/>
        </w:rPr>
        <w:t>do</w:t>
      </w:r>
      <w:r w:rsidRPr="00EF049B">
        <w:rPr>
          <w:rFonts w:ascii="Arial" w:hAnsi="Arial" w:cs="Arial"/>
          <w:b/>
          <w:sz w:val="18"/>
          <w:szCs w:val="18"/>
        </w:rPr>
        <w:t xml:space="preserve"> </w:t>
      </w:r>
      <w:r w:rsidR="00E577A6" w:rsidRPr="00EF049B">
        <w:rPr>
          <w:rFonts w:ascii="Arial" w:hAnsi="Arial" w:cs="Arial"/>
          <w:b/>
          <w:sz w:val="18"/>
          <w:szCs w:val="18"/>
        </w:rPr>
        <w:t>30</w:t>
      </w:r>
      <w:r w:rsidRPr="00EF049B">
        <w:rPr>
          <w:rFonts w:ascii="Arial" w:hAnsi="Arial" w:cs="Arial"/>
          <w:b/>
          <w:sz w:val="18"/>
          <w:szCs w:val="18"/>
        </w:rPr>
        <w:t xml:space="preserve"> dnů</w:t>
      </w:r>
      <w:r w:rsidRPr="00EF049B">
        <w:rPr>
          <w:rFonts w:ascii="Arial" w:hAnsi="Arial" w:cs="Arial"/>
          <w:sz w:val="18"/>
          <w:szCs w:val="18"/>
        </w:rPr>
        <w:t xml:space="preserve"> od data</w:t>
      </w:r>
      <w:r w:rsidR="00852407" w:rsidRPr="00EF049B">
        <w:rPr>
          <w:rFonts w:ascii="Arial" w:hAnsi="Arial" w:cs="Arial"/>
          <w:sz w:val="18"/>
          <w:szCs w:val="18"/>
        </w:rPr>
        <w:t xml:space="preserve"> prokazatelného</w:t>
      </w:r>
      <w:r w:rsidRPr="00EF049B">
        <w:rPr>
          <w:rFonts w:ascii="Arial" w:hAnsi="Arial" w:cs="Arial"/>
          <w:sz w:val="18"/>
          <w:szCs w:val="18"/>
        </w:rPr>
        <w:t xml:space="preserve"> doručení faktury objednateli.</w:t>
      </w:r>
      <w:r w:rsidRPr="00613376">
        <w:rPr>
          <w:rFonts w:ascii="Arial" w:hAnsi="Arial" w:cs="Arial"/>
          <w:color w:val="BFBFBF" w:themeColor="background1" w:themeShade="BF"/>
          <w:sz w:val="18"/>
          <w:szCs w:val="18"/>
        </w:rPr>
        <w:t xml:space="preserve"> </w:t>
      </w:r>
      <w:r w:rsidRPr="00B111C9">
        <w:rPr>
          <w:rFonts w:ascii="Arial" w:hAnsi="Arial" w:cs="Arial"/>
          <w:sz w:val="18"/>
          <w:szCs w:val="18"/>
        </w:rPr>
        <w:t>Faktura musí obsahovat veškeré náležitosti dle předpisů o účetnictví a dle daňových předpisů (</w:t>
      </w:r>
      <w:r w:rsidR="009808E6" w:rsidRPr="00B111C9">
        <w:rPr>
          <w:rFonts w:ascii="Arial" w:hAnsi="Arial" w:cs="Arial"/>
          <w:sz w:val="18"/>
          <w:szCs w:val="18"/>
        </w:rPr>
        <w:t>§ 28 odst.</w:t>
      </w:r>
      <w:r w:rsidR="002C06F7" w:rsidRPr="00B111C9">
        <w:rPr>
          <w:rFonts w:ascii="Arial" w:hAnsi="Arial" w:cs="Arial"/>
          <w:sz w:val="18"/>
          <w:szCs w:val="18"/>
        </w:rPr>
        <w:t xml:space="preserve"> </w:t>
      </w:r>
      <w:r w:rsidR="009808E6" w:rsidRPr="00B111C9">
        <w:rPr>
          <w:rFonts w:ascii="Arial" w:hAnsi="Arial" w:cs="Arial"/>
          <w:sz w:val="18"/>
          <w:szCs w:val="18"/>
        </w:rPr>
        <w:t xml:space="preserve">2 </w:t>
      </w:r>
      <w:r w:rsidRPr="00B111C9">
        <w:rPr>
          <w:rFonts w:ascii="Arial" w:hAnsi="Arial" w:cs="Arial"/>
          <w:sz w:val="18"/>
          <w:szCs w:val="18"/>
        </w:rPr>
        <w:t>zákona č.</w:t>
      </w:r>
      <w:r w:rsidR="00546A0B" w:rsidRPr="00B111C9">
        <w:rPr>
          <w:rFonts w:ascii="Arial" w:hAnsi="Arial" w:cs="Arial"/>
          <w:sz w:val="18"/>
          <w:szCs w:val="18"/>
        </w:rPr>
        <w:t> </w:t>
      </w:r>
      <w:r w:rsidRPr="00B111C9">
        <w:rPr>
          <w:rFonts w:ascii="Arial" w:hAnsi="Arial" w:cs="Arial"/>
          <w:sz w:val="18"/>
          <w:szCs w:val="18"/>
        </w:rPr>
        <w:t>235/2004 Sb., o dani z přidané hodnoty</w:t>
      </w:r>
      <w:r w:rsidR="00546A0B" w:rsidRPr="00B111C9">
        <w:rPr>
          <w:rFonts w:ascii="Arial" w:hAnsi="Arial" w:cs="Arial"/>
          <w:sz w:val="18"/>
          <w:szCs w:val="18"/>
        </w:rPr>
        <w:t>, ve znění pozdějších předpisů</w:t>
      </w:r>
      <w:r w:rsidRPr="00B111C9">
        <w:rPr>
          <w:rFonts w:ascii="Arial" w:hAnsi="Arial" w:cs="Arial"/>
          <w:sz w:val="18"/>
          <w:szCs w:val="18"/>
        </w:rPr>
        <w:t>)</w:t>
      </w:r>
      <w:r w:rsidRPr="00B111C9">
        <w:rPr>
          <w:rFonts w:ascii="Arial" w:hAnsi="Arial" w:cs="Arial"/>
          <w:b/>
          <w:sz w:val="18"/>
          <w:szCs w:val="18"/>
        </w:rPr>
        <w:t xml:space="preserve">. </w:t>
      </w:r>
      <w:r w:rsidRPr="00B111C9">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B111C9">
        <w:rPr>
          <w:rFonts w:ascii="Arial" w:hAnsi="Arial" w:cs="Arial"/>
          <w:sz w:val="18"/>
          <w:szCs w:val="18"/>
        </w:rPr>
        <w:t xml:space="preserve"> Po </w:t>
      </w:r>
      <w:r w:rsidRPr="00B111C9">
        <w:rPr>
          <w:rFonts w:ascii="Arial" w:hAnsi="Arial" w:cs="Arial"/>
          <w:sz w:val="18"/>
          <w:szCs w:val="18"/>
        </w:rPr>
        <w:t>vrácení faktury nové či opravené počíná běžet nová lhůta splatnosti.</w:t>
      </w:r>
    </w:p>
    <w:p w:rsidR="00FD303D" w:rsidRPr="003654C1" w:rsidRDefault="00FD3A33"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3654C1">
        <w:rPr>
          <w:rFonts w:ascii="Arial" w:hAnsi="Arial" w:cs="Arial"/>
          <w:sz w:val="18"/>
          <w:szCs w:val="18"/>
        </w:rPr>
        <w:t>Objednatel neposkytne z</w:t>
      </w:r>
      <w:r w:rsidR="00FD303D" w:rsidRPr="003654C1">
        <w:rPr>
          <w:rFonts w:ascii="Arial" w:hAnsi="Arial" w:cs="Arial"/>
          <w:sz w:val="18"/>
          <w:szCs w:val="18"/>
        </w:rPr>
        <w:t>hotoviteli žádn</w:t>
      </w:r>
      <w:r w:rsidRPr="003654C1">
        <w:rPr>
          <w:rFonts w:ascii="Arial" w:hAnsi="Arial" w:cs="Arial"/>
          <w:sz w:val="18"/>
          <w:szCs w:val="18"/>
        </w:rPr>
        <w:t>ou</w:t>
      </w:r>
      <w:r w:rsidR="00FD303D" w:rsidRPr="003654C1">
        <w:rPr>
          <w:rFonts w:ascii="Arial" w:hAnsi="Arial" w:cs="Arial"/>
          <w:sz w:val="18"/>
          <w:szCs w:val="18"/>
        </w:rPr>
        <w:t xml:space="preserve"> záloh</w:t>
      </w:r>
      <w:r w:rsidRPr="003654C1">
        <w:rPr>
          <w:rFonts w:ascii="Arial" w:hAnsi="Arial" w:cs="Arial"/>
          <w:sz w:val="18"/>
          <w:szCs w:val="18"/>
        </w:rPr>
        <w:t>u</w:t>
      </w:r>
      <w:r w:rsidR="00FD303D" w:rsidRPr="003654C1">
        <w:rPr>
          <w:rFonts w:ascii="Arial" w:hAnsi="Arial" w:cs="Arial"/>
          <w:sz w:val="18"/>
          <w:szCs w:val="18"/>
        </w:rPr>
        <w:t>.</w:t>
      </w:r>
    </w:p>
    <w:p w:rsidR="00FD303D" w:rsidRPr="003654C1" w:rsidRDefault="00FD303D"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3654C1">
        <w:rPr>
          <w:rFonts w:ascii="Arial" w:hAnsi="Arial" w:cs="Arial"/>
          <w:sz w:val="18"/>
          <w:szCs w:val="18"/>
        </w:rPr>
        <w:lastRenderedPageBreak/>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3654C1">
        <w:rPr>
          <w:rFonts w:ascii="Arial" w:hAnsi="Arial" w:cs="Arial"/>
          <w:sz w:val="18"/>
          <w:szCs w:val="18"/>
        </w:rPr>
        <w:t xml:space="preserve">, </w:t>
      </w:r>
      <w:r w:rsidRPr="003654C1">
        <w:rPr>
          <w:rFonts w:ascii="Arial" w:hAnsi="Arial" w:cs="Arial"/>
          <w:sz w:val="18"/>
          <w:szCs w:val="18"/>
        </w:rPr>
        <w:t>(</w:t>
      </w:r>
      <w:r w:rsidR="000E46F9" w:rsidRPr="003654C1">
        <w:rPr>
          <w:rFonts w:ascii="Arial" w:hAnsi="Arial" w:cs="Arial"/>
          <w:sz w:val="18"/>
          <w:szCs w:val="18"/>
        </w:rPr>
        <w:t>4</w:t>
      </w:r>
      <w:r w:rsidRPr="003654C1">
        <w:rPr>
          <w:rFonts w:ascii="Arial" w:hAnsi="Arial" w:cs="Arial"/>
          <w:sz w:val="18"/>
          <w:szCs w:val="18"/>
        </w:rPr>
        <w:t>) zřejmosti, že dílo nebude dokončeno ve stanovené lhůtě a že nezaplacená částka je přiměřená k pokrytí škod vzniklých v</w:t>
      </w:r>
      <w:r w:rsidR="00EA220B" w:rsidRPr="003654C1">
        <w:rPr>
          <w:rFonts w:ascii="Arial" w:hAnsi="Arial" w:cs="Arial"/>
          <w:sz w:val="18"/>
          <w:szCs w:val="18"/>
        </w:rPr>
        <w:t> </w:t>
      </w:r>
      <w:r w:rsidRPr="003654C1">
        <w:rPr>
          <w:rFonts w:ascii="Arial" w:hAnsi="Arial" w:cs="Arial"/>
          <w:sz w:val="18"/>
          <w:szCs w:val="18"/>
        </w:rPr>
        <w:t>důsledku prodlení s dokončením díla, (</w:t>
      </w:r>
      <w:r w:rsidR="000E46F9" w:rsidRPr="003654C1">
        <w:rPr>
          <w:rFonts w:ascii="Arial" w:hAnsi="Arial" w:cs="Arial"/>
          <w:sz w:val="18"/>
          <w:szCs w:val="18"/>
        </w:rPr>
        <w:t>5</w:t>
      </w:r>
      <w:r w:rsidRPr="003654C1">
        <w:rPr>
          <w:rFonts w:ascii="Arial" w:hAnsi="Arial" w:cs="Arial"/>
          <w:sz w:val="18"/>
          <w:szCs w:val="18"/>
        </w:rPr>
        <w:t xml:space="preserve">) opakovaného neplnění </w:t>
      </w:r>
      <w:r w:rsidR="00AF5E49" w:rsidRPr="003654C1">
        <w:rPr>
          <w:rFonts w:ascii="Arial" w:hAnsi="Arial" w:cs="Arial"/>
          <w:sz w:val="18"/>
          <w:szCs w:val="18"/>
        </w:rPr>
        <w:t xml:space="preserve">povinností </w:t>
      </w:r>
      <w:r w:rsidRPr="003654C1">
        <w:rPr>
          <w:rFonts w:ascii="Arial" w:hAnsi="Arial" w:cs="Arial"/>
          <w:sz w:val="18"/>
          <w:szCs w:val="18"/>
        </w:rPr>
        <w:t>ze strany zhotovitele a</w:t>
      </w:r>
      <w:r w:rsidR="00EA220B" w:rsidRPr="003654C1">
        <w:rPr>
          <w:rFonts w:ascii="Arial" w:hAnsi="Arial" w:cs="Arial"/>
          <w:sz w:val="18"/>
          <w:szCs w:val="18"/>
        </w:rPr>
        <w:t> </w:t>
      </w:r>
      <w:r w:rsidRPr="003654C1">
        <w:rPr>
          <w:rFonts w:ascii="Arial" w:hAnsi="Arial" w:cs="Arial"/>
          <w:sz w:val="18"/>
          <w:szCs w:val="18"/>
        </w:rPr>
        <w:t>nepostupování v souladu s prováděcími dokumenty, (</w:t>
      </w:r>
      <w:r w:rsidR="000E46F9" w:rsidRPr="003654C1">
        <w:rPr>
          <w:rFonts w:ascii="Arial" w:hAnsi="Arial" w:cs="Arial"/>
          <w:sz w:val="18"/>
          <w:szCs w:val="18"/>
        </w:rPr>
        <w:t>6</w:t>
      </w:r>
      <w:r w:rsidRPr="003654C1">
        <w:rPr>
          <w:rFonts w:ascii="Arial" w:hAnsi="Arial" w:cs="Arial"/>
          <w:sz w:val="18"/>
          <w:szCs w:val="18"/>
        </w:rPr>
        <w:t xml:space="preserve">) v případě </w:t>
      </w:r>
      <w:r w:rsidR="007448D0" w:rsidRPr="003654C1">
        <w:rPr>
          <w:rFonts w:ascii="Arial" w:hAnsi="Arial" w:cs="Arial"/>
          <w:sz w:val="18"/>
          <w:szCs w:val="18"/>
        </w:rPr>
        <w:t>vad uvedených v protokole o předání a</w:t>
      </w:r>
      <w:r w:rsidR="00EA220B" w:rsidRPr="003654C1">
        <w:rPr>
          <w:rFonts w:ascii="Arial" w:hAnsi="Arial" w:cs="Arial"/>
          <w:sz w:val="18"/>
          <w:szCs w:val="18"/>
        </w:rPr>
        <w:t> </w:t>
      </w:r>
      <w:r w:rsidR="007448D0" w:rsidRPr="003654C1">
        <w:rPr>
          <w:rFonts w:ascii="Arial" w:hAnsi="Arial" w:cs="Arial"/>
          <w:sz w:val="18"/>
          <w:szCs w:val="18"/>
        </w:rPr>
        <w:t xml:space="preserve"> převzetí díla nebo (</w:t>
      </w:r>
      <w:r w:rsidR="000E46F9" w:rsidRPr="003654C1">
        <w:rPr>
          <w:rFonts w:ascii="Arial" w:hAnsi="Arial" w:cs="Arial"/>
          <w:sz w:val="18"/>
          <w:szCs w:val="18"/>
        </w:rPr>
        <w:t>7</w:t>
      </w:r>
      <w:r w:rsidR="007448D0" w:rsidRPr="003654C1">
        <w:rPr>
          <w:rFonts w:ascii="Arial" w:hAnsi="Arial" w:cs="Arial"/>
          <w:sz w:val="18"/>
          <w:szCs w:val="18"/>
        </w:rPr>
        <w:t xml:space="preserve">) v případě </w:t>
      </w:r>
      <w:r w:rsidRPr="003654C1">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rsidR="00FD303D" w:rsidRPr="003654C1" w:rsidRDefault="00FD303D"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3654C1">
        <w:rPr>
          <w:rFonts w:ascii="Arial" w:hAnsi="Arial" w:cs="Arial"/>
          <w:sz w:val="18"/>
          <w:szCs w:val="18"/>
        </w:rPr>
        <w:t xml:space="preserve">Zhotovitel je povinen uhradit objednateli veškeré poplatky, sankce, škody a vzniklé </w:t>
      </w:r>
      <w:r w:rsidR="00384EBB" w:rsidRPr="003654C1">
        <w:rPr>
          <w:rFonts w:ascii="Arial" w:hAnsi="Arial" w:cs="Arial"/>
          <w:sz w:val="18"/>
          <w:szCs w:val="18"/>
        </w:rPr>
        <w:t xml:space="preserve">dodatečné </w:t>
      </w:r>
      <w:r w:rsidRPr="003654C1">
        <w:rPr>
          <w:rFonts w:ascii="Arial" w:hAnsi="Arial" w:cs="Arial"/>
          <w:sz w:val="18"/>
          <w:szCs w:val="18"/>
        </w:rPr>
        <w:t xml:space="preserve">náklady z důvodu nedodržení podmínek </w:t>
      </w:r>
      <w:r w:rsidR="007448D0" w:rsidRPr="003654C1">
        <w:rPr>
          <w:rFonts w:ascii="Arial" w:hAnsi="Arial" w:cs="Arial"/>
          <w:sz w:val="18"/>
          <w:szCs w:val="18"/>
        </w:rPr>
        <w:t xml:space="preserve">pravomocných </w:t>
      </w:r>
      <w:r w:rsidRPr="003654C1">
        <w:rPr>
          <w:rFonts w:ascii="Arial" w:hAnsi="Arial" w:cs="Arial"/>
          <w:sz w:val="18"/>
          <w:szCs w:val="18"/>
        </w:rPr>
        <w:t>rozhodnutí nebo závazných vyjádření orgánů státní správy, popřípadě provede z toho vyplývající dodatečné práce na své náklady a svou odpovědnost.</w:t>
      </w:r>
    </w:p>
    <w:p w:rsidR="00A51C44" w:rsidRPr="003654C1" w:rsidRDefault="00FD303D"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3654C1">
        <w:rPr>
          <w:rFonts w:ascii="Arial" w:hAnsi="Arial" w:cs="Arial"/>
          <w:sz w:val="18"/>
          <w:szCs w:val="18"/>
        </w:rPr>
        <w:t xml:space="preserve">Objednatel </w:t>
      </w:r>
      <w:r w:rsidR="00AF5E49" w:rsidRPr="003654C1">
        <w:rPr>
          <w:rFonts w:ascii="Arial" w:hAnsi="Arial" w:cs="Arial"/>
          <w:sz w:val="18"/>
          <w:szCs w:val="18"/>
        </w:rPr>
        <w:t>si vyhrazuje právo</w:t>
      </w:r>
      <w:r w:rsidRPr="003654C1">
        <w:rPr>
          <w:rFonts w:ascii="Arial" w:hAnsi="Arial" w:cs="Arial"/>
          <w:sz w:val="18"/>
          <w:szCs w:val="18"/>
        </w:rPr>
        <w:t xml:space="preserve"> přerušit </w:t>
      </w:r>
      <w:r w:rsidR="00AF5E49" w:rsidRPr="003654C1">
        <w:rPr>
          <w:rFonts w:ascii="Arial" w:hAnsi="Arial" w:cs="Arial"/>
          <w:sz w:val="18"/>
          <w:szCs w:val="18"/>
        </w:rPr>
        <w:t>práce</w:t>
      </w:r>
      <w:r w:rsidRPr="003654C1">
        <w:rPr>
          <w:rFonts w:ascii="Arial" w:hAnsi="Arial" w:cs="Arial"/>
          <w:sz w:val="18"/>
          <w:szCs w:val="18"/>
        </w:rPr>
        <w:t xml:space="preserve"> v případě nedostatku finančních prostředků</w:t>
      </w:r>
      <w:r w:rsidR="000E46F9" w:rsidRPr="003654C1">
        <w:rPr>
          <w:rFonts w:ascii="Arial" w:hAnsi="Arial" w:cs="Arial"/>
          <w:sz w:val="18"/>
          <w:szCs w:val="18"/>
        </w:rPr>
        <w:t>, a to bez možnosti uplatnění sankcí a nárok</w:t>
      </w:r>
      <w:r w:rsidR="00AF5E49" w:rsidRPr="003654C1">
        <w:rPr>
          <w:rFonts w:ascii="Arial" w:hAnsi="Arial" w:cs="Arial"/>
          <w:sz w:val="18"/>
          <w:szCs w:val="18"/>
        </w:rPr>
        <w:t>ů</w:t>
      </w:r>
      <w:r w:rsidR="000E46F9" w:rsidRPr="003654C1">
        <w:rPr>
          <w:rFonts w:ascii="Arial" w:hAnsi="Arial" w:cs="Arial"/>
          <w:sz w:val="18"/>
          <w:szCs w:val="18"/>
        </w:rPr>
        <w:t xml:space="preserve"> na náhradu škody vůči objednateli</w:t>
      </w:r>
      <w:r w:rsidRPr="003654C1">
        <w:rPr>
          <w:rFonts w:ascii="Arial" w:hAnsi="Arial" w:cs="Arial"/>
          <w:sz w:val="18"/>
          <w:szCs w:val="18"/>
        </w:rPr>
        <w:t xml:space="preserve">. Při přerušení prací ze strany objednatele se provede inventarizace rozpracovanosti, zhotovitel doloží rozpracovanost a tyto práce budou v této výši uhrazeny na základě oboustranně potvrzeného protokolu. O dobu přerušení prací se prodlouží </w:t>
      </w:r>
      <w:r w:rsidR="00AF5E49" w:rsidRPr="003654C1">
        <w:rPr>
          <w:rFonts w:ascii="Arial" w:hAnsi="Arial" w:cs="Arial"/>
          <w:sz w:val="18"/>
          <w:szCs w:val="18"/>
        </w:rPr>
        <w:t xml:space="preserve">termín pro dokončení a </w:t>
      </w:r>
      <w:r w:rsidRPr="003654C1">
        <w:rPr>
          <w:rFonts w:ascii="Arial" w:hAnsi="Arial" w:cs="Arial"/>
          <w:sz w:val="18"/>
          <w:szCs w:val="18"/>
        </w:rPr>
        <w:t xml:space="preserve">k předání díla </w:t>
      </w:r>
      <w:r w:rsidR="00AF5E49" w:rsidRPr="003654C1">
        <w:rPr>
          <w:rFonts w:ascii="Arial" w:hAnsi="Arial" w:cs="Arial"/>
          <w:sz w:val="18"/>
          <w:szCs w:val="18"/>
        </w:rPr>
        <w:t>objednateli</w:t>
      </w:r>
      <w:r w:rsidRPr="003654C1">
        <w:rPr>
          <w:rFonts w:ascii="Arial" w:hAnsi="Arial" w:cs="Arial"/>
          <w:sz w:val="18"/>
          <w:szCs w:val="18"/>
        </w:rPr>
        <w:t>, pokud nebude dohodnuto jinak.</w:t>
      </w:r>
      <w:r w:rsidR="00A51C44" w:rsidRPr="003654C1">
        <w:rPr>
          <w:rFonts w:ascii="Arial" w:hAnsi="Arial" w:cs="Arial"/>
          <w:sz w:val="18"/>
          <w:szCs w:val="18"/>
        </w:rPr>
        <w:t xml:space="preserve"> Takové prodloužení se považuje za vyhrazenou změnu závazku</w:t>
      </w:r>
      <w:r w:rsidR="00063278" w:rsidRPr="003654C1">
        <w:rPr>
          <w:rFonts w:ascii="Arial" w:hAnsi="Arial" w:cs="Arial"/>
          <w:sz w:val="18"/>
          <w:szCs w:val="18"/>
        </w:rPr>
        <w:t xml:space="preserve"> ze smlouvy</w:t>
      </w:r>
      <w:r w:rsidR="00A51C44" w:rsidRPr="003654C1">
        <w:rPr>
          <w:rFonts w:ascii="Arial" w:hAnsi="Arial" w:cs="Arial"/>
          <w:sz w:val="18"/>
          <w:szCs w:val="18"/>
        </w:rPr>
        <w:t>.</w:t>
      </w:r>
    </w:p>
    <w:p w:rsidR="00F06CE1" w:rsidRPr="003654C1" w:rsidRDefault="00F06CE1"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3654C1">
        <w:rPr>
          <w:rFonts w:ascii="Arial" w:hAnsi="Arial" w:cs="Arial"/>
          <w:sz w:val="18"/>
          <w:szCs w:val="18"/>
        </w:rPr>
        <w:t xml:space="preserve">Zhotovitel souhlasí s platbou DPH na účet místně příslušného </w:t>
      </w:r>
      <w:r w:rsidR="00AF5E49" w:rsidRPr="003654C1">
        <w:rPr>
          <w:rFonts w:ascii="Arial" w:hAnsi="Arial" w:cs="Arial"/>
          <w:sz w:val="18"/>
          <w:szCs w:val="18"/>
        </w:rPr>
        <w:t>správce daně</w:t>
      </w:r>
      <w:r w:rsidRPr="003654C1">
        <w:rPr>
          <w:rFonts w:ascii="Arial" w:hAnsi="Arial" w:cs="Arial"/>
          <w:sz w:val="18"/>
          <w:szCs w:val="18"/>
        </w:rPr>
        <w:t xml:space="preserve"> v případě, že bude v registru plátců DPH označen jako nespolehlivý, nebo bude požadovat úhradu na jiný, než zveřejněný bankovní účet </w:t>
      </w:r>
      <w:r w:rsidR="00AF5E49" w:rsidRPr="003654C1">
        <w:rPr>
          <w:rFonts w:ascii="Arial" w:hAnsi="Arial" w:cs="Arial"/>
          <w:sz w:val="18"/>
          <w:szCs w:val="18"/>
        </w:rPr>
        <w:t>podle § 109 odst.2 písm. c) zákona č. 235/2004 Sb., o dani z přidané hodnoty v platném znění</w:t>
      </w:r>
      <w:r w:rsidRPr="003654C1">
        <w:rPr>
          <w:rFonts w:ascii="Arial" w:hAnsi="Arial" w:cs="Arial"/>
          <w:sz w:val="18"/>
          <w:szCs w:val="18"/>
        </w:rPr>
        <w:t>.</w:t>
      </w:r>
    </w:p>
    <w:p w:rsidR="00F06CE1" w:rsidRPr="003654C1" w:rsidRDefault="00F06CE1"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3654C1">
        <w:rPr>
          <w:rFonts w:ascii="Arial" w:hAnsi="Arial" w:cs="Arial"/>
          <w:sz w:val="18"/>
          <w:szCs w:val="18"/>
        </w:rPr>
        <w:t>V případě dílčího plnění bude postupováno v souladu s § 21</w:t>
      </w:r>
      <w:r w:rsidR="00AF5E49" w:rsidRPr="003654C1">
        <w:rPr>
          <w:rFonts w:ascii="Arial" w:hAnsi="Arial" w:cs="Arial"/>
          <w:sz w:val="18"/>
          <w:szCs w:val="18"/>
        </w:rPr>
        <w:t xml:space="preserve"> odst.</w:t>
      </w:r>
      <w:r w:rsidRPr="003654C1">
        <w:rPr>
          <w:rFonts w:ascii="Arial" w:hAnsi="Arial" w:cs="Arial"/>
          <w:sz w:val="18"/>
          <w:szCs w:val="18"/>
        </w:rPr>
        <w:t xml:space="preserve">8 zákona č. 235/2004 Sb., o </w:t>
      </w:r>
      <w:r w:rsidR="00AF5E49" w:rsidRPr="003654C1">
        <w:rPr>
          <w:rFonts w:ascii="Arial" w:hAnsi="Arial" w:cs="Arial"/>
          <w:sz w:val="18"/>
          <w:szCs w:val="18"/>
        </w:rPr>
        <w:t>dani z přidané hodnoty</w:t>
      </w:r>
      <w:r w:rsidRPr="003654C1">
        <w:rPr>
          <w:rFonts w:ascii="Arial" w:hAnsi="Arial" w:cs="Arial"/>
          <w:sz w:val="18"/>
          <w:szCs w:val="18"/>
        </w:rPr>
        <w:t xml:space="preserve">, v platném znění. </w:t>
      </w:r>
    </w:p>
    <w:p w:rsidR="00F06CE1" w:rsidRPr="003654C1" w:rsidRDefault="00F06CE1"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3654C1">
        <w:rPr>
          <w:rFonts w:ascii="Arial" w:hAnsi="Arial" w:cs="Arial"/>
          <w:sz w:val="18"/>
          <w:szCs w:val="18"/>
        </w:rPr>
        <w:t>Cena díla, platební podmínky a změny ceny díla jsou ve smlouvě upraveny komplexně zejména v čl.</w:t>
      </w:r>
      <w:r w:rsidR="0048423F" w:rsidRPr="003654C1">
        <w:rPr>
          <w:rFonts w:ascii="Arial" w:hAnsi="Arial" w:cs="Arial"/>
          <w:sz w:val="18"/>
          <w:szCs w:val="18"/>
        </w:rPr>
        <w:t xml:space="preserve"> </w:t>
      </w:r>
      <w:r w:rsidRPr="003654C1">
        <w:rPr>
          <w:rFonts w:ascii="Arial" w:hAnsi="Arial" w:cs="Arial"/>
          <w:sz w:val="18"/>
          <w:szCs w:val="18"/>
        </w:rPr>
        <w:t>7 a 8 této smlouvy. Pro vyloučení pochybností smluvní strany vylučují použití ustanovení § 2611, § 2620 odst.</w:t>
      </w:r>
      <w:r w:rsidR="0048423F" w:rsidRPr="003654C1">
        <w:rPr>
          <w:rFonts w:ascii="Arial" w:hAnsi="Arial" w:cs="Arial"/>
          <w:sz w:val="18"/>
          <w:szCs w:val="18"/>
        </w:rPr>
        <w:t xml:space="preserve"> </w:t>
      </w:r>
      <w:r w:rsidRPr="003654C1">
        <w:rPr>
          <w:rFonts w:ascii="Arial" w:hAnsi="Arial" w:cs="Arial"/>
          <w:sz w:val="18"/>
          <w:szCs w:val="18"/>
        </w:rPr>
        <w:t>2 a § 2622 občanského zákoníku.</w:t>
      </w:r>
    </w:p>
    <w:p w:rsidR="00386613" w:rsidRPr="00B2537E" w:rsidRDefault="002879EE" w:rsidP="00154F58">
      <w:pPr>
        <w:pStyle w:val="Bezmezer"/>
        <w:keepNext/>
        <w:numPr>
          <w:ilvl w:val="0"/>
          <w:numId w:val="6"/>
        </w:numPr>
        <w:spacing w:before="640"/>
        <w:jc w:val="center"/>
        <w:rPr>
          <w:rFonts w:ascii="Arial" w:hAnsi="Arial" w:cs="Arial"/>
          <w:b/>
        </w:rPr>
      </w:pPr>
      <w:r w:rsidRPr="00B2537E">
        <w:rPr>
          <w:rFonts w:ascii="Arial" w:hAnsi="Arial" w:cs="Arial"/>
          <w:b/>
        </w:rPr>
        <w:t>Změny díla, dodatečné práce</w:t>
      </w:r>
    </w:p>
    <w:p w:rsidR="00386613" w:rsidRPr="00B2537E" w:rsidRDefault="00386613" w:rsidP="00154F58">
      <w:pPr>
        <w:pStyle w:val="Bezmezer"/>
        <w:numPr>
          <w:ilvl w:val="1"/>
          <w:numId w:val="6"/>
        </w:numPr>
        <w:tabs>
          <w:tab w:val="num" w:pos="540"/>
        </w:tabs>
        <w:spacing w:before="120"/>
        <w:ind w:left="540" w:hanging="540"/>
        <w:jc w:val="both"/>
        <w:rPr>
          <w:rFonts w:ascii="Arial" w:hAnsi="Arial" w:cs="Arial"/>
          <w:sz w:val="18"/>
          <w:szCs w:val="18"/>
        </w:rPr>
      </w:pPr>
      <w:r w:rsidRPr="00B2537E">
        <w:rPr>
          <w:rFonts w:ascii="Arial" w:hAnsi="Arial" w:cs="Arial"/>
          <w:sz w:val="18"/>
          <w:szCs w:val="18"/>
        </w:rPr>
        <w:t>Cenu díla lze měnit pouze:</w:t>
      </w:r>
    </w:p>
    <w:p w:rsidR="00386613" w:rsidRPr="00B2537E" w:rsidRDefault="00386613" w:rsidP="00154F58">
      <w:pPr>
        <w:pStyle w:val="Bezmezer"/>
        <w:numPr>
          <w:ilvl w:val="2"/>
          <w:numId w:val="6"/>
        </w:numPr>
        <w:spacing w:before="120"/>
        <w:jc w:val="both"/>
        <w:rPr>
          <w:rFonts w:ascii="Arial" w:hAnsi="Arial" w:cs="Arial"/>
          <w:sz w:val="18"/>
          <w:szCs w:val="18"/>
        </w:rPr>
      </w:pPr>
      <w:r w:rsidRPr="00B2537E">
        <w:rPr>
          <w:rFonts w:ascii="Arial" w:hAnsi="Arial" w:cs="Arial"/>
          <w:sz w:val="18"/>
          <w:szCs w:val="18"/>
        </w:rPr>
        <w:t xml:space="preserve">Odečtením všech nákladů na provedení těch částí díla, které objednatel nařídil formou </w:t>
      </w:r>
      <w:proofErr w:type="spellStart"/>
      <w:r w:rsidRPr="00B2537E">
        <w:rPr>
          <w:rFonts w:ascii="Arial" w:hAnsi="Arial" w:cs="Arial"/>
          <w:sz w:val="18"/>
          <w:szCs w:val="18"/>
        </w:rPr>
        <w:t>méněprácí</w:t>
      </w:r>
      <w:proofErr w:type="spellEnd"/>
      <w:r w:rsidRPr="00B2537E">
        <w:rPr>
          <w:rFonts w:ascii="Arial" w:hAnsi="Arial" w:cs="Arial"/>
          <w:sz w:val="18"/>
          <w:szCs w:val="18"/>
        </w:rPr>
        <w:t xml:space="preserve"> neprovádět. Náklady na méněpráce budou odečteny ve výši součtu veškerých odpovídajících položek a nákladů neprovedených podle položkového rozpočtu nebo smlouvy.</w:t>
      </w:r>
    </w:p>
    <w:p w:rsidR="00386613" w:rsidRPr="00B2537E" w:rsidRDefault="00386613" w:rsidP="00154F58">
      <w:pPr>
        <w:pStyle w:val="Bezmezer"/>
        <w:numPr>
          <w:ilvl w:val="2"/>
          <w:numId w:val="6"/>
        </w:numPr>
        <w:spacing w:before="120"/>
        <w:jc w:val="both"/>
        <w:rPr>
          <w:rFonts w:ascii="Arial" w:hAnsi="Arial" w:cs="Arial"/>
          <w:sz w:val="18"/>
          <w:szCs w:val="18"/>
        </w:rPr>
      </w:pPr>
      <w:r w:rsidRPr="00B2537E">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8960DF" w:rsidRPr="00B2537E"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B2537E">
        <w:rPr>
          <w:rFonts w:ascii="Arial" w:hAnsi="Arial" w:cs="Arial"/>
          <w:sz w:val="18"/>
          <w:szCs w:val="18"/>
        </w:rPr>
        <w:t>Náklady na dodatečné práce budou účtovány podle odpovídajících jednotkových položek a nákladů dle položkového rozpočtu nebo smlouvy a množství odsouhlaseného objednatelem,</w:t>
      </w:r>
    </w:p>
    <w:p w:rsidR="008960DF" w:rsidRPr="00B2537E"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B2537E">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B2537E">
        <w:rPr>
          <w:rFonts w:ascii="Arial" w:hAnsi="Arial" w:cs="Arial"/>
          <w:sz w:val="18"/>
          <w:szCs w:val="18"/>
        </w:rPr>
        <w:t xml:space="preserve"> (pololetí)</w:t>
      </w:r>
      <w:r w:rsidRPr="00B2537E">
        <w:rPr>
          <w:rFonts w:ascii="Arial" w:hAnsi="Arial" w:cs="Arial"/>
          <w:sz w:val="18"/>
          <w:szCs w:val="18"/>
        </w:rPr>
        <w:t xml:space="preserve"> zpracovaného </w:t>
      </w:r>
      <w:r w:rsidR="00F06CE1" w:rsidRPr="00B2537E">
        <w:rPr>
          <w:rFonts w:ascii="Arial" w:hAnsi="Arial" w:cs="Arial"/>
          <w:sz w:val="18"/>
          <w:szCs w:val="18"/>
        </w:rPr>
        <w:t xml:space="preserve">obchodní společností </w:t>
      </w:r>
      <w:r w:rsidR="0024244C" w:rsidRPr="00B2537E">
        <w:rPr>
          <w:rFonts w:ascii="Arial" w:hAnsi="Arial" w:cs="Arial"/>
          <w:sz w:val="18"/>
          <w:szCs w:val="18"/>
        </w:rPr>
        <w:t>ÚRS Praha</w:t>
      </w:r>
      <w:r w:rsidR="00AF5E49" w:rsidRPr="00B2537E">
        <w:rPr>
          <w:rFonts w:ascii="Arial" w:hAnsi="Arial" w:cs="Arial"/>
          <w:sz w:val="18"/>
          <w:szCs w:val="18"/>
        </w:rPr>
        <w:t xml:space="preserve"> a.s.</w:t>
      </w:r>
      <w:r w:rsidRPr="00B2537E">
        <w:rPr>
          <w:rFonts w:ascii="Arial" w:hAnsi="Arial" w:cs="Arial"/>
          <w:sz w:val="18"/>
          <w:szCs w:val="18"/>
        </w:rPr>
        <w:t xml:space="preserve"> ve výši 80% těchto sborníkových cen.</w:t>
      </w:r>
    </w:p>
    <w:p w:rsidR="008960DF" w:rsidRPr="00B2537E"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B2537E">
        <w:rPr>
          <w:rFonts w:ascii="Arial" w:hAnsi="Arial" w:cs="Arial"/>
          <w:sz w:val="18"/>
          <w:szCs w:val="18"/>
        </w:rPr>
        <w:t xml:space="preserve">Dodatečné práce, které nelze jednoznačně specifikovat ani položkou dle Sborníku cen stavebních prací příslušného roku </w:t>
      </w:r>
      <w:r w:rsidR="00A87EE5" w:rsidRPr="00B2537E">
        <w:rPr>
          <w:rFonts w:ascii="Arial" w:hAnsi="Arial" w:cs="Arial"/>
          <w:sz w:val="18"/>
          <w:szCs w:val="18"/>
        </w:rPr>
        <w:t xml:space="preserve">(pololetí) </w:t>
      </w:r>
      <w:r w:rsidRPr="00B2537E">
        <w:rPr>
          <w:rFonts w:ascii="Arial" w:hAnsi="Arial" w:cs="Arial"/>
          <w:sz w:val="18"/>
          <w:szCs w:val="18"/>
        </w:rPr>
        <w:t xml:space="preserve">zpracovaného </w:t>
      </w:r>
      <w:r w:rsidR="00F06CE1" w:rsidRPr="00B2537E">
        <w:rPr>
          <w:rFonts w:ascii="Arial" w:hAnsi="Arial" w:cs="Arial"/>
          <w:sz w:val="18"/>
          <w:szCs w:val="18"/>
        </w:rPr>
        <w:t xml:space="preserve">obchodní společností </w:t>
      </w:r>
      <w:r w:rsidR="0024244C" w:rsidRPr="00B2537E">
        <w:rPr>
          <w:rFonts w:ascii="Arial" w:hAnsi="Arial" w:cs="Arial"/>
          <w:sz w:val="18"/>
          <w:szCs w:val="18"/>
        </w:rPr>
        <w:t>ÚRS Praha</w:t>
      </w:r>
      <w:r w:rsidR="00AF5E49" w:rsidRPr="00B2537E">
        <w:rPr>
          <w:rFonts w:ascii="Arial" w:hAnsi="Arial" w:cs="Arial"/>
          <w:sz w:val="18"/>
          <w:szCs w:val="18"/>
        </w:rPr>
        <w:t xml:space="preserve"> a.s.</w:t>
      </w:r>
      <w:r w:rsidRPr="00B2537E">
        <w:rPr>
          <w:rFonts w:ascii="Arial" w:hAnsi="Arial" w:cs="Arial"/>
          <w:sz w:val="18"/>
          <w:szCs w:val="18"/>
        </w:rPr>
        <w:t xml:space="preserve"> budou oceněny cenou vycházející z transparentního základu např. z ofertního řízení provedeného objednatelem, tedy poptáním ceny jednotlivých složek u výrobců či</w:t>
      </w:r>
      <w:r w:rsidR="00EA220B" w:rsidRPr="00B2537E">
        <w:rPr>
          <w:rFonts w:ascii="Arial" w:hAnsi="Arial" w:cs="Arial"/>
          <w:sz w:val="18"/>
          <w:szCs w:val="18"/>
        </w:rPr>
        <w:t> </w:t>
      </w:r>
      <w:r w:rsidR="00E275BE" w:rsidRPr="00B2537E">
        <w:rPr>
          <w:rFonts w:ascii="Arial" w:hAnsi="Arial" w:cs="Arial"/>
          <w:sz w:val="18"/>
          <w:szCs w:val="18"/>
        </w:rPr>
        <w:t>pod</w:t>
      </w:r>
      <w:r w:rsidRPr="00B2537E">
        <w:rPr>
          <w:rFonts w:ascii="Arial" w:hAnsi="Arial" w:cs="Arial"/>
          <w:sz w:val="18"/>
          <w:szCs w:val="18"/>
        </w:rPr>
        <w:t>dodavatelů.</w:t>
      </w:r>
    </w:p>
    <w:p w:rsidR="008960DF" w:rsidRPr="00B2537E"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B2537E">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FD303D" w:rsidRPr="00B2537E"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B2537E">
        <w:rPr>
          <w:rFonts w:ascii="Arial" w:hAnsi="Arial" w:cs="Arial"/>
          <w:sz w:val="18"/>
          <w:szCs w:val="18"/>
        </w:rPr>
        <w:t>O jakékoli dodatečné práci musí být mezi objednatelem a zhotovitelem uzavřena samostatná písemná smlouva (</w:t>
      </w:r>
      <w:r w:rsidR="002879EE" w:rsidRPr="00B2537E">
        <w:rPr>
          <w:rFonts w:ascii="Arial" w:hAnsi="Arial" w:cs="Arial"/>
          <w:sz w:val="18"/>
          <w:szCs w:val="18"/>
        </w:rPr>
        <w:t xml:space="preserve">resp. </w:t>
      </w:r>
      <w:r w:rsidRPr="00B2537E">
        <w:rPr>
          <w:rFonts w:ascii="Arial" w:hAnsi="Arial" w:cs="Arial"/>
          <w:sz w:val="18"/>
          <w:szCs w:val="18"/>
        </w:rPr>
        <w:t>dodatek ke smlouvě) s</w:t>
      </w:r>
      <w:r w:rsidR="00FB751F" w:rsidRPr="00B2537E">
        <w:rPr>
          <w:rFonts w:ascii="Arial" w:hAnsi="Arial" w:cs="Arial"/>
          <w:sz w:val="18"/>
          <w:szCs w:val="18"/>
        </w:rPr>
        <w:t> </w:t>
      </w:r>
      <w:r w:rsidRPr="00B2537E">
        <w:rPr>
          <w:rFonts w:ascii="Arial" w:hAnsi="Arial" w:cs="Arial"/>
          <w:sz w:val="18"/>
          <w:szCs w:val="18"/>
        </w:rPr>
        <w:t xml:space="preserve">dohodnutím ceny a vlivu na termín předání díla. Zadání dodatečné práce musí být řešeno v souladu se zákonem </w:t>
      </w:r>
      <w:r w:rsidR="002879EE" w:rsidRPr="00B2537E">
        <w:rPr>
          <w:rFonts w:ascii="Arial" w:hAnsi="Arial" w:cs="Arial"/>
          <w:sz w:val="18"/>
          <w:szCs w:val="18"/>
        </w:rPr>
        <w:t>č. 13</w:t>
      </w:r>
      <w:r w:rsidR="00B37694" w:rsidRPr="00B2537E">
        <w:rPr>
          <w:rFonts w:ascii="Arial" w:hAnsi="Arial" w:cs="Arial"/>
          <w:sz w:val="18"/>
          <w:szCs w:val="18"/>
        </w:rPr>
        <w:t>4</w:t>
      </w:r>
      <w:r w:rsidR="002879EE" w:rsidRPr="00B2537E">
        <w:rPr>
          <w:rFonts w:ascii="Arial" w:hAnsi="Arial" w:cs="Arial"/>
          <w:sz w:val="18"/>
          <w:szCs w:val="18"/>
        </w:rPr>
        <w:t>/20</w:t>
      </w:r>
      <w:r w:rsidR="00B37694" w:rsidRPr="00B2537E">
        <w:rPr>
          <w:rFonts w:ascii="Arial" w:hAnsi="Arial" w:cs="Arial"/>
          <w:sz w:val="18"/>
          <w:szCs w:val="18"/>
        </w:rPr>
        <w:t>1</w:t>
      </w:r>
      <w:r w:rsidR="002879EE" w:rsidRPr="00B2537E">
        <w:rPr>
          <w:rFonts w:ascii="Arial" w:hAnsi="Arial" w:cs="Arial"/>
          <w:sz w:val="18"/>
          <w:szCs w:val="18"/>
        </w:rPr>
        <w:t xml:space="preserve">6 Sb., </w:t>
      </w:r>
      <w:r w:rsidRPr="00B2537E">
        <w:rPr>
          <w:rFonts w:ascii="Arial" w:hAnsi="Arial" w:cs="Arial"/>
          <w:sz w:val="18"/>
          <w:szCs w:val="18"/>
        </w:rPr>
        <w:t xml:space="preserve">o </w:t>
      </w:r>
      <w:r w:rsidR="00B37694" w:rsidRPr="00B2537E">
        <w:rPr>
          <w:rFonts w:ascii="Arial" w:hAnsi="Arial" w:cs="Arial"/>
          <w:sz w:val="18"/>
          <w:szCs w:val="18"/>
        </w:rPr>
        <w:t xml:space="preserve">zadávání </w:t>
      </w:r>
      <w:r w:rsidRPr="00B2537E">
        <w:rPr>
          <w:rFonts w:ascii="Arial" w:hAnsi="Arial" w:cs="Arial"/>
          <w:sz w:val="18"/>
          <w:szCs w:val="18"/>
        </w:rPr>
        <w:t>veřejných zakáz</w:t>
      </w:r>
      <w:r w:rsidR="00B37694" w:rsidRPr="00B2537E">
        <w:rPr>
          <w:rFonts w:ascii="Arial" w:hAnsi="Arial" w:cs="Arial"/>
          <w:sz w:val="18"/>
          <w:szCs w:val="18"/>
        </w:rPr>
        <w:t>e</w:t>
      </w:r>
      <w:r w:rsidRPr="00B2537E">
        <w:rPr>
          <w:rFonts w:ascii="Arial" w:hAnsi="Arial" w:cs="Arial"/>
          <w:sz w:val="18"/>
          <w:szCs w:val="18"/>
        </w:rPr>
        <w:t>k</w:t>
      </w:r>
      <w:r w:rsidR="002879EE" w:rsidRPr="00B2537E">
        <w:rPr>
          <w:rFonts w:ascii="Arial" w:hAnsi="Arial" w:cs="Arial"/>
          <w:sz w:val="18"/>
          <w:szCs w:val="18"/>
        </w:rPr>
        <w:t>, ve znění pozdějších předpisů</w:t>
      </w:r>
      <w:r w:rsidRPr="00B2537E">
        <w:rPr>
          <w:rFonts w:ascii="Arial" w:hAnsi="Arial" w:cs="Arial"/>
          <w:sz w:val="18"/>
          <w:szCs w:val="18"/>
        </w:rPr>
        <w:t>.</w:t>
      </w:r>
    </w:p>
    <w:p w:rsidR="0008346E" w:rsidRPr="00B2537E" w:rsidRDefault="0008346E" w:rsidP="0008346E">
      <w:pPr>
        <w:pStyle w:val="ODSTAVEC"/>
        <w:tabs>
          <w:tab w:val="clear" w:pos="927"/>
          <w:tab w:val="num" w:pos="567"/>
        </w:tabs>
        <w:ind w:left="567" w:hanging="567"/>
      </w:pPr>
      <w:r w:rsidRPr="00B2537E">
        <w:t xml:space="preserve">Uzavřením této smlouvy zhotovitel na sebe převzal nebezpečí změny okolností ve smyslu § 1765 odst. 2 občanského zákoníku. Před uzavřením smlouvy zvážil hospodářskou, ekonomickou i faktickou situaci a je </w:t>
      </w:r>
      <w:r w:rsidRPr="00B2537E">
        <w:lastRenderedPageBreak/>
        <w:t>si plně vědom okolností této smlouvy, jakož i okolností, které mohou po uzavření této smlouvy nastat. Tuto smlouvu nelze ve prospěch zhotovitele měnit rozhodnutím soudu v jakékoli její části.</w:t>
      </w:r>
    </w:p>
    <w:p w:rsidR="00E01650" w:rsidRPr="00B2537E" w:rsidRDefault="00625A4C" w:rsidP="000372DA">
      <w:pPr>
        <w:pStyle w:val="Bezmezer"/>
        <w:widowControl w:val="0"/>
        <w:numPr>
          <w:ilvl w:val="0"/>
          <w:numId w:val="6"/>
        </w:numPr>
        <w:tabs>
          <w:tab w:val="num" w:pos="540"/>
          <w:tab w:val="left" w:pos="1908"/>
        </w:tabs>
        <w:spacing w:before="640"/>
        <w:jc w:val="center"/>
        <w:rPr>
          <w:rFonts w:ascii="Arial" w:hAnsi="Arial" w:cs="Arial"/>
          <w:b/>
        </w:rPr>
      </w:pPr>
      <w:r w:rsidRPr="00B2537E">
        <w:rPr>
          <w:rFonts w:ascii="Arial" w:hAnsi="Arial" w:cs="Arial"/>
          <w:b/>
        </w:rPr>
        <w:t>Odpovědnost za vady díla a záruky</w:t>
      </w:r>
    </w:p>
    <w:p w:rsidR="00B3723B" w:rsidRPr="00E93C4B" w:rsidRDefault="00B3723B" w:rsidP="00E93C4B">
      <w:pPr>
        <w:pStyle w:val="Bezmezer"/>
        <w:widowControl w:val="0"/>
        <w:numPr>
          <w:ilvl w:val="1"/>
          <w:numId w:val="6"/>
        </w:numPr>
        <w:tabs>
          <w:tab w:val="num" w:pos="540"/>
        </w:tabs>
        <w:spacing w:before="120"/>
        <w:ind w:left="540" w:hanging="540"/>
        <w:jc w:val="both"/>
        <w:rPr>
          <w:rFonts w:ascii="Arial" w:hAnsi="Arial" w:cs="Arial"/>
          <w:sz w:val="18"/>
          <w:szCs w:val="18"/>
        </w:rPr>
      </w:pPr>
      <w:r w:rsidRPr="00E93C4B">
        <w:rPr>
          <w:rFonts w:ascii="Arial" w:hAnsi="Arial" w:cs="Arial"/>
          <w:sz w:val="18"/>
          <w:szCs w:val="18"/>
        </w:rPr>
        <w:t>Zhotovitel poskytuje na provedené práce a dodávky, pokud nejsou uvedeny v odst. 9.2</w:t>
      </w:r>
      <w:r w:rsidR="00152C04">
        <w:rPr>
          <w:rFonts w:ascii="Arial" w:hAnsi="Arial" w:cs="Arial"/>
          <w:sz w:val="18"/>
          <w:szCs w:val="18"/>
        </w:rPr>
        <w:t>.</w:t>
      </w:r>
      <w:r w:rsidRPr="00E93C4B">
        <w:rPr>
          <w:rFonts w:ascii="Arial" w:hAnsi="Arial" w:cs="Arial"/>
          <w:sz w:val="18"/>
          <w:szCs w:val="18"/>
        </w:rPr>
        <w:t xml:space="preserve"> tohoto článku, záruku za jakost v délce </w:t>
      </w:r>
      <w:r w:rsidRPr="00152C04">
        <w:rPr>
          <w:rFonts w:ascii="Arial" w:hAnsi="Arial" w:cs="Arial"/>
          <w:b/>
          <w:sz w:val="18"/>
          <w:szCs w:val="18"/>
        </w:rPr>
        <w:t>60 měsíců</w:t>
      </w:r>
      <w:r w:rsidRPr="00E93C4B">
        <w:rPr>
          <w:rFonts w:ascii="Arial" w:hAnsi="Arial" w:cs="Arial"/>
          <w:sz w:val="18"/>
          <w:szCs w:val="18"/>
        </w:rPr>
        <w:t>.</w:t>
      </w:r>
    </w:p>
    <w:p w:rsidR="00B3723B" w:rsidRPr="00E93C4B" w:rsidRDefault="00B3723B" w:rsidP="00E93C4B">
      <w:pPr>
        <w:pStyle w:val="Bezmezer"/>
        <w:widowControl w:val="0"/>
        <w:numPr>
          <w:ilvl w:val="1"/>
          <w:numId w:val="6"/>
        </w:numPr>
        <w:tabs>
          <w:tab w:val="num" w:pos="540"/>
        </w:tabs>
        <w:spacing w:before="120"/>
        <w:ind w:left="540" w:hanging="540"/>
        <w:jc w:val="both"/>
        <w:rPr>
          <w:rFonts w:ascii="Arial" w:hAnsi="Arial" w:cs="Arial"/>
          <w:sz w:val="18"/>
          <w:szCs w:val="18"/>
        </w:rPr>
      </w:pPr>
      <w:r w:rsidRPr="00E93C4B">
        <w:rPr>
          <w:rFonts w:ascii="Arial" w:hAnsi="Arial" w:cs="Arial"/>
          <w:sz w:val="18"/>
          <w:szCs w:val="18"/>
        </w:rPr>
        <w:t xml:space="preserve">Veškeré dodávky strojů, zařízení </w:t>
      </w:r>
      <w:r w:rsidR="00152C04">
        <w:rPr>
          <w:rFonts w:ascii="Arial" w:hAnsi="Arial" w:cs="Arial"/>
          <w:sz w:val="18"/>
          <w:szCs w:val="18"/>
        </w:rPr>
        <w:t xml:space="preserve">a </w:t>
      </w:r>
      <w:r w:rsidRPr="00E93C4B">
        <w:rPr>
          <w:rFonts w:ascii="Arial" w:hAnsi="Arial" w:cs="Arial"/>
          <w:sz w:val="18"/>
          <w:szCs w:val="18"/>
        </w:rPr>
        <w:t xml:space="preserve">technologie, předměty postupné spotřeby mají záruku shodnou se zárukou poskytovanou výrobcem, </w:t>
      </w:r>
      <w:r w:rsidRPr="00152C04">
        <w:rPr>
          <w:rFonts w:ascii="Arial" w:hAnsi="Arial" w:cs="Arial"/>
          <w:b/>
          <w:sz w:val="18"/>
          <w:szCs w:val="18"/>
        </w:rPr>
        <w:t>nejméně však 24 měsíců</w:t>
      </w:r>
      <w:r w:rsidRPr="00E93C4B">
        <w:rPr>
          <w:rFonts w:ascii="Arial" w:hAnsi="Arial" w:cs="Arial"/>
          <w:sz w:val="18"/>
          <w:szCs w:val="18"/>
        </w:rPr>
        <w:t>.</w:t>
      </w:r>
    </w:p>
    <w:p w:rsidR="006435B0" w:rsidRPr="00E93C4B"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E93C4B">
        <w:rPr>
          <w:rFonts w:ascii="Arial" w:hAnsi="Arial" w:cs="Arial"/>
          <w:sz w:val="18"/>
          <w:szCs w:val="18"/>
        </w:rPr>
        <w:t>Záruční doba</w:t>
      </w:r>
      <w:r w:rsidR="00B3723B" w:rsidRPr="00E93C4B">
        <w:rPr>
          <w:rFonts w:ascii="Arial" w:hAnsi="Arial" w:cs="Arial"/>
          <w:sz w:val="18"/>
          <w:szCs w:val="18"/>
        </w:rPr>
        <w:t xml:space="preserve"> </w:t>
      </w:r>
      <w:r w:rsidRPr="00E93C4B">
        <w:rPr>
          <w:rFonts w:ascii="Arial" w:hAnsi="Arial" w:cs="Arial"/>
          <w:sz w:val="18"/>
          <w:szCs w:val="18"/>
        </w:rPr>
        <w:t>počíná běžet dnem předání a převzetí kompletního a řádně dokončeného díla, které je zbaveno všech vad a</w:t>
      </w:r>
      <w:r w:rsidR="00EA220B" w:rsidRPr="00E93C4B">
        <w:rPr>
          <w:rFonts w:ascii="Arial" w:hAnsi="Arial" w:cs="Arial"/>
          <w:sz w:val="18"/>
          <w:szCs w:val="18"/>
        </w:rPr>
        <w:t> </w:t>
      </w:r>
      <w:r w:rsidRPr="00E93C4B">
        <w:rPr>
          <w:rFonts w:ascii="Arial" w:hAnsi="Arial" w:cs="Arial"/>
          <w:sz w:val="18"/>
          <w:szCs w:val="18"/>
        </w:rPr>
        <w:t>nedodělků. Po dobu běhu Záruční doby odpovídá zhotovitel za vady</w:t>
      </w:r>
      <w:r w:rsidR="00F06CE1" w:rsidRPr="00E93C4B">
        <w:rPr>
          <w:rFonts w:ascii="Arial" w:hAnsi="Arial" w:cs="Arial"/>
          <w:sz w:val="18"/>
          <w:szCs w:val="18"/>
        </w:rPr>
        <w:t xml:space="preserve"> díla nebo jakékoli jeho součást</w:t>
      </w:r>
      <w:r w:rsidR="00AF5E49" w:rsidRPr="00E93C4B">
        <w:rPr>
          <w:rFonts w:ascii="Arial" w:hAnsi="Arial" w:cs="Arial"/>
          <w:sz w:val="18"/>
          <w:szCs w:val="18"/>
        </w:rPr>
        <w:t>i</w:t>
      </w:r>
      <w:r w:rsidRPr="00E93C4B">
        <w:rPr>
          <w:rFonts w:ascii="Arial" w:hAnsi="Arial" w:cs="Arial"/>
          <w:sz w:val="18"/>
          <w:szCs w:val="18"/>
        </w:rPr>
        <w:t xml:space="preserve">, které objednatel zjistil a které včas reklamoval. </w:t>
      </w:r>
    </w:p>
    <w:p w:rsidR="006435B0" w:rsidRPr="00152C04"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C04">
        <w:rPr>
          <w:rFonts w:ascii="Arial" w:hAnsi="Arial" w:cs="Arial"/>
          <w:sz w:val="18"/>
          <w:szCs w:val="18"/>
        </w:rPr>
        <w:t>Dílo má vady, pokud neodpovídá svou kvalitou či rozsahem podmínkám stanoveným v této smlouvě. Podmínkou řádného předání předmětu díla</w:t>
      </w:r>
      <w:r w:rsidR="00F06CE1" w:rsidRPr="00152C04">
        <w:rPr>
          <w:rFonts w:ascii="Arial" w:hAnsi="Arial" w:cs="Arial"/>
          <w:sz w:val="18"/>
          <w:szCs w:val="18"/>
        </w:rPr>
        <w:t xml:space="preserve"> zhotovitelem objednateli</w:t>
      </w:r>
      <w:r w:rsidRPr="00152C04">
        <w:rPr>
          <w:rFonts w:ascii="Arial" w:hAnsi="Arial" w:cs="Arial"/>
          <w:sz w:val="18"/>
          <w:szCs w:val="18"/>
        </w:rPr>
        <w:t xml:space="preserve"> je i předání dokladů o</w:t>
      </w:r>
      <w:r w:rsidR="00F06CE1" w:rsidRPr="00152C04">
        <w:rPr>
          <w:rFonts w:ascii="Arial" w:hAnsi="Arial" w:cs="Arial"/>
          <w:sz w:val="18"/>
          <w:szCs w:val="18"/>
        </w:rPr>
        <w:t xml:space="preserve"> úspěšném</w:t>
      </w:r>
      <w:r w:rsidRPr="00152C04">
        <w:rPr>
          <w:rFonts w:ascii="Arial" w:hAnsi="Arial" w:cs="Arial"/>
          <w:sz w:val="18"/>
          <w:szCs w:val="18"/>
        </w:rPr>
        <w:t xml:space="preserve"> provedení veškerých zkoušek předepsaných zvláštními předpisy, normami, projektovou dokumentací či</w:t>
      </w:r>
      <w:r w:rsidR="00EA220B" w:rsidRPr="00152C04">
        <w:rPr>
          <w:rFonts w:ascii="Arial" w:hAnsi="Arial" w:cs="Arial"/>
          <w:sz w:val="18"/>
          <w:szCs w:val="18"/>
        </w:rPr>
        <w:t> </w:t>
      </w:r>
      <w:r w:rsidRPr="00152C04">
        <w:rPr>
          <w:rFonts w:ascii="Arial" w:hAnsi="Arial" w:cs="Arial"/>
          <w:sz w:val="18"/>
          <w:szCs w:val="18"/>
        </w:rPr>
        <w:t>touto smlouvou, stavebního deníku a projektu skutečného provedení díla</w:t>
      </w:r>
      <w:r w:rsidR="00F06CE1" w:rsidRPr="00152C04">
        <w:rPr>
          <w:rFonts w:ascii="Arial" w:hAnsi="Arial" w:cs="Arial"/>
          <w:sz w:val="18"/>
          <w:szCs w:val="18"/>
        </w:rPr>
        <w:t>.</w:t>
      </w:r>
      <w:r w:rsidRPr="00152C04">
        <w:rPr>
          <w:rFonts w:ascii="Arial" w:hAnsi="Arial" w:cs="Arial"/>
          <w:sz w:val="18"/>
          <w:szCs w:val="18"/>
        </w:rPr>
        <w:t xml:space="preserve"> </w:t>
      </w:r>
    </w:p>
    <w:p w:rsidR="006435B0" w:rsidRPr="00152C04"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C04">
        <w:rPr>
          <w:rFonts w:ascii="Arial" w:hAnsi="Arial" w:cs="Arial"/>
          <w:sz w:val="18"/>
          <w:szCs w:val="18"/>
        </w:rPr>
        <w:t>Má-li dílo nebo jakákoli jeho součást při předání vadu, zakládá to povinnost</w:t>
      </w:r>
      <w:r w:rsidR="00AF5E49" w:rsidRPr="00152C04">
        <w:rPr>
          <w:rFonts w:ascii="Arial" w:hAnsi="Arial" w:cs="Arial"/>
          <w:sz w:val="18"/>
          <w:szCs w:val="18"/>
        </w:rPr>
        <w:t>i</w:t>
      </w:r>
      <w:r w:rsidRPr="00152C04">
        <w:rPr>
          <w:rFonts w:ascii="Arial" w:hAnsi="Arial" w:cs="Arial"/>
          <w:sz w:val="18"/>
          <w:szCs w:val="18"/>
        </w:rPr>
        <w:t xml:space="preserve"> zhotovitele z vadného pl</w:t>
      </w:r>
      <w:r w:rsidR="00AF5E49" w:rsidRPr="00152C04">
        <w:rPr>
          <w:rFonts w:ascii="Arial" w:hAnsi="Arial" w:cs="Arial"/>
          <w:sz w:val="18"/>
          <w:szCs w:val="18"/>
        </w:rPr>
        <w:t>n</w:t>
      </w:r>
      <w:r w:rsidRPr="00152C04">
        <w:rPr>
          <w:rFonts w:ascii="Arial" w:hAnsi="Arial" w:cs="Arial"/>
          <w:sz w:val="18"/>
          <w:szCs w:val="18"/>
        </w:rPr>
        <w:t>ění, tzn. zhotovitel</w:t>
      </w:r>
      <w:r w:rsidR="006435B0" w:rsidRPr="00152C04">
        <w:rPr>
          <w:rFonts w:ascii="Arial" w:hAnsi="Arial" w:cs="Arial"/>
          <w:sz w:val="18"/>
          <w:szCs w:val="18"/>
        </w:rPr>
        <w:t xml:space="preserve"> odpovídá za vady, jež má dílo v době jeho předání</w:t>
      </w:r>
      <w:r w:rsidRPr="00152C04">
        <w:rPr>
          <w:rFonts w:ascii="Arial" w:hAnsi="Arial" w:cs="Arial"/>
          <w:sz w:val="18"/>
          <w:szCs w:val="18"/>
        </w:rPr>
        <w:t>, a to bez ohledu na to, zda byly tyto vady objednatelem při přebírání zjištěny nebo nikoliv</w:t>
      </w:r>
      <w:r w:rsidR="006435B0" w:rsidRPr="00152C04">
        <w:rPr>
          <w:rFonts w:ascii="Arial" w:hAnsi="Arial" w:cs="Arial"/>
          <w:sz w:val="18"/>
          <w:szCs w:val="18"/>
        </w:rPr>
        <w:t xml:space="preserve">. Za vady díla, na něž se vztahuje záruka za jakost, pak odpovídá zhotovitel v rozsahu této záruky za jakost. </w:t>
      </w:r>
    </w:p>
    <w:p w:rsidR="006435B0" w:rsidRPr="00152C04"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C04">
        <w:rPr>
          <w:rFonts w:ascii="Arial" w:hAnsi="Arial" w:cs="Arial"/>
          <w:sz w:val="18"/>
          <w:szCs w:val="18"/>
        </w:rPr>
        <w:t>Smluvní s</w:t>
      </w:r>
      <w:r w:rsidR="006435B0" w:rsidRPr="00152C04">
        <w:rPr>
          <w:rFonts w:ascii="Arial" w:hAnsi="Arial" w:cs="Arial"/>
          <w:sz w:val="18"/>
          <w:szCs w:val="18"/>
        </w:rPr>
        <w:t xml:space="preserve">trany se dohodly, že zhotovitel přejímá záruku za jakost díla, tj. zhotovitel </w:t>
      </w:r>
      <w:r w:rsidRPr="00152C04">
        <w:rPr>
          <w:rFonts w:ascii="Arial" w:hAnsi="Arial" w:cs="Arial"/>
          <w:sz w:val="18"/>
          <w:szCs w:val="18"/>
        </w:rPr>
        <w:t>se</w:t>
      </w:r>
      <w:r w:rsidR="006435B0" w:rsidRPr="00152C04">
        <w:rPr>
          <w:rFonts w:ascii="Arial" w:hAnsi="Arial" w:cs="Arial"/>
          <w:sz w:val="18"/>
          <w:szCs w:val="18"/>
        </w:rPr>
        <w:t xml:space="preserve"> zavazuje, že po smluvenou záruční dobu podle odst. 9.1</w:t>
      </w:r>
      <w:r w:rsidR="00152C04">
        <w:rPr>
          <w:rFonts w:ascii="Arial" w:hAnsi="Arial" w:cs="Arial"/>
          <w:sz w:val="18"/>
          <w:szCs w:val="18"/>
        </w:rPr>
        <w:t xml:space="preserve">., </w:t>
      </w:r>
      <w:r w:rsidR="00152C04" w:rsidRPr="0094434A">
        <w:rPr>
          <w:rFonts w:ascii="Arial" w:hAnsi="Arial" w:cs="Arial"/>
          <w:sz w:val="18"/>
          <w:szCs w:val="18"/>
        </w:rPr>
        <w:t>resp. odst. 9.2. této smlouvy</w:t>
      </w:r>
      <w:r w:rsidR="00152C04">
        <w:rPr>
          <w:rFonts w:ascii="Arial" w:hAnsi="Arial" w:cs="Arial"/>
          <w:sz w:val="18"/>
          <w:szCs w:val="18"/>
        </w:rPr>
        <w:t>,</w:t>
      </w:r>
      <w:r w:rsidR="006435B0" w:rsidRPr="00152C04">
        <w:rPr>
          <w:rFonts w:ascii="Arial" w:hAnsi="Arial" w:cs="Arial"/>
          <w:sz w:val="18"/>
          <w:szCs w:val="18"/>
        </w:rPr>
        <w:t xml:space="preserve"> od řádného protokolárního předání díla zhotovitelem objednateli</w:t>
      </w:r>
      <w:r w:rsidRPr="00152C04">
        <w:rPr>
          <w:rFonts w:ascii="Arial" w:hAnsi="Arial" w:cs="Arial"/>
          <w:sz w:val="18"/>
          <w:szCs w:val="18"/>
        </w:rPr>
        <w:t xml:space="preserve"> díl</w:t>
      </w:r>
      <w:r w:rsidR="00AF5E49" w:rsidRPr="00152C04">
        <w:rPr>
          <w:rFonts w:ascii="Arial" w:hAnsi="Arial" w:cs="Arial"/>
          <w:sz w:val="18"/>
          <w:szCs w:val="18"/>
        </w:rPr>
        <w:t>o</w:t>
      </w:r>
      <w:r w:rsidRPr="00152C04">
        <w:rPr>
          <w:rFonts w:ascii="Arial" w:hAnsi="Arial" w:cs="Arial"/>
          <w:sz w:val="18"/>
          <w:szCs w:val="18"/>
        </w:rPr>
        <w:t xml:space="preserve"> a jakákoli jeho součást budou plně funkční, použitelné a bez jakýchkoliv vad během celé záruční doby, a že budou</w:t>
      </w:r>
      <w:r w:rsidR="006435B0" w:rsidRPr="00152C04">
        <w:rPr>
          <w:rFonts w:ascii="Arial" w:hAnsi="Arial" w:cs="Arial"/>
          <w:sz w:val="18"/>
          <w:szCs w:val="18"/>
        </w:rPr>
        <w:t xml:space="preserve"> způsobilé pro účely specifikované ve stavebním povolení a kolaudačním souhlasu a že si zacho</w:t>
      </w:r>
      <w:r w:rsidR="00826430" w:rsidRPr="00152C04">
        <w:rPr>
          <w:rFonts w:ascii="Arial" w:hAnsi="Arial" w:cs="Arial"/>
          <w:sz w:val="18"/>
          <w:szCs w:val="18"/>
        </w:rPr>
        <w:t>vají</w:t>
      </w:r>
      <w:r w:rsidR="006435B0" w:rsidRPr="00152C04">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152C04">
        <w:rPr>
          <w:rFonts w:ascii="Arial" w:hAnsi="Arial" w:cs="Arial"/>
          <w:sz w:val="18"/>
          <w:szCs w:val="18"/>
        </w:rPr>
        <w:t>i</w:t>
      </w:r>
      <w:r w:rsidR="006435B0" w:rsidRPr="00152C04">
        <w:rPr>
          <w:rFonts w:ascii="Arial" w:hAnsi="Arial" w:cs="Arial"/>
          <w:sz w:val="18"/>
          <w:szCs w:val="18"/>
        </w:rPr>
        <w:t>ch změn a doplňků, v technických normách (ČSN) a předpisech, které se na provedení díla vztahují</w:t>
      </w:r>
      <w:r w:rsidR="00826430" w:rsidRPr="00152C04">
        <w:rPr>
          <w:rFonts w:ascii="Arial" w:hAnsi="Arial" w:cs="Arial"/>
          <w:sz w:val="18"/>
          <w:szCs w:val="18"/>
        </w:rPr>
        <w:t>.</w:t>
      </w:r>
      <w:r w:rsidR="006435B0" w:rsidRPr="00152C04">
        <w:rPr>
          <w:rFonts w:ascii="Arial" w:hAnsi="Arial" w:cs="Arial"/>
          <w:sz w:val="18"/>
          <w:szCs w:val="18"/>
        </w:rPr>
        <w:t xml:space="preserve"> </w:t>
      </w:r>
    </w:p>
    <w:p w:rsidR="006435B0" w:rsidRPr="00152C04"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C04">
        <w:rPr>
          <w:rFonts w:ascii="Arial" w:hAnsi="Arial" w:cs="Arial"/>
          <w:sz w:val="18"/>
          <w:szCs w:val="18"/>
        </w:rPr>
        <w:t xml:space="preserve">Pokud budou objednatelem zjištěny vady po předání díla, oznámí je </w:t>
      </w:r>
      <w:r w:rsidR="00826430" w:rsidRPr="00152C04">
        <w:rPr>
          <w:rFonts w:ascii="Arial" w:hAnsi="Arial" w:cs="Arial"/>
          <w:sz w:val="18"/>
          <w:szCs w:val="18"/>
        </w:rPr>
        <w:t>objednatel p</w:t>
      </w:r>
      <w:r w:rsidRPr="00152C04">
        <w:rPr>
          <w:rFonts w:ascii="Arial" w:hAnsi="Arial" w:cs="Arial"/>
          <w:sz w:val="18"/>
          <w:szCs w:val="18"/>
        </w:rPr>
        <w:t>ísemně zhotoviteli</w:t>
      </w:r>
      <w:r w:rsidR="00826430" w:rsidRPr="00152C04">
        <w:rPr>
          <w:rFonts w:ascii="Arial" w:hAnsi="Arial" w:cs="Arial"/>
          <w:sz w:val="18"/>
          <w:szCs w:val="18"/>
        </w:rPr>
        <w:t xml:space="preserve"> bez zbytečného </w:t>
      </w:r>
      <w:proofErr w:type="gramStart"/>
      <w:r w:rsidR="00826430" w:rsidRPr="00152C04">
        <w:rPr>
          <w:rFonts w:ascii="Arial" w:hAnsi="Arial" w:cs="Arial"/>
          <w:sz w:val="18"/>
          <w:szCs w:val="18"/>
        </w:rPr>
        <w:t>odkladu  poté</w:t>
      </w:r>
      <w:proofErr w:type="gramEnd"/>
      <w:r w:rsidR="00826430" w:rsidRPr="00152C04">
        <w:rPr>
          <w:rFonts w:ascii="Arial" w:hAnsi="Arial" w:cs="Arial"/>
          <w:sz w:val="18"/>
          <w:szCs w:val="18"/>
        </w:rPr>
        <w:t>, kdy</w:t>
      </w:r>
      <w:r w:rsidRPr="00152C04">
        <w:rPr>
          <w:rFonts w:ascii="Arial" w:hAnsi="Arial" w:cs="Arial"/>
          <w:sz w:val="18"/>
          <w:szCs w:val="18"/>
        </w:rPr>
        <w:t xml:space="preserve"> je </w:t>
      </w:r>
      <w:r w:rsidR="00826430" w:rsidRPr="00152C04">
        <w:rPr>
          <w:rFonts w:ascii="Arial" w:hAnsi="Arial" w:cs="Arial"/>
          <w:sz w:val="18"/>
          <w:szCs w:val="18"/>
        </w:rPr>
        <w:t>zjistil. V</w:t>
      </w:r>
      <w:r w:rsidRPr="00152C04">
        <w:rPr>
          <w:rFonts w:ascii="Arial" w:hAnsi="Arial" w:cs="Arial"/>
          <w:sz w:val="18"/>
          <w:szCs w:val="18"/>
        </w:rPr>
        <w:t xml:space="preserve">ady díla odstraní zhotovitel </w:t>
      </w:r>
      <w:r w:rsidR="00AF5E49" w:rsidRPr="00152C04">
        <w:rPr>
          <w:rFonts w:ascii="Arial" w:hAnsi="Arial" w:cs="Arial"/>
          <w:sz w:val="18"/>
          <w:szCs w:val="18"/>
        </w:rPr>
        <w:t>na své náklady</w:t>
      </w:r>
      <w:r w:rsidRPr="00152C04">
        <w:rPr>
          <w:rFonts w:ascii="Arial" w:hAnsi="Arial" w:cs="Arial"/>
          <w:sz w:val="18"/>
          <w:szCs w:val="18"/>
        </w:rPr>
        <w:t xml:space="preserve"> v dohodnuté lhůtě, nejpozději však do </w:t>
      </w:r>
      <w:r w:rsidR="00530E85">
        <w:rPr>
          <w:rFonts w:ascii="Arial" w:hAnsi="Arial" w:cs="Arial"/>
          <w:sz w:val="18"/>
          <w:szCs w:val="18"/>
        </w:rPr>
        <w:t>15</w:t>
      </w:r>
      <w:r w:rsidR="00530E85" w:rsidRPr="00152C04">
        <w:rPr>
          <w:rFonts w:ascii="Arial" w:hAnsi="Arial" w:cs="Arial"/>
          <w:sz w:val="18"/>
          <w:szCs w:val="18"/>
        </w:rPr>
        <w:t xml:space="preserve"> </w:t>
      </w:r>
      <w:r w:rsidRPr="00152C04">
        <w:rPr>
          <w:rFonts w:ascii="Arial" w:hAnsi="Arial" w:cs="Arial"/>
          <w:sz w:val="18"/>
          <w:szCs w:val="18"/>
        </w:rPr>
        <w:t>dnů</w:t>
      </w:r>
      <w:r w:rsidR="003E3E92" w:rsidRPr="00152C04">
        <w:rPr>
          <w:rFonts w:ascii="Arial" w:hAnsi="Arial" w:cs="Arial"/>
          <w:sz w:val="18"/>
          <w:szCs w:val="18"/>
        </w:rPr>
        <w:t>, od obdržení oznámení</w:t>
      </w:r>
      <w:r w:rsidRPr="00152C04">
        <w:rPr>
          <w:rFonts w:ascii="Arial" w:hAnsi="Arial" w:cs="Arial"/>
          <w:sz w:val="18"/>
          <w:szCs w:val="18"/>
        </w:rPr>
        <w:t>. Pokud tato lhůta neodpovídá nutným technologickým postupům při odstraňování vad je povinen zhotovitel vadu odstranit ve lhůtě odpovídající příslušným technickým postupům. Lhůta musí být dohodnuta tak, aby nezmařila další případné práce či úkony</w:t>
      </w:r>
      <w:r w:rsidR="006A00B9" w:rsidRPr="00152C04">
        <w:rPr>
          <w:rFonts w:ascii="Arial" w:hAnsi="Arial" w:cs="Arial"/>
          <w:sz w:val="18"/>
          <w:szCs w:val="18"/>
        </w:rPr>
        <w:t>, nebo funkci díla</w:t>
      </w:r>
      <w:r w:rsidR="00826430" w:rsidRPr="00152C04">
        <w:rPr>
          <w:rFonts w:ascii="Arial" w:hAnsi="Arial" w:cs="Arial"/>
          <w:sz w:val="18"/>
          <w:szCs w:val="18"/>
        </w:rPr>
        <w:t>.</w:t>
      </w:r>
    </w:p>
    <w:p w:rsidR="006435B0" w:rsidRPr="00152C04"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C04">
        <w:rPr>
          <w:rFonts w:ascii="Arial" w:hAnsi="Arial" w:cs="Arial"/>
          <w:sz w:val="18"/>
          <w:szCs w:val="18"/>
        </w:rPr>
        <w:t>V případě, že se jedná o vadu typu havárie, je zhotovitel povinen započít s odstraňováním vady neprodleně (nejpozději do 24</w:t>
      </w:r>
      <w:r w:rsidR="00FD1FC0" w:rsidRPr="00152C04">
        <w:rPr>
          <w:rFonts w:ascii="Arial" w:hAnsi="Arial" w:cs="Arial"/>
          <w:sz w:val="18"/>
          <w:szCs w:val="18"/>
        </w:rPr>
        <w:t xml:space="preserve"> </w:t>
      </w:r>
      <w:r w:rsidRPr="00152C04">
        <w:rPr>
          <w:rFonts w:ascii="Arial" w:hAnsi="Arial" w:cs="Arial"/>
          <w:sz w:val="18"/>
          <w:szCs w:val="18"/>
        </w:rPr>
        <w:t>hodin) tak, aby nedocházelo ke vzniku dalších škod.</w:t>
      </w:r>
    </w:p>
    <w:p w:rsidR="00EA12FE" w:rsidRPr="00152C04"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C04">
        <w:rPr>
          <w:rFonts w:ascii="Arial" w:hAnsi="Arial" w:cs="Arial"/>
          <w:sz w:val="18"/>
          <w:szCs w:val="18"/>
        </w:rPr>
        <w:t>Smluvní s</w:t>
      </w:r>
      <w:r w:rsidR="00FD303D" w:rsidRPr="00152C04">
        <w:rPr>
          <w:rFonts w:ascii="Arial" w:hAnsi="Arial" w:cs="Arial"/>
          <w:sz w:val="18"/>
          <w:szCs w:val="18"/>
        </w:rPr>
        <w:t xml:space="preserve">trany se dohodly, že </w:t>
      </w:r>
    </w:p>
    <w:p w:rsidR="00EA12FE" w:rsidRPr="00152C04"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152C04">
        <w:rPr>
          <w:rFonts w:ascii="Arial" w:hAnsi="Arial" w:cs="Arial"/>
          <w:sz w:val="18"/>
          <w:szCs w:val="18"/>
        </w:rPr>
        <w:t>záruční doba začíná běžet od řádného protokolárního předání díla zhotovitelem objednateli</w:t>
      </w:r>
      <w:r w:rsidR="007448D0" w:rsidRPr="00152C04">
        <w:rPr>
          <w:rFonts w:ascii="Arial" w:hAnsi="Arial" w:cs="Arial"/>
          <w:sz w:val="18"/>
          <w:szCs w:val="18"/>
        </w:rPr>
        <w:t xml:space="preserve"> bez vad a</w:t>
      </w:r>
      <w:r w:rsidR="00EA220B" w:rsidRPr="00152C04">
        <w:rPr>
          <w:rFonts w:ascii="Arial" w:hAnsi="Arial" w:cs="Arial"/>
          <w:sz w:val="18"/>
          <w:szCs w:val="18"/>
        </w:rPr>
        <w:t> </w:t>
      </w:r>
      <w:r w:rsidR="007448D0" w:rsidRPr="00152C04">
        <w:rPr>
          <w:rFonts w:ascii="Arial" w:hAnsi="Arial" w:cs="Arial"/>
          <w:sz w:val="18"/>
          <w:szCs w:val="18"/>
        </w:rPr>
        <w:t>nedodělků</w:t>
      </w:r>
      <w:r w:rsidR="00EA12FE" w:rsidRPr="00152C04">
        <w:rPr>
          <w:rFonts w:ascii="Arial" w:hAnsi="Arial" w:cs="Arial"/>
          <w:sz w:val="18"/>
          <w:szCs w:val="18"/>
        </w:rPr>
        <w:t>;</w:t>
      </w:r>
    </w:p>
    <w:p w:rsidR="00FD303D" w:rsidRPr="00152C04"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152C04">
        <w:rPr>
          <w:rFonts w:ascii="Arial" w:hAnsi="Arial" w:cs="Arial"/>
          <w:sz w:val="18"/>
          <w:szCs w:val="18"/>
        </w:rPr>
        <w:t>záruční doba neběží po dobu, po kterou objednatel nemůže užívat dílo pro jeho vady</w:t>
      </w:r>
      <w:r w:rsidR="007234BC" w:rsidRPr="00152C04">
        <w:rPr>
          <w:rFonts w:ascii="Arial" w:hAnsi="Arial" w:cs="Arial"/>
          <w:sz w:val="18"/>
          <w:szCs w:val="18"/>
        </w:rPr>
        <w:t xml:space="preserve"> a nedodělky</w:t>
      </w:r>
      <w:r w:rsidRPr="00152C04">
        <w:rPr>
          <w:rFonts w:ascii="Arial" w:hAnsi="Arial" w:cs="Arial"/>
          <w:sz w:val="18"/>
          <w:szCs w:val="18"/>
        </w:rPr>
        <w:t xml:space="preserve"> nebo ho může užívat pouze omezeně.</w:t>
      </w:r>
    </w:p>
    <w:p w:rsidR="00FD303D" w:rsidRPr="00152C04"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C04">
        <w:rPr>
          <w:rFonts w:ascii="Arial" w:hAnsi="Arial" w:cs="Arial"/>
          <w:sz w:val="18"/>
          <w:szCs w:val="18"/>
        </w:rPr>
        <w:t xml:space="preserve">Zhotovitel neodpovídá za vady, které mají původ v užívání předmětu díla v rozporu s účelem, pro který byl vyprojektován. </w:t>
      </w:r>
    </w:p>
    <w:p w:rsidR="00FD303D" w:rsidRPr="00152C04"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C04">
        <w:rPr>
          <w:rFonts w:ascii="Arial" w:hAnsi="Arial" w:cs="Arial"/>
          <w:sz w:val="18"/>
          <w:szCs w:val="18"/>
        </w:rPr>
        <w:t xml:space="preserve">Pokud zhotovitel </w:t>
      </w:r>
      <w:proofErr w:type="gramStart"/>
      <w:r w:rsidRPr="00152C04">
        <w:rPr>
          <w:rFonts w:ascii="Arial" w:hAnsi="Arial" w:cs="Arial"/>
          <w:sz w:val="18"/>
          <w:szCs w:val="18"/>
        </w:rPr>
        <w:t>neodstraní  vady</w:t>
      </w:r>
      <w:proofErr w:type="gramEnd"/>
      <w:r w:rsidRPr="00152C04">
        <w:rPr>
          <w:rFonts w:ascii="Arial" w:hAnsi="Arial" w:cs="Arial"/>
          <w:sz w:val="18"/>
          <w:szCs w:val="18"/>
        </w:rPr>
        <w:t xml:space="preserve"> a nedodělky v dohodnutých termínech, je objednatel oprávněn objednat odstranění těchto vad a nedodělků u jiného dodavatele a zhotovitel je povinen tyto náklady uhradit. Zaplacení </w:t>
      </w:r>
      <w:r w:rsidR="00826430" w:rsidRPr="00152C04">
        <w:rPr>
          <w:rFonts w:ascii="Arial" w:hAnsi="Arial" w:cs="Arial"/>
          <w:sz w:val="18"/>
          <w:szCs w:val="18"/>
        </w:rPr>
        <w:t xml:space="preserve">těchto </w:t>
      </w:r>
      <w:proofErr w:type="gramStart"/>
      <w:r w:rsidRPr="00152C04">
        <w:rPr>
          <w:rFonts w:ascii="Arial" w:hAnsi="Arial" w:cs="Arial"/>
          <w:sz w:val="18"/>
          <w:szCs w:val="18"/>
        </w:rPr>
        <w:t>nákladů  nezbavuje</w:t>
      </w:r>
      <w:proofErr w:type="gramEnd"/>
      <w:r w:rsidRPr="00152C04">
        <w:rPr>
          <w:rFonts w:ascii="Arial" w:hAnsi="Arial" w:cs="Arial"/>
          <w:sz w:val="18"/>
          <w:szCs w:val="18"/>
        </w:rPr>
        <w:t xml:space="preserve"> zhotovitele povinnosti zaplatit objednateli veškeré další škody, které mu vznikly v souvislosti s prodlením zhotovitele.</w:t>
      </w:r>
    </w:p>
    <w:p w:rsidR="00FD303D" w:rsidRPr="00152C04"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C04">
        <w:rPr>
          <w:rFonts w:ascii="Arial" w:hAnsi="Arial" w:cs="Arial"/>
          <w:sz w:val="18"/>
          <w:szCs w:val="18"/>
        </w:rPr>
        <w:t>V případě, že zhotovitel odstraňuje vady a nedodělky</w:t>
      </w:r>
      <w:r w:rsidR="00EA12FE" w:rsidRPr="00152C04">
        <w:rPr>
          <w:rFonts w:ascii="Arial" w:hAnsi="Arial" w:cs="Arial"/>
          <w:sz w:val="18"/>
          <w:szCs w:val="18"/>
        </w:rPr>
        <w:t xml:space="preserve">, </w:t>
      </w:r>
      <w:r w:rsidRPr="00152C04">
        <w:rPr>
          <w:rFonts w:ascii="Arial" w:hAnsi="Arial" w:cs="Arial"/>
          <w:sz w:val="18"/>
          <w:szCs w:val="18"/>
        </w:rPr>
        <w:t>je povinen provedenou opravu objednateli řádně předat.</w:t>
      </w:r>
      <w:r w:rsidR="00E63ED4" w:rsidRPr="00152C04">
        <w:rPr>
          <w:rFonts w:ascii="Arial" w:hAnsi="Arial" w:cs="Arial"/>
          <w:sz w:val="18"/>
          <w:szCs w:val="18"/>
        </w:rPr>
        <w:t xml:space="preserve"> Na provedenou opravu vady poskytne zhotovitel novou záruku za jakost</w:t>
      </w:r>
      <w:r w:rsidR="00BB4DD7">
        <w:rPr>
          <w:rFonts w:ascii="Arial" w:hAnsi="Arial" w:cs="Arial"/>
          <w:sz w:val="18"/>
          <w:szCs w:val="18"/>
        </w:rPr>
        <w:t xml:space="preserve"> </w:t>
      </w:r>
      <w:r w:rsidR="00BB4DD7" w:rsidRPr="0094434A">
        <w:rPr>
          <w:rFonts w:ascii="Arial" w:hAnsi="Arial" w:cs="Arial"/>
          <w:sz w:val="18"/>
          <w:szCs w:val="18"/>
        </w:rPr>
        <w:t>v délce</w:t>
      </w:r>
      <w:r w:rsidR="00BB4DD7">
        <w:rPr>
          <w:rFonts w:ascii="Arial" w:hAnsi="Arial" w:cs="Arial"/>
          <w:sz w:val="18"/>
          <w:szCs w:val="18"/>
        </w:rPr>
        <w:t xml:space="preserve"> </w:t>
      </w:r>
      <w:r w:rsidR="00E63ED4" w:rsidRPr="00152C04">
        <w:rPr>
          <w:rFonts w:ascii="Arial" w:hAnsi="Arial" w:cs="Arial"/>
          <w:sz w:val="18"/>
          <w:szCs w:val="18"/>
        </w:rPr>
        <w:t xml:space="preserve">dle </w:t>
      </w:r>
      <w:r w:rsidR="00FD1FC0" w:rsidRPr="00152C04">
        <w:rPr>
          <w:rFonts w:ascii="Arial" w:hAnsi="Arial" w:cs="Arial"/>
          <w:sz w:val="18"/>
          <w:szCs w:val="18"/>
        </w:rPr>
        <w:t xml:space="preserve">odst. </w:t>
      </w:r>
      <w:r w:rsidR="00E63ED4" w:rsidRPr="00152C04">
        <w:rPr>
          <w:rFonts w:ascii="Arial" w:hAnsi="Arial" w:cs="Arial"/>
          <w:sz w:val="18"/>
          <w:szCs w:val="18"/>
        </w:rPr>
        <w:t>9.1.</w:t>
      </w:r>
      <w:r w:rsidR="000B29AE">
        <w:rPr>
          <w:rFonts w:ascii="Arial" w:hAnsi="Arial" w:cs="Arial"/>
          <w:sz w:val="18"/>
          <w:szCs w:val="18"/>
        </w:rPr>
        <w:t xml:space="preserve">, </w:t>
      </w:r>
      <w:r w:rsidR="000B29AE" w:rsidRPr="0094434A">
        <w:rPr>
          <w:rFonts w:ascii="Arial" w:hAnsi="Arial" w:cs="Arial"/>
          <w:sz w:val="18"/>
          <w:szCs w:val="18"/>
        </w:rPr>
        <w:t>resp. odst. 9.2.</w:t>
      </w:r>
      <w:r w:rsidR="00E63ED4" w:rsidRPr="00152C04">
        <w:rPr>
          <w:rFonts w:ascii="Arial" w:hAnsi="Arial" w:cs="Arial"/>
          <w:sz w:val="18"/>
          <w:szCs w:val="18"/>
        </w:rPr>
        <w:t xml:space="preserve"> tohoto článku smlouvy</w:t>
      </w:r>
      <w:r w:rsidR="00BB4DD7">
        <w:rPr>
          <w:rFonts w:ascii="Arial" w:hAnsi="Arial" w:cs="Arial"/>
          <w:sz w:val="18"/>
          <w:szCs w:val="18"/>
        </w:rPr>
        <w:t>,</w:t>
      </w:r>
      <w:r w:rsidR="000B29AE">
        <w:rPr>
          <w:rFonts w:ascii="Arial" w:hAnsi="Arial" w:cs="Arial"/>
          <w:sz w:val="18"/>
          <w:szCs w:val="18"/>
        </w:rPr>
        <w:t xml:space="preserve"> </w:t>
      </w:r>
      <w:r w:rsidR="000B29AE" w:rsidRPr="0094434A">
        <w:rPr>
          <w:rFonts w:ascii="Arial" w:hAnsi="Arial" w:cs="Arial"/>
          <w:sz w:val="18"/>
          <w:szCs w:val="18"/>
        </w:rPr>
        <w:t>v závislosti na druhu provedené opravy</w:t>
      </w:r>
      <w:r w:rsidR="00E63ED4" w:rsidRPr="0094434A">
        <w:rPr>
          <w:rFonts w:ascii="Arial" w:hAnsi="Arial" w:cs="Arial"/>
          <w:sz w:val="18"/>
          <w:szCs w:val="18"/>
        </w:rPr>
        <w:t>.</w:t>
      </w:r>
    </w:p>
    <w:p w:rsidR="001F0EC8" w:rsidRPr="00CC2F05" w:rsidRDefault="00A87EE5" w:rsidP="000372DA">
      <w:pPr>
        <w:pStyle w:val="Bezmezer"/>
        <w:widowControl w:val="0"/>
        <w:numPr>
          <w:ilvl w:val="0"/>
          <w:numId w:val="6"/>
        </w:numPr>
        <w:spacing w:before="640"/>
        <w:jc w:val="center"/>
        <w:rPr>
          <w:rFonts w:ascii="Arial" w:hAnsi="Arial" w:cs="Arial"/>
          <w:b/>
        </w:rPr>
      </w:pPr>
      <w:r w:rsidRPr="00CC2F05">
        <w:rPr>
          <w:rFonts w:ascii="Arial" w:hAnsi="Arial" w:cs="Arial"/>
          <w:b/>
        </w:rPr>
        <w:t>Stavební deník</w:t>
      </w:r>
    </w:p>
    <w:p w:rsidR="00FA10EA" w:rsidRPr="00CC2F05" w:rsidRDefault="00FD303D" w:rsidP="00FA10EA">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vést stavební deník v rozsahu vyhlášky č. 499/2</w:t>
      </w:r>
      <w:r w:rsidR="001F0EC8" w:rsidRPr="00CC2F05">
        <w:rPr>
          <w:rFonts w:ascii="Arial" w:eastAsia="Times New Roman" w:hAnsi="Arial" w:cs="Arial"/>
          <w:bCs/>
          <w:iCs/>
          <w:sz w:val="18"/>
          <w:szCs w:val="18"/>
          <w:lang w:eastAsia="cs-CZ"/>
        </w:rPr>
        <w:t>006 Sb.</w:t>
      </w:r>
      <w:r w:rsidR="007448D0" w:rsidRPr="00CC2F05">
        <w:rPr>
          <w:rFonts w:ascii="Arial" w:eastAsia="Times New Roman" w:hAnsi="Arial" w:cs="Arial"/>
          <w:bCs/>
          <w:iCs/>
          <w:sz w:val="18"/>
          <w:szCs w:val="18"/>
          <w:lang w:eastAsia="cs-CZ"/>
        </w:rPr>
        <w:t xml:space="preserve">, o dokumentaci staveb Přílohy </w:t>
      </w:r>
      <w:r w:rsidR="00826430" w:rsidRPr="00CC2F05">
        <w:rPr>
          <w:rFonts w:ascii="Arial" w:eastAsia="Times New Roman" w:hAnsi="Arial" w:cs="Arial"/>
          <w:bCs/>
          <w:iCs/>
          <w:sz w:val="18"/>
          <w:szCs w:val="18"/>
          <w:lang w:eastAsia="cs-CZ"/>
        </w:rPr>
        <w:t>č.</w:t>
      </w:r>
      <w:r w:rsidR="001C4EAF">
        <w:rPr>
          <w:rFonts w:ascii="Arial" w:eastAsia="Times New Roman" w:hAnsi="Arial" w:cs="Arial"/>
          <w:bCs/>
          <w:iCs/>
          <w:sz w:val="18"/>
          <w:szCs w:val="18"/>
          <w:lang w:eastAsia="cs-CZ"/>
        </w:rPr>
        <w:t xml:space="preserve"> 16</w:t>
      </w:r>
      <w:r w:rsidR="007448D0" w:rsidRPr="00CC2F05">
        <w:rPr>
          <w:rFonts w:ascii="Arial" w:eastAsia="Times New Roman" w:hAnsi="Arial" w:cs="Arial"/>
          <w:bCs/>
          <w:iCs/>
          <w:sz w:val="18"/>
          <w:szCs w:val="18"/>
          <w:lang w:eastAsia="cs-CZ"/>
        </w:rPr>
        <w:t xml:space="preserve"> Náležitosti</w:t>
      </w:r>
      <w:r w:rsidR="00826430" w:rsidRPr="00CC2F05">
        <w:rPr>
          <w:rFonts w:ascii="Arial" w:eastAsia="Times New Roman" w:hAnsi="Arial" w:cs="Arial"/>
          <w:bCs/>
          <w:iCs/>
          <w:sz w:val="18"/>
          <w:szCs w:val="18"/>
          <w:lang w:eastAsia="cs-CZ"/>
        </w:rPr>
        <w:t xml:space="preserve"> a způsob vedení</w:t>
      </w:r>
      <w:r w:rsidR="007448D0" w:rsidRPr="00CC2F05">
        <w:rPr>
          <w:rFonts w:ascii="Arial" w:eastAsia="Times New Roman" w:hAnsi="Arial" w:cs="Arial"/>
          <w:bCs/>
          <w:iCs/>
          <w:sz w:val="18"/>
          <w:szCs w:val="18"/>
          <w:lang w:eastAsia="cs-CZ"/>
        </w:rPr>
        <w:t xml:space="preserve"> stavebního deníku.</w:t>
      </w:r>
      <w:r w:rsidR="001F0EC8" w:rsidRPr="00CC2F05">
        <w:rPr>
          <w:rFonts w:ascii="Arial" w:eastAsia="Times New Roman" w:hAnsi="Arial" w:cs="Arial"/>
          <w:bCs/>
          <w:iCs/>
          <w:sz w:val="18"/>
          <w:szCs w:val="18"/>
          <w:lang w:eastAsia="cs-CZ"/>
        </w:rPr>
        <w:t xml:space="preserve"> Do stavebního deníku se </w:t>
      </w:r>
      <w:r w:rsidRPr="00CC2F05">
        <w:rPr>
          <w:rFonts w:ascii="Arial" w:eastAsia="Times New Roman" w:hAnsi="Arial" w:cs="Arial"/>
          <w:bCs/>
          <w:iCs/>
          <w:sz w:val="18"/>
          <w:szCs w:val="18"/>
          <w:lang w:eastAsia="cs-CZ"/>
        </w:rPr>
        <w:t>zapisují všechny skutečnosti rozhodné pro plnění smlouvy.</w:t>
      </w:r>
      <w:r w:rsidR="00CC2F05" w:rsidRPr="00CC2F05">
        <w:rPr>
          <w:rFonts w:ascii="Arial" w:eastAsia="Times New Roman" w:hAnsi="Arial" w:cs="Arial"/>
          <w:bCs/>
          <w:iCs/>
          <w:sz w:val="18"/>
          <w:szCs w:val="18"/>
          <w:lang w:eastAsia="cs-CZ"/>
        </w:rPr>
        <w:t xml:space="preserve"> Záznamy o postupu prací a jejich souvislostech budou zapsány </w:t>
      </w:r>
      <w:r w:rsidR="00CC2F05" w:rsidRPr="00CC2F05">
        <w:rPr>
          <w:rFonts w:ascii="Arial" w:eastAsia="Times New Roman" w:hAnsi="Arial" w:cs="Arial"/>
          <w:bCs/>
          <w:iCs/>
          <w:sz w:val="18"/>
          <w:szCs w:val="18"/>
          <w:lang w:eastAsia="cs-CZ"/>
        </w:rPr>
        <w:lastRenderedPageBreak/>
        <w:t>v den jejich provedení.</w:t>
      </w:r>
      <w:r w:rsidR="00FA10EA" w:rsidRPr="00FA10EA">
        <w:rPr>
          <w:rFonts w:ascii="Arial" w:eastAsia="Times New Roman" w:hAnsi="Arial" w:cs="Arial"/>
          <w:bCs/>
          <w:iCs/>
          <w:sz w:val="18"/>
          <w:szCs w:val="18"/>
          <w:lang w:eastAsia="cs-CZ"/>
        </w:rPr>
        <w:t xml:space="preserve"> </w:t>
      </w:r>
      <w:r w:rsidR="00FA10EA">
        <w:rPr>
          <w:rFonts w:ascii="Arial" w:eastAsia="Times New Roman" w:hAnsi="Arial" w:cs="Arial"/>
          <w:bCs/>
          <w:iCs/>
          <w:sz w:val="18"/>
          <w:szCs w:val="18"/>
          <w:lang w:eastAsia="cs-CZ"/>
        </w:rPr>
        <w:t xml:space="preserve">U osob přítomných na stavbě bude v denním zápise čitelně uvedeno jméno příjmení. Pracovníci poddodavatelů budou ve </w:t>
      </w:r>
      <w:r w:rsidR="001C4EAF">
        <w:rPr>
          <w:rFonts w:ascii="Arial" w:eastAsia="Times New Roman" w:hAnsi="Arial" w:cs="Arial"/>
          <w:bCs/>
          <w:iCs/>
          <w:sz w:val="18"/>
          <w:szCs w:val="18"/>
          <w:lang w:eastAsia="cs-CZ"/>
        </w:rPr>
        <w:t xml:space="preserve">stavebním deníku </w:t>
      </w:r>
      <w:r w:rsidR="00FA10EA">
        <w:rPr>
          <w:rFonts w:ascii="Arial" w:eastAsia="Times New Roman" w:hAnsi="Arial" w:cs="Arial"/>
          <w:bCs/>
          <w:iCs/>
          <w:sz w:val="18"/>
          <w:szCs w:val="18"/>
          <w:lang w:eastAsia="cs-CZ"/>
        </w:rPr>
        <w:t>řádně vedeni samostatně s označením obchodního názvu poddodavatele. Přístup ke stavebnímu deníku bude v době provádění pracovní činnosti trvalý.</w:t>
      </w:r>
    </w:p>
    <w:p w:rsidR="001F0EC8" w:rsidRPr="00E4281F" w:rsidRDefault="001F0EC8" w:rsidP="000372DA">
      <w:pPr>
        <w:pStyle w:val="Bezmezer"/>
        <w:widowControl w:val="0"/>
        <w:numPr>
          <w:ilvl w:val="0"/>
          <w:numId w:val="6"/>
        </w:numPr>
        <w:spacing w:before="640"/>
        <w:jc w:val="center"/>
        <w:rPr>
          <w:rFonts w:ascii="Arial" w:hAnsi="Arial" w:cs="Arial"/>
          <w:b/>
        </w:rPr>
      </w:pPr>
      <w:r w:rsidRPr="00E4281F">
        <w:rPr>
          <w:rFonts w:ascii="Arial" w:hAnsi="Arial" w:cs="Arial"/>
          <w:b/>
        </w:rPr>
        <w:t>Staveniště</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w:t>
      </w:r>
      <w:r w:rsidR="00A87EE5" w:rsidRPr="00CC2F05">
        <w:rPr>
          <w:rFonts w:ascii="Arial" w:eastAsia="Times New Roman" w:hAnsi="Arial" w:cs="Arial"/>
          <w:bCs/>
          <w:iCs/>
          <w:sz w:val="18"/>
          <w:szCs w:val="18"/>
          <w:lang w:eastAsia="cs-CZ"/>
        </w:rPr>
        <w:t>projektovou dokumentací</w:t>
      </w:r>
      <w:r w:rsidRPr="00CC2F05">
        <w:rPr>
          <w:rFonts w:ascii="Arial" w:eastAsia="Times New Roman" w:hAnsi="Arial" w:cs="Arial"/>
          <w:bCs/>
          <w:iCs/>
          <w:sz w:val="18"/>
          <w:szCs w:val="18"/>
          <w:lang w:eastAsia="cs-CZ"/>
        </w:rPr>
        <w:t xml:space="preserve"> nebo jiným dokumentem pro stavbu a pro zařízení staveniště, a to ve smyslu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w:t>
      </w:r>
      <w:r w:rsidR="00BB4DD7">
        <w:rPr>
          <w:rFonts w:ascii="Arial" w:eastAsia="Times New Roman" w:hAnsi="Arial" w:cs="Arial"/>
          <w:bCs/>
          <w:iCs/>
          <w:sz w:val="18"/>
          <w:szCs w:val="18"/>
          <w:lang w:eastAsia="cs-CZ"/>
        </w:rPr>
        <w:t>,</w:t>
      </w:r>
      <w:r w:rsidRPr="00CC2F05">
        <w:rPr>
          <w:rFonts w:ascii="Arial" w:eastAsia="Times New Roman" w:hAnsi="Arial" w:cs="Arial"/>
          <w:bCs/>
          <w:iCs/>
          <w:sz w:val="18"/>
          <w:szCs w:val="18"/>
          <w:lang w:eastAsia="cs-CZ"/>
        </w:rPr>
        <w:t xml:space="preserve"> a to na vlastní náklady.</w:t>
      </w:r>
    </w:p>
    <w:p w:rsidR="00EF049B" w:rsidRPr="002D7C58" w:rsidRDefault="00FD303D" w:rsidP="00EF049B">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w:t>
      </w:r>
      <w:r w:rsidRPr="0094434A">
        <w:rPr>
          <w:rFonts w:ascii="Arial" w:eastAsia="Times New Roman" w:hAnsi="Arial" w:cs="Arial"/>
          <w:bCs/>
          <w:iCs/>
          <w:sz w:val="18"/>
          <w:szCs w:val="18"/>
          <w:lang w:eastAsia="cs-CZ"/>
        </w:rPr>
        <w:t>do</w:t>
      </w:r>
      <w:r w:rsidR="00CB7685" w:rsidRPr="0094434A">
        <w:rPr>
          <w:rFonts w:ascii="Arial" w:eastAsia="Times New Roman" w:hAnsi="Arial" w:cs="Arial"/>
          <w:bCs/>
          <w:iCs/>
          <w:sz w:val="18"/>
          <w:szCs w:val="18"/>
          <w:lang w:eastAsia="cs-CZ"/>
        </w:rPr>
        <w:t> </w:t>
      </w:r>
      <w:r w:rsidR="00BB4DD7" w:rsidRPr="0094434A">
        <w:rPr>
          <w:rFonts w:ascii="Arial" w:eastAsia="Times New Roman" w:hAnsi="Arial" w:cs="Arial"/>
          <w:bCs/>
          <w:iCs/>
          <w:sz w:val="18"/>
          <w:szCs w:val="18"/>
          <w:lang w:eastAsia="cs-CZ"/>
        </w:rPr>
        <w:t xml:space="preserve">2 kalendářních </w:t>
      </w:r>
      <w:r w:rsidR="00EF049B" w:rsidRPr="0094434A">
        <w:rPr>
          <w:rFonts w:ascii="Arial" w:eastAsia="Times New Roman" w:hAnsi="Arial" w:cs="Arial"/>
          <w:bCs/>
          <w:iCs/>
          <w:sz w:val="18"/>
          <w:szCs w:val="18"/>
          <w:lang w:eastAsia="cs-CZ"/>
        </w:rPr>
        <w:t xml:space="preserve">dnů od </w:t>
      </w:r>
      <w:r w:rsidR="00BB4DD7" w:rsidRPr="0094434A">
        <w:rPr>
          <w:rFonts w:ascii="Arial" w:eastAsia="Times New Roman" w:hAnsi="Arial" w:cs="Arial"/>
          <w:bCs/>
          <w:iCs/>
          <w:sz w:val="18"/>
          <w:szCs w:val="18"/>
          <w:lang w:eastAsia="cs-CZ"/>
        </w:rPr>
        <w:t xml:space="preserve">nabytí účinnosti této </w:t>
      </w:r>
      <w:proofErr w:type="gramStart"/>
      <w:r w:rsidR="00BB4DD7" w:rsidRPr="0094434A">
        <w:rPr>
          <w:rFonts w:ascii="Arial" w:eastAsia="Times New Roman" w:hAnsi="Arial" w:cs="Arial"/>
          <w:bCs/>
          <w:iCs/>
          <w:sz w:val="18"/>
          <w:szCs w:val="18"/>
          <w:lang w:eastAsia="cs-CZ"/>
        </w:rPr>
        <w:t xml:space="preserve">smlouvy </w:t>
      </w:r>
      <w:r w:rsidR="00EF049B">
        <w:rPr>
          <w:rFonts w:ascii="Arial" w:eastAsia="Times New Roman" w:hAnsi="Arial" w:cs="Arial"/>
          <w:bCs/>
          <w:iCs/>
          <w:sz w:val="18"/>
          <w:szCs w:val="18"/>
          <w:lang w:eastAsia="cs-CZ"/>
        </w:rPr>
        <w:t>.</w:t>
      </w:r>
      <w:r w:rsidR="00EF049B" w:rsidRPr="00EF049B">
        <w:rPr>
          <w:rFonts w:ascii="Arial" w:eastAsia="Times New Roman" w:hAnsi="Arial" w:cs="Arial"/>
          <w:bCs/>
          <w:iCs/>
          <w:sz w:val="18"/>
          <w:szCs w:val="18"/>
          <w:lang w:eastAsia="cs-CZ"/>
        </w:rPr>
        <w:t xml:space="preserve"> </w:t>
      </w:r>
      <w:r w:rsidR="00EF049B" w:rsidRPr="00CC2F05">
        <w:rPr>
          <w:rFonts w:ascii="Arial" w:eastAsia="Times New Roman" w:hAnsi="Arial" w:cs="Arial"/>
          <w:bCs/>
          <w:iCs/>
          <w:sz w:val="18"/>
          <w:szCs w:val="18"/>
          <w:lang w:eastAsia="cs-CZ"/>
        </w:rPr>
        <w:t>Zhotovitel</w:t>
      </w:r>
      <w:proofErr w:type="gramEnd"/>
      <w:r w:rsidR="00EF049B" w:rsidRPr="00CC2F05">
        <w:rPr>
          <w:rFonts w:ascii="Arial" w:eastAsia="Times New Roman" w:hAnsi="Arial" w:cs="Arial"/>
          <w:bCs/>
          <w:iCs/>
          <w:sz w:val="18"/>
          <w:szCs w:val="18"/>
          <w:lang w:eastAsia="cs-CZ"/>
        </w:rPr>
        <w:t xml:space="preserve"> je povinen upozornit objednatele na vznik povinností podle </w:t>
      </w:r>
      <w:proofErr w:type="spellStart"/>
      <w:r w:rsidR="00EF049B" w:rsidRPr="00CC2F05">
        <w:rPr>
          <w:rFonts w:ascii="Arial" w:eastAsia="Times New Roman" w:hAnsi="Arial" w:cs="Arial"/>
          <w:bCs/>
          <w:iCs/>
          <w:sz w:val="18"/>
          <w:szCs w:val="18"/>
          <w:lang w:eastAsia="cs-CZ"/>
        </w:rPr>
        <w:t>ust</w:t>
      </w:r>
      <w:proofErr w:type="spellEnd"/>
      <w:r w:rsidR="00EF049B" w:rsidRPr="00CC2F05">
        <w:rPr>
          <w:rFonts w:ascii="Arial" w:eastAsia="Times New Roman" w:hAnsi="Arial" w:cs="Arial"/>
          <w:bCs/>
          <w:iCs/>
          <w:sz w:val="18"/>
          <w:szCs w:val="18"/>
          <w:lang w:eastAsia="cs-CZ"/>
        </w:rPr>
        <w:t xml:space="preserve">. § 15 zákona č. 309/2006 Sb., </w:t>
      </w:r>
      <w:r w:rsidR="00EF049B" w:rsidRPr="00CC2F05">
        <w:rPr>
          <w:rFonts w:ascii="Arial" w:hAnsi="Arial" w:cs="Arial"/>
          <w:sz w:val="18"/>
          <w:szCs w:val="18"/>
        </w:rPr>
        <w:t>o zajištění dalších podmínek bezpečnosti a ochrany zdraví při práci (dále jen „</w:t>
      </w:r>
      <w:proofErr w:type="spellStart"/>
      <w:r w:rsidR="00EF049B">
        <w:rPr>
          <w:rFonts w:ascii="Arial" w:hAnsi="Arial" w:cs="Arial"/>
          <w:sz w:val="18"/>
          <w:szCs w:val="18"/>
        </w:rPr>
        <w:t>ZoB</w:t>
      </w:r>
      <w:r w:rsidR="00EF049B" w:rsidRPr="00CC2F05">
        <w:rPr>
          <w:rFonts w:ascii="Arial" w:hAnsi="Arial" w:cs="Arial"/>
          <w:sz w:val="18"/>
          <w:szCs w:val="18"/>
        </w:rPr>
        <w:t>P</w:t>
      </w:r>
      <w:proofErr w:type="spellEnd"/>
      <w:r w:rsidR="00EF049B" w:rsidRPr="00CC2F05">
        <w:rPr>
          <w:rFonts w:ascii="Arial" w:hAnsi="Arial" w:cs="Arial"/>
          <w:sz w:val="18"/>
          <w:szCs w:val="18"/>
        </w:rPr>
        <w:t xml:space="preserve">“) tak, aby objednatel mohl učinit příslušné úkony ve lhůtě zákonem stanovené. V případě nedodržení této povinnosti je zhotovitel povinen </w:t>
      </w:r>
      <w:r w:rsidR="00EF049B" w:rsidRPr="002D7C58">
        <w:rPr>
          <w:rFonts w:ascii="Arial" w:hAnsi="Arial" w:cs="Arial"/>
          <w:sz w:val="18"/>
          <w:szCs w:val="18"/>
        </w:rPr>
        <w:t xml:space="preserve">uhradit objednateli smluvní pokutu ve výši </w:t>
      </w:r>
      <w:r w:rsidR="00BB4DD7" w:rsidRPr="0094434A">
        <w:rPr>
          <w:rFonts w:ascii="Arial" w:hAnsi="Arial" w:cs="Arial"/>
          <w:sz w:val="18"/>
          <w:szCs w:val="18"/>
        </w:rPr>
        <w:t>50</w:t>
      </w:r>
      <w:r w:rsidR="00EF049B" w:rsidRPr="0094434A">
        <w:rPr>
          <w:rFonts w:ascii="Arial" w:hAnsi="Arial" w:cs="Arial"/>
          <w:sz w:val="18"/>
          <w:szCs w:val="18"/>
        </w:rPr>
        <w:t>.000,-</w:t>
      </w:r>
      <w:r w:rsidR="00EF049B" w:rsidRPr="002D7C58">
        <w:rPr>
          <w:rFonts w:ascii="Arial" w:hAnsi="Arial" w:cs="Arial"/>
          <w:sz w:val="18"/>
          <w:szCs w:val="18"/>
        </w:rPr>
        <w:t xml:space="preserve"> Kč za každý případ.</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Staveniště pro provedení díla bude předáno zápisem ve stavebním deníku nebo zvláštním</w:t>
      </w:r>
      <w:r w:rsidR="00FA10EA">
        <w:rPr>
          <w:rFonts w:ascii="Arial" w:eastAsia="Times New Roman" w:hAnsi="Arial" w:cs="Arial"/>
          <w:bCs/>
          <w:iCs/>
          <w:sz w:val="18"/>
          <w:szCs w:val="18"/>
          <w:lang w:eastAsia="cs-CZ"/>
        </w:rPr>
        <w:t xml:space="preserve"> samostatným</w:t>
      </w:r>
      <w:r w:rsidRPr="00CC2F05">
        <w:rPr>
          <w:rFonts w:ascii="Arial" w:eastAsia="Times New Roman" w:hAnsi="Arial" w:cs="Arial"/>
          <w:bCs/>
          <w:iCs/>
          <w:sz w:val="18"/>
          <w:szCs w:val="18"/>
          <w:lang w:eastAsia="cs-CZ"/>
        </w:rPr>
        <w:t xml:space="preserve"> 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sidR="00FA10EA">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 xml:space="preserve">odstraňovat odpady a nečistoty vzniklé jeho činností. Je povinen staveniště zabezpečit, aby po dobu </w:t>
      </w:r>
      <w:r w:rsidR="00BB4DD7" w:rsidRPr="0094434A">
        <w:rPr>
          <w:rFonts w:ascii="Arial" w:eastAsia="Times New Roman" w:hAnsi="Arial" w:cs="Arial"/>
          <w:bCs/>
          <w:iCs/>
          <w:sz w:val="18"/>
          <w:szCs w:val="18"/>
          <w:lang w:eastAsia="cs-CZ"/>
        </w:rPr>
        <w:t>plnění</w:t>
      </w:r>
      <w:r w:rsidR="00BB4DD7">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Zhotovitel je povinen zajistit na staveništi na své náklady vytyčení všech</w:t>
      </w:r>
      <w:r w:rsidR="002047FC">
        <w:rPr>
          <w:rFonts w:ascii="Arial" w:hAnsi="Arial" w:cs="Arial"/>
          <w:sz w:val="18"/>
          <w:szCs w:val="18"/>
        </w:rPr>
        <w:t> </w:t>
      </w:r>
      <w:r w:rsidRPr="00CC2F05">
        <w:rPr>
          <w:rFonts w:ascii="Arial" w:hAnsi="Arial" w:cs="Arial"/>
          <w:sz w:val="18"/>
          <w:szCs w:val="18"/>
        </w:rPr>
        <w:t>inženýrských sítí, o čemž provede zápis do stavebního deníku, a tyto vhodným způsobem chránit a</w:t>
      </w:r>
      <w:r w:rsidR="002047FC">
        <w:rPr>
          <w:rFonts w:ascii="Arial" w:hAnsi="Arial" w:cs="Arial"/>
          <w:sz w:val="18"/>
          <w:szCs w:val="18"/>
        </w:rPr>
        <w:t> </w:t>
      </w:r>
      <w:r w:rsidRPr="00CC2F05">
        <w:rPr>
          <w:rFonts w:ascii="Arial" w:hAnsi="Arial" w:cs="Arial"/>
          <w:sz w:val="18"/>
          <w:szCs w:val="18"/>
        </w:rPr>
        <w:t>zajistit, aby v průběhu stavby nedošlo k jejich poškození. Za poškození zařízení a</w:t>
      </w:r>
      <w:r w:rsidR="002047FC">
        <w:rPr>
          <w:rFonts w:ascii="Arial" w:hAnsi="Arial" w:cs="Arial"/>
          <w:sz w:val="18"/>
          <w:szCs w:val="18"/>
        </w:rPr>
        <w:t> </w:t>
      </w:r>
      <w:r w:rsidRPr="00CC2F05">
        <w:rPr>
          <w:rFonts w:ascii="Arial" w:hAnsi="Arial" w:cs="Arial"/>
          <w:sz w:val="18"/>
          <w:szCs w:val="18"/>
        </w:rPr>
        <w:t xml:space="preserve">inženýrských sítí odpovídá zhotovitel. </w:t>
      </w:r>
    </w:p>
    <w:p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Nejpozději do 1</w:t>
      </w:r>
      <w:r w:rsidR="00CB04E9" w:rsidRPr="002D38FF">
        <w:rPr>
          <w:rFonts w:ascii="Arial" w:hAnsi="Arial" w:cs="Arial"/>
          <w:sz w:val="18"/>
          <w:szCs w:val="18"/>
        </w:rPr>
        <w:t xml:space="preserve">0 </w:t>
      </w:r>
      <w:r w:rsidRPr="002D38FF">
        <w:rPr>
          <w:rFonts w:ascii="Arial" w:hAnsi="Arial" w:cs="Arial"/>
          <w:sz w:val="18"/>
          <w:szCs w:val="18"/>
        </w:rPr>
        <w:t>dnů po úspěšném odevzdání a převzetí díla</w:t>
      </w:r>
      <w:r w:rsidR="000128CF">
        <w:rPr>
          <w:rFonts w:ascii="Arial" w:hAnsi="Arial" w:cs="Arial"/>
          <w:sz w:val="18"/>
          <w:szCs w:val="18"/>
        </w:rPr>
        <w:t xml:space="preserve"> </w:t>
      </w:r>
      <w:r w:rsidR="000128CF" w:rsidRPr="0094434A">
        <w:rPr>
          <w:rFonts w:ascii="Arial" w:hAnsi="Arial" w:cs="Arial"/>
          <w:sz w:val="18"/>
          <w:szCs w:val="18"/>
        </w:rPr>
        <w:t>vč. dokladové části</w:t>
      </w:r>
      <w:r w:rsidRPr="002D38FF">
        <w:rPr>
          <w:rFonts w:ascii="Arial" w:hAnsi="Arial" w:cs="Arial"/>
          <w:sz w:val="18"/>
          <w:szCs w:val="18"/>
        </w:rPr>
        <w:t xml:space="preserve">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výši </w:t>
      </w:r>
      <w:r w:rsidR="000128CF" w:rsidRPr="0094434A">
        <w:rPr>
          <w:rFonts w:ascii="Arial" w:hAnsi="Arial" w:cs="Arial"/>
          <w:sz w:val="18"/>
          <w:szCs w:val="18"/>
        </w:rPr>
        <w:t>1</w:t>
      </w:r>
      <w:r w:rsidR="0066734E" w:rsidRPr="0094434A">
        <w:rPr>
          <w:rFonts w:ascii="Arial" w:hAnsi="Arial" w:cs="Arial"/>
          <w:sz w:val="18"/>
          <w:szCs w:val="18"/>
        </w:rPr>
        <w:t>0</w:t>
      </w:r>
      <w:r w:rsidRPr="0094434A">
        <w:rPr>
          <w:rFonts w:ascii="Arial" w:hAnsi="Arial" w:cs="Arial"/>
          <w:sz w:val="18"/>
          <w:szCs w:val="18"/>
        </w:rPr>
        <w:t>.000,-</w:t>
      </w:r>
      <w:r w:rsidRPr="002D38FF">
        <w:rPr>
          <w:rFonts w:ascii="Arial" w:hAnsi="Arial" w:cs="Arial"/>
          <w:sz w:val="18"/>
          <w:szCs w:val="18"/>
        </w:rPr>
        <w:t xml:space="preserve"> Kč za každý den prodlení.</w:t>
      </w:r>
    </w:p>
    <w:p w:rsidR="00451400" w:rsidRPr="002D38FF" w:rsidRDefault="00451400" w:rsidP="000372DA">
      <w:pPr>
        <w:pStyle w:val="Bezmezer"/>
        <w:widowControl w:val="0"/>
        <w:numPr>
          <w:ilvl w:val="0"/>
          <w:numId w:val="6"/>
        </w:numPr>
        <w:spacing w:before="640"/>
        <w:jc w:val="center"/>
        <w:rPr>
          <w:rFonts w:ascii="Arial" w:hAnsi="Arial" w:cs="Arial"/>
          <w:b/>
        </w:rPr>
      </w:pPr>
      <w:r w:rsidRPr="002D38FF">
        <w:rPr>
          <w:rFonts w:ascii="Arial" w:hAnsi="Arial" w:cs="Arial"/>
          <w:b/>
        </w:rPr>
        <w:t>Zařízení staveniště</w:t>
      </w:r>
    </w:p>
    <w:p w:rsidR="00056B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8F0FA4" w:rsidRPr="002E7F8F" w:rsidRDefault="008F0FA4" w:rsidP="000372DA">
      <w:pPr>
        <w:pStyle w:val="Bezmezer"/>
        <w:widowControl w:val="0"/>
        <w:numPr>
          <w:ilvl w:val="0"/>
          <w:numId w:val="6"/>
        </w:numPr>
        <w:spacing w:before="640"/>
        <w:jc w:val="center"/>
        <w:rPr>
          <w:rFonts w:ascii="Arial" w:hAnsi="Arial" w:cs="Arial"/>
          <w:b/>
        </w:rPr>
      </w:pPr>
      <w:r w:rsidRPr="002E7F8F">
        <w:rPr>
          <w:rFonts w:ascii="Arial" w:hAnsi="Arial" w:cs="Arial"/>
          <w:b/>
        </w:rPr>
        <w:t>Provádění díla</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vyzvat písemně</w:t>
      </w:r>
      <w:r w:rsidR="002E7F8F" w:rsidRPr="002E7F8F">
        <w:rPr>
          <w:rFonts w:ascii="Arial" w:hAnsi="Arial" w:cs="Arial"/>
          <w:sz w:val="18"/>
          <w:szCs w:val="18"/>
        </w:rPr>
        <w:t xml:space="preserve"> na adrese sídla</w:t>
      </w:r>
      <w:r w:rsidRPr="002E7F8F">
        <w:rPr>
          <w:rFonts w:ascii="Arial" w:hAnsi="Arial" w:cs="Arial"/>
          <w:sz w:val="18"/>
          <w:szCs w:val="18"/>
        </w:rPr>
        <w:t xml:space="preserve"> objednatele</w:t>
      </w:r>
      <w:r w:rsidR="008A2CC0" w:rsidRPr="002E7F8F">
        <w:rPr>
          <w:rFonts w:ascii="Arial" w:hAnsi="Arial" w:cs="Arial"/>
          <w:sz w:val="18"/>
          <w:szCs w:val="18"/>
        </w:rPr>
        <w:t xml:space="preserve">, </w:t>
      </w:r>
      <w:r w:rsidR="007448D0" w:rsidRPr="002E7F8F">
        <w:rPr>
          <w:rFonts w:ascii="Arial" w:hAnsi="Arial" w:cs="Arial"/>
          <w:sz w:val="18"/>
          <w:szCs w:val="18"/>
        </w:rPr>
        <w:t>resp. technický dozor</w:t>
      </w:r>
      <w:r w:rsidR="008A2CC0" w:rsidRPr="002E7F8F">
        <w:rPr>
          <w:rFonts w:ascii="Arial" w:hAnsi="Arial" w:cs="Arial"/>
          <w:sz w:val="18"/>
          <w:szCs w:val="18"/>
        </w:rPr>
        <w:t xml:space="preserve">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00FA10EA" w:rsidRPr="00FA10EA">
        <w:rPr>
          <w:rFonts w:ascii="Arial" w:hAnsi="Arial" w:cs="Arial"/>
          <w:sz w:val="18"/>
          <w:szCs w:val="18"/>
        </w:rPr>
        <w:t xml:space="preserve"> </w:t>
      </w:r>
      <w:r w:rsidR="00FA10EA">
        <w:rPr>
          <w:rFonts w:ascii="Arial" w:hAnsi="Arial" w:cs="Arial"/>
          <w:sz w:val="18"/>
          <w:szCs w:val="18"/>
        </w:rPr>
        <w:t>nebo technického zástupce investora</w:t>
      </w:r>
      <w:r w:rsidRPr="002E7F8F">
        <w:rPr>
          <w:rFonts w:ascii="Arial" w:hAnsi="Arial" w:cs="Arial"/>
          <w:sz w:val="18"/>
          <w:szCs w:val="18"/>
        </w:rPr>
        <w:t xml:space="preserve"> ke kontrole a prověření prací, které v dalším postupu budou zakryty nebo se stanou nepřístupnými, a to min</w:t>
      </w:r>
      <w:r w:rsidR="00CB04E9" w:rsidRPr="002E7F8F">
        <w:rPr>
          <w:rFonts w:ascii="Arial" w:hAnsi="Arial" w:cs="Arial"/>
          <w:sz w:val="18"/>
          <w:szCs w:val="18"/>
        </w:rPr>
        <w:t>.</w:t>
      </w:r>
      <w:r w:rsidRPr="002E7F8F">
        <w:rPr>
          <w:rFonts w:ascii="Arial" w:hAnsi="Arial" w:cs="Arial"/>
          <w:sz w:val="18"/>
          <w:szCs w:val="18"/>
        </w:rPr>
        <w:t xml:space="preserve"> 3 pracovní dny před zakrytím</w:t>
      </w:r>
      <w:r w:rsidR="002E7F8F" w:rsidRPr="002E7F8F">
        <w:rPr>
          <w:rFonts w:ascii="Arial" w:hAnsi="Arial" w:cs="Arial"/>
          <w:sz w:val="18"/>
          <w:szCs w:val="18"/>
        </w:rPr>
        <w:t>, nedohodnou-li se strany jinak</w:t>
      </w:r>
      <w:r w:rsidRPr="002E7F8F">
        <w:rPr>
          <w:rFonts w:ascii="Arial" w:hAnsi="Arial" w:cs="Arial"/>
          <w:sz w:val="18"/>
          <w:szCs w:val="18"/>
        </w:rPr>
        <w:t>. Neučiní-li tak, je povinen na žádost objednatele</w:t>
      </w:r>
      <w:r w:rsidR="008A2CC0" w:rsidRPr="002E7F8F">
        <w:rPr>
          <w:rFonts w:ascii="Arial" w:hAnsi="Arial" w:cs="Arial"/>
          <w:sz w:val="18"/>
          <w:szCs w:val="18"/>
        </w:rPr>
        <w:t xml:space="preserve">, technického </w:t>
      </w:r>
      <w:r w:rsidR="007448D0" w:rsidRPr="002E7F8F">
        <w:rPr>
          <w:rFonts w:ascii="Arial" w:hAnsi="Arial" w:cs="Arial"/>
          <w:sz w:val="18"/>
          <w:szCs w:val="18"/>
        </w:rPr>
        <w:t xml:space="preserve">dozoru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Pr="002E7F8F">
        <w:rPr>
          <w:rFonts w:ascii="Arial" w:hAnsi="Arial" w:cs="Arial"/>
          <w:sz w:val="18"/>
          <w:szCs w:val="18"/>
        </w:rPr>
        <w:t xml:space="preserve"> tyto práce, které byly zakryty nebo se staly nepřístupnými, na své náklady odkrýt a </w:t>
      </w:r>
      <w:r w:rsidR="00CB04E9" w:rsidRPr="002E7F8F">
        <w:rPr>
          <w:rFonts w:ascii="Arial" w:hAnsi="Arial" w:cs="Arial"/>
          <w:sz w:val="18"/>
          <w:szCs w:val="18"/>
        </w:rPr>
        <w:t>umožnit objednateli provedení kontroly</w:t>
      </w:r>
      <w:r w:rsidRPr="002E7F8F">
        <w:rPr>
          <w:rFonts w:ascii="Arial" w:hAnsi="Arial" w:cs="Arial"/>
          <w:sz w:val="18"/>
          <w:szCs w:val="18"/>
        </w:rPr>
        <w:t>.</w:t>
      </w:r>
      <w:r w:rsidR="002E7F8F" w:rsidRPr="002E7F8F">
        <w:rPr>
          <w:rFonts w:ascii="Arial" w:hAnsi="Arial" w:cs="Arial"/>
          <w:sz w:val="18"/>
          <w:szCs w:val="18"/>
        </w:rPr>
        <w:t xml:space="preserve"> Povinnost vyplývající z </w:t>
      </w:r>
      <w:r w:rsidR="00F11DA6">
        <w:rPr>
          <w:rFonts w:ascii="Arial" w:hAnsi="Arial" w:cs="Arial"/>
          <w:sz w:val="18"/>
          <w:szCs w:val="18"/>
        </w:rPr>
        <w:t>odst</w:t>
      </w:r>
      <w:r w:rsidR="002E7F8F" w:rsidRPr="002E7F8F">
        <w:rPr>
          <w:rFonts w:ascii="Arial" w:hAnsi="Arial" w:cs="Arial"/>
          <w:sz w:val="18"/>
          <w:szCs w:val="18"/>
        </w:rPr>
        <w:t>. 10.1. této smlouvy tím není dotčena.</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w:t>
      </w:r>
      <w:r w:rsidR="000128CF" w:rsidRPr="0094434A">
        <w:rPr>
          <w:rFonts w:ascii="Arial" w:hAnsi="Arial" w:cs="Arial"/>
          <w:sz w:val="18"/>
          <w:szCs w:val="18"/>
        </w:rPr>
        <w:t>díla</w:t>
      </w:r>
      <w:r w:rsidRPr="002E7F8F">
        <w:rPr>
          <w:rFonts w:ascii="Arial" w:hAnsi="Arial" w:cs="Arial"/>
          <w:sz w:val="18"/>
          <w:szCs w:val="18"/>
        </w:rPr>
        <w:t xml:space="preserve"> dodržovat předpisy týkající se bezpečnosti práce, zejména </w:t>
      </w:r>
      <w:r w:rsidR="0096524E">
        <w:rPr>
          <w:rFonts w:ascii="Arial" w:hAnsi="Arial" w:cs="Arial"/>
          <w:sz w:val="18"/>
          <w:szCs w:val="18"/>
        </w:rPr>
        <w:t>BOZ</w:t>
      </w:r>
      <w:r w:rsidR="006F6B86" w:rsidRPr="002E7F8F">
        <w:rPr>
          <w:rFonts w:ascii="Arial" w:hAnsi="Arial" w:cs="Arial"/>
          <w:sz w:val="18"/>
          <w:szCs w:val="18"/>
        </w:rPr>
        <w:t>P</w:t>
      </w:r>
      <w:r w:rsidRPr="002E7F8F">
        <w:rPr>
          <w:rFonts w:ascii="Arial" w:hAnsi="Arial" w:cs="Arial"/>
          <w:sz w:val="18"/>
          <w:szCs w:val="18"/>
        </w:rPr>
        <w:t xml:space="preserve"> a</w:t>
      </w:r>
      <w:r w:rsidR="002E7F8F" w:rsidRPr="002E7F8F">
        <w:rPr>
          <w:rFonts w:ascii="Arial" w:hAnsi="Arial" w:cs="Arial"/>
          <w:sz w:val="18"/>
          <w:szCs w:val="18"/>
        </w:rPr>
        <w:t> </w:t>
      </w:r>
      <w:r w:rsidRPr="002E7F8F">
        <w:rPr>
          <w:rFonts w:ascii="Arial" w:hAnsi="Arial" w:cs="Arial"/>
          <w:sz w:val="18"/>
          <w:szCs w:val="18"/>
        </w:rPr>
        <w:t>nařízení vlády ČR č. 591/2006 Sb., o bližších minimálních požadavcích na bezpečnost a ochranu zd</w:t>
      </w:r>
      <w:r w:rsidR="001E327A" w:rsidRPr="002E7F8F">
        <w:rPr>
          <w:rFonts w:ascii="Arial" w:hAnsi="Arial" w:cs="Arial"/>
          <w:sz w:val="18"/>
          <w:szCs w:val="18"/>
        </w:rPr>
        <w:t>raví při práci na staveništích</w:t>
      </w:r>
      <w:r w:rsidR="00B43067" w:rsidRPr="002E7F8F">
        <w:rPr>
          <w:rFonts w:ascii="Arial" w:hAnsi="Arial" w:cs="Arial"/>
          <w:sz w:val="18"/>
          <w:szCs w:val="18"/>
        </w:rPr>
        <w:t>.</w:t>
      </w:r>
    </w:p>
    <w:p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doložit.</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w:t>
      </w:r>
      <w:r w:rsidRPr="002E7F8F">
        <w:rPr>
          <w:rFonts w:ascii="Arial" w:hAnsi="Arial" w:cs="Arial"/>
          <w:sz w:val="18"/>
          <w:szCs w:val="18"/>
        </w:rPr>
        <w:lastRenderedPageBreak/>
        <w:t>jeho činností.</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CB04E9" w:rsidRPr="002E7F8F">
        <w:rPr>
          <w:rFonts w:ascii="Arial" w:hAnsi="Arial" w:cs="Arial"/>
          <w:sz w:val="18"/>
          <w:szCs w:val="18"/>
        </w:rPr>
        <w:t>investora</w:t>
      </w:r>
      <w:r w:rsidR="008A2CC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zhotovitele dodržet </w:t>
      </w:r>
      <w:r w:rsidR="00F94534" w:rsidRPr="0094434A">
        <w:rPr>
          <w:rFonts w:ascii="Arial" w:hAnsi="Arial" w:cs="Arial"/>
          <w:sz w:val="18"/>
          <w:szCs w:val="18"/>
        </w:rPr>
        <w:t>konečný</w:t>
      </w:r>
      <w:r w:rsidR="00F94534">
        <w:rPr>
          <w:rFonts w:ascii="Arial" w:hAnsi="Arial" w:cs="Arial"/>
          <w:sz w:val="18"/>
          <w:szCs w:val="18"/>
        </w:rPr>
        <w:t xml:space="preserve"> </w:t>
      </w:r>
      <w:r w:rsidR="007448D0" w:rsidRPr="002E7F8F">
        <w:rPr>
          <w:rFonts w:ascii="Arial" w:hAnsi="Arial" w:cs="Arial"/>
          <w:sz w:val="18"/>
          <w:szCs w:val="18"/>
        </w:rPr>
        <w:t xml:space="preserve">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proofErr w:type="spellStart"/>
      <w:r w:rsidR="002A0CF2">
        <w:rPr>
          <w:rFonts w:ascii="Arial" w:hAnsi="Arial" w:cs="Arial"/>
          <w:sz w:val="18"/>
          <w:szCs w:val="18"/>
        </w:rPr>
        <w:t>ZoBP</w:t>
      </w:r>
      <w:proofErr w:type="spellEnd"/>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rsidR="00CB04E9" w:rsidRPr="002E7F8F"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v průběhu prací předložit objednateli k posouzení návrhy úprav postupů organizace </w:t>
      </w:r>
      <w:r w:rsidR="00F94534" w:rsidRPr="0094434A">
        <w:rPr>
          <w:rFonts w:ascii="Arial" w:hAnsi="Arial" w:cs="Arial"/>
          <w:sz w:val="18"/>
          <w:szCs w:val="18"/>
        </w:rPr>
        <w:t>plnění díla</w:t>
      </w:r>
      <w:r w:rsidRPr="002E7F8F">
        <w:rPr>
          <w:rFonts w:ascii="Arial" w:hAnsi="Arial" w:cs="Arial"/>
          <w:sz w:val="18"/>
          <w:szCs w:val="18"/>
        </w:rPr>
        <w:t>, které vyplynou z odlišných podmínek realizace díla, zejména při vzniku okolností, které zadávací dokumentace nepředpokládala.</w:t>
      </w:r>
    </w:p>
    <w:p w:rsidR="00523142" w:rsidRPr="00152E0C" w:rsidRDefault="00523142" w:rsidP="00523142">
      <w:pPr>
        <w:pStyle w:val="Bezmezer"/>
        <w:widowControl w:val="0"/>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Pr>
          <w:rFonts w:ascii="Arial" w:hAnsi="Arial" w:cs="Arial"/>
          <w:sz w:val="18"/>
          <w:szCs w:val="18"/>
        </w:rPr>
        <w:t>pod</w:t>
      </w:r>
      <w:r w:rsidRPr="00152E0C">
        <w:rPr>
          <w:rFonts w:ascii="Arial" w:hAnsi="Arial" w:cs="Arial"/>
          <w:sz w:val="18"/>
          <w:szCs w:val="18"/>
        </w:rPr>
        <w:t xml:space="preserve">dodavatele. Schválení objednatele podléhá i každá změna ve struktuře a podílu prací jednotlivých </w:t>
      </w:r>
      <w:r>
        <w:rPr>
          <w:rFonts w:ascii="Arial" w:hAnsi="Arial" w:cs="Arial"/>
          <w:sz w:val="18"/>
          <w:szCs w:val="18"/>
        </w:rPr>
        <w:t>pod</w:t>
      </w:r>
      <w:r w:rsidRPr="00152E0C">
        <w:rPr>
          <w:rFonts w:ascii="Arial" w:hAnsi="Arial" w:cs="Arial"/>
          <w:sz w:val="18"/>
          <w:szCs w:val="18"/>
        </w:rPr>
        <w:t>dodavatelů oproti předložené nabídce zhotovitele, na základě které byla uzavřena tato smlouva. Bez předchozího obdržení souhlasu objednatele nesmí zhotovitel takovou změnu realizovat. V souladu s </w:t>
      </w:r>
      <w:proofErr w:type="spellStart"/>
      <w:r w:rsidRPr="00152E0C">
        <w:rPr>
          <w:rFonts w:ascii="Arial" w:hAnsi="Arial" w:cs="Arial"/>
          <w:sz w:val="18"/>
          <w:szCs w:val="18"/>
        </w:rPr>
        <w:t>ust</w:t>
      </w:r>
      <w:proofErr w:type="spellEnd"/>
      <w:r w:rsidRPr="00152E0C">
        <w:rPr>
          <w:rFonts w:ascii="Arial" w:hAnsi="Arial" w:cs="Arial"/>
          <w:sz w:val="18"/>
          <w:szCs w:val="18"/>
        </w:rPr>
        <w:t>. § 105 odst. 3 zákona č. 134/2016 Sb., o zadávání veřejných zakázek, je zhotovitel povinen předložit objednateli identifikační údaje poddodavatelů, kteří nebyli uvedeni v nabídce zhotovitele, a to před zahájením plnění díla poddodavatelem.</w:t>
      </w:r>
    </w:p>
    <w:p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splnění kvalifikace v rámci podání nabídky na veřejnou zakázku na realizaci </w:t>
      </w:r>
      <w:r w:rsidR="00F94534" w:rsidRPr="0094434A">
        <w:rPr>
          <w:rFonts w:ascii="Arial" w:eastAsia="SimSun" w:hAnsi="Arial" w:cs="Arial"/>
          <w:sz w:val="18"/>
          <w:szCs w:val="18"/>
        </w:rPr>
        <w:t>díla</w:t>
      </w:r>
      <w:r w:rsidRPr="00D877D5">
        <w:rPr>
          <w:rFonts w:ascii="Arial" w:eastAsia="SimSun" w:hAnsi="Arial" w:cs="Arial"/>
          <w:sz w:val="18"/>
          <w:szCs w:val="18"/>
        </w:rPr>
        <w:t xml:space="preserve">, o změnu tohoto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veřejné zakázky zhotovitel objednatele písemně požádá a předloží veškeré doklady v souladu s podmínkami kvalifikační dokumentace 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rsidR="00476EDF" w:rsidRPr="00D877D5" w:rsidRDefault="00D877D5"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nesmí provádět zhotovitel ani osoba s ním propojená.</w:t>
      </w:r>
      <w:r w:rsidR="007040D9">
        <w:rPr>
          <w:rFonts w:ascii="Arial" w:eastAsia="SimSun" w:hAnsi="Arial" w:cs="Arial"/>
          <w:sz w:val="18"/>
          <w:szCs w:val="18"/>
        </w:rPr>
        <w:t xml:space="preserve"> </w:t>
      </w:r>
    </w:p>
    <w:p w:rsidR="00E90849" w:rsidRPr="00D877D5" w:rsidRDefault="00E90849" w:rsidP="00154F58">
      <w:pPr>
        <w:pStyle w:val="Bezmezer"/>
        <w:keepNext/>
        <w:numPr>
          <w:ilvl w:val="0"/>
          <w:numId w:val="6"/>
        </w:numPr>
        <w:spacing w:before="640"/>
        <w:jc w:val="center"/>
        <w:rPr>
          <w:rFonts w:ascii="Arial" w:hAnsi="Arial" w:cs="Arial"/>
          <w:b/>
        </w:rPr>
      </w:pPr>
      <w:r w:rsidRPr="00D877D5">
        <w:rPr>
          <w:rFonts w:ascii="Arial" w:hAnsi="Arial" w:cs="Arial"/>
          <w:b/>
        </w:rPr>
        <w:t>Předání díla</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Zhotovitel je povinen písemně oznámit objednateli nejpozději 7 pracovních dnů </w:t>
      </w:r>
      <w:r w:rsidR="000C20DB" w:rsidRPr="00D877D5">
        <w:rPr>
          <w:rFonts w:ascii="Arial" w:hAnsi="Arial" w:cs="Arial"/>
          <w:sz w:val="18"/>
          <w:szCs w:val="18"/>
        </w:rPr>
        <w:t>před termínem dokončení dle čl.</w:t>
      </w:r>
      <w:r w:rsidR="00215102">
        <w:rPr>
          <w:rFonts w:ascii="Arial" w:hAnsi="Arial" w:cs="Arial"/>
          <w:sz w:val="18"/>
          <w:szCs w:val="18"/>
        </w:rPr>
        <w:t xml:space="preserve"> </w:t>
      </w:r>
      <w:r w:rsidR="000C20DB" w:rsidRPr="00D877D5">
        <w:rPr>
          <w:rFonts w:ascii="Arial" w:hAnsi="Arial" w:cs="Arial"/>
          <w:sz w:val="18"/>
          <w:szCs w:val="18"/>
        </w:rPr>
        <w:t>5, odst.</w:t>
      </w:r>
      <w:r w:rsidR="00102C12" w:rsidRPr="00D877D5">
        <w:rPr>
          <w:rFonts w:ascii="Arial" w:hAnsi="Arial" w:cs="Arial"/>
          <w:sz w:val="18"/>
          <w:szCs w:val="18"/>
        </w:rPr>
        <w:t xml:space="preserve"> 5.</w:t>
      </w:r>
      <w:r w:rsidR="004F3D06">
        <w:rPr>
          <w:rFonts w:ascii="Arial" w:hAnsi="Arial" w:cs="Arial"/>
          <w:sz w:val="18"/>
          <w:szCs w:val="18"/>
        </w:rPr>
        <w:t>2</w:t>
      </w:r>
      <w:r w:rsidR="00102C12" w:rsidRPr="00D877D5">
        <w:rPr>
          <w:rFonts w:ascii="Arial" w:hAnsi="Arial" w:cs="Arial"/>
          <w:sz w:val="18"/>
          <w:szCs w:val="18"/>
        </w:rPr>
        <w:t>.</w:t>
      </w:r>
      <w:r w:rsidRPr="00D877D5">
        <w:rPr>
          <w:rFonts w:ascii="Arial" w:hAnsi="Arial" w:cs="Arial"/>
          <w:sz w:val="18"/>
          <w:szCs w:val="18"/>
        </w:rPr>
        <w:t>, kdy bude dílo připraveno k </w:t>
      </w:r>
      <w:r w:rsidR="00C93FD7" w:rsidRPr="00D877D5">
        <w:rPr>
          <w:rFonts w:ascii="Arial" w:hAnsi="Arial" w:cs="Arial"/>
          <w:sz w:val="18"/>
          <w:szCs w:val="18"/>
        </w:rPr>
        <w:t>předání</w:t>
      </w:r>
      <w:r w:rsidRPr="00D877D5">
        <w:rPr>
          <w:rFonts w:ascii="Arial" w:hAnsi="Arial" w:cs="Arial"/>
          <w:sz w:val="18"/>
          <w:szCs w:val="18"/>
        </w:rPr>
        <w:t xml:space="preserve">. Objednatel je povinen nejpozději do </w:t>
      </w:r>
      <w:r w:rsidR="00476EDF" w:rsidRPr="00D877D5">
        <w:rPr>
          <w:rFonts w:ascii="Arial" w:hAnsi="Arial" w:cs="Arial"/>
          <w:sz w:val="18"/>
          <w:szCs w:val="18"/>
        </w:rPr>
        <w:t>5</w:t>
      </w:r>
      <w:r w:rsidR="000C20DB" w:rsidRPr="00D877D5">
        <w:rPr>
          <w:rFonts w:ascii="Arial" w:hAnsi="Arial" w:cs="Arial"/>
          <w:sz w:val="18"/>
          <w:szCs w:val="18"/>
        </w:rPr>
        <w:t xml:space="preserve"> </w:t>
      </w:r>
      <w:r w:rsidR="00421A5C" w:rsidRPr="00D877D5">
        <w:rPr>
          <w:rFonts w:ascii="Arial" w:hAnsi="Arial" w:cs="Arial"/>
          <w:sz w:val="18"/>
          <w:szCs w:val="18"/>
        </w:rPr>
        <w:t xml:space="preserve">pracovních </w:t>
      </w:r>
      <w:r w:rsidRPr="00D877D5">
        <w:rPr>
          <w:rFonts w:ascii="Arial" w:hAnsi="Arial" w:cs="Arial"/>
          <w:sz w:val="18"/>
          <w:szCs w:val="18"/>
        </w:rPr>
        <w:t xml:space="preserve">dnů od termínu </w:t>
      </w:r>
      <w:r w:rsidR="000C20DB" w:rsidRPr="00D877D5">
        <w:rPr>
          <w:rFonts w:ascii="Arial" w:hAnsi="Arial" w:cs="Arial"/>
          <w:sz w:val="18"/>
          <w:szCs w:val="18"/>
        </w:rPr>
        <w:t>oznámeného</w:t>
      </w:r>
      <w:r w:rsidRPr="00D877D5">
        <w:rPr>
          <w:rFonts w:ascii="Arial" w:hAnsi="Arial" w:cs="Arial"/>
          <w:sz w:val="18"/>
          <w:szCs w:val="18"/>
        </w:rPr>
        <w:t xml:space="preserve"> zhotovitelem svolat </w:t>
      </w:r>
      <w:r w:rsidR="00FA10EA">
        <w:rPr>
          <w:rFonts w:ascii="Arial" w:hAnsi="Arial" w:cs="Arial"/>
          <w:sz w:val="18"/>
          <w:szCs w:val="18"/>
        </w:rPr>
        <w:t xml:space="preserve">zahájení </w:t>
      </w:r>
      <w:r w:rsidRPr="00D877D5">
        <w:rPr>
          <w:rFonts w:ascii="Arial" w:hAnsi="Arial" w:cs="Arial"/>
          <w:sz w:val="18"/>
          <w:szCs w:val="18"/>
        </w:rPr>
        <w:t>předávací</w:t>
      </w:r>
      <w:r w:rsidR="00FA10EA">
        <w:rPr>
          <w:rFonts w:ascii="Arial" w:hAnsi="Arial" w:cs="Arial"/>
          <w:sz w:val="18"/>
          <w:szCs w:val="18"/>
        </w:rPr>
        <w:t>ho</w:t>
      </w:r>
      <w:r w:rsidRPr="00D877D5">
        <w:rPr>
          <w:rFonts w:ascii="Arial" w:hAnsi="Arial" w:cs="Arial"/>
          <w:sz w:val="18"/>
          <w:szCs w:val="18"/>
        </w:rPr>
        <w:t xml:space="preserve"> a přejímací</w:t>
      </w:r>
      <w:r w:rsidR="00FA10EA">
        <w:rPr>
          <w:rFonts w:ascii="Arial" w:hAnsi="Arial" w:cs="Arial"/>
          <w:sz w:val="18"/>
          <w:szCs w:val="18"/>
        </w:rPr>
        <w:t>ho</w:t>
      </w:r>
      <w:r w:rsidRPr="00D877D5">
        <w:rPr>
          <w:rFonts w:ascii="Arial" w:hAnsi="Arial" w:cs="Arial"/>
          <w:sz w:val="18"/>
          <w:szCs w:val="18"/>
        </w:rPr>
        <w:t xml:space="preserve"> řízení.</w:t>
      </w:r>
    </w:p>
    <w:p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w:t>
      </w:r>
      <w:r w:rsidR="00DD3B68" w:rsidRPr="00D877D5">
        <w:rPr>
          <w:rFonts w:ascii="Arial" w:hAnsi="Arial" w:cs="Arial"/>
          <w:sz w:val="18"/>
          <w:szCs w:val="18"/>
        </w:rPr>
        <w:t>ůkazy o použitých materiálech a </w:t>
      </w:r>
      <w:r w:rsidRPr="00D877D5">
        <w:rPr>
          <w:rFonts w:ascii="Arial" w:hAnsi="Arial" w:cs="Arial"/>
          <w:sz w:val="18"/>
          <w:szCs w:val="18"/>
        </w:rPr>
        <w:t>dodávkách včetně atestů s prohlášení</w:t>
      </w:r>
      <w:r w:rsidR="00A87EE5" w:rsidRPr="00D877D5">
        <w:rPr>
          <w:rFonts w:ascii="Arial" w:hAnsi="Arial" w:cs="Arial"/>
          <w:sz w:val="18"/>
          <w:szCs w:val="18"/>
        </w:rPr>
        <w:t>m, že veškeré práce provedl dle projektové dokumentace</w:t>
      </w:r>
      <w:r w:rsidRPr="00D877D5">
        <w:rPr>
          <w:rFonts w:ascii="Arial" w:hAnsi="Arial" w:cs="Arial"/>
          <w:sz w:val="18"/>
          <w:szCs w:val="18"/>
        </w:rPr>
        <w:t xml:space="preserve">, </w:t>
      </w:r>
      <w:r w:rsidR="00C93FD7" w:rsidRPr="00D877D5">
        <w:rPr>
          <w:rFonts w:ascii="Arial" w:hAnsi="Arial" w:cs="Arial"/>
          <w:sz w:val="18"/>
          <w:szCs w:val="18"/>
        </w:rPr>
        <w:t>zadávacích podmínek Veřejné zakázky</w:t>
      </w:r>
      <w:r w:rsidR="00476EDF" w:rsidRPr="00D877D5">
        <w:rPr>
          <w:rFonts w:ascii="Arial" w:hAnsi="Arial" w:cs="Arial"/>
          <w:sz w:val="18"/>
          <w:szCs w:val="18"/>
        </w:rPr>
        <w:t>, dle této smlouvy</w:t>
      </w:r>
      <w:r w:rsidRPr="00D877D5">
        <w:rPr>
          <w:rFonts w:ascii="Arial" w:hAnsi="Arial" w:cs="Arial"/>
          <w:sz w:val="18"/>
          <w:szCs w:val="18"/>
        </w:rPr>
        <w:t xml:space="preserve"> </w:t>
      </w:r>
      <w:r w:rsidR="008D3314" w:rsidRPr="00D877D5">
        <w:rPr>
          <w:rFonts w:ascii="Arial" w:hAnsi="Arial" w:cs="Arial"/>
          <w:sz w:val="18"/>
          <w:szCs w:val="18"/>
        </w:rPr>
        <w:t xml:space="preserve">o dílo </w:t>
      </w:r>
      <w:r w:rsidRPr="00D877D5">
        <w:rPr>
          <w:rFonts w:ascii="Arial" w:hAnsi="Arial" w:cs="Arial"/>
          <w:sz w:val="18"/>
          <w:szCs w:val="18"/>
        </w:rPr>
        <w:t>a v souladu se svou nabídkou</w:t>
      </w:r>
      <w:r w:rsidR="00C93FD7" w:rsidRPr="00D877D5">
        <w:rPr>
          <w:rFonts w:ascii="Arial" w:hAnsi="Arial" w:cs="Arial"/>
          <w:sz w:val="18"/>
          <w:szCs w:val="18"/>
        </w:rPr>
        <w:t xml:space="preserve"> </w:t>
      </w:r>
      <w:r w:rsidR="007625A9">
        <w:rPr>
          <w:rFonts w:ascii="Arial" w:hAnsi="Arial" w:cs="Arial"/>
          <w:sz w:val="18"/>
          <w:szCs w:val="18"/>
        </w:rPr>
        <w:t xml:space="preserve">na </w:t>
      </w:r>
      <w:r w:rsidR="00F94534">
        <w:rPr>
          <w:rFonts w:ascii="Arial" w:hAnsi="Arial" w:cs="Arial"/>
          <w:sz w:val="18"/>
          <w:szCs w:val="18"/>
        </w:rPr>
        <w:t>v</w:t>
      </w:r>
      <w:r w:rsidR="00C93FD7" w:rsidRPr="00D877D5">
        <w:rPr>
          <w:rFonts w:ascii="Arial" w:hAnsi="Arial" w:cs="Arial"/>
          <w:sz w:val="18"/>
          <w:szCs w:val="18"/>
        </w:rPr>
        <w:t>eřejn</w:t>
      </w:r>
      <w:r w:rsidR="007625A9">
        <w:rPr>
          <w:rFonts w:ascii="Arial" w:hAnsi="Arial" w:cs="Arial"/>
          <w:sz w:val="18"/>
          <w:szCs w:val="18"/>
        </w:rPr>
        <w:t>ou</w:t>
      </w:r>
      <w:r w:rsidR="00C93FD7" w:rsidRPr="00D877D5">
        <w:rPr>
          <w:rFonts w:ascii="Arial" w:hAnsi="Arial" w:cs="Arial"/>
          <w:sz w:val="18"/>
          <w:szCs w:val="18"/>
        </w:rPr>
        <w:t xml:space="preserve"> zakázk</w:t>
      </w:r>
      <w:r w:rsidR="007625A9">
        <w:rPr>
          <w:rFonts w:ascii="Arial" w:hAnsi="Arial" w:cs="Arial"/>
          <w:sz w:val="18"/>
          <w:szCs w:val="18"/>
        </w:rPr>
        <w:t>u</w:t>
      </w:r>
      <w:r w:rsidRPr="00D877D5">
        <w:rPr>
          <w:rFonts w:ascii="Arial" w:hAnsi="Arial" w:cs="Arial"/>
          <w:sz w:val="18"/>
          <w:szCs w:val="18"/>
        </w:rPr>
        <w:t>.</w:t>
      </w:r>
    </w:p>
    <w:p w:rsidR="00FD303D" w:rsidRPr="00D877D5" w:rsidRDefault="00DD3B68" w:rsidP="00616B4C">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veškeré doklady nutné k vydání kolaudačního souhlasu, zejména:</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doklady o provedených zkouškách, soupis atestů a vzorků v počtu dle </w:t>
      </w:r>
      <w:r w:rsidR="00DD3B68" w:rsidRPr="00D877D5">
        <w:rPr>
          <w:rFonts w:ascii="Arial" w:hAnsi="Arial" w:cs="Arial"/>
          <w:sz w:val="18"/>
          <w:szCs w:val="18"/>
        </w:rPr>
        <w:t>norem (</w:t>
      </w:r>
      <w:r w:rsidRPr="00D877D5">
        <w:rPr>
          <w:rFonts w:ascii="Arial" w:hAnsi="Arial" w:cs="Arial"/>
          <w:sz w:val="18"/>
          <w:szCs w:val="18"/>
        </w:rPr>
        <w:t>ČSN</w:t>
      </w:r>
      <w:r w:rsidR="00DD3B68" w:rsidRPr="00D877D5">
        <w:rPr>
          <w:rFonts w:ascii="Arial" w:hAnsi="Arial" w:cs="Arial"/>
          <w:sz w:val="18"/>
          <w:szCs w:val="18"/>
        </w:rPr>
        <w:t>)</w:t>
      </w:r>
      <w:r w:rsidRPr="00D877D5">
        <w:rPr>
          <w:rFonts w:ascii="Arial" w:hAnsi="Arial" w:cs="Arial"/>
          <w:sz w:val="18"/>
          <w:szCs w:val="18"/>
        </w:rPr>
        <w:t xml:space="preserve"> a dle dohod s objednatelem,</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stavební deník</w:t>
      </w:r>
      <w:r w:rsidR="00DD3B68" w:rsidRPr="00D877D5">
        <w:rPr>
          <w:rFonts w:ascii="Arial" w:hAnsi="Arial" w:cs="Arial"/>
          <w:sz w:val="18"/>
          <w:szCs w:val="18"/>
        </w:rPr>
        <w:t>,</w:t>
      </w:r>
    </w:p>
    <w:p w:rsidR="00AA68D9" w:rsidRPr="00AA68D9" w:rsidRDefault="00AA68D9" w:rsidP="00AA68D9">
      <w:pPr>
        <w:pStyle w:val="Bezmezer"/>
        <w:numPr>
          <w:ilvl w:val="0"/>
          <w:numId w:val="7"/>
        </w:numPr>
        <w:tabs>
          <w:tab w:val="clear" w:pos="1440"/>
          <w:tab w:val="left" w:pos="540"/>
          <w:tab w:val="left" w:pos="900"/>
        </w:tabs>
        <w:ind w:left="900"/>
        <w:jc w:val="both"/>
        <w:rPr>
          <w:rFonts w:ascii="Arial" w:hAnsi="Arial" w:cs="Arial"/>
          <w:sz w:val="18"/>
          <w:szCs w:val="18"/>
        </w:rPr>
      </w:pPr>
      <w:r w:rsidRPr="00AA68D9">
        <w:rPr>
          <w:rFonts w:ascii="Arial" w:hAnsi="Arial" w:cs="Arial"/>
          <w:sz w:val="18"/>
          <w:szCs w:val="18"/>
        </w:rPr>
        <w:t>dokumentace skutečného provedení stavby 2 ks vyhotovení, čímž se rozumí barevně odlišené zákresy veškerých změn ve všech přílohách projektové dokumentace označené razítkem „Skutečné provedení“ s datem a podpisy zhotovitele,</w:t>
      </w:r>
    </w:p>
    <w:p w:rsidR="003E3E92" w:rsidRPr="00D877D5" w:rsidRDefault="003E3E92" w:rsidP="00AA68D9">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další dokumenty, které tvoří předmět plnění podle čl. </w:t>
      </w:r>
      <w:r w:rsidR="00DA4A8B" w:rsidRPr="00D877D5">
        <w:rPr>
          <w:rFonts w:ascii="Arial" w:hAnsi="Arial" w:cs="Arial"/>
          <w:sz w:val="18"/>
          <w:szCs w:val="18"/>
        </w:rPr>
        <w:t>3</w:t>
      </w:r>
      <w:r w:rsidRPr="00D877D5">
        <w:rPr>
          <w:rFonts w:ascii="Arial" w:hAnsi="Arial" w:cs="Arial"/>
          <w:sz w:val="18"/>
          <w:szCs w:val="18"/>
        </w:rPr>
        <w:t xml:space="preserve"> této smlouvy.</w:t>
      </w:r>
    </w:p>
    <w:p w:rsidR="00DD3B68" w:rsidRPr="00D877D5" w:rsidRDefault="00DD3B68" w:rsidP="00616B4C">
      <w:pPr>
        <w:pStyle w:val="Bezmezer"/>
        <w:tabs>
          <w:tab w:val="left" w:pos="540"/>
          <w:tab w:val="left" w:pos="900"/>
          <w:tab w:val="left" w:pos="5040"/>
        </w:tabs>
        <w:ind w:left="540"/>
        <w:jc w:val="both"/>
        <w:rPr>
          <w:rFonts w:ascii="Arial" w:hAnsi="Arial" w:cs="Arial"/>
          <w:sz w:val="18"/>
          <w:szCs w:val="18"/>
        </w:rPr>
      </w:pPr>
    </w:p>
    <w:p w:rsidR="00FD303D" w:rsidRPr="00D877D5" w:rsidRDefault="00FD303D" w:rsidP="00616B4C">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 ve kterém se</w:t>
      </w:r>
      <w:r w:rsidR="00DD3B68" w:rsidRPr="00D877D5">
        <w:rPr>
          <w:rFonts w:ascii="Arial" w:hAnsi="Arial" w:cs="Arial"/>
          <w:sz w:val="18"/>
          <w:szCs w:val="18"/>
        </w:rPr>
        <w:t xml:space="preserve"> mimo jiné uvede i soupis vad</w:t>
      </w:r>
      <w:r w:rsidR="00A63E7A">
        <w:rPr>
          <w:rFonts w:ascii="Arial" w:hAnsi="Arial" w:cs="Arial"/>
          <w:sz w:val="18"/>
          <w:szCs w:val="18"/>
        </w:rPr>
        <w:t>,</w:t>
      </w:r>
      <w:r w:rsidR="00DD3B68" w:rsidRPr="00D877D5">
        <w:rPr>
          <w:rFonts w:ascii="Arial" w:hAnsi="Arial" w:cs="Arial"/>
          <w:sz w:val="18"/>
          <w:szCs w:val="18"/>
        </w:rPr>
        <w:t xml:space="preserve"> </w:t>
      </w:r>
      <w:r w:rsidRPr="00D877D5">
        <w:rPr>
          <w:rFonts w:ascii="Arial" w:hAnsi="Arial" w:cs="Arial"/>
          <w:sz w:val="18"/>
          <w:szCs w:val="18"/>
        </w:rPr>
        <w:t>pokud je dílo obsahuje</w:t>
      </w:r>
      <w:r w:rsidR="00A63E7A">
        <w:rPr>
          <w:rFonts w:ascii="Arial" w:hAnsi="Arial" w:cs="Arial"/>
          <w:sz w:val="18"/>
          <w:szCs w:val="18"/>
        </w:rPr>
        <w:t>,</w:t>
      </w:r>
      <w:r w:rsidRPr="00D877D5">
        <w:rPr>
          <w:rFonts w:ascii="Arial" w:hAnsi="Arial" w:cs="Arial"/>
          <w:sz w:val="18"/>
          <w:szCs w:val="18"/>
        </w:rPr>
        <w:t xml:space="preserve"> s termínem jejich odstranění. Pokud objednatel dílo odmítá převzít, je povinen uvést do protokolu svoje důvody.</w:t>
      </w:r>
    </w:p>
    <w:p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 xml:space="preserve">v rozsahu článku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nedodělků</w:t>
      </w:r>
      <w:r w:rsidRPr="00D877D5">
        <w:rPr>
          <w:rFonts w:ascii="Arial" w:hAnsi="Arial" w:cs="Arial"/>
          <w:sz w:val="18"/>
          <w:szCs w:val="18"/>
        </w:rPr>
        <w:t xml:space="preserve"> a pokud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rsidR="008017FA"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lastRenderedPageBreak/>
        <w:t>Převzetí pouze pro účely vydání kolaudačního souhlasu bude provedeno stranami pouze v případě, že o to požádá jedna smluvní strana druhou smluvní stranu</w:t>
      </w:r>
      <w:r w:rsidR="00DD3B68" w:rsidRPr="00D877D5">
        <w:rPr>
          <w:rFonts w:ascii="Arial" w:hAnsi="Arial" w:cs="Arial"/>
          <w:sz w:val="18"/>
          <w:szCs w:val="18"/>
        </w:rPr>
        <w:t>,</w:t>
      </w:r>
      <w:r w:rsidRPr="00D877D5">
        <w:rPr>
          <w:rFonts w:ascii="Arial" w:hAnsi="Arial" w:cs="Arial"/>
          <w:sz w:val="18"/>
          <w:szCs w:val="18"/>
        </w:rPr>
        <w:t xml:space="preserve"> a že příslušný správní orgán bude vyžadovat před zahájením řízení o vydání kolaudačního souhlasu převzetí díla objednatelem a dílo nebude řádně provedeno, avšak bude provedené do takové míry, že toto provedení bu</w:t>
      </w:r>
      <w:r w:rsidR="00DD3B68" w:rsidRPr="00D877D5">
        <w:rPr>
          <w:rFonts w:ascii="Arial" w:hAnsi="Arial" w:cs="Arial"/>
          <w:sz w:val="18"/>
          <w:szCs w:val="18"/>
        </w:rPr>
        <w:t>de vyhovovat pro účely řízení o </w:t>
      </w:r>
      <w:r w:rsidRPr="00D877D5">
        <w:rPr>
          <w:rFonts w:ascii="Arial" w:hAnsi="Arial" w:cs="Arial"/>
          <w:sz w:val="18"/>
          <w:szCs w:val="18"/>
        </w:rPr>
        <w:t xml:space="preserve">vydání kolaudačního souhlasu. Zápis o takovémto převzetí pouze pro účely kolaudace bude zřetelně označen jako převzetí pouze pro účely kolaudace a popis vad a nedodělků bude v tomto případě pouze orientační. Po řádném </w:t>
      </w:r>
      <w:r w:rsidR="008017FA" w:rsidRPr="00D877D5">
        <w:rPr>
          <w:rFonts w:ascii="Arial" w:hAnsi="Arial" w:cs="Arial"/>
          <w:sz w:val="18"/>
          <w:szCs w:val="18"/>
        </w:rPr>
        <w:t>dokončení</w:t>
      </w:r>
      <w:r w:rsidRPr="00D877D5">
        <w:rPr>
          <w:rFonts w:ascii="Arial" w:hAnsi="Arial" w:cs="Arial"/>
          <w:sz w:val="18"/>
          <w:szCs w:val="18"/>
        </w:rPr>
        <w:t xml:space="preserve"> díla bude následovat převzetí díla</w:t>
      </w:r>
      <w:r w:rsidR="00DA4A8B" w:rsidRPr="00D877D5">
        <w:rPr>
          <w:rFonts w:ascii="Arial" w:hAnsi="Arial" w:cs="Arial"/>
          <w:sz w:val="18"/>
          <w:szCs w:val="18"/>
        </w:rPr>
        <w:t xml:space="preserve"> tak, </w:t>
      </w:r>
      <w:r w:rsidRPr="00D877D5">
        <w:rPr>
          <w:rFonts w:ascii="Arial" w:hAnsi="Arial" w:cs="Arial"/>
          <w:sz w:val="18"/>
          <w:szCs w:val="18"/>
        </w:rPr>
        <w:t xml:space="preserve">jak je to </w:t>
      </w:r>
      <w:r w:rsidR="008017FA" w:rsidRPr="00D877D5">
        <w:rPr>
          <w:rFonts w:ascii="Arial" w:hAnsi="Arial" w:cs="Arial"/>
          <w:sz w:val="18"/>
          <w:szCs w:val="18"/>
        </w:rPr>
        <w:t>upraveno v tomto článku smlouvy</w:t>
      </w:r>
    </w:p>
    <w:p w:rsidR="00FD303D" w:rsidRPr="00D877D5" w:rsidRDefault="008017FA"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rsidR="00DD3B68" w:rsidRPr="00D877D5" w:rsidRDefault="00DD3B68" w:rsidP="00154F58">
      <w:pPr>
        <w:pStyle w:val="Bezmezer"/>
        <w:keepNext/>
        <w:numPr>
          <w:ilvl w:val="0"/>
          <w:numId w:val="6"/>
        </w:numPr>
        <w:spacing w:before="640"/>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Zhotovitel se zavazuje zaplatit objednateli smluvní pokutu samostatně za každou vadu či nedodělek ve </w:t>
      </w:r>
      <w:r w:rsidRPr="00DE41F2">
        <w:rPr>
          <w:rFonts w:ascii="Arial" w:hAnsi="Arial" w:cs="Arial"/>
          <w:sz w:val="18"/>
          <w:szCs w:val="18"/>
        </w:rPr>
        <w:t xml:space="preserve">výši </w:t>
      </w:r>
      <w:r w:rsidRPr="0094434A">
        <w:rPr>
          <w:rFonts w:ascii="Arial" w:hAnsi="Arial" w:cs="Arial"/>
          <w:sz w:val="18"/>
          <w:szCs w:val="18"/>
        </w:rPr>
        <w:t>0,</w:t>
      </w:r>
      <w:r w:rsidR="00A63E7A" w:rsidRPr="0094434A">
        <w:rPr>
          <w:rFonts w:ascii="Arial" w:hAnsi="Arial" w:cs="Arial"/>
          <w:sz w:val="18"/>
          <w:szCs w:val="18"/>
        </w:rPr>
        <w:t>3</w:t>
      </w:r>
      <w:r w:rsidRPr="00DE41F2">
        <w:rPr>
          <w:rFonts w:ascii="Arial" w:hAnsi="Arial" w:cs="Arial"/>
          <w:sz w:val="18"/>
          <w:szCs w:val="18"/>
        </w:rPr>
        <w:t xml:space="preserve"> % z celkové ceny díla </w:t>
      </w:r>
      <w:r w:rsidR="004F3D06" w:rsidRPr="00DE41F2">
        <w:rPr>
          <w:rFonts w:ascii="Arial" w:hAnsi="Arial" w:cs="Arial"/>
          <w:sz w:val="18"/>
          <w:szCs w:val="18"/>
        </w:rPr>
        <w:t>bez</w:t>
      </w:r>
      <w:r w:rsidRPr="00DE41F2">
        <w:rPr>
          <w:rFonts w:ascii="Arial" w:hAnsi="Arial" w:cs="Arial"/>
          <w:sz w:val="18"/>
          <w:szCs w:val="18"/>
        </w:rPr>
        <w:t xml:space="preserve"> DPH podle odst. 7.1 smlouvy za každý den prodlení, oproti písemné</w:t>
      </w:r>
      <w:r w:rsidRPr="00EB7B92">
        <w:rPr>
          <w:rFonts w:ascii="Arial" w:hAnsi="Arial" w:cs="Arial"/>
          <w:sz w:val="18"/>
          <w:szCs w:val="18"/>
        </w:rPr>
        <w:t xml:space="preserve"> výzvě objednatele v případě, že nesplní termíny odstranění vad a nedodělků sjednané v zápise o převzetí. </w:t>
      </w:r>
    </w:p>
    <w:p w:rsidR="00865729" w:rsidRPr="00EB7B92"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nesplnění termínu </w:t>
      </w:r>
      <w:r w:rsidR="00A63E7A" w:rsidRPr="0094434A">
        <w:rPr>
          <w:rFonts w:ascii="Arial" w:hAnsi="Arial" w:cs="Arial"/>
          <w:sz w:val="18"/>
          <w:szCs w:val="18"/>
        </w:rPr>
        <w:t xml:space="preserve">pro </w:t>
      </w:r>
      <w:r w:rsidR="00F6066C" w:rsidRPr="0094434A">
        <w:rPr>
          <w:rFonts w:ascii="Arial" w:hAnsi="Arial" w:cs="Arial"/>
          <w:sz w:val="18"/>
          <w:szCs w:val="18"/>
        </w:rPr>
        <w:t>předání</w:t>
      </w:r>
      <w:r w:rsidR="00A63E7A" w:rsidRPr="0094434A">
        <w:rPr>
          <w:rFonts w:ascii="Arial" w:hAnsi="Arial" w:cs="Arial"/>
          <w:sz w:val="18"/>
          <w:szCs w:val="18"/>
        </w:rPr>
        <w:t xml:space="preserve"> dokončeného</w:t>
      </w:r>
      <w:r w:rsidRPr="0094434A">
        <w:rPr>
          <w:rFonts w:ascii="Arial" w:hAnsi="Arial" w:cs="Arial"/>
          <w:sz w:val="18"/>
          <w:szCs w:val="18"/>
        </w:rPr>
        <w:t xml:space="preserve"> díla</w:t>
      </w:r>
      <w:r w:rsidR="00C05872">
        <w:rPr>
          <w:rFonts w:ascii="Arial" w:hAnsi="Arial" w:cs="Arial"/>
          <w:sz w:val="18"/>
          <w:szCs w:val="18"/>
        </w:rPr>
        <w:t xml:space="preserve"> vč. dokladové části</w:t>
      </w:r>
      <w:r w:rsidRPr="00EB7B92">
        <w:rPr>
          <w:rFonts w:ascii="Arial" w:hAnsi="Arial" w:cs="Arial"/>
          <w:sz w:val="18"/>
          <w:szCs w:val="18"/>
        </w:rPr>
        <w:t xml:space="preserve"> dle </w:t>
      </w:r>
      <w:r w:rsidR="00812C18">
        <w:rPr>
          <w:rFonts w:ascii="Arial" w:hAnsi="Arial" w:cs="Arial"/>
          <w:sz w:val="18"/>
          <w:szCs w:val="18"/>
        </w:rPr>
        <w:t>odst</w:t>
      </w:r>
      <w:r w:rsidRPr="00EB7B92">
        <w:rPr>
          <w:rFonts w:ascii="Arial" w:hAnsi="Arial" w:cs="Arial"/>
          <w:sz w:val="18"/>
          <w:szCs w:val="18"/>
        </w:rPr>
        <w:t xml:space="preserve">. 5.2. je zhotovitel povinen zaplatit objednateli smluvní pokutu ve výši </w:t>
      </w:r>
      <w:r w:rsidRPr="0094434A">
        <w:rPr>
          <w:rFonts w:ascii="Arial" w:hAnsi="Arial" w:cs="Arial"/>
          <w:sz w:val="18"/>
          <w:szCs w:val="18"/>
        </w:rPr>
        <w:t>0,</w:t>
      </w:r>
      <w:r w:rsidR="00A63E7A" w:rsidRPr="0094434A">
        <w:rPr>
          <w:rFonts w:ascii="Arial" w:hAnsi="Arial" w:cs="Arial"/>
          <w:sz w:val="18"/>
          <w:szCs w:val="18"/>
        </w:rPr>
        <w:t>3</w:t>
      </w:r>
      <w:r w:rsidRPr="00A63E7A">
        <w:rPr>
          <w:rFonts w:ascii="Arial" w:hAnsi="Arial" w:cs="Arial"/>
          <w:color w:val="FF0000"/>
          <w:sz w:val="18"/>
          <w:szCs w:val="18"/>
        </w:rPr>
        <w:t xml:space="preserve"> </w:t>
      </w:r>
      <w:r w:rsidRPr="00EB7B92">
        <w:rPr>
          <w:rFonts w:ascii="Arial" w:hAnsi="Arial" w:cs="Arial"/>
          <w:sz w:val="18"/>
          <w:szCs w:val="18"/>
        </w:rPr>
        <w:t xml:space="preserve">% z celkové ceny díla </w:t>
      </w:r>
      <w:r w:rsidR="004F3D06">
        <w:rPr>
          <w:rFonts w:ascii="Arial" w:hAnsi="Arial" w:cs="Arial"/>
          <w:sz w:val="18"/>
          <w:szCs w:val="18"/>
        </w:rPr>
        <w:t>bez</w:t>
      </w:r>
      <w:r w:rsidRPr="00EB7B92">
        <w:rPr>
          <w:rFonts w:ascii="Arial" w:hAnsi="Arial" w:cs="Arial"/>
          <w:sz w:val="18"/>
          <w:szCs w:val="18"/>
        </w:rPr>
        <w:t xml:space="preserve"> DPH podle odst. 7.1 smlouvy za každý den prodlení.</w:t>
      </w:r>
    </w:p>
    <w:p w:rsidR="00865729" w:rsidRPr="00EB7B92"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nedodržení dohodnutého termínu pro odstranění vad reklamovaných v záruční době zaplatí </w:t>
      </w:r>
      <w:r w:rsidRPr="00EF13CA">
        <w:rPr>
          <w:rFonts w:ascii="Arial" w:hAnsi="Arial" w:cs="Arial"/>
          <w:sz w:val="18"/>
          <w:szCs w:val="18"/>
        </w:rPr>
        <w:t xml:space="preserve">zhotovitel objednateli smluvní pokutu ve výši </w:t>
      </w:r>
      <w:r w:rsidRPr="0094434A">
        <w:rPr>
          <w:rFonts w:ascii="Arial" w:hAnsi="Arial" w:cs="Arial"/>
          <w:sz w:val="18"/>
          <w:szCs w:val="18"/>
        </w:rPr>
        <w:t>0,</w:t>
      </w:r>
      <w:r w:rsidR="00A63E7A" w:rsidRPr="0094434A">
        <w:rPr>
          <w:rFonts w:ascii="Arial" w:hAnsi="Arial" w:cs="Arial"/>
          <w:sz w:val="18"/>
          <w:szCs w:val="18"/>
        </w:rPr>
        <w:t>3</w:t>
      </w:r>
      <w:r w:rsidRPr="00EF13CA">
        <w:rPr>
          <w:rFonts w:ascii="Arial" w:hAnsi="Arial" w:cs="Arial"/>
          <w:sz w:val="18"/>
          <w:szCs w:val="18"/>
        </w:rPr>
        <w:t xml:space="preserve"> % z celkové ceny díla </w:t>
      </w:r>
      <w:r w:rsidR="004F3D06" w:rsidRPr="00EF13CA">
        <w:rPr>
          <w:rFonts w:ascii="Arial" w:hAnsi="Arial" w:cs="Arial"/>
          <w:sz w:val="18"/>
          <w:szCs w:val="18"/>
        </w:rPr>
        <w:t>bez</w:t>
      </w:r>
      <w:r w:rsidRPr="00EF13CA">
        <w:rPr>
          <w:rFonts w:ascii="Arial" w:hAnsi="Arial" w:cs="Arial"/>
          <w:sz w:val="18"/>
          <w:szCs w:val="18"/>
        </w:rPr>
        <w:t xml:space="preserve"> DPH podle odst. 7.1 smlouvy</w:t>
      </w:r>
      <w:r w:rsidRPr="00EB7B92">
        <w:rPr>
          <w:rFonts w:ascii="Arial" w:hAnsi="Arial" w:cs="Arial"/>
          <w:sz w:val="18"/>
          <w:szCs w:val="18"/>
        </w:rPr>
        <w:t xml:space="preserve"> za každý den prodlení.</w:t>
      </w:r>
    </w:p>
    <w:p w:rsidR="00865729" w:rsidRPr="002D7C58"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Za porušení povinnosti mlčenlivosti podle čl. 17 této smlouvy je zhotovitel povinen zaplatit objednateli </w:t>
      </w:r>
      <w:r w:rsidRPr="002D7C58">
        <w:rPr>
          <w:rFonts w:ascii="Arial" w:hAnsi="Arial" w:cs="Arial"/>
          <w:sz w:val="18"/>
          <w:szCs w:val="18"/>
        </w:rPr>
        <w:t xml:space="preserve">smluvní pokutu ve výši </w:t>
      </w:r>
      <w:r w:rsidR="001061FD" w:rsidRPr="002D7C58">
        <w:rPr>
          <w:rFonts w:ascii="Arial" w:hAnsi="Arial" w:cs="Arial"/>
          <w:sz w:val="18"/>
          <w:szCs w:val="18"/>
        </w:rPr>
        <w:t>1</w:t>
      </w:r>
      <w:r w:rsidRPr="002D7C58">
        <w:rPr>
          <w:rFonts w:ascii="Arial" w:hAnsi="Arial" w:cs="Arial"/>
          <w:sz w:val="18"/>
          <w:szCs w:val="18"/>
        </w:rPr>
        <w:t>00.000,- Kč, a to za každý jednotlivý případ porušení povinnosti.</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vyúčtovat zhotoviteli a zhotovitel je povinen zaplatit smluvní pokutu až do výše 100.000,- Kč za každé opakované porušení ostatních povinností zhotovitele sjednaných ve smlouvě, na které byl písemnou formou upozorněn.</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jednostranně započíst své nároky na zaplacení smluvní pokuty vůči nárokům zhotovitele na úhradu ceny díla.</w:t>
      </w:r>
    </w:p>
    <w:p w:rsidR="00865729" w:rsidRPr="000230B8"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Při porušení povinností zhotovitele sjednaných v čl.</w:t>
      </w:r>
      <w:r w:rsidR="00215102">
        <w:rPr>
          <w:rFonts w:ascii="Arial" w:hAnsi="Arial" w:cs="Arial"/>
          <w:sz w:val="18"/>
          <w:szCs w:val="18"/>
        </w:rPr>
        <w:t xml:space="preserve"> </w:t>
      </w:r>
      <w:r w:rsidRPr="00EB7B92">
        <w:rPr>
          <w:rFonts w:ascii="Arial" w:hAnsi="Arial" w:cs="Arial"/>
          <w:sz w:val="18"/>
          <w:szCs w:val="18"/>
        </w:rPr>
        <w:t xml:space="preserve">13 odst. </w:t>
      </w:r>
      <w:proofErr w:type="gramStart"/>
      <w:r w:rsidRPr="00EB7B92">
        <w:rPr>
          <w:rFonts w:ascii="Arial" w:hAnsi="Arial" w:cs="Arial"/>
          <w:sz w:val="18"/>
          <w:szCs w:val="18"/>
        </w:rPr>
        <w:t>13.9</w:t>
      </w:r>
      <w:proofErr w:type="gramEnd"/>
      <w:r w:rsidRPr="00EB7B92">
        <w:rPr>
          <w:rFonts w:ascii="Arial" w:hAnsi="Arial" w:cs="Arial"/>
          <w:sz w:val="18"/>
          <w:szCs w:val="18"/>
        </w:rPr>
        <w:t xml:space="preserve">., 13.10. a 13.11. této smlouvy je </w:t>
      </w:r>
      <w:r w:rsidRPr="000230B8">
        <w:rPr>
          <w:rFonts w:ascii="Arial" w:hAnsi="Arial" w:cs="Arial"/>
          <w:sz w:val="18"/>
          <w:szCs w:val="18"/>
        </w:rPr>
        <w:t xml:space="preserve">objednatel oprávněn vyúčtovat zhotoviteli smluvní pokutu ve výši </w:t>
      </w:r>
      <w:r w:rsidR="000230B8" w:rsidRPr="000230B8">
        <w:rPr>
          <w:rFonts w:ascii="Arial" w:hAnsi="Arial" w:cs="Arial"/>
          <w:sz w:val="18"/>
          <w:szCs w:val="18"/>
        </w:rPr>
        <w:t>1</w:t>
      </w:r>
      <w:r w:rsidRPr="000230B8">
        <w:rPr>
          <w:rFonts w:ascii="Arial" w:hAnsi="Arial" w:cs="Arial"/>
          <w:sz w:val="18"/>
          <w:szCs w:val="18"/>
        </w:rPr>
        <w:t>00.000,- Kč za každé porušení.</w:t>
      </w:r>
    </w:p>
    <w:p w:rsidR="003B01FC" w:rsidRPr="00DE41F2" w:rsidRDefault="003B01FC" w:rsidP="003B01FC">
      <w:pPr>
        <w:pStyle w:val="ODSTAVEC"/>
        <w:ind w:left="567" w:hanging="567"/>
      </w:pPr>
      <w:r w:rsidRPr="002C06F7">
        <w:t xml:space="preserve">Pro případ zjištění porušení jakékoliv povinnosti zhotovitele uvedené v Čestném prohlášení o sociálně odpovědném plnění této zakázky (dále také ČPSO), které je součástí nabídky podané zhotovitelem </w:t>
      </w:r>
      <w:r w:rsidR="000230B8" w:rsidRPr="002C06F7">
        <w:t>v</w:t>
      </w:r>
      <w:r w:rsidRPr="002C06F7">
        <w:t xml:space="preserve"> zadávací</w:t>
      </w:r>
      <w:r w:rsidR="000230B8" w:rsidRPr="002C06F7">
        <w:t>m</w:t>
      </w:r>
      <w:r w:rsidRPr="002C06F7">
        <w:t xml:space="preserve"> řízení na tuto veřejnou zakázku (viz odst. </w:t>
      </w:r>
      <w:proofErr w:type="gramStart"/>
      <w:r w:rsidRPr="002C06F7">
        <w:t>19.</w:t>
      </w:r>
      <w:r w:rsidR="005C6DB1">
        <w:t>9</w:t>
      </w:r>
      <w:r w:rsidRPr="002C06F7">
        <w:t>. této</w:t>
      </w:r>
      <w:proofErr w:type="gramEnd"/>
      <w:r w:rsidRPr="002C06F7">
        <w:t xml:space="preserve"> smlouvy), se sjednává smluvní pokuta ve </w:t>
      </w:r>
      <w:r w:rsidRPr="00DE41F2">
        <w:t xml:space="preserve">výši 1.000,- Kč za každý den prodlení se splněním každé jednotlivé povinnosti až do prokazatelného </w:t>
      </w:r>
      <w:r w:rsidR="00F6066C" w:rsidRPr="00DE41F2">
        <w:t>z</w:t>
      </w:r>
      <w:r w:rsidRPr="00DE41F2">
        <w:t>jednání nápravy.</w:t>
      </w:r>
    </w:p>
    <w:p w:rsidR="008D7B6F" w:rsidRPr="00DE41F2" w:rsidRDefault="008D7B6F" w:rsidP="008D7B6F">
      <w:pPr>
        <w:pStyle w:val="ODSTAVEC"/>
        <w:tabs>
          <w:tab w:val="clear" w:pos="927"/>
          <w:tab w:val="num" w:pos="567"/>
        </w:tabs>
        <w:ind w:left="567" w:hanging="567"/>
      </w:pPr>
      <w:r w:rsidRPr="00DE41F2">
        <w:t xml:space="preserve">Pro případ nedodržení lhůty stanovené k předložení smluv, jiných dokumentů či potvrzení objednateli dle odst. </w:t>
      </w:r>
      <w:proofErr w:type="gramStart"/>
      <w:r w:rsidRPr="00DE41F2">
        <w:t>19.</w:t>
      </w:r>
      <w:r w:rsidR="005C6DB1">
        <w:t>9</w:t>
      </w:r>
      <w:r w:rsidRPr="00DE41F2">
        <w:t>. této</w:t>
      </w:r>
      <w:proofErr w:type="gramEnd"/>
      <w:r w:rsidRPr="00DE41F2">
        <w:t xml:space="preserve"> smlouvy za účelem provedení kontroly dodržování plnění povinností vyplývajících z ČPSO, se sjednává smluvní pokuta ve výši 1.000,- Kč za každý den prodlení až do </w:t>
      </w:r>
      <w:r w:rsidR="00F6066C" w:rsidRPr="00DE41F2">
        <w:t>z</w:t>
      </w:r>
      <w:r w:rsidRPr="00DE41F2">
        <w:t xml:space="preserve">jednání nápravy. </w:t>
      </w:r>
    </w:p>
    <w:p w:rsidR="00865729"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DE41F2">
        <w:rPr>
          <w:rFonts w:ascii="Arial" w:hAnsi="Arial" w:cs="Arial"/>
          <w:sz w:val="18"/>
          <w:szCs w:val="18"/>
        </w:rPr>
        <w:t>Pro případ porušení ujednání uvedeného v odst. 21.</w:t>
      </w:r>
      <w:r w:rsidR="001E6456" w:rsidRPr="00DE41F2">
        <w:rPr>
          <w:rFonts w:ascii="Arial" w:hAnsi="Arial" w:cs="Arial"/>
          <w:sz w:val="18"/>
          <w:szCs w:val="18"/>
        </w:rPr>
        <w:t xml:space="preserve">3 </w:t>
      </w:r>
      <w:r w:rsidRPr="00DE41F2">
        <w:rPr>
          <w:rFonts w:ascii="Arial" w:hAnsi="Arial" w:cs="Arial"/>
          <w:sz w:val="18"/>
          <w:szCs w:val="18"/>
        </w:rPr>
        <w:t>této smlouvy uhradí zhotovitel objednateli</w:t>
      </w:r>
      <w:r w:rsidRPr="00EB7B92">
        <w:rPr>
          <w:rFonts w:ascii="Arial" w:hAnsi="Arial" w:cs="Arial"/>
          <w:sz w:val="18"/>
          <w:szCs w:val="18"/>
        </w:rPr>
        <w:t xml:space="preserve"> jednorázovou smluvní pokutu ve výši 5 % z celkové ceny plnění </w:t>
      </w:r>
      <w:r w:rsidR="004F3D06">
        <w:rPr>
          <w:rFonts w:ascii="Arial" w:hAnsi="Arial" w:cs="Arial"/>
          <w:sz w:val="18"/>
          <w:szCs w:val="18"/>
        </w:rPr>
        <w:t xml:space="preserve">bez </w:t>
      </w:r>
      <w:r w:rsidRPr="00EB7B92">
        <w:rPr>
          <w:rFonts w:ascii="Arial" w:hAnsi="Arial" w:cs="Arial"/>
          <w:sz w:val="18"/>
          <w:szCs w:val="18"/>
        </w:rPr>
        <w:t>DPH dle této smlouvy.</w:t>
      </w:r>
    </w:p>
    <w:p w:rsidR="00965644" w:rsidRPr="00EB7B92" w:rsidRDefault="00965644" w:rsidP="0096564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rsidR="002C06F7" w:rsidRPr="00EF13CA" w:rsidRDefault="002C06F7"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2D7C58">
        <w:rPr>
          <w:rFonts w:ascii="Arial" w:hAnsi="Arial" w:cs="Arial"/>
          <w:sz w:val="18"/>
          <w:szCs w:val="18"/>
        </w:rPr>
        <w:t>Při nedodržení splatnosti úplného da</w:t>
      </w:r>
      <w:r w:rsidR="00F6066C" w:rsidRPr="002D7C58">
        <w:rPr>
          <w:rFonts w:ascii="Arial" w:hAnsi="Arial" w:cs="Arial"/>
          <w:sz w:val="18"/>
          <w:szCs w:val="18"/>
        </w:rPr>
        <w:t>ň</w:t>
      </w:r>
      <w:r w:rsidRPr="002D7C58">
        <w:rPr>
          <w:rFonts w:ascii="Arial" w:hAnsi="Arial" w:cs="Arial"/>
          <w:sz w:val="18"/>
          <w:szCs w:val="18"/>
        </w:rPr>
        <w:t xml:space="preserve">ového dokladu dle odst. </w:t>
      </w:r>
      <w:proofErr w:type="gramStart"/>
      <w:r w:rsidRPr="002D7C58">
        <w:rPr>
          <w:rFonts w:ascii="Arial" w:hAnsi="Arial" w:cs="Arial"/>
          <w:sz w:val="18"/>
          <w:szCs w:val="18"/>
        </w:rPr>
        <w:t>7.</w:t>
      </w:r>
      <w:r w:rsidR="001061FD" w:rsidRPr="002D7C58">
        <w:rPr>
          <w:rFonts w:ascii="Arial" w:hAnsi="Arial" w:cs="Arial"/>
          <w:sz w:val="18"/>
          <w:szCs w:val="18"/>
        </w:rPr>
        <w:t>5</w:t>
      </w:r>
      <w:r w:rsidRPr="002D7C58">
        <w:rPr>
          <w:rFonts w:ascii="Arial" w:hAnsi="Arial" w:cs="Arial"/>
          <w:sz w:val="18"/>
          <w:szCs w:val="18"/>
        </w:rPr>
        <w:t>. této</w:t>
      </w:r>
      <w:proofErr w:type="gramEnd"/>
      <w:r w:rsidRPr="002D7C58">
        <w:rPr>
          <w:rFonts w:ascii="Arial" w:hAnsi="Arial" w:cs="Arial"/>
          <w:sz w:val="18"/>
          <w:szCs w:val="18"/>
        </w:rPr>
        <w:t xml:space="preserve"> smlouvy je zhotovitel oprávněn</w:t>
      </w:r>
      <w:r w:rsidRPr="00EF13CA">
        <w:rPr>
          <w:rFonts w:ascii="Arial" w:hAnsi="Arial" w:cs="Arial"/>
          <w:sz w:val="18"/>
          <w:szCs w:val="18"/>
        </w:rPr>
        <w:t xml:space="preserve"> uplatnit smluvní úrok z prodlení ve výši 0,</w:t>
      </w:r>
      <w:r w:rsidR="00C05872">
        <w:rPr>
          <w:rFonts w:ascii="Arial" w:hAnsi="Arial" w:cs="Arial"/>
          <w:sz w:val="18"/>
          <w:szCs w:val="18"/>
        </w:rPr>
        <w:t>05</w:t>
      </w:r>
      <w:r w:rsidRPr="00EF13CA">
        <w:rPr>
          <w:rFonts w:ascii="Arial" w:hAnsi="Arial" w:cs="Arial"/>
          <w:sz w:val="18"/>
          <w:szCs w:val="18"/>
        </w:rPr>
        <w:t>% z dlužné částky</w:t>
      </w:r>
      <w:r w:rsidR="00F6066C" w:rsidRPr="00EF13CA">
        <w:rPr>
          <w:rFonts w:ascii="Arial" w:hAnsi="Arial" w:cs="Arial"/>
          <w:sz w:val="18"/>
          <w:szCs w:val="18"/>
        </w:rPr>
        <w:t xml:space="preserve"> bez DPH</w:t>
      </w:r>
      <w:r w:rsidRPr="00EF13CA">
        <w:rPr>
          <w:rFonts w:ascii="Arial" w:hAnsi="Arial" w:cs="Arial"/>
          <w:sz w:val="18"/>
          <w:szCs w:val="18"/>
        </w:rPr>
        <w:t xml:space="preserve"> za každý den prodlení.</w:t>
      </w:r>
    </w:p>
    <w:p w:rsidR="00A4625C" w:rsidRPr="00306B94" w:rsidRDefault="00A4625C" w:rsidP="00154F58">
      <w:pPr>
        <w:pStyle w:val="Bezmezer"/>
        <w:keepNext/>
        <w:numPr>
          <w:ilvl w:val="0"/>
          <w:numId w:val="6"/>
        </w:numPr>
        <w:spacing w:before="640"/>
        <w:jc w:val="center"/>
        <w:rPr>
          <w:rFonts w:ascii="Arial" w:hAnsi="Arial" w:cs="Arial"/>
          <w:b/>
        </w:rPr>
      </w:pPr>
      <w:r w:rsidRPr="00306B94">
        <w:rPr>
          <w:rFonts w:ascii="Arial" w:hAnsi="Arial" w:cs="Arial"/>
          <w:b/>
        </w:rPr>
        <w:t>Odstoupení od smlouvy</w:t>
      </w:r>
    </w:p>
    <w:p w:rsidR="00FD303D" w:rsidRPr="00306B94"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306B94">
        <w:rPr>
          <w:rFonts w:ascii="Arial" w:hAnsi="Arial" w:cs="Arial"/>
          <w:sz w:val="18"/>
          <w:szCs w:val="18"/>
        </w:rPr>
        <w:t>Objednatel je oprávněn odstoupit od této smlouvy:</w:t>
      </w:r>
    </w:p>
    <w:p w:rsidR="00A4625C" w:rsidRPr="00306B94"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306B94">
        <w:rPr>
          <w:rFonts w:ascii="Arial" w:hAnsi="Arial" w:cs="Arial"/>
          <w:sz w:val="18"/>
          <w:szCs w:val="18"/>
        </w:rPr>
        <w:t xml:space="preserve">v případě, že probíhá insolvenční řízení proti majetku zhotovitele, v němž bylo vydáno rozhodnutí o úpadku nebo insolvenční návrh byl zamítnut proto, že majetek zhotovitele nepostačuje k úhradě </w:t>
      </w:r>
      <w:r w:rsidRPr="00306B94">
        <w:rPr>
          <w:rFonts w:ascii="Arial" w:hAnsi="Arial" w:cs="Arial"/>
          <w:sz w:val="18"/>
          <w:szCs w:val="18"/>
        </w:rPr>
        <w:lastRenderedPageBreak/>
        <w:t>nákladů insolvenčního řízení, nebo byl konkurs zrušen proto, že majetek zhotovitele byl zcela nepostačující;</w:t>
      </w:r>
    </w:p>
    <w:p w:rsidR="00A4625C" w:rsidRPr="00306B94"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306B94">
        <w:rPr>
          <w:rFonts w:ascii="Arial" w:hAnsi="Arial" w:cs="Arial"/>
          <w:sz w:val="18"/>
          <w:szCs w:val="18"/>
        </w:rPr>
        <w:t>v případě podstatného porušení této smlouvy zhotovitelem, zejména v případě:</w:t>
      </w:r>
    </w:p>
    <w:p w:rsidR="00A4625C" w:rsidRPr="00306B94"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306B94">
        <w:rPr>
          <w:rFonts w:ascii="Arial" w:hAnsi="Arial" w:cs="Arial"/>
          <w:sz w:val="18"/>
          <w:szCs w:val="18"/>
        </w:rPr>
        <w:t xml:space="preserve">prodlení s řádným </w:t>
      </w:r>
      <w:r w:rsidR="00141DFC" w:rsidRPr="00306B94">
        <w:rPr>
          <w:rFonts w:ascii="Arial" w:hAnsi="Arial" w:cs="Arial"/>
          <w:sz w:val="18"/>
          <w:szCs w:val="18"/>
        </w:rPr>
        <w:t>provedením</w:t>
      </w:r>
      <w:r w:rsidRPr="00306B94">
        <w:rPr>
          <w:rFonts w:ascii="Arial" w:hAnsi="Arial" w:cs="Arial"/>
          <w:sz w:val="18"/>
          <w:szCs w:val="18"/>
        </w:rPr>
        <w:t xml:space="preserve"> díla, po dobu delší než 30 dnů,</w:t>
      </w:r>
    </w:p>
    <w:p w:rsidR="00A4625C" w:rsidRPr="00306B94"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306B94">
        <w:rPr>
          <w:rFonts w:ascii="Arial" w:hAnsi="Arial" w:cs="Arial"/>
          <w:sz w:val="18"/>
          <w:szCs w:val="18"/>
        </w:rPr>
        <w:t>neoprávněného zastavení či přerušení prací na díle na dobu delší než 15 dnů v rozporu s touto smlouvou,</w:t>
      </w:r>
    </w:p>
    <w:p w:rsidR="00A4625C" w:rsidRPr="00306B94" w:rsidRDefault="00141DF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306B94">
        <w:rPr>
          <w:rFonts w:ascii="Arial" w:hAnsi="Arial" w:cs="Arial"/>
          <w:sz w:val="18"/>
          <w:szCs w:val="18"/>
        </w:rPr>
        <w:t xml:space="preserve">opakované </w:t>
      </w:r>
      <w:r w:rsidR="00A4625C" w:rsidRPr="00306B94">
        <w:rPr>
          <w:rFonts w:ascii="Arial" w:hAnsi="Arial" w:cs="Arial"/>
          <w:sz w:val="18"/>
          <w:szCs w:val="18"/>
        </w:rPr>
        <w:t xml:space="preserve">porušení smluvní povinnosti dle této smlouvy, které nebude </w:t>
      </w:r>
      <w:r w:rsidRPr="00306B94">
        <w:rPr>
          <w:rFonts w:ascii="Arial" w:hAnsi="Arial" w:cs="Arial"/>
          <w:sz w:val="18"/>
          <w:szCs w:val="18"/>
        </w:rPr>
        <w:t>napraveno</w:t>
      </w:r>
      <w:r w:rsidR="00A4625C" w:rsidRPr="00306B94">
        <w:rPr>
          <w:rFonts w:ascii="Arial" w:hAnsi="Arial" w:cs="Arial"/>
          <w:sz w:val="18"/>
          <w:szCs w:val="18"/>
        </w:rPr>
        <w:t xml:space="preserve"> ani v</w:t>
      </w:r>
      <w:r w:rsidRPr="00306B94">
        <w:rPr>
          <w:rFonts w:ascii="Arial" w:hAnsi="Arial" w:cs="Arial"/>
          <w:sz w:val="18"/>
          <w:szCs w:val="18"/>
        </w:rPr>
        <w:t> </w:t>
      </w:r>
      <w:r w:rsidR="00A4625C" w:rsidRPr="00306B94">
        <w:rPr>
          <w:rFonts w:ascii="Arial" w:hAnsi="Arial" w:cs="Arial"/>
          <w:sz w:val="18"/>
          <w:szCs w:val="18"/>
        </w:rPr>
        <w:t>dodatečn</w:t>
      </w:r>
      <w:r w:rsidRPr="00306B94">
        <w:rPr>
          <w:rFonts w:ascii="Arial" w:hAnsi="Arial" w:cs="Arial"/>
          <w:sz w:val="18"/>
          <w:szCs w:val="18"/>
        </w:rPr>
        <w:t>ě stanovené</w:t>
      </w:r>
      <w:r w:rsidR="00A4625C" w:rsidRPr="00306B94">
        <w:rPr>
          <w:rFonts w:ascii="Arial" w:hAnsi="Arial" w:cs="Arial"/>
          <w:sz w:val="18"/>
          <w:szCs w:val="18"/>
        </w:rPr>
        <w:t xml:space="preserve"> přiměřené lhůtě,</w:t>
      </w:r>
    </w:p>
    <w:p w:rsidR="00A4625C" w:rsidRPr="00306B94"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306B94">
        <w:rPr>
          <w:rFonts w:ascii="Arial" w:hAnsi="Arial" w:cs="Arial"/>
          <w:sz w:val="18"/>
          <w:szCs w:val="18"/>
        </w:rPr>
        <w:t xml:space="preserve">kdy zhotovitel využil k plnění předmětu této smlouvy </w:t>
      </w:r>
      <w:r w:rsidR="00DF567C" w:rsidRPr="00306B94">
        <w:rPr>
          <w:rFonts w:ascii="Arial" w:hAnsi="Arial" w:cs="Arial"/>
          <w:sz w:val="18"/>
          <w:szCs w:val="18"/>
        </w:rPr>
        <w:t>poddodavatelé</w:t>
      </w:r>
      <w:r w:rsidRPr="00306B94">
        <w:rPr>
          <w:rFonts w:ascii="Arial" w:hAnsi="Arial" w:cs="Arial"/>
          <w:sz w:val="18"/>
          <w:szCs w:val="18"/>
        </w:rPr>
        <w:t xml:space="preserve"> v rozporu s nabídkou zhotovitele v rámci zadávacího řízení na </w:t>
      </w:r>
      <w:r w:rsidR="00306B94">
        <w:rPr>
          <w:rFonts w:ascii="Arial" w:hAnsi="Arial" w:cs="Arial"/>
          <w:sz w:val="18"/>
          <w:szCs w:val="18"/>
        </w:rPr>
        <w:t>ve</w:t>
      </w:r>
      <w:r w:rsidRPr="00306B94">
        <w:rPr>
          <w:rFonts w:ascii="Arial" w:hAnsi="Arial" w:cs="Arial"/>
          <w:sz w:val="18"/>
          <w:szCs w:val="18"/>
        </w:rPr>
        <w:t xml:space="preserve">řejnou zakázku nebo bez předchozího </w:t>
      </w:r>
      <w:r w:rsidR="000C20DB" w:rsidRPr="00306B94">
        <w:rPr>
          <w:rFonts w:ascii="Arial" w:hAnsi="Arial" w:cs="Arial"/>
          <w:sz w:val="18"/>
          <w:szCs w:val="18"/>
        </w:rPr>
        <w:t xml:space="preserve">písemného </w:t>
      </w:r>
      <w:r w:rsidRPr="00306B94">
        <w:rPr>
          <w:rFonts w:ascii="Arial" w:hAnsi="Arial" w:cs="Arial"/>
          <w:sz w:val="18"/>
          <w:szCs w:val="18"/>
        </w:rPr>
        <w:t xml:space="preserve">souhlasu objednatele, </w:t>
      </w:r>
    </w:p>
    <w:p w:rsidR="00FA5339" w:rsidRPr="00306B94" w:rsidRDefault="00A4625C" w:rsidP="00154F58">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306B94">
        <w:rPr>
          <w:rFonts w:ascii="Arial" w:hAnsi="Arial" w:cs="Arial"/>
          <w:sz w:val="18"/>
          <w:szCs w:val="18"/>
        </w:rPr>
        <w:t>v jiném touto smlouvou výslovně upraveném případě.</w:t>
      </w:r>
    </w:p>
    <w:p w:rsidR="00FD303D" w:rsidRPr="00306B94" w:rsidRDefault="00FD303D" w:rsidP="00B86546">
      <w:pPr>
        <w:pStyle w:val="Bezmezer"/>
        <w:numPr>
          <w:ilvl w:val="1"/>
          <w:numId w:val="6"/>
        </w:numPr>
        <w:tabs>
          <w:tab w:val="num" w:pos="540"/>
        </w:tabs>
        <w:spacing w:before="100" w:beforeAutospacing="1"/>
        <w:ind w:left="539" w:hanging="539"/>
        <w:jc w:val="both"/>
        <w:rPr>
          <w:rFonts w:ascii="Arial" w:hAnsi="Arial" w:cs="Arial"/>
          <w:sz w:val="18"/>
          <w:szCs w:val="18"/>
        </w:rPr>
      </w:pPr>
      <w:r w:rsidRPr="00306B94">
        <w:rPr>
          <w:rFonts w:ascii="Arial" w:hAnsi="Arial" w:cs="Arial"/>
          <w:sz w:val="18"/>
          <w:szCs w:val="18"/>
        </w:rPr>
        <w:t xml:space="preserve">Objednatel je oprávněn odstoupit od této smlouvy v případě, kdy vyjde najevo, že zhotovitel uvedl v rámci zadávacího řízení </w:t>
      </w:r>
      <w:r w:rsidR="00306B94">
        <w:rPr>
          <w:rFonts w:ascii="Arial" w:hAnsi="Arial" w:cs="Arial"/>
          <w:sz w:val="18"/>
          <w:szCs w:val="18"/>
        </w:rPr>
        <w:t>v</w:t>
      </w:r>
      <w:r w:rsidR="00B02A2D" w:rsidRPr="00306B94">
        <w:rPr>
          <w:rFonts w:ascii="Arial" w:hAnsi="Arial" w:cs="Arial"/>
          <w:sz w:val="18"/>
          <w:szCs w:val="18"/>
        </w:rPr>
        <w:t xml:space="preserve">eřejné zakázky </w:t>
      </w:r>
      <w:r w:rsidRPr="00306B94">
        <w:rPr>
          <w:rFonts w:ascii="Arial" w:hAnsi="Arial" w:cs="Arial"/>
          <w:sz w:val="18"/>
          <w:szCs w:val="18"/>
        </w:rPr>
        <w:t xml:space="preserve">nepravdivé či zkreslené informace, které by měly zřejmý vliv na výběr zhotovitele pro uzavření této smlouvy. </w:t>
      </w:r>
    </w:p>
    <w:p w:rsidR="00FD303D" w:rsidRPr="00306B94" w:rsidRDefault="00B02A2D" w:rsidP="00B86546">
      <w:pPr>
        <w:pStyle w:val="Bezmezer"/>
        <w:numPr>
          <w:ilvl w:val="1"/>
          <w:numId w:val="6"/>
        </w:numPr>
        <w:tabs>
          <w:tab w:val="num" w:pos="540"/>
        </w:tabs>
        <w:spacing w:before="120"/>
        <w:ind w:left="540" w:hanging="540"/>
        <w:jc w:val="both"/>
        <w:rPr>
          <w:rFonts w:ascii="Arial" w:hAnsi="Arial" w:cs="Arial"/>
          <w:sz w:val="18"/>
          <w:szCs w:val="18"/>
        </w:rPr>
      </w:pPr>
      <w:r w:rsidRPr="00306B94">
        <w:rPr>
          <w:rFonts w:ascii="Arial" w:hAnsi="Arial" w:cs="Arial"/>
          <w:sz w:val="18"/>
          <w:szCs w:val="18"/>
        </w:rPr>
        <w:t>S</w:t>
      </w:r>
      <w:r w:rsidR="00FD303D" w:rsidRPr="00306B94">
        <w:rPr>
          <w:rFonts w:ascii="Arial" w:hAnsi="Arial" w:cs="Arial"/>
          <w:sz w:val="18"/>
          <w:szCs w:val="18"/>
        </w:rPr>
        <w:t xml:space="preserve">mluvní strany jsou oprávněny od této smlouvy odstoupit </w:t>
      </w:r>
      <w:r w:rsidR="000C20DB" w:rsidRPr="00306B94">
        <w:rPr>
          <w:rFonts w:ascii="Arial" w:hAnsi="Arial" w:cs="Arial"/>
          <w:sz w:val="18"/>
          <w:szCs w:val="18"/>
        </w:rPr>
        <w:t xml:space="preserve">rovněž </w:t>
      </w:r>
      <w:r w:rsidR="00FD303D" w:rsidRPr="00306B94">
        <w:rPr>
          <w:rFonts w:ascii="Arial" w:hAnsi="Arial" w:cs="Arial"/>
          <w:sz w:val="18"/>
          <w:szCs w:val="18"/>
        </w:rPr>
        <w:t xml:space="preserve">za podmínek stanovených </w:t>
      </w:r>
      <w:r w:rsidR="00141DFC" w:rsidRPr="00306B94">
        <w:rPr>
          <w:rFonts w:ascii="Arial" w:hAnsi="Arial" w:cs="Arial"/>
          <w:sz w:val="18"/>
          <w:szCs w:val="18"/>
        </w:rPr>
        <w:t>občanským</w:t>
      </w:r>
      <w:r w:rsidR="00FD303D" w:rsidRPr="00306B94">
        <w:rPr>
          <w:rFonts w:ascii="Arial" w:hAnsi="Arial" w:cs="Arial"/>
          <w:sz w:val="18"/>
          <w:szCs w:val="18"/>
        </w:rPr>
        <w:t xml:space="preserve"> zákoníkem nebo </w:t>
      </w:r>
      <w:r w:rsidR="00141DFC" w:rsidRPr="00306B94">
        <w:rPr>
          <w:rFonts w:ascii="Arial" w:hAnsi="Arial" w:cs="Arial"/>
          <w:sz w:val="18"/>
          <w:szCs w:val="18"/>
        </w:rPr>
        <w:t>zvláštním</w:t>
      </w:r>
      <w:r w:rsidR="00FD303D" w:rsidRPr="00306B94">
        <w:rPr>
          <w:rFonts w:ascii="Arial" w:hAnsi="Arial" w:cs="Arial"/>
          <w:sz w:val="18"/>
          <w:szCs w:val="18"/>
        </w:rPr>
        <w:t>i právními předpisy</w:t>
      </w:r>
      <w:r w:rsidR="000F61B0" w:rsidRPr="00306B94">
        <w:rPr>
          <w:rFonts w:ascii="Arial" w:hAnsi="Arial" w:cs="Arial"/>
          <w:sz w:val="18"/>
          <w:szCs w:val="18"/>
        </w:rPr>
        <w:t xml:space="preserve"> v platném znění</w:t>
      </w:r>
      <w:r w:rsidR="00FD303D" w:rsidRPr="00306B94">
        <w:rPr>
          <w:rFonts w:ascii="Arial" w:hAnsi="Arial" w:cs="Arial"/>
          <w:sz w:val="18"/>
          <w:szCs w:val="18"/>
        </w:rPr>
        <w:t xml:space="preserve">. </w:t>
      </w:r>
    </w:p>
    <w:p w:rsidR="00FD303D" w:rsidRPr="00306B94" w:rsidRDefault="00FD303D" w:rsidP="00B86546">
      <w:pPr>
        <w:pStyle w:val="Bezmezer"/>
        <w:numPr>
          <w:ilvl w:val="1"/>
          <w:numId w:val="6"/>
        </w:numPr>
        <w:tabs>
          <w:tab w:val="num" w:pos="540"/>
        </w:tabs>
        <w:spacing w:before="120"/>
        <w:ind w:left="540" w:hanging="540"/>
        <w:jc w:val="both"/>
        <w:rPr>
          <w:rFonts w:ascii="Arial" w:hAnsi="Arial" w:cs="Arial"/>
          <w:sz w:val="18"/>
          <w:szCs w:val="18"/>
        </w:rPr>
      </w:pPr>
      <w:r w:rsidRPr="00306B94">
        <w:rPr>
          <w:rFonts w:ascii="Arial" w:hAnsi="Arial" w:cs="Arial"/>
          <w:sz w:val="18"/>
          <w:szCs w:val="18"/>
        </w:rPr>
        <w:t xml:space="preserve">Odstoupení od smlouvy musí být učiněno písemným oznámením o odstoupení od této smlouvy druhé </w:t>
      </w:r>
      <w:r w:rsidR="000C20DB" w:rsidRPr="00306B94">
        <w:rPr>
          <w:rFonts w:ascii="Arial" w:hAnsi="Arial" w:cs="Arial"/>
          <w:sz w:val="18"/>
          <w:szCs w:val="18"/>
        </w:rPr>
        <w:t xml:space="preserve">smluvní </w:t>
      </w:r>
      <w:r w:rsidRPr="00306B94">
        <w:rPr>
          <w:rFonts w:ascii="Arial" w:hAnsi="Arial" w:cs="Arial"/>
          <w:sz w:val="18"/>
          <w:szCs w:val="18"/>
        </w:rPr>
        <w:t>straně, účinky odstoupení nastávají dnem doručení oznámení druhé</w:t>
      </w:r>
      <w:r w:rsidR="00141DFC" w:rsidRPr="00306B94">
        <w:rPr>
          <w:rFonts w:ascii="Arial" w:hAnsi="Arial" w:cs="Arial"/>
          <w:sz w:val="18"/>
          <w:szCs w:val="18"/>
        </w:rPr>
        <w:t xml:space="preserve"> smluvní</w:t>
      </w:r>
      <w:r w:rsidR="008D3314" w:rsidRPr="00306B94">
        <w:rPr>
          <w:rFonts w:ascii="Arial" w:hAnsi="Arial" w:cs="Arial"/>
          <w:sz w:val="18"/>
          <w:szCs w:val="18"/>
        </w:rPr>
        <w:t xml:space="preserve"> </w:t>
      </w:r>
      <w:r w:rsidRPr="00306B94">
        <w:rPr>
          <w:rFonts w:ascii="Arial" w:hAnsi="Arial" w:cs="Arial"/>
          <w:sz w:val="18"/>
          <w:szCs w:val="18"/>
        </w:rPr>
        <w:t>stran</w:t>
      </w:r>
      <w:r w:rsidR="00B02A2D" w:rsidRPr="00306B94">
        <w:rPr>
          <w:rFonts w:ascii="Arial" w:hAnsi="Arial" w:cs="Arial"/>
          <w:sz w:val="18"/>
          <w:szCs w:val="18"/>
        </w:rPr>
        <w:t xml:space="preserve">ě. </w:t>
      </w:r>
      <w:proofErr w:type="gramStart"/>
      <w:r w:rsidR="00B02A2D" w:rsidRPr="00306B94">
        <w:rPr>
          <w:rFonts w:ascii="Arial" w:hAnsi="Arial" w:cs="Arial"/>
          <w:sz w:val="18"/>
          <w:szCs w:val="18"/>
        </w:rPr>
        <w:t>V  pochybnostech</w:t>
      </w:r>
      <w:proofErr w:type="gramEnd"/>
      <w:r w:rsidR="00B02A2D" w:rsidRPr="00306B94">
        <w:rPr>
          <w:rFonts w:ascii="Arial" w:hAnsi="Arial" w:cs="Arial"/>
          <w:sz w:val="18"/>
          <w:szCs w:val="18"/>
        </w:rPr>
        <w:t xml:space="preserve">  se  má  za </w:t>
      </w:r>
      <w:r w:rsidRPr="00306B94">
        <w:rPr>
          <w:rFonts w:ascii="Arial" w:hAnsi="Arial" w:cs="Arial"/>
          <w:sz w:val="18"/>
          <w:szCs w:val="18"/>
        </w:rPr>
        <w:t>to</w:t>
      </w:r>
      <w:r w:rsidR="00D40A23" w:rsidRPr="00306B94">
        <w:rPr>
          <w:rFonts w:ascii="Arial" w:hAnsi="Arial" w:cs="Arial"/>
          <w:sz w:val="18"/>
          <w:szCs w:val="18"/>
        </w:rPr>
        <w:t xml:space="preserve">, </w:t>
      </w:r>
      <w:r w:rsidRPr="00306B94">
        <w:rPr>
          <w:rFonts w:ascii="Arial" w:hAnsi="Arial" w:cs="Arial"/>
          <w:sz w:val="18"/>
          <w:szCs w:val="18"/>
        </w:rPr>
        <w:t>že odstoupení bylo doručeno do 5 dnů od jeho odeslání v p</w:t>
      </w:r>
      <w:r w:rsidR="00B02A2D" w:rsidRPr="00306B94">
        <w:rPr>
          <w:rFonts w:ascii="Arial" w:hAnsi="Arial" w:cs="Arial"/>
          <w:sz w:val="18"/>
          <w:szCs w:val="18"/>
        </w:rPr>
        <w:t>oštovní zásilce s dodejkou.</w:t>
      </w:r>
    </w:p>
    <w:p w:rsidR="00FD303D" w:rsidRPr="00306B94" w:rsidRDefault="00FD303D" w:rsidP="00B86546">
      <w:pPr>
        <w:pStyle w:val="Bezmezer"/>
        <w:numPr>
          <w:ilvl w:val="1"/>
          <w:numId w:val="6"/>
        </w:numPr>
        <w:tabs>
          <w:tab w:val="num" w:pos="540"/>
        </w:tabs>
        <w:spacing w:before="120"/>
        <w:ind w:left="540" w:hanging="540"/>
        <w:jc w:val="both"/>
        <w:rPr>
          <w:rFonts w:ascii="Arial" w:hAnsi="Arial" w:cs="Arial"/>
          <w:sz w:val="18"/>
          <w:szCs w:val="18"/>
        </w:rPr>
      </w:pPr>
      <w:r w:rsidRPr="00306B94">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306B94">
        <w:rPr>
          <w:rFonts w:ascii="Arial" w:hAnsi="Arial" w:cs="Arial"/>
          <w:sz w:val="18"/>
          <w:szCs w:val="18"/>
        </w:rPr>
        <w:t xml:space="preserve">smluvní </w:t>
      </w:r>
      <w:r w:rsidRPr="00306B94">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306B94">
        <w:rPr>
          <w:rFonts w:ascii="Arial" w:hAnsi="Arial" w:cs="Arial"/>
          <w:sz w:val="18"/>
          <w:szCs w:val="18"/>
        </w:rPr>
        <w:t xml:space="preserve">smluvními </w:t>
      </w:r>
      <w:r w:rsidRPr="00306B94">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způsob </w:t>
      </w:r>
      <w:r w:rsidR="00141DFC" w:rsidRPr="00306B94">
        <w:rPr>
          <w:rFonts w:ascii="Arial" w:hAnsi="Arial" w:cs="Arial"/>
          <w:sz w:val="18"/>
          <w:szCs w:val="18"/>
        </w:rPr>
        <w:t xml:space="preserve">a termín </w:t>
      </w:r>
      <w:r w:rsidRPr="00306B94">
        <w:rPr>
          <w:rFonts w:ascii="Arial" w:hAnsi="Arial" w:cs="Arial"/>
          <w:sz w:val="18"/>
          <w:szCs w:val="18"/>
        </w:rPr>
        <w:t>jejich odstranění. Objednatel má v případě odstoupení od této smlouvy i u odstranitelných vad právo požadovat slevu z ceny, namísto odstranění takových vad.</w:t>
      </w:r>
    </w:p>
    <w:p w:rsidR="00FD303D" w:rsidRPr="00306B94" w:rsidRDefault="00141DFC" w:rsidP="00B86546">
      <w:pPr>
        <w:pStyle w:val="Bezmezer"/>
        <w:numPr>
          <w:ilvl w:val="1"/>
          <w:numId w:val="6"/>
        </w:numPr>
        <w:tabs>
          <w:tab w:val="num" w:pos="540"/>
        </w:tabs>
        <w:spacing w:before="120"/>
        <w:ind w:left="540" w:hanging="540"/>
        <w:jc w:val="both"/>
        <w:rPr>
          <w:rFonts w:ascii="Arial" w:hAnsi="Arial" w:cs="Arial"/>
          <w:sz w:val="18"/>
          <w:szCs w:val="18"/>
        </w:rPr>
      </w:pPr>
      <w:r w:rsidRPr="00306B94">
        <w:rPr>
          <w:rFonts w:ascii="Arial" w:hAnsi="Arial" w:cs="Arial"/>
          <w:sz w:val="18"/>
          <w:szCs w:val="18"/>
        </w:rPr>
        <w:t>Smluvní s</w:t>
      </w:r>
      <w:r w:rsidR="00FD303D" w:rsidRPr="00306B94">
        <w:rPr>
          <w:rFonts w:ascii="Arial" w:hAnsi="Arial" w:cs="Arial"/>
          <w:sz w:val="18"/>
          <w:szCs w:val="18"/>
        </w:rPr>
        <w:t>trany se dohodly, že</w:t>
      </w:r>
      <w:r w:rsidRPr="00306B94">
        <w:rPr>
          <w:rFonts w:ascii="Arial" w:hAnsi="Arial" w:cs="Arial"/>
          <w:sz w:val="18"/>
          <w:szCs w:val="18"/>
        </w:rPr>
        <w:t xml:space="preserve"> i</w:t>
      </w:r>
      <w:r w:rsidR="00FD303D" w:rsidRPr="00306B94">
        <w:rPr>
          <w:rFonts w:ascii="Arial" w:hAnsi="Arial" w:cs="Arial"/>
          <w:sz w:val="18"/>
          <w:szCs w:val="18"/>
        </w:rPr>
        <w:t xml:space="preserve"> po odstoupení od </w:t>
      </w:r>
      <w:proofErr w:type="gramStart"/>
      <w:r w:rsidR="00FD303D" w:rsidRPr="00306B94">
        <w:rPr>
          <w:rFonts w:ascii="Arial" w:hAnsi="Arial" w:cs="Arial"/>
          <w:sz w:val="18"/>
          <w:szCs w:val="18"/>
        </w:rPr>
        <w:t>smlouvy  zůstávají</w:t>
      </w:r>
      <w:proofErr w:type="gramEnd"/>
      <w:r w:rsidR="00FD303D" w:rsidRPr="00306B94">
        <w:rPr>
          <w:rFonts w:ascii="Arial" w:hAnsi="Arial" w:cs="Arial"/>
          <w:sz w:val="18"/>
          <w:szCs w:val="18"/>
        </w:rPr>
        <w:t xml:space="preserve"> v platnosti ujednání </w:t>
      </w:r>
      <w:r w:rsidRPr="00306B94">
        <w:rPr>
          <w:rFonts w:ascii="Arial" w:hAnsi="Arial" w:cs="Arial"/>
          <w:sz w:val="18"/>
          <w:szCs w:val="18"/>
        </w:rPr>
        <w:t xml:space="preserve">smluvních </w:t>
      </w:r>
      <w:r w:rsidR="00FD303D" w:rsidRPr="00306B94">
        <w:rPr>
          <w:rFonts w:ascii="Arial" w:hAnsi="Arial" w:cs="Arial"/>
          <w:sz w:val="18"/>
          <w:szCs w:val="18"/>
        </w:rPr>
        <w:t xml:space="preserve">stran týkající se odpovědnosti za vady díla, záruky za jakost a záruční </w:t>
      </w:r>
      <w:r w:rsidRPr="00306B94">
        <w:rPr>
          <w:rFonts w:ascii="Arial" w:hAnsi="Arial" w:cs="Arial"/>
          <w:sz w:val="18"/>
          <w:szCs w:val="18"/>
        </w:rPr>
        <w:t>doby</w:t>
      </w:r>
      <w:r w:rsidR="00FD303D" w:rsidRPr="00306B94">
        <w:rPr>
          <w:rFonts w:ascii="Arial" w:hAnsi="Arial" w:cs="Arial"/>
          <w:sz w:val="18"/>
          <w:szCs w:val="18"/>
        </w:rPr>
        <w:t>, smluvních pokut, vlastnictví díla, náhrady škody a cenová ujednání obsažená v této smlouvě.</w:t>
      </w:r>
    </w:p>
    <w:p w:rsidR="00FD303D" w:rsidRPr="00306B94" w:rsidRDefault="00FD303D" w:rsidP="00B86546">
      <w:pPr>
        <w:pStyle w:val="Bezmezer"/>
        <w:numPr>
          <w:ilvl w:val="1"/>
          <w:numId w:val="6"/>
        </w:numPr>
        <w:tabs>
          <w:tab w:val="num" w:pos="540"/>
        </w:tabs>
        <w:spacing w:before="120"/>
        <w:ind w:left="540" w:hanging="540"/>
        <w:jc w:val="both"/>
        <w:rPr>
          <w:rFonts w:ascii="Arial" w:hAnsi="Arial" w:cs="Arial"/>
          <w:sz w:val="18"/>
          <w:szCs w:val="18"/>
        </w:rPr>
      </w:pPr>
      <w:proofErr w:type="gramStart"/>
      <w:r w:rsidRPr="00306B94">
        <w:rPr>
          <w:rFonts w:ascii="Arial" w:hAnsi="Arial" w:cs="Arial"/>
          <w:sz w:val="18"/>
          <w:szCs w:val="18"/>
        </w:rPr>
        <w:t>Odstoupí-li</w:t>
      </w:r>
      <w:proofErr w:type="gramEnd"/>
      <w:r w:rsidRPr="00306B94">
        <w:rPr>
          <w:rFonts w:ascii="Arial" w:hAnsi="Arial" w:cs="Arial"/>
          <w:sz w:val="18"/>
          <w:szCs w:val="18"/>
        </w:rPr>
        <w:t xml:space="preserve"> jedna ze </w:t>
      </w:r>
      <w:r w:rsidR="00141DFC" w:rsidRPr="00306B94">
        <w:rPr>
          <w:rFonts w:ascii="Arial" w:hAnsi="Arial" w:cs="Arial"/>
          <w:sz w:val="18"/>
          <w:szCs w:val="18"/>
        </w:rPr>
        <w:t xml:space="preserve">smluvních </w:t>
      </w:r>
      <w:r w:rsidRPr="00306B94">
        <w:rPr>
          <w:rFonts w:ascii="Arial" w:hAnsi="Arial" w:cs="Arial"/>
          <w:sz w:val="18"/>
          <w:szCs w:val="18"/>
        </w:rPr>
        <w:t xml:space="preserve">stran od této smlouvy  povinnosti smluvních stran </w:t>
      </w:r>
      <w:proofErr w:type="gramStart"/>
      <w:r w:rsidRPr="00306B94">
        <w:rPr>
          <w:rFonts w:ascii="Arial" w:hAnsi="Arial" w:cs="Arial"/>
          <w:sz w:val="18"/>
          <w:szCs w:val="18"/>
        </w:rPr>
        <w:t>jsou</w:t>
      </w:r>
      <w:proofErr w:type="gramEnd"/>
      <w:r w:rsidRPr="00306B94">
        <w:rPr>
          <w:rFonts w:ascii="Arial" w:hAnsi="Arial" w:cs="Arial"/>
          <w:sz w:val="18"/>
          <w:szCs w:val="18"/>
        </w:rPr>
        <w:t xml:space="preserve"> následující:</w:t>
      </w:r>
    </w:p>
    <w:p w:rsidR="00FD303D" w:rsidRPr="00306B94" w:rsidRDefault="00FD303D"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306B94">
        <w:rPr>
          <w:rFonts w:ascii="Arial" w:hAnsi="Arial" w:cs="Arial"/>
          <w:sz w:val="18"/>
          <w:szCs w:val="18"/>
        </w:rPr>
        <w:t>zhotovitel provede soupis všech provedených prací oceněných způsobem, jakým je stanovena cena díla, tento soupis s objednatelem odsouhlasí,</w:t>
      </w:r>
    </w:p>
    <w:p w:rsidR="00FD303D" w:rsidRPr="00306B94" w:rsidRDefault="00FD303D"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306B94">
        <w:rPr>
          <w:rFonts w:ascii="Arial" w:hAnsi="Arial" w:cs="Arial"/>
          <w:sz w:val="18"/>
          <w:szCs w:val="18"/>
        </w:rPr>
        <w:t>zhotovitel provede finanční vyčíslení provedených prací a zpracuje fakturu,</w:t>
      </w:r>
    </w:p>
    <w:p w:rsidR="00FD303D" w:rsidRPr="00306B94" w:rsidRDefault="00FD303D"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306B94">
        <w:rPr>
          <w:rFonts w:ascii="Arial" w:hAnsi="Arial" w:cs="Arial"/>
          <w:sz w:val="18"/>
          <w:szCs w:val="18"/>
        </w:rPr>
        <w:t>zhotovitel odveze veškerý svůj nezabudovaný materiál, pokud se smluvní strany nedohodnou jinak,</w:t>
      </w:r>
    </w:p>
    <w:p w:rsidR="00FD303D" w:rsidRPr="00306B94" w:rsidRDefault="00FD303D"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306B94">
        <w:rPr>
          <w:rFonts w:ascii="Arial" w:hAnsi="Arial" w:cs="Arial"/>
          <w:sz w:val="18"/>
          <w:szCs w:val="18"/>
        </w:rPr>
        <w:t xml:space="preserve">zhotovitel vyzve písemně objednatele k převzetí části </w:t>
      </w:r>
      <w:r w:rsidR="00141DFC" w:rsidRPr="00306B94">
        <w:rPr>
          <w:rFonts w:ascii="Arial" w:hAnsi="Arial" w:cs="Arial"/>
          <w:sz w:val="18"/>
          <w:szCs w:val="18"/>
        </w:rPr>
        <w:t>díla</w:t>
      </w:r>
      <w:r w:rsidRPr="00306B94">
        <w:rPr>
          <w:rFonts w:ascii="Arial" w:hAnsi="Arial" w:cs="Arial"/>
          <w:sz w:val="18"/>
          <w:szCs w:val="18"/>
        </w:rPr>
        <w:t xml:space="preserve"> a objednatel je povinen do </w:t>
      </w:r>
      <w:r w:rsidR="00141DFC" w:rsidRPr="00306B94">
        <w:rPr>
          <w:rFonts w:ascii="Arial" w:hAnsi="Arial" w:cs="Arial"/>
          <w:sz w:val="18"/>
          <w:szCs w:val="18"/>
        </w:rPr>
        <w:t>5</w:t>
      </w:r>
      <w:r w:rsidRPr="00306B94">
        <w:rPr>
          <w:rFonts w:ascii="Arial" w:hAnsi="Arial" w:cs="Arial"/>
          <w:sz w:val="18"/>
          <w:szCs w:val="18"/>
        </w:rPr>
        <w:t xml:space="preserve"> pracovních dnů po obdržení </w:t>
      </w:r>
      <w:proofErr w:type="gramStart"/>
      <w:r w:rsidRPr="00306B94">
        <w:rPr>
          <w:rFonts w:ascii="Arial" w:hAnsi="Arial" w:cs="Arial"/>
          <w:sz w:val="18"/>
          <w:szCs w:val="18"/>
        </w:rPr>
        <w:t>zahájit  přejímací</w:t>
      </w:r>
      <w:proofErr w:type="gramEnd"/>
      <w:r w:rsidRPr="00306B94">
        <w:rPr>
          <w:rFonts w:ascii="Arial" w:hAnsi="Arial" w:cs="Arial"/>
          <w:sz w:val="18"/>
          <w:szCs w:val="18"/>
        </w:rPr>
        <w:t xml:space="preserve"> řízení,</w:t>
      </w:r>
    </w:p>
    <w:p w:rsidR="00FD303D" w:rsidRPr="00306B94" w:rsidRDefault="00141DFC"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306B94">
        <w:rPr>
          <w:rFonts w:ascii="Arial" w:hAnsi="Arial" w:cs="Arial"/>
          <w:sz w:val="18"/>
          <w:szCs w:val="18"/>
        </w:rPr>
        <w:t xml:space="preserve">smluvní </w:t>
      </w:r>
      <w:r w:rsidR="00FD303D" w:rsidRPr="00306B94">
        <w:rPr>
          <w:rFonts w:ascii="Arial" w:hAnsi="Arial" w:cs="Arial"/>
          <w:sz w:val="18"/>
          <w:szCs w:val="18"/>
        </w:rPr>
        <w:t>strana, která důvodné odstoupení od</w:t>
      </w:r>
      <w:r w:rsidRPr="00306B94">
        <w:rPr>
          <w:rFonts w:ascii="Arial" w:hAnsi="Arial" w:cs="Arial"/>
          <w:sz w:val="18"/>
          <w:szCs w:val="18"/>
        </w:rPr>
        <w:t xml:space="preserve"> smlouvy zapříčinila, je povinna</w:t>
      </w:r>
      <w:r w:rsidR="00FD303D" w:rsidRPr="00306B94">
        <w:rPr>
          <w:rFonts w:ascii="Arial" w:hAnsi="Arial" w:cs="Arial"/>
          <w:sz w:val="18"/>
          <w:szCs w:val="18"/>
        </w:rPr>
        <w:t xml:space="preserve"> uhradit druhé </w:t>
      </w:r>
      <w:r w:rsidRPr="00306B94">
        <w:rPr>
          <w:rFonts w:ascii="Arial" w:hAnsi="Arial" w:cs="Arial"/>
          <w:sz w:val="18"/>
          <w:szCs w:val="18"/>
        </w:rPr>
        <w:t xml:space="preserve">smluvní </w:t>
      </w:r>
      <w:r w:rsidR="00FD303D" w:rsidRPr="00306B94">
        <w:rPr>
          <w:rFonts w:ascii="Arial" w:hAnsi="Arial" w:cs="Arial"/>
          <w:sz w:val="18"/>
          <w:szCs w:val="18"/>
        </w:rPr>
        <w:t>straně veškeré náklady jí vzniklé z důvodu odstoupení od smlouvy, včetně náhrady škody.</w:t>
      </w:r>
    </w:p>
    <w:p w:rsidR="00B02A2D" w:rsidRPr="00306B94" w:rsidRDefault="00B02A2D" w:rsidP="009F1C9F">
      <w:pPr>
        <w:pStyle w:val="Bezmezer"/>
        <w:keepNext/>
        <w:numPr>
          <w:ilvl w:val="0"/>
          <w:numId w:val="6"/>
        </w:numPr>
        <w:spacing w:before="640"/>
        <w:ind w:left="357" w:hanging="357"/>
        <w:jc w:val="center"/>
        <w:rPr>
          <w:rFonts w:ascii="Arial" w:hAnsi="Arial" w:cs="Arial"/>
          <w:b/>
        </w:rPr>
      </w:pPr>
      <w:r w:rsidRPr="00306B94">
        <w:rPr>
          <w:rFonts w:ascii="Arial" w:hAnsi="Arial" w:cs="Arial"/>
          <w:b/>
        </w:rPr>
        <w:t>Povinnost mlčenlivosti a ochrana informací</w:t>
      </w:r>
    </w:p>
    <w:p w:rsidR="00FD303D" w:rsidRPr="00306B94" w:rsidRDefault="00B02A2D" w:rsidP="00B86546">
      <w:pPr>
        <w:pStyle w:val="Bezmezer"/>
        <w:numPr>
          <w:ilvl w:val="1"/>
          <w:numId w:val="6"/>
        </w:numPr>
        <w:tabs>
          <w:tab w:val="num" w:pos="540"/>
        </w:tabs>
        <w:spacing w:before="120"/>
        <w:ind w:left="540" w:hanging="540"/>
        <w:jc w:val="both"/>
        <w:rPr>
          <w:rFonts w:ascii="Arial" w:hAnsi="Arial" w:cs="Arial"/>
          <w:sz w:val="18"/>
          <w:szCs w:val="18"/>
        </w:rPr>
      </w:pPr>
      <w:r w:rsidRPr="00306B94">
        <w:rPr>
          <w:rFonts w:ascii="Arial" w:hAnsi="Arial" w:cs="Arial"/>
          <w:sz w:val="18"/>
          <w:szCs w:val="18"/>
        </w:rPr>
        <w:t>Zho</w:t>
      </w:r>
      <w:r w:rsidR="00FD303D" w:rsidRPr="00306B94">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w:t>
      </w:r>
      <w:proofErr w:type="gramStart"/>
      <w:r w:rsidR="00FD303D" w:rsidRPr="00306B94">
        <w:rPr>
          <w:rFonts w:ascii="Arial" w:hAnsi="Arial" w:cs="Arial"/>
          <w:sz w:val="18"/>
          <w:szCs w:val="18"/>
        </w:rPr>
        <w:t>jejím  plněním</w:t>
      </w:r>
      <w:proofErr w:type="gramEnd"/>
      <w:r w:rsidR="00FD303D" w:rsidRPr="00306B94">
        <w:rPr>
          <w:rFonts w:ascii="Arial" w:hAnsi="Arial" w:cs="Arial"/>
          <w:sz w:val="18"/>
          <w:szCs w:val="18"/>
        </w:rPr>
        <w:t xml:space="preserve">. Tím není dotčena možnost zhotovitele uvádět činnost podle této smlouvy jako svou referenci ve svých nabídkách v zákonem stanoveném rozsahu, popřípadě rozsahu stanoveném zadavatelem či organizátorem konkrétního zadávacího řízení. </w:t>
      </w:r>
    </w:p>
    <w:p w:rsidR="00FD303D" w:rsidRPr="00306B94" w:rsidRDefault="00FD303D" w:rsidP="00B86546">
      <w:pPr>
        <w:pStyle w:val="Bezmezer"/>
        <w:numPr>
          <w:ilvl w:val="1"/>
          <w:numId w:val="6"/>
        </w:numPr>
        <w:tabs>
          <w:tab w:val="num" w:pos="540"/>
        </w:tabs>
        <w:spacing w:before="120"/>
        <w:ind w:left="539" w:hanging="539"/>
        <w:jc w:val="both"/>
        <w:rPr>
          <w:rFonts w:ascii="Arial" w:hAnsi="Arial" w:cs="Arial"/>
          <w:sz w:val="18"/>
          <w:szCs w:val="18"/>
        </w:rPr>
      </w:pPr>
      <w:r w:rsidRPr="00306B94">
        <w:rPr>
          <w:rFonts w:ascii="Arial" w:hAnsi="Arial" w:cs="Arial"/>
          <w:sz w:val="18"/>
          <w:szCs w:val="18"/>
        </w:rPr>
        <w:t>Zhotovitel se zavazuje uchovávat v přísné důvěrnosti veškeré informace, dokumentaci a materiály (dále jen „</w:t>
      </w:r>
      <w:r w:rsidRPr="00306B94">
        <w:rPr>
          <w:rFonts w:ascii="Arial" w:hAnsi="Arial" w:cs="Arial"/>
          <w:b/>
          <w:sz w:val="18"/>
          <w:szCs w:val="18"/>
        </w:rPr>
        <w:t>Důvěrné informace</w:t>
      </w:r>
      <w:r w:rsidRPr="00306B94">
        <w:rPr>
          <w:rFonts w:ascii="Arial" w:hAnsi="Arial" w:cs="Arial"/>
          <w:sz w:val="18"/>
          <w:szCs w:val="18"/>
        </w:rPr>
        <w:t>“) dodané nebo přijaté v jakékoli formě nebo poskytnuté a dané k dispozici objednatelem.</w:t>
      </w:r>
    </w:p>
    <w:p w:rsidR="00FD303D" w:rsidRPr="00306B94" w:rsidRDefault="00FD303D" w:rsidP="00B86546">
      <w:pPr>
        <w:pStyle w:val="Bezmezer"/>
        <w:numPr>
          <w:ilvl w:val="1"/>
          <w:numId w:val="6"/>
        </w:numPr>
        <w:tabs>
          <w:tab w:val="num" w:pos="540"/>
        </w:tabs>
        <w:spacing w:before="120"/>
        <w:ind w:left="539" w:hanging="539"/>
        <w:jc w:val="both"/>
        <w:rPr>
          <w:rFonts w:ascii="Arial" w:hAnsi="Arial" w:cs="Arial"/>
          <w:sz w:val="18"/>
          <w:szCs w:val="18"/>
        </w:rPr>
      </w:pPr>
      <w:r w:rsidRPr="00306B94">
        <w:rPr>
          <w:rFonts w:ascii="Arial" w:hAnsi="Arial" w:cs="Arial"/>
          <w:sz w:val="18"/>
          <w:szCs w:val="18"/>
        </w:rPr>
        <w:t>Zhotovitel se zavazuje věnovat Důvěrným informacím stejnou ochranu, péči a pozornost, jakou věnuje svým vlastním důvěrným informacím a zavazuje se, že bez písemného souhlasu objednatele zejména Důvěrné informace nesdělí, neposkytne nebo neumožní získat žádné třetí osobě.</w:t>
      </w:r>
    </w:p>
    <w:p w:rsidR="00FD303D" w:rsidRPr="00306B94"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306B94">
        <w:rPr>
          <w:rFonts w:ascii="Arial" w:hAnsi="Arial" w:cs="Arial"/>
          <w:sz w:val="18"/>
          <w:szCs w:val="18"/>
        </w:rPr>
        <w:lastRenderedPageBreak/>
        <w:t>Zhotovitel se zavazuje, že pokud v souvislosti s realizací této smlouvy při plnění svých povinností přijdou jeho pověření zaměstnanci do styku s osobními nebo citlivými údaji ve s</w:t>
      </w:r>
      <w:r w:rsidR="00B02A2D" w:rsidRPr="00306B94">
        <w:rPr>
          <w:rFonts w:ascii="Arial" w:hAnsi="Arial" w:cs="Arial"/>
          <w:sz w:val="18"/>
          <w:szCs w:val="18"/>
        </w:rPr>
        <w:t>myslu zákona č. 11</w:t>
      </w:r>
      <w:r w:rsidR="008D7B6F" w:rsidRPr="00306B94">
        <w:rPr>
          <w:rFonts w:ascii="Arial" w:hAnsi="Arial" w:cs="Arial"/>
          <w:sz w:val="18"/>
          <w:szCs w:val="18"/>
        </w:rPr>
        <w:t>0</w:t>
      </w:r>
      <w:r w:rsidR="00B02A2D" w:rsidRPr="00306B94">
        <w:rPr>
          <w:rFonts w:ascii="Arial" w:hAnsi="Arial" w:cs="Arial"/>
          <w:sz w:val="18"/>
          <w:szCs w:val="18"/>
        </w:rPr>
        <w:t>/</w:t>
      </w:r>
      <w:r w:rsidR="008D7B6F" w:rsidRPr="00306B94">
        <w:rPr>
          <w:rFonts w:ascii="Arial" w:hAnsi="Arial" w:cs="Arial"/>
          <w:sz w:val="18"/>
          <w:szCs w:val="18"/>
        </w:rPr>
        <w:t>2019</w:t>
      </w:r>
      <w:r w:rsidR="00B02A2D" w:rsidRPr="00306B94">
        <w:rPr>
          <w:rFonts w:ascii="Arial" w:hAnsi="Arial" w:cs="Arial"/>
          <w:sz w:val="18"/>
          <w:szCs w:val="18"/>
        </w:rPr>
        <w:t xml:space="preserve"> Sb., o </w:t>
      </w:r>
      <w:r w:rsidR="008D7B6F" w:rsidRPr="00306B94">
        <w:rPr>
          <w:rFonts w:ascii="Arial" w:hAnsi="Arial" w:cs="Arial"/>
          <w:sz w:val="18"/>
          <w:szCs w:val="18"/>
        </w:rPr>
        <w:t>zpracování</w:t>
      </w:r>
      <w:r w:rsidRPr="00306B94">
        <w:rPr>
          <w:rFonts w:ascii="Arial" w:hAnsi="Arial" w:cs="Arial"/>
          <w:sz w:val="18"/>
          <w:szCs w:val="18"/>
        </w:rPr>
        <w:t xml:space="preserve">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w:t>
      </w:r>
      <w:proofErr w:type="gramStart"/>
      <w:r w:rsidRPr="00306B94">
        <w:rPr>
          <w:rFonts w:ascii="Arial" w:hAnsi="Arial" w:cs="Arial"/>
          <w:sz w:val="18"/>
          <w:szCs w:val="18"/>
        </w:rPr>
        <w:t>odpovědnost  za</w:t>
      </w:r>
      <w:proofErr w:type="gramEnd"/>
      <w:r w:rsidRPr="00306B94">
        <w:rPr>
          <w:rFonts w:ascii="Arial" w:hAnsi="Arial" w:cs="Arial"/>
          <w:sz w:val="18"/>
          <w:szCs w:val="18"/>
        </w:rPr>
        <w:t xml:space="preserve"> případné porušení zákona z jeho strany.  </w:t>
      </w:r>
    </w:p>
    <w:p w:rsidR="00FD303D" w:rsidRPr="00306B94"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306B94">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rsidR="00141DFC" w:rsidRPr="00306B94" w:rsidRDefault="00141DFC" w:rsidP="00154F58">
      <w:pPr>
        <w:pStyle w:val="Bezmezer"/>
        <w:numPr>
          <w:ilvl w:val="1"/>
          <w:numId w:val="6"/>
        </w:numPr>
        <w:tabs>
          <w:tab w:val="num" w:pos="540"/>
        </w:tabs>
        <w:spacing w:before="120"/>
        <w:ind w:left="539" w:hanging="539"/>
        <w:jc w:val="both"/>
        <w:rPr>
          <w:rFonts w:ascii="Arial" w:hAnsi="Arial" w:cs="Arial"/>
          <w:sz w:val="18"/>
          <w:szCs w:val="18"/>
        </w:rPr>
      </w:pPr>
      <w:r w:rsidRPr="00306B94">
        <w:rPr>
          <w:rFonts w:ascii="Arial" w:hAnsi="Arial" w:cs="Arial"/>
          <w:sz w:val="18"/>
          <w:szCs w:val="18"/>
        </w:rPr>
        <w:t>Objednatel má právo v souladu s ustanoveními zákona č. 13</w:t>
      </w:r>
      <w:r w:rsidR="00C9241B" w:rsidRPr="00306B94">
        <w:rPr>
          <w:rFonts w:ascii="Arial" w:hAnsi="Arial" w:cs="Arial"/>
          <w:sz w:val="18"/>
          <w:szCs w:val="18"/>
        </w:rPr>
        <w:t>4</w:t>
      </w:r>
      <w:r w:rsidRPr="00306B94">
        <w:rPr>
          <w:rFonts w:ascii="Arial" w:hAnsi="Arial" w:cs="Arial"/>
          <w:sz w:val="18"/>
          <w:szCs w:val="18"/>
        </w:rPr>
        <w:t>/20</w:t>
      </w:r>
      <w:r w:rsidR="00C9241B" w:rsidRPr="00306B94">
        <w:rPr>
          <w:rFonts w:ascii="Arial" w:hAnsi="Arial" w:cs="Arial"/>
          <w:sz w:val="18"/>
          <w:szCs w:val="18"/>
        </w:rPr>
        <w:t>1</w:t>
      </w:r>
      <w:r w:rsidRPr="00306B94">
        <w:rPr>
          <w:rFonts w:ascii="Arial" w:hAnsi="Arial" w:cs="Arial"/>
          <w:sz w:val="18"/>
          <w:szCs w:val="18"/>
        </w:rPr>
        <w:t xml:space="preserve">6 Sb., o </w:t>
      </w:r>
      <w:r w:rsidR="001A4FBE" w:rsidRPr="00306B94">
        <w:rPr>
          <w:rFonts w:ascii="Arial" w:hAnsi="Arial" w:cs="Arial"/>
          <w:sz w:val="18"/>
          <w:szCs w:val="18"/>
        </w:rPr>
        <w:t xml:space="preserve">zadávání </w:t>
      </w:r>
      <w:r w:rsidRPr="00306B94">
        <w:rPr>
          <w:rFonts w:ascii="Arial" w:hAnsi="Arial" w:cs="Arial"/>
          <w:sz w:val="18"/>
          <w:szCs w:val="18"/>
        </w:rPr>
        <w:t>veřejných zakáz</w:t>
      </w:r>
      <w:r w:rsidR="001A4FBE" w:rsidRPr="00306B94">
        <w:rPr>
          <w:rFonts w:ascii="Arial" w:hAnsi="Arial" w:cs="Arial"/>
          <w:sz w:val="18"/>
          <w:szCs w:val="18"/>
        </w:rPr>
        <w:t>ek</w:t>
      </w:r>
      <w:r w:rsidRPr="00306B94">
        <w:rPr>
          <w:rFonts w:ascii="Arial" w:hAnsi="Arial" w:cs="Arial"/>
          <w:sz w:val="18"/>
          <w:szCs w:val="18"/>
        </w:rPr>
        <w:t xml:space="preserve">, </w:t>
      </w:r>
      <w:r w:rsidR="00215102" w:rsidRPr="00306B94">
        <w:rPr>
          <w:rFonts w:ascii="Arial" w:hAnsi="Arial" w:cs="Arial"/>
          <w:sz w:val="18"/>
          <w:szCs w:val="18"/>
        </w:rPr>
        <w:t>ve znění pozdějších předpisů</w:t>
      </w:r>
      <w:r w:rsidR="00306B94">
        <w:rPr>
          <w:rFonts w:ascii="Arial" w:hAnsi="Arial" w:cs="Arial"/>
          <w:sz w:val="18"/>
          <w:szCs w:val="18"/>
        </w:rPr>
        <w:t>,</w:t>
      </w:r>
      <w:r w:rsidRPr="00306B94">
        <w:rPr>
          <w:rFonts w:ascii="Arial" w:hAnsi="Arial" w:cs="Arial"/>
          <w:sz w:val="18"/>
          <w:szCs w:val="18"/>
        </w:rPr>
        <w:t xml:space="preserve"> uveřejňovat informace stanovené tímto zákonem v plném rozsahu.</w:t>
      </w:r>
    </w:p>
    <w:p w:rsidR="003B6355" w:rsidRPr="00306B94" w:rsidRDefault="003B6355" w:rsidP="00154F58">
      <w:pPr>
        <w:pStyle w:val="Bezmezer"/>
        <w:keepNext/>
        <w:numPr>
          <w:ilvl w:val="0"/>
          <w:numId w:val="6"/>
        </w:numPr>
        <w:spacing w:before="640"/>
        <w:jc w:val="center"/>
        <w:rPr>
          <w:rFonts w:ascii="Arial" w:hAnsi="Arial" w:cs="Arial"/>
          <w:b/>
        </w:rPr>
      </w:pPr>
      <w:r w:rsidRPr="00306B94">
        <w:rPr>
          <w:rFonts w:ascii="Arial" w:hAnsi="Arial" w:cs="Arial"/>
          <w:b/>
        </w:rPr>
        <w:t>Rozhodné právo</w:t>
      </w:r>
      <w:r w:rsidR="00141DFC" w:rsidRPr="00306B94">
        <w:rPr>
          <w:rFonts w:ascii="Arial" w:hAnsi="Arial" w:cs="Arial"/>
          <w:b/>
        </w:rPr>
        <w:t xml:space="preserve"> a řešení sporů</w:t>
      </w:r>
    </w:p>
    <w:p w:rsidR="00FD303D" w:rsidRPr="00306B94" w:rsidRDefault="00FD303D" w:rsidP="003B6355">
      <w:pPr>
        <w:pStyle w:val="ODSTAVEC"/>
        <w:tabs>
          <w:tab w:val="num" w:pos="540"/>
        </w:tabs>
        <w:ind w:left="540" w:hanging="540"/>
      </w:pPr>
      <w:r w:rsidRPr="00306B94">
        <w:t xml:space="preserve">Právní vztahy vyplývající z této smlouvy o dílo se řídí </w:t>
      </w:r>
      <w:r w:rsidR="000F61B0" w:rsidRPr="00306B94">
        <w:t>právním řádem</w:t>
      </w:r>
      <w:r w:rsidRPr="00306B94">
        <w:t xml:space="preserve"> České</w:t>
      </w:r>
      <w:r w:rsidR="003B6355" w:rsidRPr="00306B94">
        <w:t xml:space="preserve"> republiky, zejména zákonem č</w:t>
      </w:r>
      <w:r w:rsidR="008D3314" w:rsidRPr="00306B94">
        <w:t xml:space="preserve">. </w:t>
      </w:r>
      <w:r w:rsidR="00141DFC" w:rsidRPr="00306B94">
        <w:t>89/2012 Sb., občanský zákoník</w:t>
      </w:r>
      <w:r w:rsidR="000F61B0" w:rsidRPr="00306B94">
        <w:t>, v platném znění</w:t>
      </w:r>
      <w:r w:rsidRPr="00306B94">
        <w:t xml:space="preserve">. Spory vzniklé z této smlouvy o dílo se smluvní strany zavazují řešit </w:t>
      </w:r>
      <w:r w:rsidR="00BB3E1B" w:rsidRPr="00306B94">
        <w:t>přednostně</w:t>
      </w:r>
      <w:r w:rsidRPr="00306B94">
        <w:t xml:space="preserve"> dohodou a není-li to možné, pak</w:t>
      </w:r>
      <w:r w:rsidR="00BB3E1B" w:rsidRPr="00306B94">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r w:rsidRPr="00306B94">
        <w:t>.</w:t>
      </w:r>
    </w:p>
    <w:p w:rsidR="003B6355" w:rsidRPr="00B3723B" w:rsidRDefault="00CB41D2" w:rsidP="00154F58">
      <w:pPr>
        <w:pStyle w:val="Bezmezer"/>
        <w:keepNext/>
        <w:numPr>
          <w:ilvl w:val="0"/>
          <w:numId w:val="6"/>
        </w:numPr>
        <w:spacing w:before="640"/>
        <w:jc w:val="center"/>
        <w:rPr>
          <w:rFonts w:ascii="Arial" w:hAnsi="Arial" w:cs="Arial"/>
          <w:b/>
        </w:rPr>
      </w:pPr>
      <w:r w:rsidRPr="00B3723B">
        <w:rPr>
          <w:rFonts w:ascii="Arial" w:hAnsi="Arial" w:cs="Arial"/>
          <w:b/>
        </w:rPr>
        <w:t>Povinnosti zhotovitele</w:t>
      </w:r>
    </w:p>
    <w:p w:rsidR="00FD303D" w:rsidRPr="00306B94" w:rsidRDefault="00FD303D" w:rsidP="00FB4581">
      <w:pPr>
        <w:pStyle w:val="ODSTAVEC"/>
        <w:tabs>
          <w:tab w:val="num" w:pos="567"/>
        </w:tabs>
        <w:ind w:left="567" w:hanging="567"/>
      </w:pPr>
      <w:r w:rsidRPr="00306B94">
        <w:t>Zhotovitel je povinen umožnit pověřeným pracovníkům státní a komunální správy kontrolu díla. Stejně tak je povinen umožnit vstup a kontrolu díla objednateli a jím pověřeným osobám a osobě vykonávající dozor.</w:t>
      </w:r>
      <w:r w:rsidR="00BB3E1B" w:rsidRPr="00306B94">
        <w:t xml:space="preserve"> Zhotovitel je povinen ve všech </w:t>
      </w:r>
      <w:r w:rsidR="001A4FBE" w:rsidRPr="00306B94">
        <w:t>poddodavatelských</w:t>
      </w:r>
      <w:r w:rsidR="00BB3E1B" w:rsidRPr="00306B94">
        <w:t xml:space="preserve"> smlouvách zajistit závazek, že </w:t>
      </w:r>
      <w:r w:rsidR="001A4FBE" w:rsidRPr="00306B94">
        <w:t>poddodavatelé</w:t>
      </w:r>
      <w:r w:rsidR="00BB3E1B" w:rsidRPr="00306B94">
        <w:t xml:space="preserve"> poskytnou shora uvedeným kontrolním orgánům nezbytnou součinnost a</w:t>
      </w:r>
      <w:r w:rsidR="00FB4581" w:rsidRPr="00306B94">
        <w:t> </w:t>
      </w:r>
      <w:r w:rsidR="00BB3E1B" w:rsidRPr="00306B94">
        <w:t xml:space="preserve">informace týkající se jejich </w:t>
      </w:r>
      <w:r w:rsidR="001A4FBE" w:rsidRPr="00306B94">
        <w:t>poddodavatelských</w:t>
      </w:r>
      <w:r w:rsidR="00BB3E1B" w:rsidRPr="00306B94">
        <w:t xml:space="preserve"> činností</w:t>
      </w:r>
    </w:p>
    <w:p w:rsidR="008A2CC0" w:rsidRPr="00306B94" w:rsidRDefault="008A2CC0" w:rsidP="00FB4581">
      <w:pPr>
        <w:pStyle w:val="ODSTAVEC"/>
        <w:tabs>
          <w:tab w:val="num" w:pos="567"/>
        </w:tabs>
        <w:ind w:left="567" w:hanging="567"/>
      </w:pPr>
      <w:r w:rsidRPr="00306B94">
        <w:t xml:space="preserve">Zhotovitel umožní pracovníkům objednatele a dalším objednatelem </w:t>
      </w:r>
      <w:r w:rsidR="00BB3E1B" w:rsidRPr="00306B94">
        <w:t xml:space="preserve">pověřeným </w:t>
      </w:r>
      <w:r w:rsidRPr="00306B94">
        <w:t>osobám pohyb po staveništi a přístup do všech částí</w:t>
      </w:r>
      <w:r w:rsidRPr="0094434A">
        <w:t xml:space="preserve"> </w:t>
      </w:r>
      <w:r w:rsidR="005C6DB1" w:rsidRPr="0094434A">
        <w:t>s dílem</w:t>
      </w:r>
      <w:r w:rsidR="001A4FBE" w:rsidRPr="00306B94">
        <w:t xml:space="preserve"> souvisejících.</w:t>
      </w:r>
    </w:p>
    <w:p w:rsidR="00FD303D" w:rsidRPr="00306B94" w:rsidRDefault="00FD303D" w:rsidP="00FB4581">
      <w:pPr>
        <w:pStyle w:val="ODSTAVEC"/>
        <w:tabs>
          <w:tab w:val="num" w:pos="567"/>
        </w:tabs>
        <w:ind w:left="567" w:hanging="567"/>
      </w:pPr>
      <w:r w:rsidRPr="00306B94">
        <w:t>Zhotovitel se zavazuje</w:t>
      </w:r>
      <w:r w:rsidR="003B6355" w:rsidRPr="00306B94">
        <w:t xml:space="preserve"> </w:t>
      </w:r>
      <w:r w:rsidRPr="00306B94">
        <w:t>uchovávat příslušné smlouvy a ostatní doklady tý</w:t>
      </w:r>
      <w:r w:rsidR="003B6355" w:rsidRPr="00306B94">
        <w:t xml:space="preserve">kající se realizace </w:t>
      </w:r>
      <w:r w:rsidR="00BB3E1B" w:rsidRPr="00306B94">
        <w:t>díla</w:t>
      </w:r>
      <w:r w:rsidR="003B6355" w:rsidRPr="00306B94">
        <w:t xml:space="preserve"> ve </w:t>
      </w:r>
      <w:r w:rsidRPr="00306B94">
        <w:t>smyslu zákona č. 563/1991 Sb. o účetnictví, ve znění pozdějších předpisů, po dobu stanovenou v tomto zákoně, nejméně však deset let od poslední platby.</w:t>
      </w:r>
    </w:p>
    <w:p w:rsidR="00FD303D" w:rsidRPr="00B3723B" w:rsidRDefault="00FD303D" w:rsidP="00942689">
      <w:pPr>
        <w:pStyle w:val="ODSTAVEC"/>
        <w:tabs>
          <w:tab w:val="clear" w:pos="927"/>
          <w:tab w:val="num" w:pos="567"/>
        </w:tabs>
        <w:ind w:left="567" w:hanging="567"/>
      </w:pPr>
      <w:r w:rsidRPr="00B3723B">
        <w:t xml:space="preserve">Zhotovitel prohlašuje, že ke dni podpisu této </w:t>
      </w:r>
      <w:r w:rsidR="00BB3E1B" w:rsidRPr="00B3723B">
        <w:t>s</w:t>
      </w:r>
      <w:r w:rsidRPr="00B3723B">
        <w:t xml:space="preserve">mlouvy má uzavřenou pojistnou smlouvu, jejímž předmětem je pojištění odpovědnosti za škodu způsobenou </w:t>
      </w:r>
      <w:r w:rsidR="000C20DB" w:rsidRPr="00B3723B">
        <w:t xml:space="preserve">zhotovitelem </w:t>
      </w:r>
      <w:r w:rsidRPr="00B3723B">
        <w:t>třetí osobě v souvislosti s výkonem jeho činno</w:t>
      </w:r>
      <w:r w:rsidR="00B43067" w:rsidRPr="00B3723B">
        <w:t xml:space="preserve">sti, ve výši nejméně </w:t>
      </w:r>
      <w:r w:rsidR="00B3723B" w:rsidRPr="00B3723B">
        <w:rPr>
          <w:b/>
        </w:rPr>
        <w:t>2</w:t>
      </w:r>
      <w:r w:rsidR="00652192" w:rsidRPr="00B3723B">
        <w:rPr>
          <w:b/>
        </w:rPr>
        <w:t xml:space="preserve"> </w:t>
      </w:r>
      <w:r w:rsidR="00B3723B" w:rsidRPr="00B3723B">
        <w:rPr>
          <w:b/>
        </w:rPr>
        <w:t>miliony</w:t>
      </w:r>
      <w:r w:rsidRPr="00B3723B">
        <w:rPr>
          <w:b/>
        </w:rPr>
        <w:t xml:space="preserve"> Kč</w:t>
      </w:r>
      <w:r w:rsidRPr="00B3723B">
        <w:t>. Zhotovitel se zavazuje, že po celou dobu trvání této smlouvy a po</w:t>
      </w:r>
      <w:r w:rsidR="00CC1147" w:rsidRPr="00B3723B">
        <w:t> </w:t>
      </w:r>
      <w:r w:rsidRPr="00B3723B">
        <w:t xml:space="preserve">dobu </w:t>
      </w:r>
      <w:r w:rsidR="00BB3E1B" w:rsidRPr="00B3723B">
        <w:t xml:space="preserve">běhu </w:t>
      </w:r>
      <w:r w:rsidRPr="00B3723B">
        <w:t>záruční doby bude pojištěn ve smyslu tohoto ustanovení</w:t>
      </w:r>
      <w:r w:rsidR="004F1396" w:rsidRPr="00B3723B">
        <w:t>,</w:t>
      </w:r>
      <w:r w:rsidRPr="00B3723B">
        <w:t xml:space="preserve"> a že nedojde ke snížení pojistného plnění pod částku uvedenou v předchozí větě.</w:t>
      </w:r>
    </w:p>
    <w:p w:rsidR="00FD303D" w:rsidRPr="005C6DB1" w:rsidRDefault="00FD303D" w:rsidP="00942689">
      <w:pPr>
        <w:pStyle w:val="ODSTAVEC"/>
        <w:tabs>
          <w:tab w:val="clear" w:pos="927"/>
          <w:tab w:val="num" w:pos="567"/>
        </w:tabs>
        <w:ind w:left="567" w:hanging="567"/>
      </w:pPr>
      <w:r w:rsidRPr="005C6DB1">
        <w:t>Úředně ověřené kopie pojistné smlouvy (pojistných smluv) zhotovitele, resp. akceptované návrhy na</w:t>
      </w:r>
      <w:r w:rsidR="00CC1147" w:rsidRPr="005C6DB1">
        <w:t> </w:t>
      </w:r>
      <w:r w:rsidRPr="005C6DB1">
        <w:t>uzavření pojistné smlouvy ze strany pojišťovny dle tohoto článku musí být doručeny objednateli nejp</w:t>
      </w:r>
      <w:r w:rsidR="00BB3E1B" w:rsidRPr="005C6DB1">
        <w:t xml:space="preserve">ozději při převzetí staveniště. </w:t>
      </w:r>
      <w:r w:rsidRPr="005C6DB1">
        <w:t>Na žádost objednatele je zhotovitel povinen kdykoliv později předložit uspokojivé doklady o tom, že pojistná smlouva (pojistné smlouvy) uzavřen</w:t>
      </w:r>
      <w:r w:rsidR="00BB3E1B" w:rsidRPr="005C6DB1">
        <w:t>é</w:t>
      </w:r>
      <w:r w:rsidRPr="005C6DB1">
        <w:t xml:space="preserve"> zhotovitelem j</w:t>
      </w:r>
      <w:r w:rsidR="00BB3E1B" w:rsidRPr="005C6DB1">
        <w:t>sou</w:t>
      </w:r>
      <w:r w:rsidRPr="005C6DB1">
        <w:t xml:space="preserve"> a zůstáv</w:t>
      </w:r>
      <w:r w:rsidR="00BB3E1B" w:rsidRPr="005C6DB1">
        <w:t>ají</w:t>
      </w:r>
      <w:r w:rsidRPr="005C6DB1">
        <w:t xml:space="preserve"> v</w:t>
      </w:r>
      <w:r w:rsidR="00942689" w:rsidRPr="005C6DB1">
        <w:t> </w:t>
      </w:r>
      <w:r w:rsidRPr="005C6DB1">
        <w:t>platnosti.</w:t>
      </w:r>
    </w:p>
    <w:p w:rsidR="00FD303D" w:rsidRPr="005C6DB1" w:rsidRDefault="00FD303D" w:rsidP="00556F0D">
      <w:pPr>
        <w:pStyle w:val="ODSTAVEC"/>
        <w:tabs>
          <w:tab w:val="clear" w:pos="927"/>
          <w:tab w:val="num" w:pos="567"/>
        </w:tabs>
        <w:ind w:left="567" w:hanging="567"/>
      </w:pPr>
      <w:r w:rsidRPr="005C6DB1">
        <w:t xml:space="preserve">Zhotovitel je povinen řádně platit pojistné tak, aby pojistná smlouva či </w:t>
      </w:r>
      <w:r w:rsidR="00BB3E1B" w:rsidRPr="005C6DB1">
        <w:t xml:space="preserve">pojistné </w:t>
      </w:r>
      <w:proofErr w:type="gramStart"/>
      <w:r w:rsidRPr="005C6DB1">
        <w:t>smlouvy  byly</w:t>
      </w:r>
      <w:proofErr w:type="gramEnd"/>
      <w:r w:rsidRPr="005C6DB1">
        <w:t xml:space="preserve"> platné po celou dobu provádění díla </w:t>
      </w:r>
      <w:r w:rsidR="00CC1147" w:rsidRPr="005C6DB1">
        <w:t xml:space="preserve"> i po dobu</w:t>
      </w:r>
      <w:r w:rsidR="00BB3E1B" w:rsidRPr="005C6DB1">
        <w:t xml:space="preserve"> běhu záruční doby</w:t>
      </w:r>
      <w:r w:rsidR="00CC1147" w:rsidRPr="005C6DB1">
        <w:t>. V </w:t>
      </w:r>
      <w:r w:rsidRPr="005C6DB1">
        <w:t xml:space="preserve">případě, že dojde k zániku pojištění, je zhotovitel povinen o této skutečnosti neprodleně informovat objednatele a ve lhůtě </w:t>
      </w:r>
      <w:r w:rsidR="005C6DB1">
        <w:t>5</w:t>
      </w:r>
      <w:r w:rsidRPr="005C6DB1">
        <w:t xml:space="preserve"> pracovních dnů uzavřít </w:t>
      </w:r>
      <w:r w:rsidR="00BB3E1B" w:rsidRPr="005C6DB1">
        <w:t xml:space="preserve">novou </w:t>
      </w:r>
      <w:r w:rsidRPr="005C6DB1">
        <w:t xml:space="preserve">pojistnou smlouvu ve výše uvedeném rozsahu. Porušení této povinnosti ze strany zhotovitele považují </w:t>
      </w:r>
      <w:r w:rsidR="00BB3E1B" w:rsidRPr="005C6DB1">
        <w:t xml:space="preserve">smluvní </w:t>
      </w:r>
      <w:r w:rsidRPr="005C6DB1">
        <w:t>strany za podstatné porušení smlouvy zakládající právo objednatele od smlouvy odstoupit.</w:t>
      </w:r>
    </w:p>
    <w:p w:rsidR="00FD303D" w:rsidRPr="005C6DB1" w:rsidRDefault="00BB3E1B" w:rsidP="00556F0D">
      <w:pPr>
        <w:pStyle w:val="ODSTAVEC"/>
        <w:tabs>
          <w:tab w:val="clear" w:pos="927"/>
          <w:tab w:val="num" w:pos="567"/>
        </w:tabs>
        <w:ind w:left="567" w:hanging="567"/>
      </w:pPr>
      <w:r w:rsidRPr="005C6DB1">
        <w:t>Zhotovitel je povinen spolupůsobit při výkonu finanční kontroly podle ustanovení § 2</w:t>
      </w:r>
      <w:r w:rsidR="008D3314" w:rsidRPr="005C6DB1">
        <w:t xml:space="preserve"> písm. </w:t>
      </w:r>
      <w:r w:rsidRPr="005C6DB1">
        <w:t xml:space="preserve"> e) zákona </w:t>
      </w:r>
      <w:r w:rsidR="00685873" w:rsidRPr="005C6DB1">
        <w:br/>
      </w:r>
      <w:r w:rsidRPr="005C6DB1">
        <w:t>č. 320/2001 Sb., o finanční kontrole ve veřejné správě a o změně některých zákonů, v platném znění.</w:t>
      </w:r>
    </w:p>
    <w:p w:rsidR="00BB3E1B" w:rsidRPr="005C6DB1" w:rsidRDefault="00BB3E1B" w:rsidP="00556F0D">
      <w:pPr>
        <w:pStyle w:val="ODSTAVEC"/>
        <w:tabs>
          <w:tab w:val="clear" w:pos="927"/>
          <w:tab w:val="num" w:pos="567"/>
        </w:tabs>
        <w:ind w:left="567" w:hanging="567"/>
      </w:pPr>
      <w:r w:rsidRPr="005C6DB1">
        <w:t>Zhotovitel je</w:t>
      </w:r>
      <w:r w:rsidR="008D3314" w:rsidRPr="005C6DB1">
        <w:t xml:space="preserve"> povinen </w:t>
      </w:r>
      <w:r w:rsidRPr="005C6DB1">
        <w:t xml:space="preserve">průběžně předávat objednateli k odsouhlasení průkazy a prohlášení o použitých materiálech včetně atestů, a to nejpozději před zabudováním těchto materiálů do </w:t>
      </w:r>
      <w:r w:rsidR="005C6DB1" w:rsidRPr="0094434A">
        <w:t>díla</w:t>
      </w:r>
      <w:r w:rsidRPr="005C6DB1">
        <w:t>.</w:t>
      </w:r>
    </w:p>
    <w:p w:rsidR="004163CA" w:rsidRPr="005C6DB1" w:rsidRDefault="004163CA" w:rsidP="00556F0D">
      <w:pPr>
        <w:pStyle w:val="ODSTAVEC"/>
        <w:tabs>
          <w:tab w:val="clear" w:pos="927"/>
          <w:tab w:val="num" w:pos="567"/>
        </w:tabs>
        <w:ind w:left="567" w:hanging="567"/>
      </w:pPr>
      <w:r w:rsidRPr="005C6DB1">
        <w:t xml:space="preserve">Zhotovitel je povinen dodržovat povinnosti uvedené v Čestném prohlášení o sociálně odpovědném plnění této zakázky, které je součástí nabídky zhotovitele podané do zadávacího řízení na tuto veřejnou zakázku. Objednatel je oprávněn plnění těchto povinností kdykoliv kontrolovat, a to i bez předchozího ohlášení zhotoviteli. Objednatel je oprávněn požadovat předložení smlouvy uzavřené mezi zhotovitelem a jeho </w:t>
      </w:r>
      <w:r w:rsidRPr="005C6DB1">
        <w:lastRenderedPageBreak/>
        <w:t>poddodavateli k nahlédnutí. Je-li k provedení kontroly potřeba předložení smluv nebo jiných dokumentů či potvrzení, zavazuje se zhotovitel k jejich předložení nejpozději do 5 pracovních dnů od doručení výzvy objednatele.</w:t>
      </w:r>
    </w:p>
    <w:p w:rsidR="00CC1147" w:rsidRPr="005C6DB1" w:rsidRDefault="00CC1147" w:rsidP="00154F58">
      <w:pPr>
        <w:pStyle w:val="Bezmezer"/>
        <w:keepNext/>
        <w:numPr>
          <w:ilvl w:val="0"/>
          <w:numId w:val="6"/>
        </w:numPr>
        <w:spacing w:before="640"/>
        <w:jc w:val="center"/>
        <w:rPr>
          <w:rFonts w:ascii="Arial" w:hAnsi="Arial" w:cs="Arial"/>
          <w:b/>
        </w:rPr>
      </w:pPr>
      <w:r w:rsidRPr="005C6DB1">
        <w:rPr>
          <w:rFonts w:ascii="Arial" w:hAnsi="Arial" w:cs="Arial"/>
          <w:b/>
        </w:rPr>
        <w:t>Změny smlouvy, oznámení</w:t>
      </w:r>
    </w:p>
    <w:p w:rsidR="00FD303D" w:rsidRPr="005C6DB1" w:rsidRDefault="00FD303D" w:rsidP="00556F0D">
      <w:pPr>
        <w:pStyle w:val="ODSTAVEC"/>
        <w:tabs>
          <w:tab w:val="clear" w:pos="927"/>
          <w:tab w:val="num" w:pos="567"/>
        </w:tabs>
        <w:ind w:left="567" w:hanging="567"/>
      </w:pPr>
      <w:r w:rsidRPr="005C6DB1">
        <w:t xml:space="preserve">Tuto smlouvu lze měnit na základě dohody </w:t>
      </w:r>
      <w:r w:rsidR="00BB3E1B" w:rsidRPr="005C6DB1">
        <w:t xml:space="preserve">smluvních </w:t>
      </w:r>
      <w:r w:rsidRPr="005C6DB1">
        <w:t>stran pouze písemnými a vzestupně číslovanými dodatky podepsanými</w:t>
      </w:r>
      <w:r w:rsidR="00BB3E1B" w:rsidRPr="005C6DB1">
        <w:t xml:space="preserve"> oběma</w:t>
      </w:r>
      <w:r w:rsidRPr="005C6DB1">
        <w:t xml:space="preserve"> smluvními stranami. </w:t>
      </w:r>
    </w:p>
    <w:p w:rsidR="0034139D" w:rsidRPr="005C6DB1" w:rsidRDefault="00FD303D" w:rsidP="00556F0D">
      <w:pPr>
        <w:pStyle w:val="ODSTAVEC"/>
        <w:tabs>
          <w:tab w:val="clear" w:pos="927"/>
          <w:tab w:val="num" w:pos="567"/>
        </w:tabs>
        <w:ind w:left="567" w:hanging="567"/>
      </w:pPr>
      <w:r w:rsidRPr="005C6DB1">
        <w:t>Nastanou-li u některé ze smluvních stran skutečnosti bránící řádnému plnění této smlouvy o dílo, je povinná to</w:t>
      </w:r>
      <w:r w:rsidR="00BB3E1B" w:rsidRPr="005C6DB1">
        <w:t xml:space="preserve"> </w:t>
      </w:r>
      <w:r w:rsidRPr="005C6DB1">
        <w:t xml:space="preserve">bez </w:t>
      </w:r>
      <w:proofErr w:type="gramStart"/>
      <w:r w:rsidRPr="005C6DB1">
        <w:t>zbytečn</w:t>
      </w:r>
      <w:r w:rsidR="00BB3E1B" w:rsidRPr="005C6DB1">
        <w:t xml:space="preserve">ého </w:t>
      </w:r>
      <w:r w:rsidRPr="005C6DB1">
        <w:t xml:space="preserve"> odklad</w:t>
      </w:r>
      <w:r w:rsidR="00BB3E1B" w:rsidRPr="005C6DB1">
        <w:t>u</w:t>
      </w:r>
      <w:proofErr w:type="gramEnd"/>
      <w:r w:rsidRPr="005C6DB1">
        <w:t xml:space="preserve"> oznámit druhé </w:t>
      </w:r>
      <w:r w:rsidR="00BB3E1B" w:rsidRPr="005C6DB1">
        <w:t xml:space="preserve">smluvní </w:t>
      </w:r>
      <w:r w:rsidRPr="005C6DB1">
        <w:t>straně a vyvolat jednání oprávněných zástupců.</w:t>
      </w:r>
    </w:p>
    <w:p w:rsidR="0069412B" w:rsidRPr="005C6DB1" w:rsidRDefault="00FD303D" w:rsidP="00556F0D">
      <w:pPr>
        <w:pStyle w:val="ODSTAVEC"/>
        <w:tabs>
          <w:tab w:val="clear" w:pos="927"/>
          <w:tab w:val="num" w:pos="567"/>
        </w:tabs>
        <w:ind w:left="567" w:hanging="567"/>
        <w:rPr>
          <w:rFonts w:eastAsia="Calibri"/>
          <w:lang w:eastAsia="en-US"/>
        </w:rPr>
      </w:pPr>
      <w:r w:rsidRPr="005C6DB1">
        <w:rPr>
          <w:rFonts w:eastAsia="Calibri"/>
        </w:rPr>
        <w:t>Jakékoli oznámení, žádosti a další kontakty, jejichž provedení se předpokládá dle této smlouvy, budou uskutečněny písemně a budou doručeny druhé straně buď osobně nebo doporučeným dopisem, opro</w:t>
      </w:r>
      <w:r w:rsidR="0069412B" w:rsidRPr="005C6DB1">
        <w:rPr>
          <w:rFonts w:eastAsia="Calibri"/>
        </w:rPr>
        <w:t>ti potvrzení přijetí, a to:</w:t>
      </w:r>
    </w:p>
    <w:p w:rsidR="0069412B" w:rsidRPr="005C6DB1" w:rsidRDefault="0069412B" w:rsidP="008872AE">
      <w:pPr>
        <w:pStyle w:val="ODSTAVEC"/>
        <w:numPr>
          <w:ilvl w:val="0"/>
          <w:numId w:val="10"/>
        </w:numPr>
        <w:tabs>
          <w:tab w:val="clear" w:pos="765"/>
          <w:tab w:val="num" w:pos="993"/>
        </w:tabs>
        <w:spacing w:before="60"/>
        <w:ind w:left="766" w:hanging="57"/>
        <w:rPr>
          <w:rFonts w:eastAsia="Calibri"/>
          <w:lang w:eastAsia="en-US"/>
        </w:rPr>
      </w:pPr>
      <w:r w:rsidRPr="005C6DB1">
        <w:rPr>
          <w:rFonts w:eastAsia="Calibri"/>
        </w:rPr>
        <w:t>o</w:t>
      </w:r>
      <w:r w:rsidR="00FD303D" w:rsidRPr="005C6DB1">
        <w:t xml:space="preserve">bjednateli na adresu </w:t>
      </w:r>
      <w:r w:rsidRPr="005C6DB1">
        <w:t>jeho sídla</w:t>
      </w:r>
      <w:r w:rsidR="00F13A85">
        <w:t>,</w:t>
      </w:r>
    </w:p>
    <w:p w:rsidR="00FD303D" w:rsidRPr="005C6DB1" w:rsidRDefault="0069412B" w:rsidP="008872AE">
      <w:pPr>
        <w:pStyle w:val="ODSTAVEC"/>
        <w:numPr>
          <w:ilvl w:val="0"/>
          <w:numId w:val="10"/>
        </w:numPr>
        <w:tabs>
          <w:tab w:val="clear" w:pos="765"/>
          <w:tab w:val="num" w:pos="993"/>
        </w:tabs>
        <w:spacing w:before="60"/>
        <w:ind w:left="766" w:hanging="57"/>
        <w:rPr>
          <w:rFonts w:eastAsia="Calibri"/>
          <w:lang w:eastAsia="en-US"/>
        </w:rPr>
      </w:pPr>
      <w:r w:rsidRPr="005C6DB1">
        <w:t>z</w:t>
      </w:r>
      <w:r w:rsidR="00237058" w:rsidRPr="005C6DB1">
        <w:rPr>
          <w:rFonts w:eastAsia="Calibri"/>
          <w:lang w:eastAsia="en-US"/>
        </w:rPr>
        <w:t>hotoviteli na adresu</w:t>
      </w:r>
      <w:r w:rsidR="00256F59" w:rsidRPr="005C6DB1">
        <w:rPr>
          <w:rFonts w:eastAsia="Calibri"/>
          <w:lang w:eastAsia="en-US"/>
        </w:rPr>
        <w:t xml:space="preserve">: </w:t>
      </w:r>
      <w:r w:rsidR="00F13A85">
        <w:rPr>
          <w:rFonts w:eastAsia="Calibri"/>
          <w:lang w:eastAsia="en-US"/>
        </w:rPr>
        <w:t>KONE, a.s., 1. máje 103, 703 00 Ostrava.</w:t>
      </w:r>
    </w:p>
    <w:p w:rsidR="00656EF0" w:rsidRPr="005C6DB1" w:rsidRDefault="00656EF0" w:rsidP="00154F58">
      <w:pPr>
        <w:keepNext/>
        <w:numPr>
          <w:ilvl w:val="0"/>
          <w:numId w:val="6"/>
        </w:numPr>
        <w:spacing w:before="640" w:after="0" w:line="240" w:lineRule="auto"/>
        <w:jc w:val="center"/>
        <w:rPr>
          <w:rFonts w:ascii="Arial" w:hAnsi="Arial" w:cs="Arial"/>
          <w:b/>
        </w:rPr>
      </w:pPr>
      <w:r w:rsidRPr="005C6DB1">
        <w:rPr>
          <w:rFonts w:ascii="Arial" w:hAnsi="Arial" w:cs="Arial"/>
          <w:b/>
        </w:rPr>
        <w:t>Závěrečná ustanovení</w:t>
      </w:r>
    </w:p>
    <w:p w:rsidR="00865729" w:rsidRPr="005C6DB1" w:rsidRDefault="00865729" w:rsidP="00556F0D">
      <w:pPr>
        <w:pStyle w:val="ODSTAVEC"/>
        <w:tabs>
          <w:tab w:val="clear" w:pos="927"/>
        </w:tabs>
        <w:ind w:left="567" w:hanging="567"/>
      </w:pPr>
      <w:r w:rsidRPr="005C6DB1">
        <w:t>Práva a povinnosti smluvních stran touto smlouvou výslovně neupravená se řídí příslušnými ustanoveními občanského zákoníku a souvisejícími právními předpisy v platném znění.</w:t>
      </w:r>
    </w:p>
    <w:p w:rsidR="00865729" w:rsidRPr="005C6DB1" w:rsidRDefault="00865729" w:rsidP="00556F0D">
      <w:pPr>
        <w:pStyle w:val="ODSTAVEC"/>
        <w:tabs>
          <w:tab w:val="clear" w:pos="927"/>
        </w:tabs>
        <w:ind w:left="567" w:hanging="567"/>
      </w:pPr>
      <w:r w:rsidRPr="005C6DB1">
        <w:t>Rozsah, podmínky a požadavky na provedení tohoto díla jsou specifikovány:</w:t>
      </w:r>
    </w:p>
    <w:p w:rsidR="00865729" w:rsidRPr="005C6DB1" w:rsidRDefault="00865729" w:rsidP="005B43E2">
      <w:pPr>
        <w:numPr>
          <w:ilvl w:val="0"/>
          <w:numId w:val="12"/>
        </w:numPr>
        <w:tabs>
          <w:tab w:val="clear" w:pos="1466"/>
        </w:tabs>
        <w:spacing w:after="0" w:line="240" w:lineRule="auto"/>
        <w:ind w:left="851" w:hanging="284"/>
        <w:jc w:val="both"/>
        <w:rPr>
          <w:rFonts w:ascii="Arial" w:hAnsi="Arial" w:cs="Arial"/>
          <w:sz w:val="18"/>
        </w:rPr>
      </w:pPr>
      <w:r w:rsidRPr="005C6DB1">
        <w:rPr>
          <w:rFonts w:ascii="Arial" w:hAnsi="Arial" w:cs="Arial"/>
          <w:sz w:val="18"/>
        </w:rPr>
        <w:t>v této smlouvě</w:t>
      </w:r>
    </w:p>
    <w:p w:rsidR="00865729" w:rsidRPr="005C6DB1" w:rsidRDefault="00865729" w:rsidP="005B43E2">
      <w:pPr>
        <w:numPr>
          <w:ilvl w:val="0"/>
          <w:numId w:val="12"/>
        </w:numPr>
        <w:tabs>
          <w:tab w:val="clear" w:pos="1466"/>
        </w:tabs>
        <w:spacing w:after="0" w:line="240" w:lineRule="auto"/>
        <w:ind w:left="851" w:hanging="284"/>
        <w:jc w:val="both"/>
        <w:rPr>
          <w:rFonts w:ascii="Arial" w:hAnsi="Arial" w:cs="Arial"/>
          <w:sz w:val="18"/>
        </w:rPr>
      </w:pPr>
      <w:r w:rsidRPr="005C6DB1">
        <w:rPr>
          <w:rFonts w:ascii="Arial" w:hAnsi="Arial" w:cs="Arial"/>
          <w:sz w:val="18"/>
        </w:rPr>
        <w:t>v zadávací dokumentaci veřejné zakázky</w:t>
      </w:r>
    </w:p>
    <w:p w:rsidR="00865729" w:rsidRPr="005C6DB1" w:rsidRDefault="00865729" w:rsidP="005B43E2">
      <w:pPr>
        <w:numPr>
          <w:ilvl w:val="0"/>
          <w:numId w:val="12"/>
        </w:numPr>
        <w:tabs>
          <w:tab w:val="clear" w:pos="1466"/>
        </w:tabs>
        <w:spacing w:after="0" w:line="240" w:lineRule="auto"/>
        <w:ind w:left="851" w:hanging="284"/>
        <w:jc w:val="both"/>
        <w:rPr>
          <w:rFonts w:ascii="Arial" w:hAnsi="Arial" w:cs="Arial"/>
          <w:sz w:val="18"/>
        </w:rPr>
      </w:pPr>
      <w:r w:rsidRPr="005C6DB1">
        <w:rPr>
          <w:rFonts w:ascii="Arial" w:hAnsi="Arial" w:cs="Arial"/>
          <w:sz w:val="18"/>
        </w:rPr>
        <w:t xml:space="preserve">v nabídce </w:t>
      </w:r>
      <w:r w:rsidR="00556F0D" w:rsidRPr="005C6DB1">
        <w:rPr>
          <w:rFonts w:ascii="Arial" w:hAnsi="Arial" w:cs="Arial"/>
          <w:sz w:val="18"/>
        </w:rPr>
        <w:t>zhotovitele (</w:t>
      </w:r>
      <w:r w:rsidR="009F1170" w:rsidRPr="005C6DB1">
        <w:rPr>
          <w:rFonts w:ascii="Arial" w:hAnsi="Arial" w:cs="Arial"/>
          <w:sz w:val="18"/>
        </w:rPr>
        <w:t xml:space="preserve">vybraného </w:t>
      </w:r>
      <w:r w:rsidR="00556F0D" w:rsidRPr="005C6DB1">
        <w:rPr>
          <w:rFonts w:ascii="Arial" w:hAnsi="Arial" w:cs="Arial"/>
          <w:sz w:val="18"/>
        </w:rPr>
        <w:t>dodavatele)</w:t>
      </w:r>
    </w:p>
    <w:p w:rsidR="00865729" w:rsidRPr="005C6DB1" w:rsidRDefault="00865729" w:rsidP="00556F0D">
      <w:pPr>
        <w:spacing w:before="120"/>
        <w:ind w:left="567"/>
        <w:jc w:val="both"/>
        <w:rPr>
          <w:rFonts w:ascii="Arial" w:hAnsi="Arial" w:cs="Arial"/>
          <w:sz w:val="18"/>
        </w:rPr>
      </w:pPr>
      <w:r w:rsidRPr="005C6DB1">
        <w:rPr>
          <w:rFonts w:ascii="Arial" w:hAnsi="Arial" w:cs="Arial"/>
          <w:sz w:val="18"/>
        </w:rPr>
        <w:t xml:space="preserve">Výše zmíněné dokumenty musí být chápány jako komplexní, navzájem </w:t>
      </w:r>
      <w:r w:rsidR="00556F0D" w:rsidRPr="005C6DB1">
        <w:rPr>
          <w:rFonts w:ascii="Arial" w:hAnsi="Arial" w:cs="Arial"/>
          <w:sz w:val="18"/>
        </w:rPr>
        <w:t>se vysvětlující a doplňující, v </w:t>
      </w:r>
      <w:r w:rsidRPr="005C6DB1">
        <w:rPr>
          <w:rFonts w:ascii="Arial" w:hAnsi="Arial" w:cs="Arial"/>
          <w:sz w:val="18"/>
        </w:rPr>
        <w:t>případě jakéhokoliv rozporu mají vzájemnou přednost v pořadí výše stanoveném.</w:t>
      </w:r>
    </w:p>
    <w:p w:rsidR="00865729" w:rsidRPr="005C6DB1" w:rsidRDefault="00865729" w:rsidP="00B51C5F">
      <w:pPr>
        <w:pStyle w:val="ODSTAVEC"/>
        <w:tabs>
          <w:tab w:val="clear" w:pos="927"/>
        </w:tabs>
        <w:ind w:left="567" w:hanging="567"/>
      </w:pPr>
      <w:r w:rsidRPr="005C6DB1">
        <w:t>Zhotovitel není oprávněn postoupit, převést ani zastavit tuto smlouvu ani jakákoli práva, povinnosti, dluhy, pohledávky nebo nároky vyplývající z této smlouvy bez předchozího písemného souhlasu objednatele.</w:t>
      </w:r>
    </w:p>
    <w:p w:rsidR="00865729" w:rsidRPr="005C6DB1" w:rsidRDefault="00865729" w:rsidP="00B51C5F">
      <w:pPr>
        <w:pStyle w:val="ODSTAVEC"/>
        <w:tabs>
          <w:tab w:val="clear" w:pos="927"/>
        </w:tabs>
        <w:ind w:left="567" w:hanging="567"/>
      </w:pPr>
      <w:r w:rsidRPr="005C6DB1">
        <w:t>Pro účely této smlouvy se vylučuje uzavření smlouvy, resp. uzavření dodatku k této smlouvě v důsledku přijetí nabídky jedné smluvní strany druhou smluvní stranou s jakýmkoliv (byť i nepodstatnými) odchylkami nebo dodatky.</w:t>
      </w:r>
    </w:p>
    <w:p w:rsidR="00865729" w:rsidRPr="005C6DB1" w:rsidRDefault="00865729" w:rsidP="00B51C5F">
      <w:pPr>
        <w:pStyle w:val="ODSTAVEC"/>
        <w:tabs>
          <w:tab w:val="clear" w:pos="927"/>
        </w:tabs>
        <w:ind w:left="567" w:hanging="567"/>
      </w:pPr>
      <w:r w:rsidRPr="005C6DB1">
        <w:t>Smluvní strany vylučují použití první věty ustanovení § 558 odst. 2 občanského zákoníku. Smluvní strany se dále dohodly, že obchodní zvyklosti nemají přednost před žádným ustanovením zákona.</w:t>
      </w:r>
    </w:p>
    <w:p w:rsidR="00865729" w:rsidRPr="005C6DB1" w:rsidRDefault="00865729" w:rsidP="00B51C5F">
      <w:pPr>
        <w:pStyle w:val="ODSTAVEC"/>
        <w:tabs>
          <w:tab w:val="clear" w:pos="927"/>
        </w:tabs>
        <w:ind w:left="567" w:hanging="567"/>
      </w:pPr>
      <w:r w:rsidRPr="005C6DB1">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022F41" w:rsidRPr="005C6DB1" w:rsidRDefault="00865729" w:rsidP="00022F41">
      <w:pPr>
        <w:pStyle w:val="ODSTAVEC"/>
        <w:tabs>
          <w:tab w:val="clear" w:pos="927"/>
        </w:tabs>
        <w:ind w:left="567" w:hanging="567"/>
      </w:pPr>
      <w:r w:rsidRPr="005C6DB1">
        <w:t xml:space="preserve">Smlouva je sepsána ve </w:t>
      </w:r>
      <w:r w:rsidR="005C6DB1">
        <w:t>4</w:t>
      </w:r>
      <w:r w:rsidR="00A10F5F" w:rsidRPr="005C6DB1">
        <w:t xml:space="preserve"> vyhotoveních</w:t>
      </w:r>
      <w:r w:rsidRPr="005C6DB1">
        <w:t xml:space="preserve"> s platností originálu, každá smluvní strana obdrží </w:t>
      </w:r>
      <w:r w:rsidR="005C6DB1">
        <w:t>2</w:t>
      </w:r>
      <w:r w:rsidRPr="005C6DB1">
        <w:t xml:space="preserve"> výtisky</w:t>
      </w:r>
      <w:r w:rsidR="002047DD" w:rsidRPr="005C6DB1">
        <w:t>.</w:t>
      </w:r>
    </w:p>
    <w:p w:rsidR="00022F41" w:rsidRPr="005C6DB1" w:rsidRDefault="00022F41" w:rsidP="00022F41">
      <w:pPr>
        <w:pStyle w:val="ODSTAVEC"/>
        <w:tabs>
          <w:tab w:val="clear" w:pos="927"/>
        </w:tabs>
        <w:ind w:left="567" w:hanging="567"/>
      </w:pPr>
      <w:r w:rsidRPr="005C6DB1">
        <w:t xml:space="preserve">Tato smlouva nabývá platnosti dnem podpisu smluvních stran </w:t>
      </w:r>
      <w:r w:rsidRPr="0094434A">
        <w:t>a účinnosti dnem</w:t>
      </w:r>
      <w:r w:rsidR="005C6DB1" w:rsidRPr="0094434A">
        <w:t xml:space="preserve"> zveřejnění této smlouvy v </w:t>
      </w:r>
      <w:r w:rsidRPr="0094434A">
        <w:t>registru smluv.</w:t>
      </w:r>
    </w:p>
    <w:p w:rsidR="00865729" w:rsidRPr="005C6DB1" w:rsidRDefault="00865729" w:rsidP="00B51C5F">
      <w:pPr>
        <w:pStyle w:val="ODSTAVEC"/>
        <w:tabs>
          <w:tab w:val="clear" w:pos="927"/>
        </w:tabs>
        <w:ind w:left="567" w:hanging="567"/>
      </w:pPr>
      <w:r w:rsidRPr="005C6DB1">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865729" w:rsidRPr="005C6DB1" w:rsidRDefault="00865729" w:rsidP="00B51C5F">
      <w:pPr>
        <w:pStyle w:val="ODSTAVEC"/>
        <w:tabs>
          <w:tab w:val="clear" w:pos="927"/>
        </w:tabs>
        <w:ind w:left="567" w:hanging="567"/>
      </w:pPr>
      <w:r w:rsidRPr="005C6DB1">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w:t>
      </w:r>
      <w:r w:rsidRPr="005C6DB1">
        <w:lastRenderedPageBreak/>
        <w:t>dle zákona na vyžádání soudů, správních úřadů, orgánů činných v trestním řízení, auditory pro zákonem stanovené účely či jiných subjektů. Povinnost mlčenlivosti trvá i po ukončení smluvního vztahu.</w:t>
      </w:r>
    </w:p>
    <w:p w:rsidR="00865729" w:rsidRPr="005C6DB1" w:rsidRDefault="00865729" w:rsidP="00B51C5F">
      <w:pPr>
        <w:pStyle w:val="ODSTAVEC"/>
        <w:tabs>
          <w:tab w:val="clear" w:pos="927"/>
        </w:tabs>
        <w:ind w:left="567" w:hanging="567"/>
      </w:pPr>
      <w:r w:rsidRPr="005C6DB1">
        <w:t xml:space="preserve">Smluvní strany výslovně souhlasí, že tato smlouva bude zveřejněna podle zák. č. </w:t>
      </w:r>
      <w:bookmarkStart w:id="1" w:name="_Hlk521410682"/>
      <w:r w:rsidRPr="005C6DB1">
        <w:t>340/2015 Sb., zákon o registru smluv, ve znění pozdějších předpisů</w:t>
      </w:r>
      <w:bookmarkEnd w:id="1"/>
      <w:r w:rsidRPr="005C6DB1">
        <w:t xml:space="preserve">, a to včetně příloh, dodatků, odvozených dokumentů a metadat. Za tím účelem se smluvní strany zavazují v rámci kontraktačního procesu připravit smlouvu v otevřeném a strojově čitelném formátu. </w:t>
      </w:r>
    </w:p>
    <w:p w:rsidR="00865729" w:rsidRPr="005C6DB1" w:rsidRDefault="00865729" w:rsidP="00B51C5F">
      <w:pPr>
        <w:pStyle w:val="ODSTAVEC"/>
        <w:tabs>
          <w:tab w:val="clear" w:pos="927"/>
        </w:tabs>
        <w:ind w:left="567" w:hanging="567"/>
      </w:pPr>
      <w:r w:rsidRPr="005C6DB1">
        <w:t xml:space="preserve">Smluvní strany se dohodly, že tuto smlouvu zveřejní v registru smluv Povodí Odry, státní podnik </w:t>
      </w:r>
      <w:r w:rsidRPr="005C6DB1">
        <w:br/>
        <w:t xml:space="preserve">do 30 dnů od jejího uzavření. </w:t>
      </w:r>
    </w:p>
    <w:p w:rsidR="00865729" w:rsidRPr="005C6DB1" w:rsidRDefault="00865729" w:rsidP="00B51C5F">
      <w:pPr>
        <w:pStyle w:val="ODSTAVEC"/>
        <w:tabs>
          <w:tab w:val="clear" w:pos="927"/>
        </w:tabs>
        <w:ind w:left="567" w:hanging="567"/>
      </w:pPr>
      <w:r w:rsidRPr="005C6DB1">
        <w:t>Smluvní strany nepovažují žádné ustanovení smlouvy za obchodní tajemství.</w:t>
      </w:r>
    </w:p>
    <w:p w:rsidR="00F52999" w:rsidRDefault="00F52999" w:rsidP="0069412B">
      <w:pPr>
        <w:pStyle w:val="Bezmezer"/>
        <w:keepNext/>
        <w:tabs>
          <w:tab w:val="left" w:pos="0"/>
        </w:tabs>
        <w:jc w:val="both"/>
      </w:pPr>
    </w:p>
    <w:p w:rsidR="005C6DB1" w:rsidRPr="005C6DB1" w:rsidRDefault="005C6DB1" w:rsidP="0069412B">
      <w:pPr>
        <w:pStyle w:val="Bezmezer"/>
        <w:keepNext/>
        <w:tabs>
          <w:tab w:val="left" w:pos="0"/>
        </w:tabs>
        <w:jc w:val="both"/>
      </w:pPr>
    </w:p>
    <w:p w:rsidR="008872AE" w:rsidRPr="005C6DB1" w:rsidRDefault="005C6DB1" w:rsidP="0095427C">
      <w:pPr>
        <w:pStyle w:val="ODSTAVEC"/>
        <w:widowControl w:val="0"/>
        <w:numPr>
          <w:ilvl w:val="0"/>
          <w:numId w:val="0"/>
        </w:numPr>
        <w:tabs>
          <w:tab w:val="left" w:pos="5387"/>
        </w:tabs>
        <w:spacing w:after="60"/>
      </w:pPr>
      <w:r>
        <w:t>Z</w:t>
      </w:r>
      <w:r w:rsidR="0095427C" w:rsidRPr="005C6DB1">
        <w:t>a objednatele:</w:t>
      </w:r>
      <w:r w:rsidR="0095427C" w:rsidRPr="005C6DB1">
        <w:tab/>
      </w:r>
      <w:r>
        <w:t>Z</w:t>
      </w:r>
      <w:r w:rsidR="008872AE" w:rsidRPr="005C6DB1">
        <w:t>a zhotovitele:</w:t>
      </w:r>
    </w:p>
    <w:p w:rsidR="008872AE" w:rsidRDefault="0095427C" w:rsidP="0095427C">
      <w:pPr>
        <w:keepNext/>
        <w:tabs>
          <w:tab w:val="left" w:pos="0"/>
          <w:tab w:val="left" w:pos="5387"/>
        </w:tabs>
        <w:jc w:val="both"/>
        <w:rPr>
          <w:rFonts w:ascii="Arial" w:hAnsi="Arial" w:cs="Arial"/>
          <w:sz w:val="18"/>
          <w:szCs w:val="18"/>
        </w:rPr>
      </w:pPr>
      <w:r w:rsidRPr="005C6DB1">
        <w:rPr>
          <w:rFonts w:ascii="Arial" w:hAnsi="Arial" w:cs="Arial"/>
          <w:sz w:val="18"/>
          <w:szCs w:val="18"/>
        </w:rPr>
        <w:t>V Ostravě dne</w:t>
      </w:r>
      <w:r w:rsidR="00A752B6">
        <w:rPr>
          <w:rFonts w:ascii="Arial" w:hAnsi="Arial" w:cs="Arial"/>
          <w:sz w:val="18"/>
          <w:szCs w:val="18"/>
        </w:rPr>
        <w:t xml:space="preserve"> </w:t>
      </w:r>
      <w:proofErr w:type="gramStart"/>
      <w:r w:rsidR="00A752B6">
        <w:rPr>
          <w:rFonts w:ascii="Arial" w:hAnsi="Arial" w:cs="Arial"/>
          <w:sz w:val="18"/>
          <w:szCs w:val="18"/>
        </w:rPr>
        <w:t>24.6.2022</w:t>
      </w:r>
      <w:proofErr w:type="gramEnd"/>
      <w:r w:rsidRPr="005C6DB1">
        <w:rPr>
          <w:rFonts w:ascii="Arial" w:hAnsi="Arial" w:cs="Arial"/>
          <w:sz w:val="18"/>
          <w:szCs w:val="18"/>
        </w:rPr>
        <w:tab/>
      </w:r>
      <w:r w:rsidR="005C6DB1">
        <w:rPr>
          <w:rFonts w:ascii="Arial" w:hAnsi="Arial" w:cs="Arial"/>
          <w:sz w:val="18"/>
          <w:szCs w:val="18"/>
        </w:rPr>
        <w:t>V</w:t>
      </w:r>
      <w:r w:rsidR="008872AE" w:rsidRPr="005C6DB1">
        <w:rPr>
          <w:rFonts w:ascii="Arial" w:hAnsi="Arial" w:cs="Arial"/>
          <w:sz w:val="18"/>
          <w:szCs w:val="18"/>
        </w:rPr>
        <w:t> </w:t>
      </w:r>
      <w:r w:rsidR="00DE5250">
        <w:rPr>
          <w:rFonts w:ascii="Arial" w:hAnsi="Arial" w:cs="Arial"/>
          <w:sz w:val="18"/>
          <w:szCs w:val="18"/>
        </w:rPr>
        <w:t>Ostravě</w:t>
      </w:r>
      <w:r w:rsidR="00F13A85" w:rsidRPr="005C6DB1">
        <w:rPr>
          <w:rFonts w:ascii="Arial" w:hAnsi="Arial" w:cs="Arial"/>
          <w:sz w:val="18"/>
          <w:szCs w:val="18"/>
        </w:rPr>
        <w:t xml:space="preserve"> </w:t>
      </w:r>
      <w:r w:rsidR="008872AE" w:rsidRPr="005C6DB1">
        <w:rPr>
          <w:rFonts w:ascii="Arial" w:hAnsi="Arial" w:cs="Arial"/>
          <w:sz w:val="18"/>
          <w:szCs w:val="18"/>
        </w:rPr>
        <w:t>dne</w:t>
      </w:r>
      <w:r w:rsidR="00A752B6">
        <w:rPr>
          <w:rFonts w:ascii="Arial" w:hAnsi="Arial" w:cs="Arial"/>
          <w:sz w:val="18"/>
          <w:szCs w:val="18"/>
        </w:rPr>
        <w:t xml:space="preserve"> 6.6.2022</w:t>
      </w:r>
    </w:p>
    <w:p w:rsidR="00486DF7" w:rsidRPr="005C6DB1" w:rsidRDefault="00486DF7" w:rsidP="0095427C">
      <w:pPr>
        <w:keepNext/>
        <w:tabs>
          <w:tab w:val="left" w:pos="0"/>
          <w:tab w:val="left" w:pos="5387"/>
        </w:tabs>
        <w:jc w:val="both"/>
        <w:rPr>
          <w:rFonts w:ascii="Arial" w:hAnsi="Arial" w:cs="Arial"/>
          <w:sz w:val="18"/>
          <w:szCs w:val="18"/>
        </w:rPr>
      </w:pPr>
    </w:p>
    <w:p w:rsidR="00410A18" w:rsidRPr="005C6DB1" w:rsidRDefault="00410A18" w:rsidP="008872AE">
      <w:pPr>
        <w:pStyle w:val="ODSTAVEC"/>
        <w:widowControl w:val="0"/>
        <w:numPr>
          <w:ilvl w:val="0"/>
          <w:numId w:val="0"/>
        </w:numPr>
        <w:ind w:left="540" w:hanging="540"/>
      </w:pPr>
    </w:p>
    <w:p w:rsidR="005C6DB1" w:rsidRDefault="00A752B6" w:rsidP="0095427C">
      <w:pPr>
        <w:pStyle w:val="ODSTAVEC"/>
        <w:widowControl w:val="0"/>
        <w:numPr>
          <w:ilvl w:val="0"/>
          <w:numId w:val="0"/>
        </w:numPr>
        <w:tabs>
          <w:tab w:val="left" w:pos="5387"/>
        </w:tabs>
        <w:ind w:left="540" w:hanging="540"/>
      </w:pPr>
      <w:proofErr w:type="spellStart"/>
      <w:r>
        <w:t>xxx</w:t>
      </w:r>
      <w:proofErr w:type="spellEnd"/>
      <w:r>
        <w:tab/>
      </w:r>
      <w:r>
        <w:tab/>
      </w:r>
      <w:proofErr w:type="spellStart"/>
      <w:r>
        <w:t>xxx</w:t>
      </w:r>
      <w:proofErr w:type="spellEnd"/>
    </w:p>
    <w:p w:rsidR="0095427C" w:rsidRPr="005C6DB1" w:rsidRDefault="0095427C" w:rsidP="0095427C">
      <w:pPr>
        <w:pStyle w:val="ODSTAVEC"/>
        <w:widowControl w:val="0"/>
        <w:numPr>
          <w:ilvl w:val="0"/>
          <w:numId w:val="0"/>
        </w:numPr>
        <w:tabs>
          <w:tab w:val="left" w:pos="5387"/>
        </w:tabs>
        <w:ind w:left="540" w:hanging="540"/>
      </w:pPr>
      <w:r w:rsidRPr="005C6DB1">
        <w:t>______________________________</w:t>
      </w:r>
      <w:r w:rsidRPr="005C6DB1">
        <w:tab/>
        <w:t>________________________________</w:t>
      </w:r>
    </w:p>
    <w:p w:rsidR="008872AE" w:rsidRPr="005C6DB1" w:rsidRDefault="00160160" w:rsidP="0095427C">
      <w:pPr>
        <w:pStyle w:val="ODSTAVEC"/>
        <w:widowControl w:val="0"/>
        <w:numPr>
          <w:ilvl w:val="0"/>
          <w:numId w:val="0"/>
        </w:numPr>
        <w:tabs>
          <w:tab w:val="left" w:pos="5387"/>
        </w:tabs>
      </w:pPr>
      <w:r w:rsidRPr="005C6DB1">
        <w:rPr>
          <w:b/>
        </w:rPr>
        <w:t xml:space="preserve">Ing. Jiří </w:t>
      </w:r>
      <w:proofErr w:type="spellStart"/>
      <w:r w:rsidRPr="005C6DB1">
        <w:rPr>
          <w:b/>
        </w:rPr>
        <w:t>Tkáč</w:t>
      </w:r>
      <w:proofErr w:type="spellEnd"/>
      <w:r w:rsidR="0095427C" w:rsidRPr="005C6DB1">
        <w:tab/>
      </w:r>
      <w:proofErr w:type="spellStart"/>
      <w:r w:rsidR="00A752B6">
        <w:rPr>
          <w:b/>
        </w:rPr>
        <w:t>xxx</w:t>
      </w:r>
      <w:proofErr w:type="spellEnd"/>
    </w:p>
    <w:p w:rsidR="008872AE" w:rsidRDefault="008872AE" w:rsidP="0095427C">
      <w:pPr>
        <w:pStyle w:val="ODSTAVEC"/>
        <w:widowControl w:val="0"/>
        <w:numPr>
          <w:ilvl w:val="0"/>
          <w:numId w:val="0"/>
        </w:numPr>
        <w:tabs>
          <w:tab w:val="left" w:pos="5387"/>
        </w:tabs>
        <w:spacing w:before="0"/>
      </w:pPr>
      <w:r w:rsidRPr="005C6DB1">
        <w:t>generální ředitel</w:t>
      </w:r>
      <w:r w:rsidR="0095427C" w:rsidRPr="005C6DB1">
        <w:tab/>
      </w:r>
      <w:r w:rsidR="00DE5250">
        <w:t>obchodní vedoucí KONE a.s.</w:t>
      </w:r>
    </w:p>
    <w:p w:rsidR="00F13A85" w:rsidRPr="005C6DB1" w:rsidRDefault="00F13A85" w:rsidP="0095427C">
      <w:pPr>
        <w:pStyle w:val="ODSTAVEC"/>
        <w:widowControl w:val="0"/>
        <w:numPr>
          <w:ilvl w:val="0"/>
          <w:numId w:val="0"/>
        </w:numPr>
        <w:tabs>
          <w:tab w:val="left" w:pos="5387"/>
        </w:tabs>
        <w:spacing w:before="0"/>
      </w:pPr>
      <w:r>
        <w:tab/>
        <w:t>na základě plné moci</w:t>
      </w:r>
    </w:p>
    <w:p w:rsidR="00EE2758" w:rsidRPr="005C6DB1" w:rsidRDefault="00EE2758" w:rsidP="009E456A">
      <w:pPr>
        <w:keepNext/>
        <w:tabs>
          <w:tab w:val="left" w:pos="0"/>
        </w:tabs>
        <w:spacing w:after="0"/>
        <w:jc w:val="both"/>
        <w:rPr>
          <w:rFonts w:ascii="Arial" w:hAnsi="Arial" w:cs="Arial"/>
          <w:sz w:val="18"/>
          <w:szCs w:val="18"/>
        </w:rPr>
      </w:pPr>
    </w:p>
    <w:p w:rsidR="00410A18" w:rsidRPr="005C6DB1" w:rsidRDefault="00410A18" w:rsidP="009E456A">
      <w:pPr>
        <w:keepNext/>
        <w:tabs>
          <w:tab w:val="left" w:pos="0"/>
        </w:tabs>
        <w:spacing w:after="0"/>
        <w:jc w:val="both"/>
        <w:rPr>
          <w:rFonts w:ascii="Arial" w:hAnsi="Arial" w:cs="Arial"/>
          <w:sz w:val="18"/>
          <w:szCs w:val="18"/>
        </w:rPr>
      </w:pPr>
    </w:p>
    <w:p w:rsidR="009E456A" w:rsidRPr="005C6DB1" w:rsidRDefault="009E456A" w:rsidP="009E456A">
      <w:pPr>
        <w:keepNext/>
        <w:tabs>
          <w:tab w:val="left" w:pos="0"/>
        </w:tabs>
        <w:spacing w:after="0"/>
        <w:jc w:val="both"/>
        <w:rPr>
          <w:rFonts w:ascii="Arial" w:hAnsi="Arial" w:cs="Arial"/>
          <w:sz w:val="18"/>
          <w:szCs w:val="18"/>
        </w:rPr>
      </w:pPr>
    </w:p>
    <w:p w:rsidR="009E456A" w:rsidRPr="00613376" w:rsidRDefault="009E456A" w:rsidP="00613376">
      <w:pPr>
        <w:rPr>
          <w:rFonts w:ascii="Arial" w:hAnsi="Arial" w:cs="Arial"/>
          <w:sz w:val="18"/>
          <w:szCs w:val="18"/>
        </w:rPr>
      </w:pPr>
    </w:p>
    <w:sectPr w:rsidR="009E456A" w:rsidRPr="00613376" w:rsidSect="00685873">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E64" w:rsidRPr="00A63402" w:rsidRDefault="00A40E64">
      <w:pPr>
        <w:spacing w:after="0" w:line="240" w:lineRule="auto"/>
        <w:rPr>
          <w:sz w:val="18"/>
          <w:szCs w:val="18"/>
        </w:rPr>
      </w:pPr>
      <w:r w:rsidRPr="00A63402">
        <w:rPr>
          <w:sz w:val="18"/>
          <w:szCs w:val="18"/>
        </w:rPr>
        <w:separator/>
      </w:r>
    </w:p>
  </w:endnote>
  <w:endnote w:type="continuationSeparator" w:id="0">
    <w:p w:rsidR="00A40E64" w:rsidRPr="00A63402" w:rsidRDefault="00A40E64">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A85" w:rsidRPr="00A32493" w:rsidRDefault="00F13A85"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00583F33"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00583F33" w:rsidRPr="00A32493">
      <w:rPr>
        <w:rFonts w:ascii="Arial" w:eastAsia="Times New Roman" w:hAnsi="Arial" w:cs="Arial"/>
        <w:i/>
        <w:lang w:eastAsia="cs-CZ"/>
      </w:rPr>
      <w:fldChar w:fldCharType="separate"/>
    </w:r>
    <w:r w:rsidR="00A752B6">
      <w:rPr>
        <w:rFonts w:ascii="Arial" w:eastAsia="Times New Roman" w:hAnsi="Arial" w:cs="Arial"/>
        <w:i/>
        <w:noProof/>
        <w:lang w:eastAsia="cs-CZ"/>
      </w:rPr>
      <w:t>15</w:t>
    </w:r>
    <w:r w:rsidR="00583F33" w:rsidRPr="00A32493">
      <w:rPr>
        <w:rFonts w:ascii="Arial" w:eastAsia="Times New Roman" w:hAnsi="Arial" w:cs="Arial"/>
        <w:i/>
        <w:lang w:eastAsia="cs-CZ"/>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E64" w:rsidRPr="00A63402" w:rsidRDefault="00A40E64">
      <w:pPr>
        <w:spacing w:after="0" w:line="240" w:lineRule="auto"/>
        <w:rPr>
          <w:sz w:val="18"/>
          <w:szCs w:val="18"/>
        </w:rPr>
      </w:pPr>
      <w:r w:rsidRPr="00A63402">
        <w:rPr>
          <w:sz w:val="18"/>
          <w:szCs w:val="18"/>
        </w:rPr>
        <w:separator/>
      </w:r>
    </w:p>
  </w:footnote>
  <w:footnote w:type="continuationSeparator" w:id="0">
    <w:p w:rsidR="00A40E64" w:rsidRPr="00A63402" w:rsidRDefault="00A40E64">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A85" w:rsidRPr="00685873" w:rsidRDefault="00F13A85">
    <w:pPr>
      <w:pStyle w:val="Zhlav"/>
      <w:rPr>
        <w:rFonts w:ascii="Arial" w:hAnsi="Arial" w:cs="Arial"/>
        <w:sz w:val="18"/>
        <w:szCs w:val="18"/>
      </w:rPr>
    </w:pPr>
    <w:proofErr w:type="spellStart"/>
    <w:r>
      <w:rPr>
        <w:rFonts w:ascii="Arial" w:hAnsi="Arial" w:cs="Arial"/>
        <w:sz w:val="18"/>
        <w:szCs w:val="18"/>
      </w:rPr>
      <w:t>ev.č</w:t>
    </w:r>
    <w:proofErr w:type="spellEnd"/>
    <w:r>
      <w:rPr>
        <w:rFonts w:ascii="Arial" w:hAnsi="Arial" w:cs="Arial"/>
        <w:sz w:val="18"/>
        <w:szCs w:val="18"/>
      </w:rPr>
      <w:t>. objednatele: B 0017/22</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ev.č</w:t>
    </w:r>
    <w:proofErr w:type="spellEnd"/>
    <w:r>
      <w:rPr>
        <w:rFonts w:ascii="Arial" w:hAnsi="Arial" w:cs="Arial"/>
        <w:sz w:val="18"/>
        <w:szCs w:val="18"/>
      </w:rPr>
      <w:t>. zhotovitele: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nsid w:val="12557627"/>
    <w:multiLevelType w:val="hybridMultilevel"/>
    <w:tmpl w:val="3710E598"/>
    <w:lvl w:ilvl="0" w:tplc="83A49F8E">
      <w:start w:val="1"/>
      <w:numFmt w:val="decimal"/>
      <w:lvlText w:val="1.4.%1."/>
      <w:lvlJc w:val="left"/>
      <w:pPr>
        <w:ind w:left="720" w:hanging="360"/>
      </w:pPr>
      <w:rPr>
        <w:b/>
        <w:sz w:val="20"/>
      </w:r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
    <w:nsid w:val="26427AE2"/>
    <w:multiLevelType w:val="hybridMultilevel"/>
    <w:tmpl w:val="1F8A44CC"/>
    <w:lvl w:ilvl="0" w:tplc="3AEE36CE">
      <w:start w:val="1"/>
      <w:numFmt w:val="decimal"/>
      <w:lvlText w:val="%1."/>
      <w:lvlJc w:val="left"/>
      <w:pPr>
        <w:tabs>
          <w:tab w:val="num" w:pos="357"/>
        </w:tabs>
        <w:ind w:left="340" w:firstLine="20"/>
      </w:pPr>
      <w:rPr>
        <w:rFonts w:hint="default"/>
      </w:rPr>
    </w:lvl>
    <w:lvl w:ilvl="1" w:tplc="FC3887E4">
      <w:start w:val="1"/>
      <w:numFmt w:val="lowerLetter"/>
      <w:lvlText w:val="%2."/>
      <w:lvlJc w:val="left"/>
      <w:pPr>
        <w:tabs>
          <w:tab w:val="num" w:pos="1440"/>
        </w:tabs>
        <w:ind w:left="1440" w:hanging="360"/>
      </w:pPr>
    </w:lvl>
    <w:lvl w:ilvl="2" w:tplc="98C8AB04">
      <w:start w:val="1"/>
      <w:numFmt w:val="lowerLetter"/>
      <w:lvlText w:val="%3)"/>
      <w:lvlJc w:val="left"/>
      <w:pPr>
        <w:tabs>
          <w:tab w:val="num" w:pos="2340"/>
        </w:tabs>
        <w:ind w:left="2340" w:hanging="360"/>
      </w:pPr>
      <w:rPr>
        <w:rFonts w:hint="default"/>
      </w:rPr>
    </w:lvl>
    <w:lvl w:ilvl="3" w:tplc="6C3A676C">
      <w:start w:val="1"/>
      <w:numFmt w:val="bullet"/>
      <w:lvlText w:val="-"/>
      <w:lvlJc w:val="left"/>
      <w:pPr>
        <w:tabs>
          <w:tab w:val="num" w:pos="2880"/>
        </w:tabs>
        <w:ind w:left="2880" w:hanging="360"/>
      </w:pPr>
      <w:rPr>
        <w:rFonts w:ascii="Arial" w:eastAsia="Calibri" w:hAnsi="Arial" w:cs="Arial" w:hint="default"/>
      </w:rPr>
    </w:lvl>
    <w:lvl w:ilvl="4" w:tplc="1A824B8A" w:tentative="1">
      <w:start w:val="1"/>
      <w:numFmt w:val="lowerLetter"/>
      <w:lvlText w:val="%5."/>
      <w:lvlJc w:val="left"/>
      <w:pPr>
        <w:tabs>
          <w:tab w:val="num" w:pos="3600"/>
        </w:tabs>
        <w:ind w:left="3600" w:hanging="360"/>
      </w:pPr>
    </w:lvl>
    <w:lvl w:ilvl="5" w:tplc="784A150E" w:tentative="1">
      <w:start w:val="1"/>
      <w:numFmt w:val="lowerRoman"/>
      <w:lvlText w:val="%6."/>
      <w:lvlJc w:val="right"/>
      <w:pPr>
        <w:tabs>
          <w:tab w:val="num" w:pos="4320"/>
        </w:tabs>
        <w:ind w:left="4320" w:hanging="180"/>
      </w:pPr>
    </w:lvl>
    <w:lvl w:ilvl="6" w:tplc="0C9C09BC" w:tentative="1">
      <w:start w:val="1"/>
      <w:numFmt w:val="decimal"/>
      <w:lvlText w:val="%7."/>
      <w:lvlJc w:val="left"/>
      <w:pPr>
        <w:tabs>
          <w:tab w:val="num" w:pos="5040"/>
        </w:tabs>
        <w:ind w:left="5040" w:hanging="360"/>
      </w:pPr>
    </w:lvl>
    <w:lvl w:ilvl="7" w:tplc="C806284A" w:tentative="1">
      <w:start w:val="1"/>
      <w:numFmt w:val="lowerLetter"/>
      <w:lvlText w:val="%8."/>
      <w:lvlJc w:val="left"/>
      <w:pPr>
        <w:tabs>
          <w:tab w:val="num" w:pos="5760"/>
        </w:tabs>
        <w:ind w:left="5760" w:hanging="360"/>
      </w:pPr>
    </w:lvl>
    <w:lvl w:ilvl="8" w:tplc="16B4572E" w:tentative="1">
      <w:start w:val="1"/>
      <w:numFmt w:val="lowerRoman"/>
      <w:lvlText w:val="%9."/>
      <w:lvlJc w:val="right"/>
      <w:pPr>
        <w:tabs>
          <w:tab w:val="num" w:pos="6480"/>
        </w:tabs>
        <w:ind w:left="6480" w:hanging="180"/>
      </w:pPr>
    </w:lvl>
  </w:abstractNum>
  <w:abstractNum w:abstractNumId="5">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nsid w:val="3B5E374E"/>
    <w:multiLevelType w:val="hybridMultilevel"/>
    <w:tmpl w:val="E3B637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1">
    <w:nsid w:val="5B1A473D"/>
    <w:multiLevelType w:val="hybridMultilevel"/>
    <w:tmpl w:val="684A780E"/>
    <w:lvl w:ilvl="0" w:tplc="FAB8299E">
      <w:start w:val="1"/>
      <w:numFmt w:val="lowerLetter"/>
      <w:pStyle w:val="Psmeno"/>
      <w:lvlText w:val="%1)"/>
      <w:lvlJc w:val="left"/>
      <w:pPr>
        <w:tabs>
          <w:tab w:val="num" w:pos="936"/>
        </w:tabs>
        <w:ind w:left="936" w:hanging="360"/>
      </w:pPr>
    </w:lvl>
    <w:lvl w:ilvl="1" w:tplc="F5EC0C16">
      <w:start w:val="1"/>
      <w:numFmt w:val="lowerLetter"/>
      <w:lvlText w:val="%2."/>
      <w:lvlJc w:val="left"/>
      <w:pPr>
        <w:tabs>
          <w:tab w:val="num" w:pos="1656"/>
        </w:tabs>
        <w:ind w:left="1656" w:hanging="360"/>
      </w:pPr>
    </w:lvl>
    <w:lvl w:ilvl="2" w:tplc="F0C4367A" w:tentative="1">
      <w:start w:val="1"/>
      <w:numFmt w:val="lowerRoman"/>
      <w:lvlText w:val="%3."/>
      <w:lvlJc w:val="right"/>
      <w:pPr>
        <w:tabs>
          <w:tab w:val="num" w:pos="2376"/>
        </w:tabs>
        <w:ind w:left="2376" w:hanging="180"/>
      </w:pPr>
    </w:lvl>
    <w:lvl w:ilvl="3" w:tplc="6464C7BA" w:tentative="1">
      <w:start w:val="1"/>
      <w:numFmt w:val="decimal"/>
      <w:lvlText w:val="%4."/>
      <w:lvlJc w:val="left"/>
      <w:pPr>
        <w:tabs>
          <w:tab w:val="num" w:pos="3096"/>
        </w:tabs>
        <w:ind w:left="3096" w:hanging="360"/>
      </w:pPr>
    </w:lvl>
    <w:lvl w:ilvl="4" w:tplc="E8D61A62" w:tentative="1">
      <w:start w:val="1"/>
      <w:numFmt w:val="lowerLetter"/>
      <w:lvlText w:val="%5."/>
      <w:lvlJc w:val="left"/>
      <w:pPr>
        <w:tabs>
          <w:tab w:val="num" w:pos="3816"/>
        </w:tabs>
        <w:ind w:left="3816" w:hanging="360"/>
      </w:pPr>
    </w:lvl>
    <w:lvl w:ilvl="5" w:tplc="7464914E" w:tentative="1">
      <w:start w:val="1"/>
      <w:numFmt w:val="lowerRoman"/>
      <w:lvlText w:val="%6."/>
      <w:lvlJc w:val="right"/>
      <w:pPr>
        <w:tabs>
          <w:tab w:val="num" w:pos="4536"/>
        </w:tabs>
        <w:ind w:left="4536" w:hanging="180"/>
      </w:pPr>
    </w:lvl>
    <w:lvl w:ilvl="6" w:tplc="016AA87A" w:tentative="1">
      <w:start w:val="1"/>
      <w:numFmt w:val="decimal"/>
      <w:lvlText w:val="%7."/>
      <w:lvlJc w:val="left"/>
      <w:pPr>
        <w:tabs>
          <w:tab w:val="num" w:pos="5256"/>
        </w:tabs>
        <w:ind w:left="5256" w:hanging="360"/>
      </w:pPr>
    </w:lvl>
    <w:lvl w:ilvl="7" w:tplc="F078E004" w:tentative="1">
      <w:start w:val="1"/>
      <w:numFmt w:val="lowerLetter"/>
      <w:lvlText w:val="%8."/>
      <w:lvlJc w:val="left"/>
      <w:pPr>
        <w:tabs>
          <w:tab w:val="num" w:pos="5976"/>
        </w:tabs>
        <w:ind w:left="5976" w:hanging="360"/>
      </w:pPr>
    </w:lvl>
    <w:lvl w:ilvl="8" w:tplc="AE8E0AFC" w:tentative="1">
      <w:start w:val="1"/>
      <w:numFmt w:val="lowerRoman"/>
      <w:lvlText w:val="%9."/>
      <w:lvlJc w:val="right"/>
      <w:pPr>
        <w:tabs>
          <w:tab w:val="num" w:pos="6696"/>
        </w:tabs>
        <w:ind w:left="6696" w:hanging="180"/>
      </w:pPr>
    </w:lvl>
  </w:abstractNum>
  <w:abstractNum w:abstractNumId="12">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13">
    <w:nsid w:val="7482756D"/>
    <w:multiLevelType w:val="multilevel"/>
    <w:tmpl w:val="F52656A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sz w:val="18"/>
        <w:szCs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8"/>
  </w:num>
  <w:num w:numId="3">
    <w:abstractNumId w:val="11"/>
  </w:num>
  <w:num w:numId="4">
    <w:abstractNumId w:val="2"/>
  </w:num>
  <w:num w:numId="5">
    <w:abstractNumId w:val="4"/>
  </w:num>
  <w:num w:numId="6">
    <w:abstractNumId w:val="13"/>
  </w:num>
  <w:num w:numId="7">
    <w:abstractNumId w:val="9"/>
  </w:num>
  <w:num w:numId="8">
    <w:abstractNumId w:val="3"/>
  </w:num>
  <w:num w:numId="9">
    <w:abstractNumId w:val="5"/>
  </w:num>
  <w:num w:numId="10">
    <w:abstractNumId w:val="0"/>
  </w:num>
  <w:num w:numId="11">
    <w:abstractNumId w:val="7"/>
  </w:num>
  <w:num w:numId="12">
    <w:abstractNumId w:val="12"/>
  </w:num>
  <w:num w:numId="13">
    <w:abstractNumId w:val="6"/>
  </w:num>
  <w:num w:numId="1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303D"/>
    <w:rsid w:val="000043E3"/>
    <w:rsid w:val="00005030"/>
    <w:rsid w:val="0000578C"/>
    <w:rsid w:val="000102BA"/>
    <w:rsid w:val="000120A6"/>
    <w:rsid w:val="000128CF"/>
    <w:rsid w:val="00014519"/>
    <w:rsid w:val="00014B8A"/>
    <w:rsid w:val="000175C5"/>
    <w:rsid w:val="00021D4D"/>
    <w:rsid w:val="00022F41"/>
    <w:rsid w:val="000230B8"/>
    <w:rsid w:val="0003650C"/>
    <w:rsid w:val="00036547"/>
    <w:rsid w:val="000372DA"/>
    <w:rsid w:val="000374A6"/>
    <w:rsid w:val="00045FB4"/>
    <w:rsid w:val="00054B43"/>
    <w:rsid w:val="000566AA"/>
    <w:rsid w:val="00056B3D"/>
    <w:rsid w:val="00060776"/>
    <w:rsid w:val="00062E5A"/>
    <w:rsid w:val="00063278"/>
    <w:rsid w:val="00065AD8"/>
    <w:rsid w:val="00065EEE"/>
    <w:rsid w:val="000669BA"/>
    <w:rsid w:val="00072D82"/>
    <w:rsid w:val="00073375"/>
    <w:rsid w:val="0007550D"/>
    <w:rsid w:val="00077959"/>
    <w:rsid w:val="000811C5"/>
    <w:rsid w:val="00082C8B"/>
    <w:rsid w:val="0008346E"/>
    <w:rsid w:val="00091207"/>
    <w:rsid w:val="0009539A"/>
    <w:rsid w:val="000A4622"/>
    <w:rsid w:val="000A64EB"/>
    <w:rsid w:val="000A6D75"/>
    <w:rsid w:val="000B08B5"/>
    <w:rsid w:val="000B29AE"/>
    <w:rsid w:val="000B430B"/>
    <w:rsid w:val="000B50F6"/>
    <w:rsid w:val="000C20DB"/>
    <w:rsid w:val="000C3714"/>
    <w:rsid w:val="000C52D4"/>
    <w:rsid w:val="000C6AE0"/>
    <w:rsid w:val="000E0C94"/>
    <w:rsid w:val="000E46F9"/>
    <w:rsid w:val="000E49A9"/>
    <w:rsid w:val="000E7946"/>
    <w:rsid w:val="000F1C64"/>
    <w:rsid w:val="000F5540"/>
    <w:rsid w:val="000F55D5"/>
    <w:rsid w:val="000F5602"/>
    <w:rsid w:val="000F5AEB"/>
    <w:rsid w:val="000F61B0"/>
    <w:rsid w:val="000F6273"/>
    <w:rsid w:val="00102C12"/>
    <w:rsid w:val="001061FD"/>
    <w:rsid w:val="0011255A"/>
    <w:rsid w:val="00114DBA"/>
    <w:rsid w:val="00115895"/>
    <w:rsid w:val="0012586B"/>
    <w:rsid w:val="00126959"/>
    <w:rsid w:val="001274E0"/>
    <w:rsid w:val="00141DFC"/>
    <w:rsid w:val="00150C96"/>
    <w:rsid w:val="00151769"/>
    <w:rsid w:val="00151B73"/>
    <w:rsid w:val="00152C04"/>
    <w:rsid w:val="00152E0C"/>
    <w:rsid w:val="00153A2C"/>
    <w:rsid w:val="00153DC3"/>
    <w:rsid w:val="00154F58"/>
    <w:rsid w:val="00155283"/>
    <w:rsid w:val="00160160"/>
    <w:rsid w:val="00166AB1"/>
    <w:rsid w:val="0016794D"/>
    <w:rsid w:val="00170077"/>
    <w:rsid w:val="00171F04"/>
    <w:rsid w:val="00172EFC"/>
    <w:rsid w:val="00175580"/>
    <w:rsid w:val="00176817"/>
    <w:rsid w:val="001837E6"/>
    <w:rsid w:val="00183F6D"/>
    <w:rsid w:val="001840EB"/>
    <w:rsid w:val="001874AE"/>
    <w:rsid w:val="00190127"/>
    <w:rsid w:val="00195A41"/>
    <w:rsid w:val="00195E68"/>
    <w:rsid w:val="001A03FB"/>
    <w:rsid w:val="001A3764"/>
    <w:rsid w:val="001A4FBE"/>
    <w:rsid w:val="001A55BB"/>
    <w:rsid w:val="001B04BB"/>
    <w:rsid w:val="001B42F0"/>
    <w:rsid w:val="001B71DB"/>
    <w:rsid w:val="001C12CE"/>
    <w:rsid w:val="001C2F5F"/>
    <w:rsid w:val="001C3239"/>
    <w:rsid w:val="001C4EAF"/>
    <w:rsid w:val="001D0970"/>
    <w:rsid w:val="001D2804"/>
    <w:rsid w:val="001D3571"/>
    <w:rsid w:val="001D69F2"/>
    <w:rsid w:val="001E327A"/>
    <w:rsid w:val="001E6456"/>
    <w:rsid w:val="001F0A10"/>
    <w:rsid w:val="001F0EC8"/>
    <w:rsid w:val="001F12A4"/>
    <w:rsid w:val="001F27EB"/>
    <w:rsid w:val="001F3B6E"/>
    <w:rsid w:val="001F46C3"/>
    <w:rsid w:val="001F6F32"/>
    <w:rsid w:val="001F7086"/>
    <w:rsid w:val="00200E7A"/>
    <w:rsid w:val="00202948"/>
    <w:rsid w:val="002047DD"/>
    <w:rsid w:val="002047FC"/>
    <w:rsid w:val="00212482"/>
    <w:rsid w:val="002149A7"/>
    <w:rsid w:val="00215102"/>
    <w:rsid w:val="002214AE"/>
    <w:rsid w:val="00232514"/>
    <w:rsid w:val="00234992"/>
    <w:rsid w:val="00235584"/>
    <w:rsid w:val="00237058"/>
    <w:rsid w:val="00237DF0"/>
    <w:rsid w:val="0024244C"/>
    <w:rsid w:val="002430C8"/>
    <w:rsid w:val="00245795"/>
    <w:rsid w:val="00245C7B"/>
    <w:rsid w:val="002524FE"/>
    <w:rsid w:val="002552DC"/>
    <w:rsid w:val="00256F59"/>
    <w:rsid w:val="00257382"/>
    <w:rsid w:val="00257816"/>
    <w:rsid w:val="00263518"/>
    <w:rsid w:val="002653E3"/>
    <w:rsid w:val="002725D2"/>
    <w:rsid w:val="0027393C"/>
    <w:rsid w:val="00274963"/>
    <w:rsid w:val="00277D76"/>
    <w:rsid w:val="00282721"/>
    <w:rsid w:val="0028530C"/>
    <w:rsid w:val="00285A98"/>
    <w:rsid w:val="00286757"/>
    <w:rsid w:val="002867E2"/>
    <w:rsid w:val="002879EE"/>
    <w:rsid w:val="00287F62"/>
    <w:rsid w:val="0029663E"/>
    <w:rsid w:val="002A0CF2"/>
    <w:rsid w:val="002A2B58"/>
    <w:rsid w:val="002B2842"/>
    <w:rsid w:val="002B51A7"/>
    <w:rsid w:val="002C06F7"/>
    <w:rsid w:val="002C0C04"/>
    <w:rsid w:val="002C16A4"/>
    <w:rsid w:val="002C2883"/>
    <w:rsid w:val="002C3435"/>
    <w:rsid w:val="002C36A5"/>
    <w:rsid w:val="002C4378"/>
    <w:rsid w:val="002D38FF"/>
    <w:rsid w:val="002D7C58"/>
    <w:rsid w:val="002E7182"/>
    <w:rsid w:val="002E7F8F"/>
    <w:rsid w:val="002F08EE"/>
    <w:rsid w:val="002F1716"/>
    <w:rsid w:val="002F1EEB"/>
    <w:rsid w:val="002F4307"/>
    <w:rsid w:val="002F4B14"/>
    <w:rsid w:val="002F5137"/>
    <w:rsid w:val="002F56F6"/>
    <w:rsid w:val="002F59A8"/>
    <w:rsid w:val="003008FD"/>
    <w:rsid w:val="00300A36"/>
    <w:rsid w:val="00301035"/>
    <w:rsid w:val="003012CF"/>
    <w:rsid w:val="00302D75"/>
    <w:rsid w:val="00306B94"/>
    <w:rsid w:val="00310F76"/>
    <w:rsid w:val="00313BCE"/>
    <w:rsid w:val="003210BF"/>
    <w:rsid w:val="003219C3"/>
    <w:rsid w:val="00325F0B"/>
    <w:rsid w:val="00327A45"/>
    <w:rsid w:val="00331285"/>
    <w:rsid w:val="00332B90"/>
    <w:rsid w:val="0034139D"/>
    <w:rsid w:val="00341814"/>
    <w:rsid w:val="00343574"/>
    <w:rsid w:val="0034496E"/>
    <w:rsid w:val="003450CE"/>
    <w:rsid w:val="003451D3"/>
    <w:rsid w:val="003464D1"/>
    <w:rsid w:val="0035038F"/>
    <w:rsid w:val="0035063A"/>
    <w:rsid w:val="003508AF"/>
    <w:rsid w:val="003529C9"/>
    <w:rsid w:val="00356AFB"/>
    <w:rsid w:val="00357738"/>
    <w:rsid w:val="00361453"/>
    <w:rsid w:val="003654C1"/>
    <w:rsid w:val="00374D16"/>
    <w:rsid w:val="0037519E"/>
    <w:rsid w:val="00376AAB"/>
    <w:rsid w:val="00384EBB"/>
    <w:rsid w:val="00385F4A"/>
    <w:rsid w:val="00386613"/>
    <w:rsid w:val="00386F98"/>
    <w:rsid w:val="003A0909"/>
    <w:rsid w:val="003A299D"/>
    <w:rsid w:val="003A3A0F"/>
    <w:rsid w:val="003A5085"/>
    <w:rsid w:val="003A5C97"/>
    <w:rsid w:val="003B01FC"/>
    <w:rsid w:val="003B6355"/>
    <w:rsid w:val="003C1644"/>
    <w:rsid w:val="003C3DEA"/>
    <w:rsid w:val="003E30FE"/>
    <w:rsid w:val="003E334D"/>
    <w:rsid w:val="003E3E92"/>
    <w:rsid w:val="003E3ED7"/>
    <w:rsid w:val="003E4271"/>
    <w:rsid w:val="003E5D24"/>
    <w:rsid w:val="003E7FC8"/>
    <w:rsid w:val="003F5A7E"/>
    <w:rsid w:val="00402E16"/>
    <w:rsid w:val="00405707"/>
    <w:rsid w:val="00410A18"/>
    <w:rsid w:val="00410CC1"/>
    <w:rsid w:val="00411310"/>
    <w:rsid w:val="00413339"/>
    <w:rsid w:val="00415E90"/>
    <w:rsid w:val="004163CA"/>
    <w:rsid w:val="00421A5C"/>
    <w:rsid w:val="00422277"/>
    <w:rsid w:val="004225C8"/>
    <w:rsid w:val="00423462"/>
    <w:rsid w:val="00431141"/>
    <w:rsid w:val="00431DB2"/>
    <w:rsid w:val="004331A9"/>
    <w:rsid w:val="00435C38"/>
    <w:rsid w:val="00436571"/>
    <w:rsid w:val="00441F9E"/>
    <w:rsid w:val="00451400"/>
    <w:rsid w:val="00455068"/>
    <w:rsid w:val="00457335"/>
    <w:rsid w:val="00457ED8"/>
    <w:rsid w:val="004625FA"/>
    <w:rsid w:val="00462683"/>
    <w:rsid w:val="0046445A"/>
    <w:rsid w:val="00465205"/>
    <w:rsid w:val="00467FB2"/>
    <w:rsid w:val="00472482"/>
    <w:rsid w:val="00473E43"/>
    <w:rsid w:val="00476EDF"/>
    <w:rsid w:val="00481E47"/>
    <w:rsid w:val="00482EB9"/>
    <w:rsid w:val="004832C2"/>
    <w:rsid w:val="0048423F"/>
    <w:rsid w:val="00486DF7"/>
    <w:rsid w:val="00491A89"/>
    <w:rsid w:val="004925C2"/>
    <w:rsid w:val="0049341B"/>
    <w:rsid w:val="00493EAC"/>
    <w:rsid w:val="00494243"/>
    <w:rsid w:val="00494624"/>
    <w:rsid w:val="004A382C"/>
    <w:rsid w:val="004B05F3"/>
    <w:rsid w:val="004B17D7"/>
    <w:rsid w:val="004B2C77"/>
    <w:rsid w:val="004B338F"/>
    <w:rsid w:val="004B70B6"/>
    <w:rsid w:val="004C18A9"/>
    <w:rsid w:val="004C551D"/>
    <w:rsid w:val="004C59AD"/>
    <w:rsid w:val="004C6C46"/>
    <w:rsid w:val="004D0026"/>
    <w:rsid w:val="004D1198"/>
    <w:rsid w:val="004D366E"/>
    <w:rsid w:val="004D37F4"/>
    <w:rsid w:val="004D6AF1"/>
    <w:rsid w:val="004D7ABA"/>
    <w:rsid w:val="004E6672"/>
    <w:rsid w:val="004F1396"/>
    <w:rsid w:val="004F3D06"/>
    <w:rsid w:val="00500289"/>
    <w:rsid w:val="00502463"/>
    <w:rsid w:val="00504015"/>
    <w:rsid w:val="00507622"/>
    <w:rsid w:val="00510FB3"/>
    <w:rsid w:val="00513305"/>
    <w:rsid w:val="00513C5E"/>
    <w:rsid w:val="005166C0"/>
    <w:rsid w:val="005179FB"/>
    <w:rsid w:val="00517EE6"/>
    <w:rsid w:val="00523142"/>
    <w:rsid w:val="005232A0"/>
    <w:rsid w:val="00525267"/>
    <w:rsid w:val="0052571C"/>
    <w:rsid w:val="00527FD0"/>
    <w:rsid w:val="005300FD"/>
    <w:rsid w:val="00530E85"/>
    <w:rsid w:val="00531C3A"/>
    <w:rsid w:val="00546A0B"/>
    <w:rsid w:val="00551D21"/>
    <w:rsid w:val="005540BD"/>
    <w:rsid w:val="005547B4"/>
    <w:rsid w:val="00555924"/>
    <w:rsid w:val="00556F0D"/>
    <w:rsid w:val="0056370A"/>
    <w:rsid w:val="00563C02"/>
    <w:rsid w:val="0056593F"/>
    <w:rsid w:val="00572103"/>
    <w:rsid w:val="00574259"/>
    <w:rsid w:val="00574A39"/>
    <w:rsid w:val="005768AF"/>
    <w:rsid w:val="00581556"/>
    <w:rsid w:val="005818FF"/>
    <w:rsid w:val="00583F33"/>
    <w:rsid w:val="005840EA"/>
    <w:rsid w:val="00585A5E"/>
    <w:rsid w:val="00586E9A"/>
    <w:rsid w:val="00587023"/>
    <w:rsid w:val="00595E7F"/>
    <w:rsid w:val="005A0667"/>
    <w:rsid w:val="005A49CA"/>
    <w:rsid w:val="005A5951"/>
    <w:rsid w:val="005A5CAC"/>
    <w:rsid w:val="005A635D"/>
    <w:rsid w:val="005B43E2"/>
    <w:rsid w:val="005C1338"/>
    <w:rsid w:val="005C15F7"/>
    <w:rsid w:val="005C24A2"/>
    <w:rsid w:val="005C54E1"/>
    <w:rsid w:val="005C6DB1"/>
    <w:rsid w:val="005E165E"/>
    <w:rsid w:val="005E22E2"/>
    <w:rsid w:val="005E289E"/>
    <w:rsid w:val="005E3D2C"/>
    <w:rsid w:val="005E416F"/>
    <w:rsid w:val="005E499B"/>
    <w:rsid w:val="005E4A8C"/>
    <w:rsid w:val="005E6233"/>
    <w:rsid w:val="005E6BB9"/>
    <w:rsid w:val="005E7812"/>
    <w:rsid w:val="005F1B6A"/>
    <w:rsid w:val="005F24AB"/>
    <w:rsid w:val="005F26CF"/>
    <w:rsid w:val="005F334A"/>
    <w:rsid w:val="005F3B2C"/>
    <w:rsid w:val="005F4132"/>
    <w:rsid w:val="005F4D48"/>
    <w:rsid w:val="005F4D5D"/>
    <w:rsid w:val="005F7CEF"/>
    <w:rsid w:val="0060349F"/>
    <w:rsid w:val="0060563B"/>
    <w:rsid w:val="00610DBA"/>
    <w:rsid w:val="0061290E"/>
    <w:rsid w:val="00613376"/>
    <w:rsid w:val="00616215"/>
    <w:rsid w:val="00616B4C"/>
    <w:rsid w:val="006178AB"/>
    <w:rsid w:val="00617F3A"/>
    <w:rsid w:val="00620B63"/>
    <w:rsid w:val="006214DE"/>
    <w:rsid w:val="006242AC"/>
    <w:rsid w:val="00624D88"/>
    <w:rsid w:val="00625A4C"/>
    <w:rsid w:val="00626B0A"/>
    <w:rsid w:val="0063081F"/>
    <w:rsid w:val="006316A4"/>
    <w:rsid w:val="006316C0"/>
    <w:rsid w:val="00632525"/>
    <w:rsid w:val="006354DA"/>
    <w:rsid w:val="00637CF2"/>
    <w:rsid w:val="0064068C"/>
    <w:rsid w:val="006435B0"/>
    <w:rsid w:val="00643F88"/>
    <w:rsid w:val="006454EA"/>
    <w:rsid w:val="00651522"/>
    <w:rsid w:val="00652192"/>
    <w:rsid w:val="00654E8C"/>
    <w:rsid w:val="00655E64"/>
    <w:rsid w:val="00656EF0"/>
    <w:rsid w:val="006574A0"/>
    <w:rsid w:val="0066173E"/>
    <w:rsid w:val="0066734E"/>
    <w:rsid w:val="006709CC"/>
    <w:rsid w:val="00682E09"/>
    <w:rsid w:val="00683093"/>
    <w:rsid w:val="00685873"/>
    <w:rsid w:val="00687D9D"/>
    <w:rsid w:val="006916DF"/>
    <w:rsid w:val="0069412B"/>
    <w:rsid w:val="00695867"/>
    <w:rsid w:val="006A00B9"/>
    <w:rsid w:val="006B20B8"/>
    <w:rsid w:val="006B23A9"/>
    <w:rsid w:val="006B340F"/>
    <w:rsid w:val="006B513B"/>
    <w:rsid w:val="006B70B6"/>
    <w:rsid w:val="006C0E68"/>
    <w:rsid w:val="006C1336"/>
    <w:rsid w:val="006C2724"/>
    <w:rsid w:val="006C5E1F"/>
    <w:rsid w:val="006D5636"/>
    <w:rsid w:val="006E23A9"/>
    <w:rsid w:val="006E3285"/>
    <w:rsid w:val="006E4C2E"/>
    <w:rsid w:val="006F2EC3"/>
    <w:rsid w:val="006F3E4E"/>
    <w:rsid w:val="006F3FA2"/>
    <w:rsid w:val="006F6B86"/>
    <w:rsid w:val="00703C47"/>
    <w:rsid w:val="007040D9"/>
    <w:rsid w:val="00705AAF"/>
    <w:rsid w:val="00705F43"/>
    <w:rsid w:val="00707451"/>
    <w:rsid w:val="00713FAA"/>
    <w:rsid w:val="00716B72"/>
    <w:rsid w:val="0071792B"/>
    <w:rsid w:val="007234BC"/>
    <w:rsid w:val="00727024"/>
    <w:rsid w:val="007448D0"/>
    <w:rsid w:val="00744BE1"/>
    <w:rsid w:val="00745711"/>
    <w:rsid w:val="0075445F"/>
    <w:rsid w:val="00757EA2"/>
    <w:rsid w:val="007625A9"/>
    <w:rsid w:val="0076377C"/>
    <w:rsid w:val="00764435"/>
    <w:rsid w:val="007725C9"/>
    <w:rsid w:val="00774219"/>
    <w:rsid w:val="00777B2F"/>
    <w:rsid w:val="007806A3"/>
    <w:rsid w:val="00782CEA"/>
    <w:rsid w:val="00783183"/>
    <w:rsid w:val="00783576"/>
    <w:rsid w:val="00785582"/>
    <w:rsid w:val="00790D7D"/>
    <w:rsid w:val="00790E1F"/>
    <w:rsid w:val="007937CA"/>
    <w:rsid w:val="00794928"/>
    <w:rsid w:val="00796549"/>
    <w:rsid w:val="007A02BA"/>
    <w:rsid w:val="007A0382"/>
    <w:rsid w:val="007A06EC"/>
    <w:rsid w:val="007A389F"/>
    <w:rsid w:val="007A5196"/>
    <w:rsid w:val="007A7045"/>
    <w:rsid w:val="007B12FD"/>
    <w:rsid w:val="007B5F1D"/>
    <w:rsid w:val="007B7D0D"/>
    <w:rsid w:val="007C034B"/>
    <w:rsid w:val="007C33F6"/>
    <w:rsid w:val="007C6171"/>
    <w:rsid w:val="007C68A6"/>
    <w:rsid w:val="007E262E"/>
    <w:rsid w:val="007E4DCC"/>
    <w:rsid w:val="007E6278"/>
    <w:rsid w:val="007F6C13"/>
    <w:rsid w:val="007F7561"/>
    <w:rsid w:val="008017FA"/>
    <w:rsid w:val="008037BE"/>
    <w:rsid w:val="008060F7"/>
    <w:rsid w:val="00812C18"/>
    <w:rsid w:val="008140D4"/>
    <w:rsid w:val="00817BDF"/>
    <w:rsid w:val="00825EBE"/>
    <w:rsid w:val="00826430"/>
    <w:rsid w:val="00840E30"/>
    <w:rsid w:val="00842577"/>
    <w:rsid w:val="00851F44"/>
    <w:rsid w:val="00852407"/>
    <w:rsid w:val="00857DEC"/>
    <w:rsid w:val="00860E6E"/>
    <w:rsid w:val="00863DD0"/>
    <w:rsid w:val="008641FB"/>
    <w:rsid w:val="00865729"/>
    <w:rsid w:val="00866BE9"/>
    <w:rsid w:val="00867D25"/>
    <w:rsid w:val="00870E74"/>
    <w:rsid w:val="00870EFD"/>
    <w:rsid w:val="00873466"/>
    <w:rsid w:val="00875670"/>
    <w:rsid w:val="00880D4C"/>
    <w:rsid w:val="00882749"/>
    <w:rsid w:val="0088718C"/>
    <w:rsid w:val="008872AE"/>
    <w:rsid w:val="00891059"/>
    <w:rsid w:val="00892A0A"/>
    <w:rsid w:val="00894E69"/>
    <w:rsid w:val="00895939"/>
    <w:rsid w:val="008960DF"/>
    <w:rsid w:val="008A2CC0"/>
    <w:rsid w:val="008A392E"/>
    <w:rsid w:val="008A43F6"/>
    <w:rsid w:val="008A56F9"/>
    <w:rsid w:val="008A6375"/>
    <w:rsid w:val="008A7556"/>
    <w:rsid w:val="008B0F6B"/>
    <w:rsid w:val="008B3CE9"/>
    <w:rsid w:val="008B4967"/>
    <w:rsid w:val="008B5199"/>
    <w:rsid w:val="008B57E8"/>
    <w:rsid w:val="008C4A1D"/>
    <w:rsid w:val="008C4F54"/>
    <w:rsid w:val="008D3314"/>
    <w:rsid w:val="008D597A"/>
    <w:rsid w:val="008D5B8C"/>
    <w:rsid w:val="008D7B6F"/>
    <w:rsid w:val="008E0B68"/>
    <w:rsid w:val="008E124B"/>
    <w:rsid w:val="008E63EC"/>
    <w:rsid w:val="008E6681"/>
    <w:rsid w:val="008E75C9"/>
    <w:rsid w:val="008F0FA4"/>
    <w:rsid w:val="008F67CC"/>
    <w:rsid w:val="00901029"/>
    <w:rsid w:val="0090315D"/>
    <w:rsid w:val="00907D43"/>
    <w:rsid w:val="00910654"/>
    <w:rsid w:val="009151F5"/>
    <w:rsid w:val="00915AEA"/>
    <w:rsid w:val="00917B1E"/>
    <w:rsid w:val="0092245D"/>
    <w:rsid w:val="00927436"/>
    <w:rsid w:val="00934793"/>
    <w:rsid w:val="009407FB"/>
    <w:rsid w:val="00942508"/>
    <w:rsid w:val="00942689"/>
    <w:rsid w:val="00942B31"/>
    <w:rsid w:val="0094434A"/>
    <w:rsid w:val="0094646F"/>
    <w:rsid w:val="0094652F"/>
    <w:rsid w:val="00953AC7"/>
    <w:rsid w:val="0095427C"/>
    <w:rsid w:val="00954F9F"/>
    <w:rsid w:val="00955CCE"/>
    <w:rsid w:val="009561F2"/>
    <w:rsid w:val="009562B9"/>
    <w:rsid w:val="00960D23"/>
    <w:rsid w:val="00961725"/>
    <w:rsid w:val="00963013"/>
    <w:rsid w:val="00964172"/>
    <w:rsid w:val="009649F5"/>
    <w:rsid w:val="0096524E"/>
    <w:rsid w:val="009652ED"/>
    <w:rsid w:val="00965644"/>
    <w:rsid w:val="009667D0"/>
    <w:rsid w:val="0097519A"/>
    <w:rsid w:val="009808E6"/>
    <w:rsid w:val="00980D5A"/>
    <w:rsid w:val="009853DA"/>
    <w:rsid w:val="00987727"/>
    <w:rsid w:val="009A0E2B"/>
    <w:rsid w:val="009A195E"/>
    <w:rsid w:val="009A1CF4"/>
    <w:rsid w:val="009A5356"/>
    <w:rsid w:val="009B1ABC"/>
    <w:rsid w:val="009B1E92"/>
    <w:rsid w:val="009B77E4"/>
    <w:rsid w:val="009E1E93"/>
    <w:rsid w:val="009E456A"/>
    <w:rsid w:val="009E57F1"/>
    <w:rsid w:val="009E622F"/>
    <w:rsid w:val="009E7C6D"/>
    <w:rsid w:val="009F1170"/>
    <w:rsid w:val="009F1C9F"/>
    <w:rsid w:val="009F738F"/>
    <w:rsid w:val="009F7582"/>
    <w:rsid w:val="00A10F5F"/>
    <w:rsid w:val="00A116FB"/>
    <w:rsid w:val="00A11997"/>
    <w:rsid w:val="00A163F7"/>
    <w:rsid w:val="00A200C7"/>
    <w:rsid w:val="00A20950"/>
    <w:rsid w:val="00A20AED"/>
    <w:rsid w:val="00A23B11"/>
    <w:rsid w:val="00A24C69"/>
    <w:rsid w:val="00A25997"/>
    <w:rsid w:val="00A25F9F"/>
    <w:rsid w:val="00A31757"/>
    <w:rsid w:val="00A32395"/>
    <w:rsid w:val="00A32493"/>
    <w:rsid w:val="00A32E07"/>
    <w:rsid w:val="00A332F9"/>
    <w:rsid w:val="00A33CB1"/>
    <w:rsid w:val="00A35B30"/>
    <w:rsid w:val="00A40E64"/>
    <w:rsid w:val="00A4625C"/>
    <w:rsid w:val="00A47095"/>
    <w:rsid w:val="00A5101F"/>
    <w:rsid w:val="00A51B65"/>
    <w:rsid w:val="00A51BF1"/>
    <w:rsid w:val="00A51C44"/>
    <w:rsid w:val="00A53B62"/>
    <w:rsid w:val="00A54612"/>
    <w:rsid w:val="00A57102"/>
    <w:rsid w:val="00A6004B"/>
    <w:rsid w:val="00A60242"/>
    <w:rsid w:val="00A63402"/>
    <w:rsid w:val="00A63E7A"/>
    <w:rsid w:val="00A66E89"/>
    <w:rsid w:val="00A6733D"/>
    <w:rsid w:val="00A67807"/>
    <w:rsid w:val="00A7005D"/>
    <w:rsid w:val="00A752B6"/>
    <w:rsid w:val="00A766C0"/>
    <w:rsid w:val="00A76B11"/>
    <w:rsid w:val="00A77D18"/>
    <w:rsid w:val="00A807C2"/>
    <w:rsid w:val="00A80B4B"/>
    <w:rsid w:val="00A84F8A"/>
    <w:rsid w:val="00A87EE5"/>
    <w:rsid w:val="00A912AE"/>
    <w:rsid w:val="00A972E1"/>
    <w:rsid w:val="00AA0158"/>
    <w:rsid w:val="00AA0B05"/>
    <w:rsid w:val="00AA0D70"/>
    <w:rsid w:val="00AA2F82"/>
    <w:rsid w:val="00AA4412"/>
    <w:rsid w:val="00AA68D9"/>
    <w:rsid w:val="00AB1B4F"/>
    <w:rsid w:val="00AB27FE"/>
    <w:rsid w:val="00AB7DBF"/>
    <w:rsid w:val="00AC1EC6"/>
    <w:rsid w:val="00AC2C78"/>
    <w:rsid w:val="00AC5DF7"/>
    <w:rsid w:val="00AD0300"/>
    <w:rsid w:val="00AD6E5B"/>
    <w:rsid w:val="00AE1499"/>
    <w:rsid w:val="00AE22A8"/>
    <w:rsid w:val="00AF1FFD"/>
    <w:rsid w:val="00AF28FE"/>
    <w:rsid w:val="00AF2C5C"/>
    <w:rsid w:val="00AF3D0C"/>
    <w:rsid w:val="00AF495D"/>
    <w:rsid w:val="00AF5E49"/>
    <w:rsid w:val="00AF75FF"/>
    <w:rsid w:val="00B028CB"/>
    <w:rsid w:val="00B02A2D"/>
    <w:rsid w:val="00B02EA4"/>
    <w:rsid w:val="00B05E70"/>
    <w:rsid w:val="00B06699"/>
    <w:rsid w:val="00B07107"/>
    <w:rsid w:val="00B111C9"/>
    <w:rsid w:val="00B14C0A"/>
    <w:rsid w:val="00B155B5"/>
    <w:rsid w:val="00B16C6B"/>
    <w:rsid w:val="00B17185"/>
    <w:rsid w:val="00B17586"/>
    <w:rsid w:val="00B23DBA"/>
    <w:rsid w:val="00B2537E"/>
    <w:rsid w:val="00B25381"/>
    <w:rsid w:val="00B34BB4"/>
    <w:rsid w:val="00B352D0"/>
    <w:rsid w:val="00B369B5"/>
    <w:rsid w:val="00B3723B"/>
    <w:rsid w:val="00B37694"/>
    <w:rsid w:val="00B425CE"/>
    <w:rsid w:val="00B43067"/>
    <w:rsid w:val="00B43140"/>
    <w:rsid w:val="00B45B8E"/>
    <w:rsid w:val="00B45C9C"/>
    <w:rsid w:val="00B51C5F"/>
    <w:rsid w:val="00B52BCC"/>
    <w:rsid w:val="00B55251"/>
    <w:rsid w:val="00B55A8F"/>
    <w:rsid w:val="00B6275D"/>
    <w:rsid w:val="00B648AC"/>
    <w:rsid w:val="00B7259A"/>
    <w:rsid w:val="00B728F2"/>
    <w:rsid w:val="00B75B41"/>
    <w:rsid w:val="00B80541"/>
    <w:rsid w:val="00B81627"/>
    <w:rsid w:val="00B8169B"/>
    <w:rsid w:val="00B81D06"/>
    <w:rsid w:val="00B84C84"/>
    <w:rsid w:val="00B8642B"/>
    <w:rsid w:val="00B86546"/>
    <w:rsid w:val="00B86F88"/>
    <w:rsid w:val="00B87D31"/>
    <w:rsid w:val="00B90B5D"/>
    <w:rsid w:val="00B92074"/>
    <w:rsid w:val="00BA337D"/>
    <w:rsid w:val="00BA524C"/>
    <w:rsid w:val="00BB0B76"/>
    <w:rsid w:val="00BB3E1B"/>
    <w:rsid w:val="00BB4DD7"/>
    <w:rsid w:val="00BB506A"/>
    <w:rsid w:val="00BB5723"/>
    <w:rsid w:val="00BB6325"/>
    <w:rsid w:val="00BC0DA6"/>
    <w:rsid w:val="00BC3DF3"/>
    <w:rsid w:val="00BD1137"/>
    <w:rsid w:val="00BD46A0"/>
    <w:rsid w:val="00BD6AE7"/>
    <w:rsid w:val="00BD7157"/>
    <w:rsid w:val="00BE06F8"/>
    <w:rsid w:val="00BE12C9"/>
    <w:rsid w:val="00BE680F"/>
    <w:rsid w:val="00BE6A2D"/>
    <w:rsid w:val="00BF00F9"/>
    <w:rsid w:val="00BF2966"/>
    <w:rsid w:val="00BF41DB"/>
    <w:rsid w:val="00BF45EA"/>
    <w:rsid w:val="00BF4966"/>
    <w:rsid w:val="00BF6087"/>
    <w:rsid w:val="00BF67D5"/>
    <w:rsid w:val="00C05872"/>
    <w:rsid w:val="00C06A48"/>
    <w:rsid w:val="00C121AF"/>
    <w:rsid w:val="00C15FB5"/>
    <w:rsid w:val="00C1628B"/>
    <w:rsid w:val="00C16978"/>
    <w:rsid w:val="00C17F26"/>
    <w:rsid w:val="00C24BF1"/>
    <w:rsid w:val="00C31BE0"/>
    <w:rsid w:val="00C344E3"/>
    <w:rsid w:val="00C36822"/>
    <w:rsid w:val="00C40C08"/>
    <w:rsid w:val="00C4238C"/>
    <w:rsid w:val="00C4249C"/>
    <w:rsid w:val="00C4291F"/>
    <w:rsid w:val="00C4495E"/>
    <w:rsid w:val="00C46D92"/>
    <w:rsid w:val="00C5524C"/>
    <w:rsid w:val="00C60BBF"/>
    <w:rsid w:val="00C62F7C"/>
    <w:rsid w:val="00C6762C"/>
    <w:rsid w:val="00C71D18"/>
    <w:rsid w:val="00C72D9E"/>
    <w:rsid w:val="00C73B5D"/>
    <w:rsid w:val="00C74471"/>
    <w:rsid w:val="00C763E8"/>
    <w:rsid w:val="00C80D4D"/>
    <w:rsid w:val="00C81B8F"/>
    <w:rsid w:val="00C84BAB"/>
    <w:rsid w:val="00C87E4A"/>
    <w:rsid w:val="00C91BCB"/>
    <w:rsid w:val="00C9241B"/>
    <w:rsid w:val="00C93B53"/>
    <w:rsid w:val="00C93FD7"/>
    <w:rsid w:val="00C946FB"/>
    <w:rsid w:val="00CA0749"/>
    <w:rsid w:val="00CA3929"/>
    <w:rsid w:val="00CA3CA3"/>
    <w:rsid w:val="00CA3D07"/>
    <w:rsid w:val="00CA4093"/>
    <w:rsid w:val="00CA51A6"/>
    <w:rsid w:val="00CA68C4"/>
    <w:rsid w:val="00CB04E9"/>
    <w:rsid w:val="00CB41D2"/>
    <w:rsid w:val="00CB63B1"/>
    <w:rsid w:val="00CB7685"/>
    <w:rsid w:val="00CC1147"/>
    <w:rsid w:val="00CC2F05"/>
    <w:rsid w:val="00CC475C"/>
    <w:rsid w:val="00CC4B4D"/>
    <w:rsid w:val="00CC500A"/>
    <w:rsid w:val="00CC6523"/>
    <w:rsid w:val="00CC65F7"/>
    <w:rsid w:val="00CD15A6"/>
    <w:rsid w:val="00CD2107"/>
    <w:rsid w:val="00CD7F29"/>
    <w:rsid w:val="00CE4338"/>
    <w:rsid w:val="00CE46C6"/>
    <w:rsid w:val="00CE6618"/>
    <w:rsid w:val="00CE79DD"/>
    <w:rsid w:val="00CE7F91"/>
    <w:rsid w:val="00CF03D3"/>
    <w:rsid w:val="00CF163B"/>
    <w:rsid w:val="00CF1779"/>
    <w:rsid w:val="00CF5E51"/>
    <w:rsid w:val="00CF7BF7"/>
    <w:rsid w:val="00D07CC6"/>
    <w:rsid w:val="00D13854"/>
    <w:rsid w:val="00D232B5"/>
    <w:rsid w:val="00D2345A"/>
    <w:rsid w:val="00D3020C"/>
    <w:rsid w:val="00D325CA"/>
    <w:rsid w:val="00D3488D"/>
    <w:rsid w:val="00D349BA"/>
    <w:rsid w:val="00D40A23"/>
    <w:rsid w:val="00D40F10"/>
    <w:rsid w:val="00D44B09"/>
    <w:rsid w:val="00D44C7B"/>
    <w:rsid w:val="00D4630A"/>
    <w:rsid w:val="00D5231C"/>
    <w:rsid w:val="00D55866"/>
    <w:rsid w:val="00D57ACB"/>
    <w:rsid w:val="00D627C2"/>
    <w:rsid w:val="00D71479"/>
    <w:rsid w:val="00D71963"/>
    <w:rsid w:val="00D72547"/>
    <w:rsid w:val="00D726BF"/>
    <w:rsid w:val="00D72D0E"/>
    <w:rsid w:val="00D72E9C"/>
    <w:rsid w:val="00D72F30"/>
    <w:rsid w:val="00D72FC7"/>
    <w:rsid w:val="00D7709A"/>
    <w:rsid w:val="00D83610"/>
    <w:rsid w:val="00D84B22"/>
    <w:rsid w:val="00D877D5"/>
    <w:rsid w:val="00D921B3"/>
    <w:rsid w:val="00D94AF4"/>
    <w:rsid w:val="00D951D9"/>
    <w:rsid w:val="00D97B59"/>
    <w:rsid w:val="00DA0199"/>
    <w:rsid w:val="00DA28B0"/>
    <w:rsid w:val="00DA4A8B"/>
    <w:rsid w:val="00DA6336"/>
    <w:rsid w:val="00DA68AA"/>
    <w:rsid w:val="00DB2993"/>
    <w:rsid w:val="00DB4D59"/>
    <w:rsid w:val="00DC2630"/>
    <w:rsid w:val="00DC298E"/>
    <w:rsid w:val="00DC3F65"/>
    <w:rsid w:val="00DD0BBE"/>
    <w:rsid w:val="00DD3B68"/>
    <w:rsid w:val="00DD6511"/>
    <w:rsid w:val="00DE0FE0"/>
    <w:rsid w:val="00DE41F2"/>
    <w:rsid w:val="00DE5250"/>
    <w:rsid w:val="00DE6099"/>
    <w:rsid w:val="00DF0424"/>
    <w:rsid w:val="00DF14BE"/>
    <w:rsid w:val="00DF43BD"/>
    <w:rsid w:val="00DF451A"/>
    <w:rsid w:val="00DF507A"/>
    <w:rsid w:val="00DF567C"/>
    <w:rsid w:val="00DF5CB5"/>
    <w:rsid w:val="00E01650"/>
    <w:rsid w:val="00E07329"/>
    <w:rsid w:val="00E1069D"/>
    <w:rsid w:val="00E10DDE"/>
    <w:rsid w:val="00E12F2E"/>
    <w:rsid w:val="00E14B74"/>
    <w:rsid w:val="00E25699"/>
    <w:rsid w:val="00E2573E"/>
    <w:rsid w:val="00E26D12"/>
    <w:rsid w:val="00E275BE"/>
    <w:rsid w:val="00E356FB"/>
    <w:rsid w:val="00E4281F"/>
    <w:rsid w:val="00E45DFC"/>
    <w:rsid w:val="00E46B6E"/>
    <w:rsid w:val="00E5018F"/>
    <w:rsid w:val="00E5175B"/>
    <w:rsid w:val="00E57650"/>
    <w:rsid w:val="00E577A6"/>
    <w:rsid w:val="00E60379"/>
    <w:rsid w:val="00E6039C"/>
    <w:rsid w:val="00E62C8A"/>
    <w:rsid w:val="00E63C68"/>
    <w:rsid w:val="00E63ED4"/>
    <w:rsid w:val="00E665E9"/>
    <w:rsid w:val="00E736BB"/>
    <w:rsid w:val="00E77D22"/>
    <w:rsid w:val="00E81638"/>
    <w:rsid w:val="00E82564"/>
    <w:rsid w:val="00E90849"/>
    <w:rsid w:val="00E91726"/>
    <w:rsid w:val="00E93176"/>
    <w:rsid w:val="00E93C4B"/>
    <w:rsid w:val="00E94141"/>
    <w:rsid w:val="00E94A4E"/>
    <w:rsid w:val="00E9726F"/>
    <w:rsid w:val="00EA0648"/>
    <w:rsid w:val="00EA12FE"/>
    <w:rsid w:val="00EA220B"/>
    <w:rsid w:val="00EA29E5"/>
    <w:rsid w:val="00EA34D0"/>
    <w:rsid w:val="00EA6CFE"/>
    <w:rsid w:val="00EA7285"/>
    <w:rsid w:val="00EB0853"/>
    <w:rsid w:val="00EB117E"/>
    <w:rsid w:val="00EB44FF"/>
    <w:rsid w:val="00EB4FF8"/>
    <w:rsid w:val="00EB7AC2"/>
    <w:rsid w:val="00EC43F0"/>
    <w:rsid w:val="00EC61D6"/>
    <w:rsid w:val="00ED0B9A"/>
    <w:rsid w:val="00ED1B7A"/>
    <w:rsid w:val="00ED358C"/>
    <w:rsid w:val="00ED55F4"/>
    <w:rsid w:val="00ED5C0F"/>
    <w:rsid w:val="00ED6946"/>
    <w:rsid w:val="00EE0EA4"/>
    <w:rsid w:val="00EE1189"/>
    <w:rsid w:val="00EE2758"/>
    <w:rsid w:val="00EE3817"/>
    <w:rsid w:val="00EE3C6A"/>
    <w:rsid w:val="00EE4C72"/>
    <w:rsid w:val="00EE70F5"/>
    <w:rsid w:val="00EF049B"/>
    <w:rsid w:val="00EF13CA"/>
    <w:rsid w:val="00EF3A23"/>
    <w:rsid w:val="00EF61A7"/>
    <w:rsid w:val="00F04D0D"/>
    <w:rsid w:val="00F04FEC"/>
    <w:rsid w:val="00F063AF"/>
    <w:rsid w:val="00F069CB"/>
    <w:rsid w:val="00F06C6C"/>
    <w:rsid w:val="00F06CE1"/>
    <w:rsid w:val="00F11DA6"/>
    <w:rsid w:val="00F12BBB"/>
    <w:rsid w:val="00F131EB"/>
    <w:rsid w:val="00F13A85"/>
    <w:rsid w:val="00F14172"/>
    <w:rsid w:val="00F15182"/>
    <w:rsid w:val="00F15E14"/>
    <w:rsid w:val="00F215CB"/>
    <w:rsid w:val="00F2187B"/>
    <w:rsid w:val="00F23DC9"/>
    <w:rsid w:val="00F24F2E"/>
    <w:rsid w:val="00F25809"/>
    <w:rsid w:val="00F258DC"/>
    <w:rsid w:val="00F2695A"/>
    <w:rsid w:val="00F31189"/>
    <w:rsid w:val="00F31364"/>
    <w:rsid w:val="00F327A4"/>
    <w:rsid w:val="00F35354"/>
    <w:rsid w:val="00F35E4C"/>
    <w:rsid w:val="00F37639"/>
    <w:rsid w:val="00F37B34"/>
    <w:rsid w:val="00F4313A"/>
    <w:rsid w:val="00F515AA"/>
    <w:rsid w:val="00F52999"/>
    <w:rsid w:val="00F5774A"/>
    <w:rsid w:val="00F6066C"/>
    <w:rsid w:val="00F60919"/>
    <w:rsid w:val="00F61B2F"/>
    <w:rsid w:val="00F77946"/>
    <w:rsid w:val="00F8294B"/>
    <w:rsid w:val="00F82E0B"/>
    <w:rsid w:val="00F87120"/>
    <w:rsid w:val="00F879BC"/>
    <w:rsid w:val="00F912AA"/>
    <w:rsid w:val="00F914BE"/>
    <w:rsid w:val="00F91700"/>
    <w:rsid w:val="00F92F91"/>
    <w:rsid w:val="00F94534"/>
    <w:rsid w:val="00F960F3"/>
    <w:rsid w:val="00F9619F"/>
    <w:rsid w:val="00F965B0"/>
    <w:rsid w:val="00FA0DC8"/>
    <w:rsid w:val="00FA10EA"/>
    <w:rsid w:val="00FA117B"/>
    <w:rsid w:val="00FA23FE"/>
    <w:rsid w:val="00FA2D11"/>
    <w:rsid w:val="00FA358F"/>
    <w:rsid w:val="00FA37A0"/>
    <w:rsid w:val="00FA3C06"/>
    <w:rsid w:val="00FA5339"/>
    <w:rsid w:val="00FA6C40"/>
    <w:rsid w:val="00FB4581"/>
    <w:rsid w:val="00FB4AB0"/>
    <w:rsid w:val="00FB751F"/>
    <w:rsid w:val="00FC2D56"/>
    <w:rsid w:val="00FC39D1"/>
    <w:rsid w:val="00FC43B1"/>
    <w:rsid w:val="00FC45E8"/>
    <w:rsid w:val="00FC66CC"/>
    <w:rsid w:val="00FC6AC5"/>
    <w:rsid w:val="00FC78D2"/>
    <w:rsid w:val="00FD1FC0"/>
    <w:rsid w:val="00FD303D"/>
    <w:rsid w:val="00FD3A33"/>
    <w:rsid w:val="00FD4948"/>
    <w:rsid w:val="00FE3EA7"/>
    <w:rsid w:val="00FE5555"/>
    <w:rsid w:val="00FF1BCE"/>
    <w:rsid w:val="00FF3702"/>
    <w:rsid w:val="00FF7B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b/>
      <w:bCs/>
      <w:iCs/>
      <w:kern w:val="32"/>
      <w:sz w:val="24"/>
      <w:szCs w:val="32"/>
      <w:lang w:eastAsia="en-US"/>
    </w:rPr>
  </w:style>
  <w:style w:type="character" w:customStyle="1" w:styleId="Nadpis2Char">
    <w:name w:val="Nadpis 2 Char"/>
    <w:link w:val="Nadpis2"/>
    <w:rsid w:val="00FD303D"/>
    <w:rPr>
      <w:rFonts w:ascii="Tahoma" w:eastAsia="Times New Roman" w:hAnsi="Tahoma"/>
      <w:bCs/>
      <w:iCs/>
      <w:szCs w:val="28"/>
      <w:lang w:eastAsia="en-US"/>
    </w:rPr>
  </w:style>
  <w:style w:type="character" w:customStyle="1" w:styleId="Nadpis3Char">
    <w:name w:val="Nadpis 3 Char"/>
    <w:link w:val="Nadpis3"/>
    <w:rsid w:val="00FD303D"/>
    <w:rPr>
      <w:rFonts w:ascii="Arial" w:eastAsia="Times New Roman" w:hAnsi="Arial"/>
      <w:b/>
      <w:bCs/>
      <w:sz w:val="26"/>
      <w:szCs w:val="26"/>
      <w:lang w:eastAsia="en-US"/>
    </w:rPr>
  </w:style>
  <w:style w:type="character" w:customStyle="1" w:styleId="Nadpis5Char">
    <w:name w:val="Nadpis 5 Char"/>
    <w:link w:val="Nadpis5"/>
    <w:rsid w:val="00FD303D"/>
    <w:rPr>
      <w:rFonts w:ascii="Tahoma" w:eastAsia="Times New Roman" w:hAnsi="Tahoma"/>
      <w:b/>
      <w:bCs/>
      <w:i/>
      <w:iCs/>
      <w:sz w:val="26"/>
      <w:szCs w:val="26"/>
      <w:lang w:eastAsia="en-US"/>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rsid w:val="007A7045"/>
    <w:rPr>
      <w:sz w:val="16"/>
      <w:szCs w:val="16"/>
    </w:rPr>
  </w:style>
  <w:style w:type="paragraph" w:styleId="Textkomente">
    <w:name w:val="annotation text"/>
    <w:basedOn w:val="Normln"/>
    <w:link w:val="TextkomenteChar"/>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paragraph" w:styleId="Revize">
    <w:name w:val="Revision"/>
    <w:hidden/>
    <w:uiPriority w:val="99"/>
    <w:semiHidden/>
    <w:rsid w:val="009F1170"/>
    <w:rPr>
      <w:sz w:val="22"/>
      <w:szCs w:val="22"/>
      <w:lang w:eastAsia="en-US"/>
    </w:rPr>
  </w:style>
  <w:style w:type="paragraph" w:styleId="Prosttext">
    <w:name w:val="Plain Text"/>
    <w:basedOn w:val="Normln"/>
    <w:link w:val="ProsttextChar"/>
    <w:rsid w:val="005F4D5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5F4D5D"/>
    <w:rPr>
      <w:rFonts w:ascii="Courier New" w:eastAsia="Times New Roman" w:hAnsi="Courier New" w:cs="Courier New"/>
    </w:rPr>
  </w:style>
  <w:style w:type="character" w:customStyle="1" w:styleId="TextkomenteChar">
    <w:name w:val="Text komentáře Char"/>
    <w:basedOn w:val="Standardnpsmoodstavce"/>
    <w:link w:val="Textkomente"/>
    <w:rsid w:val="003B01FC"/>
    <w:rPr>
      <w:lang w:eastAsia="en-US"/>
    </w:rPr>
  </w:style>
  <w:style w:type="paragraph" w:customStyle="1" w:styleId="Smlouva-slo">
    <w:name w:val="Smlouva-číslo"/>
    <w:basedOn w:val="Normln"/>
    <w:rsid w:val="00B3723B"/>
    <w:pPr>
      <w:widowControl w:val="0"/>
      <w:spacing w:before="120" w:after="0" w:line="240" w:lineRule="atLeast"/>
      <w:jc w:val="both"/>
    </w:pPr>
    <w:rPr>
      <w:rFonts w:ascii="Times New Roman" w:eastAsia="Times New Roman" w:hAnsi="Times New Roman"/>
      <w:snapToGrid w:val="0"/>
      <w:sz w:val="24"/>
      <w:szCs w:val="20"/>
      <w:lang w:eastAsia="cs-CZ"/>
    </w:rPr>
  </w:style>
</w:styles>
</file>

<file path=word/webSettings.xml><?xml version="1.0" encoding="utf-8"?>
<w:webSettings xmlns:r="http://schemas.openxmlformats.org/officeDocument/2006/relationships" xmlns:w="http://schemas.openxmlformats.org/wordprocessingml/2006/main">
  <w:divs>
    <w:div w:id="861436968">
      <w:bodyDiv w:val="1"/>
      <w:marLeft w:val="0"/>
      <w:marRight w:val="0"/>
      <w:marTop w:val="0"/>
      <w:marBottom w:val="0"/>
      <w:divBdr>
        <w:top w:val="none" w:sz="0" w:space="0" w:color="auto"/>
        <w:left w:val="none" w:sz="0" w:space="0" w:color="auto"/>
        <w:bottom w:val="none" w:sz="0" w:space="0" w:color="auto"/>
        <w:right w:val="none" w:sz="0" w:space="0" w:color="auto"/>
      </w:divBdr>
    </w:div>
    <w:div w:id="897011502">
      <w:bodyDiv w:val="1"/>
      <w:marLeft w:val="0"/>
      <w:marRight w:val="0"/>
      <w:marTop w:val="0"/>
      <w:marBottom w:val="0"/>
      <w:divBdr>
        <w:top w:val="none" w:sz="0" w:space="0" w:color="auto"/>
        <w:left w:val="none" w:sz="0" w:space="0" w:color="auto"/>
        <w:bottom w:val="none" w:sz="0" w:space="0" w:color="auto"/>
        <w:right w:val="none" w:sz="0" w:space="0" w:color="auto"/>
      </w:divBdr>
    </w:div>
    <w:div w:id="1002898402">
      <w:bodyDiv w:val="1"/>
      <w:marLeft w:val="0"/>
      <w:marRight w:val="0"/>
      <w:marTop w:val="0"/>
      <w:marBottom w:val="0"/>
      <w:divBdr>
        <w:top w:val="none" w:sz="0" w:space="0" w:color="auto"/>
        <w:left w:val="none" w:sz="0" w:space="0" w:color="auto"/>
        <w:bottom w:val="none" w:sz="0" w:space="0" w:color="auto"/>
        <w:right w:val="none" w:sz="0" w:space="0" w:color="auto"/>
      </w:divBdr>
    </w:div>
    <w:div w:id="1357579546">
      <w:bodyDiv w:val="1"/>
      <w:marLeft w:val="0"/>
      <w:marRight w:val="0"/>
      <w:marTop w:val="0"/>
      <w:marBottom w:val="0"/>
      <w:divBdr>
        <w:top w:val="none" w:sz="0" w:space="0" w:color="auto"/>
        <w:left w:val="none" w:sz="0" w:space="0" w:color="auto"/>
        <w:bottom w:val="none" w:sz="0" w:space="0" w:color="auto"/>
        <w:right w:val="none" w:sz="0" w:space="0" w:color="auto"/>
      </w:divBdr>
    </w:div>
    <w:div w:id="1401903103">
      <w:bodyDiv w:val="1"/>
      <w:marLeft w:val="0"/>
      <w:marRight w:val="0"/>
      <w:marTop w:val="0"/>
      <w:marBottom w:val="0"/>
      <w:divBdr>
        <w:top w:val="none" w:sz="0" w:space="0" w:color="auto"/>
        <w:left w:val="none" w:sz="0" w:space="0" w:color="auto"/>
        <w:bottom w:val="none" w:sz="0" w:space="0" w:color="auto"/>
        <w:right w:val="none" w:sz="0" w:space="0" w:color="auto"/>
      </w:divBdr>
    </w:div>
    <w:div w:id="1465611668">
      <w:bodyDiv w:val="1"/>
      <w:marLeft w:val="0"/>
      <w:marRight w:val="0"/>
      <w:marTop w:val="0"/>
      <w:marBottom w:val="0"/>
      <w:divBdr>
        <w:top w:val="none" w:sz="0" w:space="0" w:color="auto"/>
        <w:left w:val="none" w:sz="0" w:space="0" w:color="auto"/>
        <w:bottom w:val="none" w:sz="0" w:space="0" w:color="auto"/>
        <w:right w:val="none" w:sz="0" w:space="0" w:color="auto"/>
      </w:divBdr>
    </w:div>
    <w:div w:id="1489131865">
      <w:bodyDiv w:val="1"/>
      <w:marLeft w:val="0"/>
      <w:marRight w:val="0"/>
      <w:marTop w:val="0"/>
      <w:marBottom w:val="0"/>
      <w:divBdr>
        <w:top w:val="none" w:sz="0" w:space="0" w:color="auto"/>
        <w:left w:val="none" w:sz="0" w:space="0" w:color="auto"/>
        <w:bottom w:val="none" w:sz="0" w:space="0" w:color="auto"/>
        <w:right w:val="none" w:sz="0" w:space="0" w:color="auto"/>
      </w:divBdr>
    </w:div>
    <w:div w:id="1638342744">
      <w:bodyDiv w:val="1"/>
      <w:marLeft w:val="0"/>
      <w:marRight w:val="0"/>
      <w:marTop w:val="0"/>
      <w:marBottom w:val="0"/>
      <w:divBdr>
        <w:top w:val="none" w:sz="0" w:space="0" w:color="auto"/>
        <w:left w:val="none" w:sz="0" w:space="0" w:color="auto"/>
        <w:bottom w:val="none" w:sz="0" w:space="0" w:color="auto"/>
        <w:right w:val="none" w:sz="0" w:space="0" w:color="auto"/>
      </w:divBdr>
    </w:div>
    <w:div w:id="1648784004">
      <w:bodyDiv w:val="1"/>
      <w:marLeft w:val="0"/>
      <w:marRight w:val="0"/>
      <w:marTop w:val="0"/>
      <w:marBottom w:val="0"/>
      <w:divBdr>
        <w:top w:val="none" w:sz="0" w:space="0" w:color="auto"/>
        <w:left w:val="none" w:sz="0" w:space="0" w:color="auto"/>
        <w:bottom w:val="none" w:sz="0" w:space="0" w:color="auto"/>
        <w:right w:val="none" w:sz="0" w:space="0" w:color="auto"/>
      </w:divBdr>
    </w:div>
    <w:div w:id="1845705513">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 w:id="1978073614">
      <w:bodyDiv w:val="1"/>
      <w:marLeft w:val="0"/>
      <w:marRight w:val="0"/>
      <w:marTop w:val="0"/>
      <w:marBottom w:val="0"/>
      <w:divBdr>
        <w:top w:val="none" w:sz="0" w:space="0" w:color="auto"/>
        <w:left w:val="none" w:sz="0" w:space="0" w:color="auto"/>
        <w:bottom w:val="none" w:sz="0" w:space="0" w:color="auto"/>
        <w:right w:val="none" w:sz="0" w:space="0" w:color="auto"/>
      </w:divBdr>
    </w:div>
    <w:div w:id="200207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od.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d.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2.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11A46-D088-4C8E-858C-DA142127F0DB}">
  <ds:schemaRefs>
    <ds:schemaRef ds:uri="http://schemas.microsoft.com/office/2006/metadata/properties"/>
  </ds:schemaRefs>
</ds:datastoreItem>
</file>

<file path=customXml/itemProps4.xml><?xml version="1.0" encoding="utf-8"?>
<ds:datastoreItem xmlns:ds="http://schemas.openxmlformats.org/officeDocument/2006/customXml" ds:itemID="{62D984D6-CE3D-4495-A93D-4B7D5C68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8410</Words>
  <Characters>49625</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57920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Groholova</cp:lastModifiedBy>
  <cp:revision>3</cp:revision>
  <cp:lastPrinted>2022-04-08T07:37:00Z</cp:lastPrinted>
  <dcterms:created xsi:type="dcterms:W3CDTF">2022-06-27T07:42:00Z</dcterms:created>
  <dcterms:modified xsi:type="dcterms:W3CDTF">2022-06-27T07:49:00Z</dcterms:modified>
</cp:coreProperties>
</file>