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3310" w14:textId="2EAEB6E1" w:rsidR="00E50226" w:rsidRDefault="00E50226" w:rsidP="00E50226">
      <w:pPr>
        <w:jc w:val="center"/>
        <w:rPr>
          <w:b/>
          <w:sz w:val="40"/>
          <w:szCs w:val="40"/>
        </w:rPr>
      </w:pPr>
      <w:r w:rsidRPr="007135EF">
        <w:rPr>
          <w:b/>
          <w:sz w:val="40"/>
          <w:szCs w:val="40"/>
        </w:rPr>
        <w:t>Smlouva o výpůjčce</w:t>
      </w:r>
      <w:r w:rsidR="009336A2">
        <w:rPr>
          <w:b/>
          <w:sz w:val="40"/>
          <w:szCs w:val="40"/>
        </w:rPr>
        <w:t xml:space="preserve"> zařízení pro odhalování manipulac</w:t>
      </w:r>
      <w:r w:rsidR="00C51655">
        <w:rPr>
          <w:b/>
          <w:sz w:val="40"/>
          <w:szCs w:val="40"/>
        </w:rPr>
        <w:t>e</w:t>
      </w:r>
      <w:r w:rsidR="009336A2">
        <w:rPr>
          <w:b/>
          <w:sz w:val="40"/>
          <w:szCs w:val="40"/>
        </w:rPr>
        <w:t xml:space="preserve"> s tachografy</w:t>
      </w:r>
    </w:p>
    <w:p w14:paraId="70553E8F" w14:textId="77777777" w:rsidR="000B1802" w:rsidRPr="007135EF" w:rsidRDefault="000B1802" w:rsidP="000B1802">
      <w:pPr>
        <w:spacing w:after="0"/>
        <w:jc w:val="center"/>
        <w:rPr>
          <w:b/>
          <w:sz w:val="40"/>
          <w:szCs w:val="40"/>
        </w:rPr>
      </w:pPr>
    </w:p>
    <w:p w14:paraId="7B28AF7F" w14:textId="77777777" w:rsidR="00474791" w:rsidRPr="007135EF" w:rsidRDefault="00474791" w:rsidP="00AD12AA">
      <w:pPr>
        <w:numPr>
          <w:ilvl w:val="0"/>
          <w:numId w:val="11"/>
        </w:numPr>
        <w:spacing w:before="240" w:after="0" w:line="240" w:lineRule="auto"/>
        <w:ind w:left="0" w:firstLine="0"/>
        <w:jc w:val="both"/>
        <w:rPr>
          <w:rFonts w:eastAsia="Times New Roman"/>
          <w:b/>
          <w:sz w:val="24"/>
          <w:szCs w:val="24"/>
          <w:lang w:eastAsia="cs-CZ"/>
        </w:rPr>
      </w:pPr>
      <w:r w:rsidRPr="007135EF">
        <w:rPr>
          <w:rFonts w:eastAsia="Times New Roman"/>
          <w:b/>
          <w:sz w:val="24"/>
          <w:szCs w:val="24"/>
          <w:lang w:eastAsia="cs-CZ"/>
        </w:rPr>
        <w:t>Jihomoravský kraj</w:t>
      </w:r>
    </w:p>
    <w:p w14:paraId="62E18E4D" w14:textId="77777777" w:rsidR="00474791" w:rsidRPr="007135EF" w:rsidRDefault="00474791" w:rsidP="00AD12AA">
      <w:pPr>
        <w:tabs>
          <w:tab w:val="left" w:pos="360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7135EF">
        <w:rPr>
          <w:rFonts w:eastAsia="Times New Roman"/>
          <w:sz w:val="24"/>
          <w:szCs w:val="24"/>
          <w:lang w:eastAsia="cs-CZ"/>
        </w:rPr>
        <w:tab/>
        <w:t>se sídlem:</w:t>
      </w:r>
      <w:r w:rsidRPr="007135EF">
        <w:rPr>
          <w:rFonts w:eastAsia="Times New Roman"/>
          <w:sz w:val="24"/>
          <w:szCs w:val="24"/>
          <w:lang w:eastAsia="cs-CZ"/>
        </w:rPr>
        <w:tab/>
      </w:r>
      <w:r w:rsidRPr="007135EF">
        <w:rPr>
          <w:rFonts w:eastAsia="Times New Roman"/>
          <w:sz w:val="24"/>
          <w:szCs w:val="24"/>
          <w:lang w:eastAsia="cs-CZ"/>
        </w:rPr>
        <w:tab/>
      </w:r>
      <w:r w:rsidRPr="007135EF">
        <w:rPr>
          <w:rFonts w:eastAsia="Times New Roman"/>
          <w:sz w:val="24"/>
          <w:szCs w:val="24"/>
          <w:lang w:eastAsia="cs-CZ"/>
        </w:rPr>
        <w:tab/>
        <w:t>Žerotínovo nám. 449/3, 601 82 Brno</w:t>
      </w:r>
    </w:p>
    <w:p w14:paraId="021D00DC" w14:textId="77777777" w:rsidR="00474791" w:rsidRPr="007135EF" w:rsidRDefault="00474791" w:rsidP="00AD12AA">
      <w:p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7135EF">
        <w:rPr>
          <w:rFonts w:eastAsia="Times New Roman"/>
          <w:sz w:val="24"/>
          <w:szCs w:val="24"/>
          <w:lang w:eastAsia="cs-CZ"/>
        </w:rPr>
        <w:tab/>
        <w:t>IČO:</w:t>
      </w:r>
      <w:r w:rsidRPr="007135EF">
        <w:rPr>
          <w:rFonts w:eastAsia="Times New Roman"/>
          <w:sz w:val="24"/>
          <w:szCs w:val="24"/>
          <w:lang w:eastAsia="cs-CZ"/>
        </w:rPr>
        <w:tab/>
      </w:r>
      <w:r w:rsidRPr="007135EF">
        <w:rPr>
          <w:rFonts w:eastAsia="Times New Roman"/>
          <w:sz w:val="24"/>
          <w:szCs w:val="24"/>
          <w:lang w:eastAsia="cs-CZ"/>
        </w:rPr>
        <w:tab/>
      </w:r>
      <w:r w:rsidRPr="007135EF">
        <w:rPr>
          <w:rFonts w:eastAsia="Times New Roman"/>
          <w:sz w:val="24"/>
          <w:szCs w:val="24"/>
          <w:lang w:eastAsia="cs-CZ"/>
        </w:rPr>
        <w:tab/>
        <w:t>708 88 337</w:t>
      </w:r>
    </w:p>
    <w:p w14:paraId="2DB6A614" w14:textId="77777777" w:rsidR="00474791" w:rsidRPr="007135EF" w:rsidRDefault="00474791" w:rsidP="00AD12AA">
      <w:p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  <w:lang w:val="x-none" w:eastAsia="x-none"/>
        </w:rPr>
      </w:pPr>
      <w:r w:rsidRPr="007135EF">
        <w:rPr>
          <w:rFonts w:eastAsia="Times New Roman"/>
          <w:sz w:val="24"/>
          <w:szCs w:val="24"/>
          <w:lang w:val="x-none" w:eastAsia="x-none"/>
        </w:rPr>
        <w:tab/>
        <w:t>DIČ:</w:t>
      </w:r>
      <w:r w:rsidRPr="007135EF">
        <w:rPr>
          <w:rFonts w:eastAsia="Times New Roman"/>
          <w:sz w:val="24"/>
          <w:szCs w:val="24"/>
          <w:lang w:val="x-none" w:eastAsia="x-none"/>
        </w:rPr>
        <w:tab/>
      </w:r>
      <w:r w:rsidRPr="007135EF">
        <w:rPr>
          <w:rFonts w:eastAsia="Times New Roman"/>
          <w:sz w:val="24"/>
          <w:szCs w:val="24"/>
          <w:lang w:val="x-none" w:eastAsia="x-none"/>
        </w:rPr>
        <w:tab/>
      </w:r>
      <w:r w:rsidRPr="007135EF">
        <w:rPr>
          <w:rFonts w:eastAsia="Times New Roman"/>
          <w:sz w:val="24"/>
          <w:szCs w:val="24"/>
          <w:lang w:val="x-none" w:eastAsia="x-none"/>
        </w:rPr>
        <w:tab/>
        <w:t>CZ7088337</w:t>
      </w:r>
    </w:p>
    <w:p w14:paraId="530E22E9" w14:textId="77777777" w:rsidR="00474791" w:rsidRPr="007135EF" w:rsidRDefault="00474791" w:rsidP="00AD12AA">
      <w:pPr>
        <w:tabs>
          <w:tab w:val="left" w:pos="360"/>
        </w:tabs>
        <w:spacing w:after="0" w:line="240" w:lineRule="auto"/>
        <w:jc w:val="both"/>
        <w:rPr>
          <w:rFonts w:eastAsia="Times New Roman"/>
          <w:iCs/>
          <w:sz w:val="24"/>
          <w:szCs w:val="24"/>
          <w:lang w:eastAsia="cs-CZ"/>
        </w:rPr>
      </w:pPr>
      <w:r w:rsidRPr="007135EF">
        <w:rPr>
          <w:rFonts w:eastAsia="Times New Roman"/>
          <w:sz w:val="24"/>
          <w:szCs w:val="24"/>
          <w:lang w:eastAsia="cs-CZ"/>
        </w:rPr>
        <w:tab/>
        <w:t xml:space="preserve">bankovní spojení: </w:t>
      </w:r>
      <w:r w:rsidRPr="007135EF">
        <w:rPr>
          <w:rFonts w:eastAsia="Times New Roman"/>
          <w:sz w:val="24"/>
          <w:szCs w:val="24"/>
          <w:lang w:eastAsia="cs-CZ"/>
        </w:rPr>
        <w:tab/>
        <w:t xml:space="preserve">Komerční banka, a.s., </w:t>
      </w:r>
      <w:proofErr w:type="spellStart"/>
      <w:r w:rsidRPr="007135EF">
        <w:rPr>
          <w:rFonts w:eastAsia="Times New Roman"/>
          <w:sz w:val="24"/>
          <w:szCs w:val="24"/>
          <w:lang w:eastAsia="cs-CZ"/>
        </w:rPr>
        <w:t>č.ú</w:t>
      </w:r>
      <w:proofErr w:type="spellEnd"/>
      <w:r w:rsidRPr="007135EF">
        <w:rPr>
          <w:rFonts w:eastAsia="Times New Roman"/>
          <w:sz w:val="24"/>
          <w:szCs w:val="24"/>
          <w:lang w:eastAsia="cs-CZ"/>
        </w:rPr>
        <w:t>. 27-7491250267/0100</w:t>
      </w:r>
    </w:p>
    <w:p w14:paraId="605E26B9" w14:textId="324DC510" w:rsidR="00474791" w:rsidRPr="007135EF" w:rsidRDefault="00474791" w:rsidP="00AD12AA">
      <w:pPr>
        <w:tabs>
          <w:tab w:val="left" w:pos="360"/>
        </w:tabs>
        <w:spacing w:after="0" w:line="240" w:lineRule="auto"/>
        <w:ind w:left="2832" w:hanging="2832"/>
        <w:jc w:val="both"/>
        <w:rPr>
          <w:rFonts w:eastAsia="Times New Roman"/>
          <w:sz w:val="24"/>
          <w:szCs w:val="24"/>
          <w:lang w:eastAsia="cs-CZ"/>
        </w:rPr>
      </w:pPr>
      <w:r w:rsidRPr="007135EF">
        <w:rPr>
          <w:rFonts w:eastAsia="Times New Roman"/>
          <w:iCs/>
          <w:sz w:val="24"/>
          <w:szCs w:val="24"/>
          <w:lang w:eastAsia="cs-CZ"/>
        </w:rPr>
        <w:t xml:space="preserve">      </w:t>
      </w:r>
      <w:proofErr w:type="gramStart"/>
      <w:r w:rsidRPr="007135EF">
        <w:rPr>
          <w:rFonts w:eastAsia="Times New Roman"/>
          <w:sz w:val="24"/>
          <w:szCs w:val="24"/>
          <w:lang w:eastAsia="cs-CZ"/>
        </w:rPr>
        <w:t xml:space="preserve">zastoupený:   </w:t>
      </w:r>
      <w:proofErr w:type="gramEnd"/>
      <w:r w:rsidRPr="007135EF">
        <w:rPr>
          <w:rFonts w:eastAsia="Times New Roman"/>
          <w:sz w:val="24"/>
          <w:szCs w:val="24"/>
          <w:lang w:eastAsia="cs-CZ"/>
        </w:rPr>
        <w:tab/>
      </w:r>
      <w:r w:rsidR="007135EF" w:rsidRPr="007135EF">
        <w:rPr>
          <w:rFonts w:eastAsia="Times New Roman"/>
          <w:sz w:val="24"/>
          <w:szCs w:val="24"/>
          <w:lang w:eastAsia="cs-CZ"/>
        </w:rPr>
        <w:t xml:space="preserve">Mgr. Janem </w:t>
      </w:r>
      <w:proofErr w:type="spellStart"/>
      <w:r w:rsidR="007135EF" w:rsidRPr="007135EF">
        <w:rPr>
          <w:rFonts w:eastAsia="Times New Roman"/>
          <w:sz w:val="24"/>
          <w:szCs w:val="24"/>
          <w:lang w:eastAsia="cs-CZ"/>
        </w:rPr>
        <w:t>Grolichem</w:t>
      </w:r>
      <w:proofErr w:type="spellEnd"/>
      <w:r w:rsidRPr="007135EF">
        <w:rPr>
          <w:rFonts w:eastAsia="Times New Roman"/>
          <w:sz w:val="24"/>
          <w:szCs w:val="24"/>
          <w:lang w:eastAsia="cs-CZ"/>
        </w:rPr>
        <w:t xml:space="preserve">, hejtmanem </w:t>
      </w:r>
    </w:p>
    <w:p w14:paraId="17007E7F" w14:textId="220F2210" w:rsidR="00474791" w:rsidRPr="007135EF" w:rsidRDefault="00474791" w:rsidP="00AD12AA">
      <w:pPr>
        <w:tabs>
          <w:tab w:val="left" w:pos="360"/>
        </w:tabs>
        <w:spacing w:after="0" w:line="240" w:lineRule="auto"/>
        <w:ind w:left="2832" w:hanging="2832"/>
        <w:jc w:val="both"/>
        <w:rPr>
          <w:rFonts w:eastAsia="Times New Roman"/>
          <w:iCs/>
          <w:sz w:val="24"/>
          <w:szCs w:val="24"/>
          <w:lang w:eastAsia="cs-CZ"/>
        </w:rPr>
      </w:pPr>
      <w:r w:rsidRPr="007135EF">
        <w:rPr>
          <w:rFonts w:eastAsia="Times New Roman"/>
          <w:sz w:val="24"/>
          <w:szCs w:val="24"/>
          <w:lang w:eastAsia="cs-CZ"/>
        </w:rPr>
        <w:t xml:space="preserve">  </w:t>
      </w:r>
      <w:r w:rsidRPr="007135EF">
        <w:rPr>
          <w:rFonts w:eastAsia="Times New Roman"/>
          <w:iCs/>
          <w:sz w:val="24"/>
          <w:szCs w:val="24"/>
          <w:lang w:eastAsia="cs-CZ"/>
        </w:rPr>
        <w:t xml:space="preserve">    kontaktní </w:t>
      </w:r>
      <w:proofErr w:type="gramStart"/>
      <w:r w:rsidRPr="007135EF">
        <w:rPr>
          <w:rFonts w:eastAsia="Times New Roman"/>
          <w:iCs/>
          <w:sz w:val="24"/>
          <w:szCs w:val="24"/>
          <w:lang w:eastAsia="cs-CZ"/>
        </w:rPr>
        <w:t xml:space="preserve">osoba:   </w:t>
      </w:r>
      <w:proofErr w:type="gramEnd"/>
      <w:r w:rsidRPr="007135EF">
        <w:rPr>
          <w:rFonts w:eastAsia="Times New Roman"/>
          <w:iCs/>
          <w:sz w:val="24"/>
          <w:szCs w:val="24"/>
          <w:lang w:eastAsia="cs-CZ"/>
        </w:rPr>
        <w:t xml:space="preserve">       </w:t>
      </w:r>
      <w:r w:rsidRPr="007135EF">
        <w:rPr>
          <w:rFonts w:eastAsia="Times New Roman"/>
          <w:iCs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  <w:r w:rsidRPr="007135EF">
        <w:rPr>
          <w:rFonts w:eastAsia="Times New Roman"/>
          <w:iCs/>
          <w:sz w:val="24"/>
          <w:szCs w:val="24"/>
          <w:lang w:eastAsia="cs-CZ"/>
        </w:rPr>
        <w:t xml:space="preserve">      </w:t>
      </w:r>
    </w:p>
    <w:p w14:paraId="09018836" w14:textId="12F8752D" w:rsidR="00474791" w:rsidRPr="007135EF" w:rsidRDefault="00474791" w:rsidP="00AD12AA">
      <w:pPr>
        <w:tabs>
          <w:tab w:val="left" w:pos="360"/>
        </w:tabs>
        <w:spacing w:after="0" w:line="240" w:lineRule="auto"/>
        <w:ind w:left="2832" w:hanging="2832"/>
        <w:jc w:val="both"/>
        <w:rPr>
          <w:rFonts w:eastAsia="Times New Roman"/>
          <w:iCs/>
          <w:sz w:val="24"/>
          <w:szCs w:val="24"/>
          <w:lang w:eastAsia="cs-CZ"/>
        </w:rPr>
      </w:pPr>
      <w:r w:rsidRPr="007135EF">
        <w:rPr>
          <w:rFonts w:eastAsia="Times New Roman"/>
          <w:iCs/>
          <w:sz w:val="24"/>
          <w:szCs w:val="24"/>
          <w:lang w:eastAsia="cs-CZ"/>
        </w:rPr>
        <w:tab/>
        <w:t xml:space="preserve">tel.: </w:t>
      </w:r>
      <w:r w:rsidRPr="007135EF">
        <w:rPr>
          <w:rFonts w:eastAsia="Times New Roman"/>
          <w:iCs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</w:p>
    <w:p w14:paraId="1AD32A54" w14:textId="70EAAC2B" w:rsidR="00474791" w:rsidRPr="007135EF" w:rsidRDefault="00474791" w:rsidP="00AD12AA">
      <w:pPr>
        <w:tabs>
          <w:tab w:val="left" w:pos="360"/>
        </w:tabs>
        <w:spacing w:after="0" w:line="240" w:lineRule="auto"/>
        <w:jc w:val="both"/>
        <w:rPr>
          <w:rFonts w:eastAsia="Times New Roman"/>
          <w:iCs/>
          <w:sz w:val="24"/>
          <w:szCs w:val="24"/>
          <w:lang w:eastAsia="cs-CZ"/>
        </w:rPr>
      </w:pPr>
      <w:r w:rsidRPr="007135EF">
        <w:rPr>
          <w:rFonts w:eastAsia="Times New Roman"/>
          <w:iCs/>
          <w:sz w:val="24"/>
          <w:szCs w:val="24"/>
          <w:lang w:eastAsia="cs-CZ"/>
        </w:rPr>
        <w:t xml:space="preserve">      e-mail:</w:t>
      </w:r>
      <w:r w:rsidRPr="007135EF">
        <w:rPr>
          <w:rFonts w:eastAsia="Times New Roman"/>
          <w:iCs/>
          <w:sz w:val="24"/>
          <w:szCs w:val="24"/>
          <w:lang w:eastAsia="cs-CZ"/>
        </w:rPr>
        <w:tab/>
      </w:r>
      <w:r w:rsidRPr="007135EF">
        <w:rPr>
          <w:rFonts w:eastAsia="Times New Roman"/>
          <w:iCs/>
          <w:sz w:val="24"/>
          <w:szCs w:val="24"/>
          <w:lang w:eastAsia="cs-CZ"/>
        </w:rPr>
        <w:tab/>
      </w:r>
      <w:r w:rsidRPr="007135EF">
        <w:rPr>
          <w:rFonts w:eastAsia="Times New Roman"/>
          <w:iCs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  <w:r w:rsidRPr="007135EF">
        <w:rPr>
          <w:rFonts w:eastAsia="Times New Roman"/>
          <w:iCs/>
          <w:sz w:val="24"/>
          <w:szCs w:val="24"/>
          <w:lang w:eastAsia="cs-CZ"/>
        </w:rPr>
        <w:t xml:space="preserve"> </w:t>
      </w:r>
    </w:p>
    <w:p w14:paraId="320BA086" w14:textId="77777777" w:rsidR="00474791" w:rsidRPr="00407249" w:rsidRDefault="00474791" w:rsidP="00474791">
      <w:pPr>
        <w:tabs>
          <w:tab w:val="left" w:pos="360"/>
        </w:tabs>
        <w:spacing w:before="120" w:after="6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407249">
        <w:rPr>
          <w:rFonts w:eastAsia="Times New Roman"/>
          <w:i/>
          <w:sz w:val="24"/>
          <w:szCs w:val="24"/>
          <w:lang w:eastAsia="cs-CZ"/>
        </w:rPr>
        <w:tab/>
      </w:r>
      <w:r w:rsidRPr="00407249">
        <w:rPr>
          <w:rFonts w:eastAsia="Times New Roman"/>
          <w:b/>
          <w:sz w:val="24"/>
          <w:szCs w:val="24"/>
          <w:lang w:eastAsia="cs-CZ"/>
        </w:rPr>
        <w:t>(dále jen „půjčitel“)</w:t>
      </w:r>
    </w:p>
    <w:p w14:paraId="0319FD84" w14:textId="77777777" w:rsidR="00474791" w:rsidRPr="00407249" w:rsidRDefault="00474791" w:rsidP="00474791">
      <w:pPr>
        <w:tabs>
          <w:tab w:val="left" w:pos="360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</w:p>
    <w:p w14:paraId="171F5359" w14:textId="77777777" w:rsidR="00322B7A" w:rsidRPr="00365228" w:rsidRDefault="00D4686D" w:rsidP="00BC0CAE">
      <w:pPr>
        <w:numPr>
          <w:ilvl w:val="0"/>
          <w:numId w:val="11"/>
        </w:numPr>
        <w:spacing w:before="240" w:after="0" w:line="240" w:lineRule="auto"/>
        <w:ind w:left="0" w:firstLine="0"/>
        <w:jc w:val="both"/>
        <w:rPr>
          <w:rFonts w:eastAsia="Times New Roman"/>
          <w:b/>
          <w:bCs/>
          <w:snapToGrid w:val="0"/>
          <w:sz w:val="24"/>
          <w:szCs w:val="24"/>
          <w:lang w:eastAsia="cs-CZ"/>
        </w:rPr>
      </w:pPr>
      <w:r w:rsidRPr="00365228">
        <w:rPr>
          <w:rFonts w:eastAsia="Times New Roman"/>
          <w:b/>
          <w:bCs/>
          <w:snapToGrid w:val="0"/>
          <w:sz w:val="24"/>
          <w:szCs w:val="24"/>
          <w:lang w:eastAsia="cs-CZ"/>
        </w:rPr>
        <w:t xml:space="preserve">Česká </w:t>
      </w:r>
      <w:r w:rsidR="00322B7A" w:rsidRPr="00365228">
        <w:rPr>
          <w:rFonts w:eastAsia="Times New Roman"/>
          <w:b/>
          <w:bCs/>
          <w:snapToGrid w:val="0"/>
          <w:sz w:val="24"/>
          <w:szCs w:val="24"/>
          <w:lang w:eastAsia="cs-CZ"/>
        </w:rPr>
        <w:t>republik</w:t>
      </w:r>
      <w:r w:rsidRPr="00365228">
        <w:rPr>
          <w:rFonts w:eastAsia="Times New Roman"/>
          <w:b/>
          <w:bCs/>
          <w:snapToGrid w:val="0"/>
          <w:sz w:val="24"/>
          <w:szCs w:val="24"/>
          <w:lang w:eastAsia="cs-CZ"/>
        </w:rPr>
        <w:t>a</w:t>
      </w:r>
      <w:r w:rsidR="00322B7A" w:rsidRPr="00365228">
        <w:rPr>
          <w:rFonts w:eastAsia="Times New Roman"/>
          <w:b/>
          <w:bCs/>
          <w:snapToGrid w:val="0"/>
          <w:sz w:val="24"/>
          <w:szCs w:val="24"/>
          <w:lang w:eastAsia="cs-CZ"/>
        </w:rPr>
        <w:t xml:space="preserve"> – Krajské ředitelství policie Jihomoravského kraje</w:t>
      </w:r>
    </w:p>
    <w:p w14:paraId="27CD3F20" w14:textId="1AA6959B" w:rsidR="00474791" w:rsidRPr="00365228" w:rsidRDefault="00474791" w:rsidP="00AD12AA">
      <w:pPr>
        <w:tabs>
          <w:tab w:val="left" w:pos="1701"/>
          <w:tab w:val="left" w:pos="2694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sídlo: 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="00322B7A" w:rsidRPr="00365228">
        <w:rPr>
          <w:rFonts w:eastAsia="Times New Roman"/>
          <w:snapToGrid w:val="0"/>
          <w:sz w:val="24"/>
          <w:szCs w:val="24"/>
          <w:lang w:eastAsia="cs-CZ"/>
        </w:rPr>
        <w:t>Kounicova 24, 611 32 Brno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                  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ab/>
      </w:r>
    </w:p>
    <w:p w14:paraId="07FB652D" w14:textId="5667A14D" w:rsidR="00474791" w:rsidRPr="00365228" w:rsidRDefault="00474791" w:rsidP="00AD12AA">
      <w:pPr>
        <w:tabs>
          <w:tab w:val="left" w:pos="2694"/>
          <w:tab w:val="left" w:pos="4678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proofErr w:type="gramStart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IČO:   </w:t>
      </w:r>
      <w:proofErr w:type="gramEnd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             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="00322B7A" w:rsidRPr="00365228">
        <w:rPr>
          <w:rFonts w:eastAsia="Times New Roman"/>
          <w:sz w:val="24"/>
          <w:szCs w:val="24"/>
          <w:lang w:eastAsia="cs-CZ"/>
        </w:rPr>
        <w:t>75151499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</w:p>
    <w:p w14:paraId="52652BD0" w14:textId="66E76702" w:rsidR="00474791" w:rsidRPr="00365228" w:rsidRDefault="00474791" w:rsidP="00AD12AA">
      <w:pPr>
        <w:tabs>
          <w:tab w:val="left" w:pos="1701"/>
          <w:tab w:val="left" w:pos="2694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proofErr w:type="gramStart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DIČ:   </w:t>
      </w:r>
      <w:proofErr w:type="gramEnd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           </w:t>
      </w:r>
      <w:r w:rsidR="00FF4996"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="00322B7A" w:rsidRPr="00365228">
        <w:rPr>
          <w:rFonts w:eastAsia="Times New Roman"/>
          <w:sz w:val="24"/>
          <w:szCs w:val="24"/>
          <w:lang w:eastAsia="cs-CZ"/>
        </w:rPr>
        <w:t>CZ75151499</w:t>
      </w:r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</w:p>
    <w:p w14:paraId="0E4EBACF" w14:textId="706D20DE" w:rsidR="00474791" w:rsidRPr="00365228" w:rsidRDefault="00474791" w:rsidP="00FF4996">
      <w:pPr>
        <w:tabs>
          <w:tab w:val="left" w:pos="1701"/>
          <w:tab w:val="left" w:pos="2694"/>
          <w:tab w:val="left" w:pos="4678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bankovní </w:t>
      </w:r>
      <w:proofErr w:type="gramStart"/>
      <w:r w:rsidRPr="00365228">
        <w:rPr>
          <w:rFonts w:eastAsia="Times New Roman"/>
          <w:snapToGrid w:val="0"/>
          <w:sz w:val="24"/>
          <w:szCs w:val="24"/>
          <w:lang w:eastAsia="cs-CZ"/>
        </w:rPr>
        <w:t>spojení:</w:t>
      </w:r>
      <w:r w:rsidR="00FF4996" w:rsidRPr="00365228">
        <w:rPr>
          <w:rFonts w:eastAsia="Times New Roman"/>
          <w:snapToGrid w:val="0"/>
          <w:sz w:val="24"/>
          <w:szCs w:val="24"/>
          <w:lang w:eastAsia="cs-CZ"/>
        </w:rPr>
        <w:t xml:space="preserve">   </w:t>
      </w:r>
      <w:proofErr w:type="gramEnd"/>
      <w:r w:rsidR="00FF4996" w:rsidRPr="00365228">
        <w:rPr>
          <w:rFonts w:eastAsia="Times New Roman"/>
          <w:snapToGrid w:val="0"/>
          <w:sz w:val="24"/>
          <w:szCs w:val="24"/>
          <w:lang w:eastAsia="cs-CZ"/>
        </w:rPr>
        <w:t xml:space="preserve">     </w:t>
      </w:r>
      <w:r w:rsidR="00FF4996"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="0046168E" w:rsidRPr="00365228">
        <w:rPr>
          <w:rFonts w:eastAsia="Times New Roman"/>
          <w:snapToGrid w:val="0"/>
          <w:sz w:val="24"/>
          <w:szCs w:val="24"/>
          <w:lang w:eastAsia="cs-CZ"/>
        </w:rPr>
        <w:t>ČNB</w:t>
      </w:r>
      <w:r w:rsidR="000064CF" w:rsidRPr="00365228">
        <w:rPr>
          <w:rFonts w:eastAsia="Times New Roman"/>
          <w:snapToGrid w:val="0"/>
          <w:sz w:val="24"/>
          <w:szCs w:val="24"/>
          <w:lang w:eastAsia="cs-CZ"/>
        </w:rPr>
        <w:t xml:space="preserve">, </w:t>
      </w:r>
      <w:proofErr w:type="spellStart"/>
      <w:r w:rsidR="000064CF" w:rsidRPr="00365228">
        <w:rPr>
          <w:rFonts w:eastAsia="Times New Roman"/>
          <w:snapToGrid w:val="0"/>
          <w:sz w:val="24"/>
          <w:szCs w:val="24"/>
          <w:lang w:eastAsia="cs-CZ"/>
        </w:rPr>
        <w:t>č.ú</w:t>
      </w:r>
      <w:proofErr w:type="spellEnd"/>
      <w:r w:rsidR="000064CF" w:rsidRPr="00365228">
        <w:rPr>
          <w:rFonts w:eastAsia="Times New Roman"/>
          <w:snapToGrid w:val="0"/>
          <w:sz w:val="24"/>
          <w:szCs w:val="24"/>
          <w:lang w:eastAsia="cs-CZ"/>
        </w:rPr>
        <w:t>. 19-135034881/0710</w:t>
      </w:r>
    </w:p>
    <w:p w14:paraId="7D614E6B" w14:textId="2CB26337" w:rsidR="00474791" w:rsidRPr="00701831" w:rsidRDefault="00474791" w:rsidP="009A5A8F">
      <w:pPr>
        <w:tabs>
          <w:tab w:val="left" w:pos="2694"/>
          <w:tab w:val="left" w:pos="2977"/>
        </w:tabs>
        <w:spacing w:after="0" w:line="240" w:lineRule="auto"/>
        <w:ind w:left="2694" w:hanging="2337"/>
        <w:jc w:val="both"/>
        <w:rPr>
          <w:rFonts w:eastAsia="Times New Roman"/>
          <w:snapToGrid w:val="0"/>
          <w:sz w:val="24"/>
          <w:szCs w:val="24"/>
          <w:lang w:eastAsia="cs-CZ"/>
        </w:rPr>
      </w:pPr>
      <w:proofErr w:type="gramStart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zastoupená:   </w:t>
      </w:r>
      <w:proofErr w:type="gramEnd"/>
      <w:r w:rsidRPr="00365228">
        <w:rPr>
          <w:rFonts w:eastAsia="Times New Roman"/>
          <w:snapToGrid w:val="0"/>
          <w:sz w:val="24"/>
          <w:szCs w:val="24"/>
          <w:lang w:eastAsia="cs-CZ"/>
        </w:rPr>
        <w:t xml:space="preserve">  </w:t>
      </w:r>
      <w:r w:rsidR="00FF4996" w:rsidRPr="00365228">
        <w:rPr>
          <w:rFonts w:eastAsia="Times New Roman"/>
          <w:snapToGrid w:val="0"/>
          <w:sz w:val="24"/>
          <w:szCs w:val="24"/>
          <w:lang w:eastAsia="cs-CZ"/>
        </w:rPr>
        <w:tab/>
      </w:r>
      <w:r w:rsidR="00F63CA7" w:rsidRPr="00701831">
        <w:rPr>
          <w:rFonts w:eastAsia="Times New Roman"/>
          <w:snapToGrid w:val="0"/>
          <w:sz w:val="24"/>
          <w:szCs w:val="24"/>
          <w:lang w:eastAsia="cs-CZ"/>
        </w:rPr>
        <w:t>brig. gen.</w:t>
      </w:r>
      <w:r w:rsidR="00D4686D" w:rsidRPr="00701831">
        <w:rPr>
          <w:rFonts w:eastAsia="Times New Roman"/>
          <w:snapToGrid w:val="0"/>
          <w:sz w:val="24"/>
          <w:szCs w:val="24"/>
          <w:lang w:eastAsia="cs-CZ"/>
        </w:rPr>
        <w:t xml:space="preserve"> Ing. Leošem Tržilem</w:t>
      </w:r>
      <w:r w:rsidR="001902C3" w:rsidRPr="00701831">
        <w:rPr>
          <w:rFonts w:eastAsia="Times New Roman"/>
          <w:snapToGrid w:val="0"/>
          <w:sz w:val="24"/>
          <w:szCs w:val="24"/>
          <w:lang w:eastAsia="cs-CZ"/>
        </w:rPr>
        <w:t>,</w:t>
      </w:r>
      <w:r w:rsidR="00F63CA7" w:rsidRPr="00701831">
        <w:rPr>
          <w:rFonts w:eastAsia="Times New Roman"/>
          <w:snapToGrid w:val="0"/>
          <w:sz w:val="24"/>
          <w:szCs w:val="24"/>
          <w:lang w:eastAsia="cs-CZ"/>
        </w:rPr>
        <w:t xml:space="preserve"> MBA</w:t>
      </w:r>
      <w:r w:rsidR="000064CF" w:rsidRPr="00701831">
        <w:rPr>
          <w:rFonts w:eastAsia="Times New Roman"/>
          <w:snapToGrid w:val="0"/>
          <w:sz w:val="24"/>
          <w:szCs w:val="24"/>
          <w:lang w:eastAsia="cs-CZ"/>
        </w:rPr>
        <w:t>, ředitelem krajského</w:t>
      </w:r>
      <w:r w:rsidR="001902C3" w:rsidRPr="00701831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r w:rsidR="000064CF" w:rsidRPr="00701831">
        <w:rPr>
          <w:rFonts w:eastAsia="Times New Roman"/>
          <w:snapToGrid w:val="0"/>
          <w:sz w:val="24"/>
          <w:szCs w:val="24"/>
          <w:lang w:eastAsia="cs-CZ"/>
        </w:rPr>
        <w:t>ředitelství</w:t>
      </w:r>
    </w:p>
    <w:p w14:paraId="190A5A0E" w14:textId="102B95D1" w:rsidR="00474791" w:rsidRPr="00701831" w:rsidRDefault="00474791" w:rsidP="00176A23">
      <w:pPr>
        <w:tabs>
          <w:tab w:val="left" w:pos="1701"/>
          <w:tab w:val="left" w:pos="2694"/>
        </w:tabs>
        <w:spacing w:after="0" w:line="240" w:lineRule="auto"/>
        <w:ind w:left="2694" w:hanging="2337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701831">
        <w:rPr>
          <w:rFonts w:eastAsia="Times New Roman"/>
          <w:snapToGrid w:val="0"/>
          <w:sz w:val="24"/>
          <w:szCs w:val="24"/>
          <w:lang w:eastAsia="cs-CZ"/>
        </w:rPr>
        <w:t xml:space="preserve">kontaktní </w:t>
      </w:r>
      <w:proofErr w:type="gramStart"/>
      <w:r w:rsidRPr="00701831">
        <w:rPr>
          <w:rFonts w:eastAsia="Times New Roman"/>
          <w:snapToGrid w:val="0"/>
          <w:sz w:val="24"/>
          <w:szCs w:val="24"/>
          <w:lang w:eastAsia="cs-CZ"/>
        </w:rPr>
        <w:t xml:space="preserve">osoba:   </w:t>
      </w:r>
      <w:proofErr w:type="gramEnd"/>
      <w:r w:rsidRPr="00701831">
        <w:rPr>
          <w:rFonts w:eastAsia="Times New Roman"/>
          <w:snapToGrid w:val="0"/>
          <w:sz w:val="24"/>
          <w:szCs w:val="24"/>
          <w:lang w:eastAsia="cs-CZ"/>
        </w:rPr>
        <w:t xml:space="preserve">    </w:t>
      </w:r>
      <w:r w:rsidR="00FF4996" w:rsidRPr="00701831">
        <w:rPr>
          <w:rFonts w:eastAsia="Times New Roman"/>
          <w:snapToGrid w:val="0"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</w:p>
    <w:p w14:paraId="3D2D963D" w14:textId="3C119790" w:rsidR="00474791" w:rsidRPr="000E55AE" w:rsidRDefault="00474791" w:rsidP="00FF4996">
      <w:pPr>
        <w:tabs>
          <w:tab w:val="left" w:pos="1701"/>
          <w:tab w:val="left" w:pos="2694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0E55AE">
        <w:rPr>
          <w:rFonts w:eastAsia="Times New Roman"/>
          <w:snapToGrid w:val="0"/>
          <w:sz w:val="24"/>
          <w:szCs w:val="24"/>
          <w:lang w:eastAsia="cs-CZ"/>
        </w:rPr>
        <w:t xml:space="preserve">tel.:                              </w:t>
      </w:r>
      <w:r w:rsidR="00FF4996" w:rsidRPr="000E55AE">
        <w:rPr>
          <w:rFonts w:eastAsia="Times New Roman"/>
          <w:snapToGrid w:val="0"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  <w:r w:rsidR="008917CD" w:rsidRPr="000E55AE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</w:p>
    <w:p w14:paraId="18E9831F" w14:textId="15F39115" w:rsidR="00474791" w:rsidRPr="000E55AE" w:rsidRDefault="00474791" w:rsidP="00AD12AA">
      <w:pPr>
        <w:tabs>
          <w:tab w:val="left" w:pos="1701"/>
          <w:tab w:val="left" w:pos="2694"/>
        </w:tabs>
        <w:spacing w:after="0" w:line="240" w:lineRule="auto"/>
        <w:ind w:left="357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0E55AE">
        <w:rPr>
          <w:rFonts w:eastAsia="Times New Roman"/>
          <w:snapToGrid w:val="0"/>
          <w:sz w:val="24"/>
          <w:szCs w:val="24"/>
          <w:lang w:eastAsia="cs-CZ"/>
        </w:rPr>
        <w:t>e-mail:</w:t>
      </w:r>
      <w:r w:rsidRPr="000E55AE">
        <w:rPr>
          <w:rFonts w:eastAsia="Times New Roman"/>
          <w:snapToGrid w:val="0"/>
          <w:sz w:val="24"/>
          <w:szCs w:val="24"/>
          <w:lang w:eastAsia="cs-CZ"/>
        </w:rPr>
        <w:tab/>
      </w:r>
      <w:r w:rsidRPr="000E55AE">
        <w:rPr>
          <w:rFonts w:eastAsia="Times New Roman"/>
          <w:snapToGrid w:val="0"/>
          <w:sz w:val="24"/>
          <w:szCs w:val="24"/>
          <w:lang w:eastAsia="cs-CZ"/>
        </w:rPr>
        <w:tab/>
      </w:r>
      <w:r w:rsidR="008917CD">
        <w:rPr>
          <w:rFonts w:eastAsia="Times New Roman"/>
          <w:iCs/>
          <w:sz w:val="24"/>
          <w:szCs w:val="24"/>
          <w:lang w:eastAsia="cs-CZ"/>
        </w:rPr>
        <w:t>XXXXXX</w:t>
      </w:r>
    </w:p>
    <w:p w14:paraId="5157F163" w14:textId="77777777" w:rsidR="00474791" w:rsidRPr="000E55AE" w:rsidRDefault="00474791" w:rsidP="00474791">
      <w:pPr>
        <w:tabs>
          <w:tab w:val="left" w:pos="1701"/>
          <w:tab w:val="left" w:pos="4678"/>
        </w:tabs>
        <w:spacing w:before="120" w:after="60" w:line="240" w:lineRule="auto"/>
        <w:ind w:left="357"/>
        <w:rPr>
          <w:rFonts w:eastAsia="Times New Roman"/>
          <w:b/>
          <w:snapToGrid w:val="0"/>
          <w:sz w:val="24"/>
          <w:szCs w:val="24"/>
          <w:lang w:eastAsia="cs-CZ"/>
        </w:rPr>
      </w:pPr>
      <w:r w:rsidRPr="000E55AE">
        <w:rPr>
          <w:rFonts w:eastAsia="Times New Roman"/>
          <w:b/>
          <w:snapToGrid w:val="0"/>
          <w:sz w:val="24"/>
          <w:szCs w:val="24"/>
          <w:lang w:eastAsia="cs-CZ"/>
        </w:rPr>
        <w:t>(dále jen „vypůjčitel“)</w:t>
      </w:r>
    </w:p>
    <w:p w14:paraId="35D4347D" w14:textId="77777777" w:rsidR="00474791" w:rsidRPr="00407249" w:rsidRDefault="00474791" w:rsidP="0047479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cs-CZ"/>
        </w:rPr>
      </w:pPr>
    </w:p>
    <w:p w14:paraId="28EE6ADD" w14:textId="77777777" w:rsidR="00E50226" w:rsidRPr="00407249" w:rsidRDefault="00E50226"/>
    <w:p w14:paraId="5D8676C0" w14:textId="77777777" w:rsidR="00E50226" w:rsidRPr="00407249" w:rsidRDefault="00B56DFE" w:rsidP="00AD12AA">
      <w:pPr>
        <w:spacing w:after="60"/>
        <w:jc w:val="center"/>
      </w:pPr>
      <w:r w:rsidRPr="00407249">
        <w:t>I.</w:t>
      </w:r>
    </w:p>
    <w:p w14:paraId="0A86951F" w14:textId="0DB960DA" w:rsidR="00E662A7" w:rsidRPr="00407249" w:rsidRDefault="00B56DFE" w:rsidP="008D3FD1">
      <w:pPr>
        <w:pStyle w:val="Odstavecseseznamem"/>
        <w:numPr>
          <w:ilvl w:val="0"/>
          <w:numId w:val="1"/>
        </w:numPr>
        <w:spacing w:after="0"/>
        <w:ind w:left="284" w:hanging="284"/>
        <w:jc w:val="both"/>
      </w:pPr>
      <w:r w:rsidRPr="00407249">
        <w:t xml:space="preserve">Půjčitel </w:t>
      </w:r>
      <w:r w:rsidR="00E50226" w:rsidRPr="00407249">
        <w:t xml:space="preserve">je vlastníkem zařízení </w:t>
      </w:r>
      <w:r w:rsidR="0055763A" w:rsidRPr="00407249">
        <w:t xml:space="preserve">AMT </w:t>
      </w:r>
      <w:r w:rsidR="008573D1" w:rsidRPr="00407249">
        <w:t>2</w:t>
      </w:r>
      <w:r w:rsidR="00763E47" w:rsidRPr="00407249">
        <w:t xml:space="preserve"> </w:t>
      </w:r>
      <w:proofErr w:type="spellStart"/>
      <w:r w:rsidR="0055763A" w:rsidRPr="00407249">
        <w:t>Anti</w:t>
      </w:r>
      <w:r w:rsidR="00EA2C2F" w:rsidRPr="00407249">
        <w:t>manipulační</w:t>
      </w:r>
      <w:proofErr w:type="spellEnd"/>
      <w:r w:rsidR="00EA2C2F" w:rsidRPr="00407249">
        <w:t xml:space="preserve"> t</w:t>
      </w:r>
      <w:r w:rsidR="00CA472C" w:rsidRPr="00407249">
        <w:t>ester FULL KIT</w:t>
      </w:r>
      <w:r w:rsidR="00164C64" w:rsidRPr="00407249">
        <w:t xml:space="preserve"> s příslušenstvím – zařízení obsahuje tablet</w:t>
      </w:r>
      <w:r w:rsidR="00AD0894" w:rsidRPr="00407249">
        <w:t>, včetně software</w:t>
      </w:r>
      <w:r w:rsidR="00164C64" w:rsidRPr="00407249">
        <w:t>, propojovací a nabíjecí kabely, kufr (dále též souhrnně jen „zařízení“)</w:t>
      </w:r>
      <w:r w:rsidR="000064CF" w:rsidRPr="00407249">
        <w:t>, výrobní čísl</w:t>
      </w:r>
      <w:r w:rsidR="009A4378" w:rsidRPr="00407249">
        <w:t>o</w:t>
      </w:r>
      <w:r w:rsidR="000064CF" w:rsidRPr="00407249">
        <w:t>:</w:t>
      </w:r>
      <w:r w:rsidR="008D3FD1" w:rsidRPr="00407249">
        <w:t xml:space="preserve"> </w:t>
      </w:r>
      <w:r w:rsidR="009A4378" w:rsidRPr="00407249">
        <w:t>600100021</w:t>
      </w:r>
      <w:r w:rsidR="00232D9A" w:rsidRPr="00407249">
        <w:t>,</w:t>
      </w:r>
      <w:r w:rsidR="000064CF" w:rsidRPr="00407249">
        <w:t xml:space="preserve"> </w:t>
      </w:r>
      <w:r w:rsidR="00194613" w:rsidRPr="00407249">
        <w:t>v ceně</w:t>
      </w:r>
      <w:r w:rsidR="00232D9A" w:rsidRPr="00407249">
        <w:t xml:space="preserve"> </w:t>
      </w:r>
      <w:r w:rsidR="007F28C3" w:rsidRPr="00407249">
        <w:t>179</w:t>
      </w:r>
      <w:r w:rsidR="00455149" w:rsidRPr="00407249">
        <w:t>.</w:t>
      </w:r>
      <w:r w:rsidR="007F28C3" w:rsidRPr="00407249">
        <w:t>685</w:t>
      </w:r>
      <w:r w:rsidR="0096057F" w:rsidRPr="00407249">
        <w:t xml:space="preserve"> Kč</w:t>
      </w:r>
      <w:r w:rsidR="00017D0F" w:rsidRPr="00407249">
        <w:t xml:space="preserve"> </w:t>
      </w:r>
      <w:r w:rsidR="007F28C3" w:rsidRPr="00407249">
        <w:t>s</w:t>
      </w:r>
      <w:r w:rsidR="0096057F" w:rsidRPr="00407249">
        <w:t xml:space="preserve"> DPH </w:t>
      </w:r>
      <w:r w:rsidR="0055763A" w:rsidRPr="00407249">
        <w:t xml:space="preserve">(výrobce Mechanika Teplice, družstvo, závod TACHOGRAFY Děčín), </w:t>
      </w:r>
      <w:r w:rsidR="00E50226" w:rsidRPr="00407249">
        <w:t>určen</w:t>
      </w:r>
      <w:r w:rsidR="006971F2" w:rsidRPr="00407249">
        <w:t>ého</w:t>
      </w:r>
      <w:r w:rsidR="0055763A" w:rsidRPr="00407249">
        <w:t xml:space="preserve"> </w:t>
      </w:r>
      <w:r w:rsidR="00E50226" w:rsidRPr="00407249">
        <w:t xml:space="preserve">pro </w:t>
      </w:r>
      <w:r w:rsidR="0055763A" w:rsidRPr="00407249">
        <w:t>odhalování manipulac</w:t>
      </w:r>
      <w:r w:rsidR="003776BF" w:rsidRPr="00407249">
        <w:t>í</w:t>
      </w:r>
      <w:r w:rsidR="0055763A" w:rsidRPr="00407249">
        <w:t xml:space="preserve"> s</w:t>
      </w:r>
      <w:r w:rsidR="00105F4E" w:rsidRPr="00407249">
        <w:t> tachografy.</w:t>
      </w:r>
      <w:r w:rsidRPr="00407249">
        <w:t xml:space="preserve"> Půjčitel prohlašuje, že zařízení </w:t>
      </w:r>
      <w:r w:rsidR="00AD0894" w:rsidRPr="00407249">
        <w:t xml:space="preserve">je </w:t>
      </w:r>
      <w:r w:rsidRPr="00407249">
        <w:t xml:space="preserve">plně funkční, není mu známo, že by </w:t>
      </w:r>
      <w:r w:rsidR="00A50679" w:rsidRPr="00407249">
        <w:t>měl</w:t>
      </w:r>
      <w:r w:rsidR="00AD0894" w:rsidRPr="00407249">
        <w:t>o</w:t>
      </w:r>
      <w:r w:rsidR="00A50679" w:rsidRPr="00407249">
        <w:t xml:space="preserve"> jakékoli vady. </w:t>
      </w:r>
    </w:p>
    <w:p w14:paraId="681372EB" w14:textId="77777777" w:rsidR="00510612" w:rsidRPr="00407249" w:rsidRDefault="00510612" w:rsidP="00AD12AA">
      <w:pPr>
        <w:pStyle w:val="Odstavecseseznamem"/>
        <w:numPr>
          <w:ilvl w:val="0"/>
          <w:numId w:val="1"/>
        </w:numPr>
        <w:spacing w:after="0"/>
        <w:ind w:left="284" w:hanging="284"/>
        <w:jc w:val="both"/>
      </w:pPr>
      <w:r w:rsidRPr="00407249">
        <w:t xml:space="preserve">Vypůjčitel vykonává dohled nad bezpečností a plynulostí provozu na pozemních komunikacích a jako takový </w:t>
      </w:r>
      <w:r w:rsidR="001162B5" w:rsidRPr="00407249">
        <w:t xml:space="preserve">podle § 37 odst. 1 zák. č. 111/1994 Sb., o silniční dopravě, v aktuálním znění, </w:t>
      </w:r>
      <w:r w:rsidRPr="00407249">
        <w:t>kontroluje dodržován</w:t>
      </w:r>
      <w:r w:rsidR="001162B5" w:rsidRPr="00407249">
        <w:t xml:space="preserve">í dob řízení </w:t>
      </w:r>
      <w:r w:rsidRPr="00407249">
        <w:t>vozidla, bezpečnostní</w:t>
      </w:r>
      <w:r w:rsidR="001162B5" w:rsidRPr="00407249">
        <w:t>ch</w:t>
      </w:r>
      <w:r w:rsidRPr="00407249">
        <w:t xml:space="preserve"> přestáv</w:t>
      </w:r>
      <w:r w:rsidR="001162B5" w:rsidRPr="00407249">
        <w:t>e</w:t>
      </w:r>
      <w:r w:rsidRPr="00407249">
        <w:t xml:space="preserve">k a dob odpočinku </w:t>
      </w:r>
      <w:r w:rsidR="00B328A5" w:rsidRPr="00407249">
        <w:t xml:space="preserve">ze strany řidičů </w:t>
      </w:r>
      <w:r w:rsidR="001162B5" w:rsidRPr="00407249">
        <w:t>a má</w:t>
      </w:r>
      <w:r w:rsidRPr="00407249">
        <w:t xml:space="preserve"> přístup k záznamovému zařízení</w:t>
      </w:r>
      <w:r w:rsidR="007A4866" w:rsidRPr="00407249">
        <w:t xml:space="preserve"> umístěnému ve vozidlech, jimiž je vykonávána silniční doprava</w:t>
      </w:r>
      <w:r w:rsidRPr="00407249">
        <w:t>.</w:t>
      </w:r>
    </w:p>
    <w:p w14:paraId="4D2C851A" w14:textId="77777777" w:rsidR="00E50226" w:rsidRPr="00407249" w:rsidRDefault="00E50226"/>
    <w:p w14:paraId="3FFB0738" w14:textId="77777777" w:rsidR="00E50226" w:rsidRPr="008836EA" w:rsidRDefault="00B56DFE" w:rsidP="00AD12AA">
      <w:pPr>
        <w:spacing w:after="60"/>
        <w:jc w:val="center"/>
      </w:pPr>
      <w:r w:rsidRPr="008836EA">
        <w:t>II.</w:t>
      </w:r>
    </w:p>
    <w:p w14:paraId="1C50C1D8" w14:textId="1BC5390E" w:rsidR="00B56DFE" w:rsidRPr="007C6E59" w:rsidRDefault="00B56DFE" w:rsidP="00E2295D">
      <w:pPr>
        <w:pStyle w:val="Odstavecseseznamem"/>
        <w:numPr>
          <w:ilvl w:val="0"/>
          <w:numId w:val="3"/>
        </w:numPr>
        <w:ind w:left="284" w:hanging="284"/>
        <w:jc w:val="both"/>
      </w:pPr>
      <w:r w:rsidRPr="007C6E59">
        <w:lastRenderedPageBreak/>
        <w:t>Půjčitel přenechává touto smlouvou vypůjčiteli zařízení specifikovan</w:t>
      </w:r>
      <w:r w:rsidR="00AD0894">
        <w:t>é</w:t>
      </w:r>
      <w:r w:rsidRPr="007C6E59">
        <w:t xml:space="preserve"> v čl. I. k bezplatnému užívání. </w:t>
      </w:r>
    </w:p>
    <w:p w14:paraId="61292E6B" w14:textId="77777777" w:rsidR="00E2295D" w:rsidRPr="007C6E59" w:rsidRDefault="00E2295D" w:rsidP="00474791">
      <w:pPr>
        <w:pStyle w:val="Odstavecseseznamem"/>
        <w:numPr>
          <w:ilvl w:val="0"/>
          <w:numId w:val="3"/>
        </w:numPr>
        <w:ind w:left="284" w:hanging="284"/>
        <w:jc w:val="both"/>
      </w:pPr>
      <w:r w:rsidRPr="007C6E59">
        <w:t>Výpůjčka se sjednává na dobu neurčitou s počátkem od předání zařízení</w:t>
      </w:r>
      <w:r w:rsidR="00474791" w:rsidRPr="007C6E59">
        <w:t xml:space="preserve"> půjčitelem vypůjčiteli</w:t>
      </w:r>
      <w:r w:rsidRPr="007C6E59">
        <w:t xml:space="preserve">. </w:t>
      </w:r>
    </w:p>
    <w:p w14:paraId="03E6AC7F" w14:textId="711F8205" w:rsidR="00474791" w:rsidRPr="007C6E59" w:rsidRDefault="00474791" w:rsidP="00AD12AA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7C6E59">
        <w:t xml:space="preserve">K předání zařízení dojde </w:t>
      </w:r>
      <w:r w:rsidR="007F5DF5">
        <w:t xml:space="preserve">na výzvu půjčitele </w:t>
      </w:r>
      <w:r w:rsidR="00AD12AA" w:rsidRPr="007C6E59">
        <w:t>bezodkladně po</w:t>
      </w:r>
      <w:r w:rsidR="00AD0894">
        <w:t xml:space="preserve">té, co smlouva nabude účinnosti </w:t>
      </w:r>
      <w:r w:rsidR="00AD12AA" w:rsidRPr="007C6E59">
        <w:t xml:space="preserve">a smluvní strany při něm </w:t>
      </w:r>
      <w:proofErr w:type="gramStart"/>
      <w:r w:rsidR="00AD12AA" w:rsidRPr="007C6E59">
        <w:t>sepíší</w:t>
      </w:r>
      <w:proofErr w:type="gramEnd"/>
      <w:r w:rsidR="00AD12AA" w:rsidRPr="007C6E59">
        <w:t xml:space="preserve"> protokol, v němž uvedou i skutečnost, jestli zařízení </w:t>
      </w:r>
      <w:r w:rsidR="00AD0894">
        <w:t>je</w:t>
      </w:r>
      <w:r w:rsidR="00AD0894" w:rsidRPr="007C6E59">
        <w:t xml:space="preserve"> </w:t>
      </w:r>
      <w:r w:rsidR="00AD12AA" w:rsidRPr="007C6E59">
        <w:t xml:space="preserve">bez závad, a v případě existence závad je specifikují. </w:t>
      </w:r>
      <w:r w:rsidR="005602B3" w:rsidRPr="007C6E59">
        <w:t>K protokolárnímu předá</w:t>
      </w:r>
      <w:r w:rsidR="00B328A5" w:rsidRPr="007C6E59">
        <w:t xml:space="preserve">ní </w:t>
      </w:r>
      <w:r w:rsidR="005602B3" w:rsidRPr="007C6E59">
        <w:t>dojde</w:t>
      </w:r>
      <w:r w:rsidR="00B328A5" w:rsidRPr="007C6E59">
        <w:t xml:space="preserve"> i při ukončení výpůjčky a také</w:t>
      </w:r>
      <w:r w:rsidR="005602B3" w:rsidRPr="007C6E59">
        <w:t xml:space="preserve"> vždy, když mezi stranami dojde v rámci výpůjčky ke krátkodobé </w:t>
      </w:r>
      <w:r w:rsidR="00B328A5" w:rsidRPr="007C6E59">
        <w:t xml:space="preserve">změně </w:t>
      </w:r>
      <w:r w:rsidR="005602B3" w:rsidRPr="007C6E59">
        <w:t>v držení zařízení</w:t>
      </w:r>
      <w:r w:rsidR="00B328A5" w:rsidRPr="007C6E59">
        <w:t>, např. z důvodu plnění povinností půjčitele podle čl. IV. odst. 2 a 3.</w:t>
      </w:r>
    </w:p>
    <w:p w14:paraId="43742DA6" w14:textId="77777777" w:rsidR="00E2295D" w:rsidRPr="00407249" w:rsidRDefault="00E2295D" w:rsidP="00E2295D"/>
    <w:p w14:paraId="5B0804E8" w14:textId="77777777" w:rsidR="00E2295D" w:rsidRPr="00DE5CB3" w:rsidRDefault="00E2295D" w:rsidP="00AD12AA">
      <w:pPr>
        <w:spacing w:after="60"/>
        <w:jc w:val="center"/>
      </w:pPr>
      <w:r w:rsidRPr="00DE5CB3">
        <w:t>III.</w:t>
      </w:r>
    </w:p>
    <w:p w14:paraId="5DB11CAF" w14:textId="33C297E4" w:rsidR="007A4866" w:rsidRPr="00DE5CB3" w:rsidRDefault="00B56DFE" w:rsidP="00E2295D">
      <w:pPr>
        <w:pStyle w:val="Odstavecseseznamem"/>
        <w:numPr>
          <w:ilvl w:val="1"/>
          <w:numId w:val="7"/>
        </w:numPr>
        <w:ind w:left="284" w:hanging="284"/>
        <w:jc w:val="both"/>
      </w:pPr>
      <w:r w:rsidRPr="00DE5CB3">
        <w:t xml:space="preserve">Vypůjčitel se zavazuje zařízení užívat výhradně </w:t>
      </w:r>
      <w:r w:rsidR="001162B5" w:rsidRPr="00DE5CB3">
        <w:t>k</w:t>
      </w:r>
      <w:r w:rsidRPr="00DE5CB3">
        <w:t> účel</w:t>
      </w:r>
      <w:r w:rsidR="001162B5" w:rsidRPr="00DE5CB3">
        <w:t>u</w:t>
      </w:r>
      <w:r w:rsidRPr="00DE5CB3">
        <w:t xml:space="preserve">, </w:t>
      </w:r>
      <w:r w:rsidR="007A4866" w:rsidRPr="00DE5CB3">
        <w:t>k</w:t>
      </w:r>
      <w:r w:rsidR="0055763A" w:rsidRPr="00DE5CB3">
        <w:t xml:space="preserve">e kterému </w:t>
      </w:r>
      <w:r w:rsidR="00AD0894">
        <w:t>je</w:t>
      </w:r>
      <w:r w:rsidR="00AD0894" w:rsidRPr="00DE5CB3">
        <w:t xml:space="preserve"> </w:t>
      </w:r>
      <w:r w:rsidR="007A4866" w:rsidRPr="00DE5CB3">
        <w:t>určen</w:t>
      </w:r>
      <w:r w:rsidR="00AD0894">
        <w:t>o</w:t>
      </w:r>
      <w:r w:rsidR="007A4866" w:rsidRPr="00DE5CB3">
        <w:t>, tj. ke kontrole záznamových zařízení</w:t>
      </w:r>
      <w:r w:rsidR="00B328A5" w:rsidRPr="00DE5CB3">
        <w:t>,</w:t>
      </w:r>
      <w:r w:rsidR="007A4866" w:rsidRPr="00DE5CB3">
        <w:t xml:space="preserve"> a </w:t>
      </w:r>
      <w:r w:rsidR="00510612" w:rsidRPr="00DE5CB3">
        <w:t xml:space="preserve">ke kterému je </w:t>
      </w:r>
      <w:r w:rsidR="001162B5" w:rsidRPr="00DE5CB3">
        <w:t xml:space="preserve">právními předpisy </w:t>
      </w:r>
      <w:r w:rsidR="00510612" w:rsidRPr="00DE5CB3">
        <w:t>oprávněn</w:t>
      </w:r>
      <w:r w:rsidR="007A4866" w:rsidRPr="00DE5CB3">
        <w:t xml:space="preserve"> (čl. I. odst. 2)</w:t>
      </w:r>
      <w:r w:rsidR="001162B5" w:rsidRPr="00DE5CB3">
        <w:t xml:space="preserve">. </w:t>
      </w:r>
    </w:p>
    <w:p w14:paraId="6EA64EB2" w14:textId="0DB84556" w:rsidR="007A4866" w:rsidRPr="00DE5CB3" w:rsidRDefault="001162B5" w:rsidP="00E2295D">
      <w:pPr>
        <w:pStyle w:val="Odstavecseseznamem"/>
        <w:numPr>
          <w:ilvl w:val="1"/>
          <w:numId w:val="7"/>
        </w:numPr>
        <w:ind w:left="284" w:hanging="284"/>
        <w:jc w:val="both"/>
      </w:pPr>
      <w:r w:rsidRPr="00DE5CB3">
        <w:t xml:space="preserve">Vypůjčitel se zavazuje zařízení užívat </w:t>
      </w:r>
      <w:r w:rsidR="00B56DFE" w:rsidRPr="00DE5CB3">
        <w:t>v souladu s</w:t>
      </w:r>
      <w:r w:rsidR="00E2295D" w:rsidRPr="00DE5CB3">
        <w:t> </w:t>
      </w:r>
      <w:r w:rsidR="00B56DFE" w:rsidRPr="00DE5CB3">
        <w:t>návodem</w:t>
      </w:r>
      <w:r w:rsidR="00E2295D" w:rsidRPr="00DE5CB3">
        <w:t xml:space="preserve"> k je</w:t>
      </w:r>
      <w:r w:rsidR="00AD0894">
        <w:t>ho</w:t>
      </w:r>
      <w:r w:rsidR="00E2295D" w:rsidRPr="00DE5CB3">
        <w:t xml:space="preserve"> použití, případně doporučeními, která jsou pro </w:t>
      </w:r>
      <w:r w:rsidR="00AD0894">
        <w:t>jeho</w:t>
      </w:r>
      <w:r w:rsidR="00AD0894" w:rsidRPr="00DE5CB3">
        <w:t xml:space="preserve"> </w:t>
      </w:r>
      <w:r w:rsidR="00E2295D" w:rsidRPr="00DE5CB3">
        <w:t>použití výrobcem nebo prodejcem stanovena</w:t>
      </w:r>
      <w:r w:rsidR="00B56DFE" w:rsidRPr="00DE5CB3">
        <w:t xml:space="preserve">. Vypůjčitel prohlašuje, že je s pravidly fungování a užívání zařízení seznámen. </w:t>
      </w:r>
    </w:p>
    <w:p w14:paraId="7D25FCCB" w14:textId="77777777" w:rsidR="00E2295D" w:rsidRPr="00DE5CB3" w:rsidRDefault="00E2295D" w:rsidP="00E2295D">
      <w:pPr>
        <w:pStyle w:val="Odstavecseseznamem"/>
        <w:numPr>
          <w:ilvl w:val="1"/>
          <w:numId w:val="7"/>
        </w:numPr>
        <w:ind w:left="284" w:hanging="284"/>
        <w:jc w:val="both"/>
      </w:pPr>
      <w:r w:rsidRPr="00DE5CB3">
        <w:t>Vypůjčitel se zavazuje zařízení chránit před poškozením</w:t>
      </w:r>
      <w:r w:rsidR="00B328A5" w:rsidRPr="00DE5CB3">
        <w:t xml:space="preserve">, </w:t>
      </w:r>
      <w:r w:rsidRPr="00DE5CB3">
        <w:t>nadměrným opotřebením</w:t>
      </w:r>
      <w:r w:rsidR="00B328A5" w:rsidRPr="00DE5CB3">
        <w:t>, zničením nebo ztrátou</w:t>
      </w:r>
      <w:r w:rsidRPr="00DE5CB3">
        <w:t xml:space="preserve">. </w:t>
      </w:r>
    </w:p>
    <w:p w14:paraId="355FFAF2" w14:textId="77777777" w:rsidR="00E2295D" w:rsidRPr="00DE5CB3" w:rsidRDefault="00E2295D" w:rsidP="00E2295D">
      <w:pPr>
        <w:pStyle w:val="Odstavecseseznamem"/>
        <w:numPr>
          <w:ilvl w:val="1"/>
          <w:numId w:val="7"/>
        </w:numPr>
        <w:ind w:left="284" w:hanging="284"/>
        <w:jc w:val="both"/>
      </w:pPr>
      <w:r w:rsidRPr="00DE5CB3">
        <w:t>Bez svolení půjčitele není vypůjčitel oprávněn dát zařízení do užívání třetí osobě.</w:t>
      </w:r>
    </w:p>
    <w:p w14:paraId="3E2AF1DA" w14:textId="77777777" w:rsidR="00E50226" w:rsidRPr="00DE5CB3" w:rsidRDefault="00B56DFE" w:rsidP="00AD12AA">
      <w:pPr>
        <w:pStyle w:val="Odstavecseseznamem"/>
        <w:numPr>
          <w:ilvl w:val="1"/>
          <w:numId w:val="7"/>
        </w:numPr>
        <w:spacing w:after="0"/>
        <w:ind w:left="284" w:hanging="284"/>
        <w:jc w:val="both"/>
      </w:pPr>
      <w:r w:rsidRPr="00DE5CB3">
        <w:t xml:space="preserve">Vypůjčitel je </w:t>
      </w:r>
      <w:r w:rsidR="00E2295D" w:rsidRPr="00DE5CB3">
        <w:t xml:space="preserve">po dobu výpůjčky </w:t>
      </w:r>
      <w:r w:rsidRPr="00DE5CB3">
        <w:t xml:space="preserve">povinen zařízení </w:t>
      </w:r>
      <w:r w:rsidR="00E2295D" w:rsidRPr="00DE5CB3">
        <w:t>vy</w:t>
      </w:r>
      <w:r w:rsidRPr="00DE5CB3">
        <w:t xml:space="preserve">užívat způsobem uvedeným v tomto článku. </w:t>
      </w:r>
    </w:p>
    <w:p w14:paraId="108D0D2B" w14:textId="77777777" w:rsidR="00B56DFE" w:rsidRPr="00DE5CB3" w:rsidRDefault="00B56DFE"/>
    <w:p w14:paraId="0E3EDD5A" w14:textId="77777777" w:rsidR="007A4866" w:rsidRPr="00DE5CB3" w:rsidRDefault="007A4866" w:rsidP="00AD12AA">
      <w:pPr>
        <w:spacing w:after="60"/>
        <w:jc w:val="center"/>
      </w:pPr>
      <w:r w:rsidRPr="00DE5CB3">
        <w:t>IV.</w:t>
      </w:r>
    </w:p>
    <w:p w14:paraId="1CBE780D" w14:textId="77777777" w:rsidR="007A4866" w:rsidRPr="007F644B" w:rsidRDefault="00A50679" w:rsidP="007A4866">
      <w:pPr>
        <w:pStyle w:val="Odstavecseseznamem"/>
        <w:numPr>
          <w:ilvl w:val="0"/>
          <w:numId w:val="4"/>
        </w:numPr>
        <w:ind w:left="284" w:hanging="284"/>
        <w:jc w:val="both"/>
      </w:pPr>
      <w:r w:rsidRPr="007F644B">
        <w:t xml:space="preserve">Obvyklé </w:t>
      </w:r>
      <w:r w:rsidR="00B56DFE" w:rsidRPr="007F644B">
        <w:t xml:space="preserve">náklady na provoz </w:t>
      </w:r>
      <w:r w:rsidRPr="007F644B">
        <w:t xml:space="preserve">zařízení hradí vypůjčitel. </w:t>
      </w:r>
    </w:p>
    <w:p w14:paraId="52104098" w14:textId="77777777" w:rsidR="00B56DFE" w:rsidRPr="007F644B" w:rsidRDefault="00A50679" w:rsidP="007A4866">
      <w:pPr>
        <w:pStyle w:val="Odstavecseseznamem"/>
        <w:numPr>
          <w:ilvl w:val="0"/>
          <w:numId w:val="4"/>
        </w:numPr>
        <w:ind w:left="284" w:hanging="284"/>
        <w:jc w:val="both"/>
      </w:pPr>
      <w:r w:rsidRPr="007F644B">
        <w:t xml:space="preserve">V případě </w:t>
      </w:r>
      <w:r w:rsidR="007A4866" w:rsidRPr="007F644B">
        <w:t>potřeby</w:t>
      </w:r>
      <w:r w:rsidRPr="007F644B">
        <w:t xml:space="preserve"> uplatnit práva z odpovědnosti za vady nebo ze záruky</w:t>
      </w:r>
      <w:r w:rsidR="007A4866" w:rsidRPr="007F644B">
        <w:t xml:space="preserve">, která </w:t>
      </w:r>
      <w:proofErr w:type="gramStart"/>
      <w:r w:rsidR="007A4866" w:rsidRPr="007F644B">
        <w:t>svědčí</w:t>
      </w:r>
      <w:proofErr w:type="gramEnd"/>
      <w:r w:rsidR="007A4866" w:rsidRPr="007F644B">
        <w:t xml:space="preserve"> půjčiteli jako vlastníkovi zařízení, </w:t>
      </w:r>
      <w:r w:rsidRPr="007F644B">
        <w:t xml:space="preserve">si smluvní strany poskytnou potřebnou součinnost a půjčitel bude zmíněná práva uplatňovat bez zbytečného odkladu. </w:t>
      </w:r>
    </w:p>
    <w:p w14:paraId="548AF80F" w14:textId="734BFAFC" w:rsidR="00B328A5" w:rsidRPr="007F644B" w:rsidRDefault="007A4866" w:rsidP="007A4866">
      <w:pPr>
        <w:pStyle w:val="Odstavecseseznamem"/>
        <w:numPr>
          <w:ilvl w:val="0"/>
          <w:numId w:val="4"/>
        </w:numPr>
        <w:ind w:left="284" w:hanging="284"/>
        <w:jc w:val="both"/>
      </w:pPr>
      <w:r w:rsidRPr="007F644B">
        <w:t xml:space="preserve">Půjčitel se zavazuje zajistit, aby </w:t>
      </w:r>
      <w:r w:rsidR="00A95281" w:rsidRPr="007F644B">
        <w:t>zařízení byl</w:t>
      </w:r>
      <w:r w:rsidR="00AD0894">
        <w:t>o</w:t>
      </w:r>
      <w:r w:rsidR="00A95281" w:rsidRPr="007F644B">
        <w:t xml:space="preserve"> způsobil</w:t>
      </w:r>
      <w:r w:rsidR="00AD0894">
        <w:t>é</w:t>
      </w:r>
      <w:r w:rsidR="00A95281" w:rsidRPr="007F644B">
        <w:t xml:space="preserve"> plnit účel, ke kterému </w:t>
      </w:r>
      <w:r w:rsidR="00AD0894">
        <w:t>je</w:t>
      </w:r>
      <w:r w:rsidR="00AD0894" w:rsidRPr="007F644B">
        <w:t xml:space="preserve"> </w:t>
      </w:r>
      <w:r w:rsidR="0055763A" w:rsidRPr="007F644B">
        <w:t>určen</w:t>
      </w:r>
      <w:r w:rsidR="00AD0894">
        <w:t>o</w:t>
      </w:r>
      <w:r w:rsidR="00A95281" w:rsidRPr="007F644B">
        <w:t xml:space="preserve"> a půjčován</w:t>
      </w:r>
      <w:r w:rsidR="00AD0894">
        <w:t>o</w:t>
      </w:r>
      <w:r w:rsidR="00A95281" w:rsidRPr="007F644B">
        <w:t>, z hlediska požadavků právních předpisů na měřidla, případně obdobných požadavků stanovených právními předpisy</w:t>
      </w:r>
      <w:r w:rsidR="00B328A5" w:rsidRPr="007F644B">
        <w:t xml:space="preserve"> pro daný typ zařízení</w:t>
      </w:r>
      <w:r w:rsidR="00A95281" w:rsidRPr="007F644B">
        <w:t xml:space="preserve"> a také z hlediska případných požadavků na aktualizaci softwarového </w:t>
      </w:r>
      <w:r w:rsidR="00940DFA" w:rsidRPr="007F644B">
        <w:t xml:space="preserve">nebo hardwarového </w:t>
      </w:r>
      <w:r w:rsidR="00A95281" w:rsidRPr="007F644B">
        <w:t xml:space="preserve">vybavení. </w:t>
      </w:r>
    </w:p>
    <w:p w14:paraId="725B466A" w14:textId="036A4C9F" w:rsidR="007A4866" w:rsidRPr="007F644B" w:rsidRDefault="00A95281" w:rsidP="007A4866">
      <w:pPr>
        <w:pStyle w:val="Odstavecseseznamem"/>
        <w:numPr>
          <w:ilvl w:val="0"/>
          <w:numId w:val="4"/>
        </w:numPr>
        <w:ind w:left="284" w:hanging="284"/>
        <w:jc w:val="both"/>
      </w:pPr>
      <w:r w:rsidRPr="007F644B">
        <w:t xml:space="preserve">Vypůjčitel se </w:t>
      </w:r>
      <w:r w:rsidR="00B328A5" w:rsidRPr="007F644B">
        <w:t xml:space="preserve">v situacích podle odstavců 2 a 3 </w:t>
      </w:r>
      <w:r w:rsidRPr="007F644B">
        <w:t xml:space="preserve">zavazuje </w:t>
      </w:r>
      <w:r w:rsidRPr="00AA66D9">
        <w:t>včas</w:t>
      </w:r>
      <w:r w:rsidR="002636BA" w:rsidRPr="00AA66D9">
        <w:t xml:space="preserve"> </w:t>
      </w:r>
      <w:r w:rsidR="002636BA">
        <w:t xml:space="preserve">– </w:t>
      </w:r>
      <w:r w:rsidR="002636BA" w:rsidRPr="00AA66D9">
        <w:t>bez zbytečného odkladu</w:t>
      </w:r>
      <w:r w:rsidRPr="00AA66D9">
        <w:rPr>
          <w:color w:val="70AD47" w:themeColor="accent6"/>
        </w:rPr>
        <w:t xml:space="preserve"> </w:t>
      </w:r>
      <w:r w:rsidRPr="007F644B">
        <w:t xml:space="preserve">předávat půjčiteli potřebné informace. </w:t>
      </w:r>
    </w:p>
    <w:p w14:paraId="32A95116" w14:textId="77777777" w:rsidR="00AD12AA" w:rsidRPr="007F644B" w:rsidRDefault="00AD12AA" w:rsidP="00AD12AA">
      <w:pPr>
        <w:pStyle w:val="Odstavecseseznamem"/>
        <w:ind w:left="284"/>
        <w:jc w:val="both"/>
      </w:pPr>
    </w:p>
    <w:p w14:paraId="24988725" w14:textId="77777777" w:rsidR="00B56DFE" w:rsidRPr="007F644B" w:rsidRDefault="00A95281" w:rsidP="00AD12AA">
      <w:pPr>
        <w:spacing w:after="60"/>
        <w:jc w:val="center"/>
      </w:pPr>
      <w:r w:rsidRPr="007F644B">
        <w:t>V.</w:t>
      </w:r>
    </w:p>
    <w:p w14:paraId="0A855B3B" w14:textId="77777777" w:rsidR="00A50679" w:rsidRPr="00350E55" w:rsidRDefault="002763AD" w:rsidP="002763AD">
      <w:pPr>
        <w:pStyle w:val="Odstavecseseznamem"/>
        <w:numPr>
          <w:ilvl w:val="0"/>
          <w:numId w:val="8"/>
        </w:numPr>
        <w:ind w:left="284" w:hanging="284"/>
        <w:jc w:val="both"/>
      </w:pPr>
      <w:r w:rsidRPr="00350E55">
        <w:t>Výpůjčku je možno, mimo dohod</w:t>
      </w:r>
      <w:r w:rsidR="00B328A5" w:rsidRPr="00350E55">
        <w:t>y</w:t>
      </w:r>
      <w:r w:rsidRPr="00350E55">
        <w:t xml:space="preserve"> stran, ukončit výpovědí kterékoli ze stran podanou i bez udání důvodu. Výpovědní doba činí jeden měsíc a počíná běžet prvním dnem kalendářního měsíce následujícího po měsíci, v němž byla výpověď doručena druhé straně. </w:t>
      </w:r>
    </w:p>
    <w:p w14:paraId="3909902B" w14:textId="77777777" w:rsidR="002763AD" w:rsidRPr="00350E55" w:rsidRDefault="002763AD" w:rsidP="00DF3F85">
      <w:pPr>
        <w:pStyle w:val="Odstavecseseznamem"/>
        <w:numPr>
          <w:ilvl w:val="0"/>
          <w:numId w:val="8"/>
        </w:numPr>
        <w:spacing w:after="0"/>
        <w:ind w:left="284" w:hanging="284"/>
        <w:jc w:val="both"/>
      </w:pPr>
      <w:r w:rsidRPr="00350E55">
        <w:t>V případě porušení smlouvy jednou za smluvních stran podstatným způsobem má druhá smluvní strana právo odstoupit od smlouvy. Za porušení smlouvy podstatným způsobem se považuje zejména</w:t>
      </w:r>
    </w:p>
    <w:p w14:paraId="3EECA221" w14:textId="77777777" w:rsidR="002763AD" w:rsidRPr="00350E55" w:rsidRDefault="002763AD" w:rsidP="00474791">
      <w:pPr>
        <w:spacing w:after="0"/>
        <w:ind w:left="426" w:hanging="142"/>
        <w:jc w:val="both"/>
      </w:pPr>
      <w:r w:rsidRPr="00350E55">
        <w:t xml:space="preserve"> -</w:t>
      </w:r>
      <w:r w:rsidR="00474791" w:rsidRPr="00350E55">
        <w:tab/>
      </w:r>
      <w:r w:rsidRPr="00350E55">
        <w:t xml:space="preserve">ze strany vypůjčitele užívání zařízení jiným způsobem nebo k jiným účelům, než jak vyplývá z této smlouvy nebo přenechání zařízení do užívání jiné osobě v rozporu s touto smlouvou </w:t>
      </w:r>
    </w:p>
    <w:p w14:paraId="1714A408" w14:textId="7EBC5E6D" w:rsidR="002763AD" w:rsidRPr="00350E55" w:rsidRDefault="002763AD" w:rsidP="00474791">
      <w:pPr>
        <w:spacing w:after="0"/>
        <w:ind w:left="426" w:hanging="142"/>
        <w:jc w:val="both"/>
      </w:pPr>
      <w:r w:rsidRPr="00350E55">
        <w:t>-</w:t>
      </w:r>
      <w:r w:rsidR="00474791" w:rsidRPr="00350E55">
        <w:tab/>
      </w:r>
      <w:r w:rsidRPr="00350E55">
        <w:t xml:space="preserve">ze strany půjčitele nezajištění způsobilosti zařízení k plnění účelu, ke kterému </w:t>
      </w:r>
      <w:r w:rsidR="00224409">
        <w:t>je</w:t>
      </w:r>
      <w:r w:rsidR="00224409" w:rsidRPr="00350E55">
        <w:t xml:space="preserve"> </w:t>
      </w:r>
      <w:r w:rsidR="0055763A" w:rsidRPr="00350E55">
        <w:t>určen</w:t>
      </w:r>
      <w:r w:rsidR="00224409">
        <w:t>o</w:t>
      </w:r>
      <w:r w:rsidR="0055763A" w:rsidRPr="00350E55">
        <w:t xml:space="preserve"> </w:t>
      </w:r>
      <w:r w:rsidRPr="00350E55">
        <w:t>a půjčován</w:t>
      </w:r>
      <w:r w:rsidR="00224409">
        <w:t>o</w:t>
      </w:r>
      <w:r w:rsidR="00DF3F85" w:rsidRPr="00350E55">
        <w:t>.</w:t>
      </w:r>
      <w:r w:rsidRPr="00350E55">
        <w:t xml:space="preserve"> </w:t>
      </w:r>
    </w:p>
    <w:p w14:paraId="3A0A56F4" w14:textId="77777777" w:rsidR="00DF3F85" w:rsidRPr="00350E55" w:rsidRDefault="00DF3F85" w:rsidP="00DF3F85">
      <w:pPr>
        <w:pStyle w:val="Odstavecseseznamem"/>
        <w:ind w:left="284"/>
        <w:jc w:val="both"/>
      </w:pPr>
    </w:p>
    <w:p w14:paraId="39B693E0" w14:textId="71F8D7D1" w:rsidR="002763AD" w:rsidRDefault="00DB4600" w:rsidP="00AD12AA">
      <w:pPr>
        <w:spacing w:after="60"/>
        <w:jc w:val="center"/>
      </w:pPr>
      <w:r w:rsidRPr="00D02EF7">
        <w:t>VI.</w:t>
      </w:r>
    </w:p>
    <w:p w14:paraId="727C6256" w14:textId="0056C328" w:rsidR="008A54CD" w:rsidRDefault="008A54CD" w:rsidP="0028389A">
      <w:pPr>
        <w:spacing w:after="60"/>
        <w:jc w:val="both"/>
      </w:pPr>
      <w:r>
        <w:t xml:space="preserve">Strany </w:t>
      </w:r>
      <w:r w:rsidR="008D243C">
        <w:t>tímto</w:t>
      </w:r>
      <w:r w:rsidR="005E2F5F">
        <w:t xml:space="preserve"> ukonč</w:t>
      </w:r>
      <w:r w:rsidR="008D243C">
        <w:t>ují</w:t>
      </w:r>
      <w:r w:rsidR="005E2F5F">
        <w:t xml:space="preserve"> smluvní vztah </w:t>
      </w:r>
      <w:r w:rsidR="008B1423">
        <w:t>založen</w:t>
      </w:r>
      <w:r w:rsidR="008D243C">
        <w:t>ý</w:t>
      </w:r>
      <w:r w:rsidR="008B1423">
        <w:t xml:space="preserve"> smlouvou o výpůjčce </w:t>
      </w:r>
      <w:r w:rsidR="008D243C">
        <w:t>uzavřen</w:t>
      </w:r>
      <w:r w:rsidR="00425A3F">
        <w:t>ou</w:t>
      </w:r>
      <w:r w:rsidR="008D243C">
        <w:t xml:space="preserve"> dne 27.7.2017, číslo smlouvy půjčitele </w:t>
      </w:r>
      <w:r w:rsidR="008D243C" w:rsidRPr="00F86541">
        <w:t>046691/17/OD</w:t>
      </w:r>
      <w:r w:rsidR="00082D7F">
        <w:t>, a týkající se</w:t>
      </w:r>
      <w:r w:rsidR="008D243C">
        <w:t xml:space="preserve"> </w:t>
      </w:r>
      <w:r w:rsidR="008B1423">
        <w:t>dvou zařízení pro odhalování manipulace s tachografy</w:t>
      </w:r>
      <w:r w:rsidR="00F86541">
        <w:t xml:space="preserve">. </w:t>
      </w:r>
      <w:r w:rsidR="00FE14E6">
        <w:t xml:space="preserve">K vrácení </w:t>
      </w:r>
      <w:r w:rsidR="00FA069A">
        <w:t xml:space="preserve">těchto vypůjčených zařízení </w:t>
      </w:r>
      <w:r w:rsidR="00FE14E6">
        <w:t xml:space="preserve">dojde na výzvu </w:t>
      </w:r>
      <w:r w:rsidR="00406C6D">
        <w:t xml:space="preserve">půjčitele a ve lhůtě půjčitelem </w:t>
      </w:r>
      <w:r w:rsidR="0046171A">
        <w:t xml:space="preserve">ve výzvě </w:t>
      </w:r>
      <w:r w:rsidR="00406C6D">
        <w:t xml:space="preserve">stanovené, přičemž </w:t>
      </w:r>
      <w:r w:rsidR="00FA069A">
        <w:t>platí pravidla</w:t>
      </w:r>
      <w:r w:rsidR="00FE14E6">
        <w:t>, která pro t</w:t>
      </w:r>
      <w:r w:rsidR="00406C6D">
        <w:t>a</w:t>
      </w:r>
      <w:r w:rsidR="00FE14E6">
        <w:t>kovou situaci byla v </w:t>
      </w:r>
      <w:r w:rsidR="002B06EF">
        <w:t>původní</w:t>
      </w:r>
      <w:r w:rsidR="00FE14E6">
        <w:t xml:space="preserve"> sm</w:t>
      </w:r>
      <w:r w:rsidR="00406C6D">
        <w:t xml:space="preserve">louvě sjednána. </w:t>
      </w:r>
    </w:p>
    <w:p w14:paraId="04248481" w14:textId="07FC0E40" w:rsidR="008A54CD" w:rsidRDefault="008A54CD" w:rsidP="00AD12AA">
      <w:pPr>
        <w:spacing w:after="60"/>
        <w:jc w:val="center"/>
      </w:pPr>
    </w:p>
    <w:p w14:paraId="6BBB685E" w14:textId="008EEC57" w:rsidR="008A54CD" w:rsidRPr="00D02EF7" w:rsidRDefault="008A54CD" w:rsidP="00AD12AA">
      <w:pPr>
        <w:spacing w:after="60"/>
        <w:jc w:val="center"/>
      </w:pPr>
      <w:r>
        <w:t>VII.</w:t>
      </w:r>
    </w:p>
    <w:p w14:paraId="2C53CBEC" w14:textId="77777777" w:rsidR="00DB4600" w:rsidRPr="000E0CD5" w:rsidRDefault="00DB4600" w:rsidP="00DB4600">
      <w:pPr>
        <w:pStyle w:val="Odstavecseseznamem"/>
        <w:numPr>
          <w:ilvl w:val="0"/>
          <w:numId w:val="10"/>
        </w:numPr>
        <w:ind w:left="284" w:hanging="284"/>
        <w:jc w:val="both"/>
      </w:pPr>
      <w:r w:rsidRPr="000E0CD5">
        <w:t xml:space="preserve">Vypůjčitel je povinen provést podle pokynů a požadavků půjčitele fyzickou inventuru zařízení, jak předpokládá § 6 odst. 3 </w:t>
      </w:r>
      <w:proofErr w:type="spellStart"/>
      <w:r w:rsidRPr="000E0CD5">
        <w:t>vyhl</w:t>
      </w:r>
      <w:proofErr w:type="spellEnd"/>
      <w:r w:rsidRPr="000E0CD5">
        <w:t xml:space="preserve">. č. 270/2010 Sb. o inventarizaci majetku a závazků. </w:t>
      </w:r>
    </w:p>
    <w:p w14:paraId="25C2E485" w14:textId="77777777" w:rsidR="00DB4600" w:rsidRPr="000E0CD5" w:rsidRDefault="00DB4600" w:rsidP="00DB4600">
      <w:pPr>
        <w:pStyle w:val="Odstavecseseznamem"/>
        <w:numPr>
          <w:ilvl w:val="0"/>
          <w:numId w:val="10"/>
        </w:numPr>
        <w:ind w:left="284" w:hanging="284"/>
        <w:jc w:val="both"/>
      </w:pPr>
      <w:r w:rsidRPr="000E0CD5">
        <w:t xml:space="preserve">Strany vyslovují souhlas se zveřejněním (případně jiným zpřístupněním) této smlouvy, jakož i dalších skutečností souvisejících se smluvním vztahem založeným touto smlouvou, a to jak v režimu zák. č. 106/1999 Sb., tak případně podle jiných předpisů. </w:t>
      </w:r>
    </w:p>
    <w:p w14:paraId="40C5763E" w14:textId="150325F4" w:rsidR="00DB4600" w:rsidRPr="00407249" w:rsidRDefault="00DB4600" w:rsidP="00DB4600">
      <w:pPr>
        <w:pStyle w:val="Odstavecseseznamem"/>
        <w:numPr>
          <w:ilvl w:val="0"/>
          <w:numId w:val="10"/>
        </w:numPr>
        <w:ind w:left="284" w:hanging="284"/>
        <w:jc w:val="both"/>
      </w:pPr>
      <w:r w:rsidRPr="00761FCE">
        <w:t xml:space="preserve">K jednotlivým dílčím jednáním v rámci plnění smlouvy, jako např. </w:t>
      </w:r>
      <w:r w:rsidR="00474791" w:rsidRPr="00761FCE">
        <w:t xml:space="preserve">předání zařízení, </w:t>
      </w:r>
      <w:r w:rsidRPr="00761FCE">
        <w:t xml:space="preserve">učinění nebo přijetí oznámení, souhlasů, výzev, pokynů, písemností směřujících k uplatnění </w:t>
      </w:r>
      <w:r w:rsidRPr="00407249">
        <w:t>práv z odpovědnosti za porušení smluvních povinností a obdobných písemností,</w:t>
      </w:r>
      <w:r w:rsidR="00B328A5" w:rsidRPr="00407249">
        <w:t xml:space="preserve"> podpisům protokolů,</w:t>
      </w:r>
      <w:r w:rsidRPr="00407249">
        <w:t xml:space="preserve"> </w:t>
      </w:r>
      <w:r w:rsidR="000770CF" w:rsidRPr="00407249">
        <w:t>dále i k</w:t>
      </w:r>
      <w:r w:rsidR="00191406" w:rsidRPr="00407249">
        <w:t> učinění jednání směřujícího k jednostrannému ukončení smluvního vztahu</w:t>
      </w:r>
      <w:r w:rsidR="009F130C" w:rsidRPr="00407249">
        <w:t>,</w:t>
      </w:r>
      <w:r w:rsidR="00191406" w:rsidRPr="00407249">
        <w:t xml:space="preserve"> </w:t>
      </w:r>
      <w:r w:rsidRPr="00407249">
        <w:t>j</w:t>
      </w:r>
      <w:r w:rsidR="00C572FD" w:rsidRPr="00407249">
        <w:t>sou</w:t>
      </w:r>
      <w:r w:rsidRPr="00407249">
        <w:t xml:space="preserve"> na straně půjčitele</w:t>
      </w:r>
      <w:r w:rsidR="00C572FD" w:rsidRPr="00407249">
        <w:t xml:space="preserve"> i vypůjčitele</w:t>
      </w:r>
      <w:r w:rsidRPr="00407249">
        <w:t xml:space="preserve"> oprávněn</w:t>
      </w:r>
      <w:r w:rsidR="00C572FD" w:rsidRPr="00407249">
        <w:t>y</w:t>
      </w:r>
      <w:r w:rsidRPr="00407249">
        <w:t xml:space="preserve"> i kontaktní osob</w:t>
      </w:r>
      <w:r w:rsidR="00C572FD" w:rsidRPr="00407249">
        <w:t>y</w:t>
      </w:r>
      <w:r w:rsidRPr="00407249">
        <w:t xml:space="preserve"> uveden</w:t>
      </w:r>
      <w:r w:rsidR="00C572FD" w:rsidRPr="00407249">
        <w:t>é</w:t>
      </w:r>
      <w:r w:rsidRPr="00407249">
        <w:t xml:space="preserve"> v označení smluvních stran. </w:t>
      </w:r>
      <w:r w:rsidR="00C572FD" w:rsidRPr="00407249">
        <w:t xml:space="preserve">Obě strany mají </w:t>
      </w:r>
      <w:r w:rsidRPr="00407249">
        <w:t xml:space="preserve">možnost volby jiné nebo druhé kontaktní osoby, pro oznámení této jiné nebo druhé kontaktní osoby </w:t>
      </w:r>
      <w:r w:rsidR="00474791" w:rsidRPr="00407249">
        <w:t xml:space="preserve">vypůjčiteli </w:t>
      </w:r>
      <w:r w:rsidRPr="00407249">
        <w:t>platí věta první.</w:t>
      </w:r>
    </w:p>
    <w:p w14:paraId="7255FDA4" w14:textId="77777777" w:rsidR="00DB4600" w:rsidRPr="000E0CD5" w:rsidRDefault="00DB4600" w:rsidP="00474791">
      <w:pPr>
        <w:pStyle w:val="Odstavecseseznamem"/>
        <w:numPr>
          <w:ilvl w:val="0"/>
          <w:numId w:val="10"/>
        </w:numPr>
        <w:ind w:left="284" w:hanging="284"/>
        <w:jc w:val="both"/>
      </w:pPr>
      <w:r w:rsidRPr="000E0CD5">
        <w:t xml:space="preserve">V otázkách touto smlouvou výslovně neupravených se použijí ustanovení zák. č. 89/2012 Sb., občanský zákoník. </w:t>
      </w:r>
    </w:p>
    <w:p w14:paraId="67F0639A" w14:textId="2E563610" w:rsidR="00DB4600" w:rsidRDefault="00DB4600" w:rsidP="00474791">
      <w:pPr>
        <w:pStyle w:val="Odstavecseseznamem"/>
        <w:numPr>
          <w:ilvl w:val="0"/>
          <w:numId w:val="10"/>
        </w:numPr>
        <w:ind w:left="284" w:hanging="284"/>
        <w:jc w:val="both"/>
      </w:pPr>
      <w:r w:rsidRPr="000E0CD5">
        <w:t xml:space="preserve">Smlouva je sepsána ve dvou vyhotoveních, z nichž po jednom </w:t>
      </w:r>
      <w:proofErr w:type="gramStart"/>
      <w:r w:rsidRPr="000E0CD5">
        <w:t>obdrží</w:t>
      </w:r>
      <w:proofErr w:type="gramEnd"/>
      <w:r w:rsidRPr="000E0CD5">
        <w:t xml:space="preserve"> každá smluvní strana. </w:t>
      </w:r>
      <w:r w:rsidR="00224409">
        <w:t>Účinnosti nabývá uveřejněním v registru smluv.</w:t>
      </w:r>
    </w:p>
    <w:p w14:paraId="3C64D5EF" w14:textId="5501822F" w:rsidR="0092436E" w:rsidRPr="000E0CD5" w:rsidRDefault="0092436E" w:rsidP="00474791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Smlo</w:t>
      </w:r>
      <w:r w:rsidR="00F90171">
        <w:t>u</w:t>
      </w:r>
      <w:r>
        <w:t xml:space="preserve">va je uzavřena podpisem </w:t>
      </w:r>
      <w:r w:rsidR="00F90171">
        <w:t xml:space="preserve">strany, která jej </w:t>
      </w:r>
      <w:r w:rsidR="001C00D9">
        <w:t>připojí</w:t>
      </w:r>
      <w:r w:rsidR="00F90171">
        <w:t xml:space="preserve"> jako v pořadí druhá.</w:t>
      </w:r>
    </w:p>
    <w:p w14:paraId="0C2A01DC" w14:textId="4C1D75ED" w:rsidR="00DB4600" w:rsidRDefault="00474791" w:rsidP="00AD12AA">
      <w:pPr>
        <w:pStyle w:val="Odstavecseseznamem"/>
        <w:numPr>
          <w:ilvl w:val="0"/>
          <w:numId w:val="10"/>
        </w:numPr>
        <w:spacing w:after="0"/>
        <w:ind w:left="284" w:hanging="284"/>
        <w:jc w:val="both"/>
      </w:pPr>
      <w:r w:rsidRPr="000E0CD5">
        <w:t xml:space="preserve">K uveřejnění v registru smluv zašle smlouvu </w:t>
      </w:r>
      <w:r w:rsidR="00D4686D" w:rsidRPr="000E0CD5">
        <w:t>půjčitel</w:t>
      </w:r>
      <w:r w:rsidR="00AD12AA" w:rsidRPr="000E0CD5">
        <w:t>.</w:t>
      </w:r>
      <w:r w:rsidRPr="000E0CD5">
        <w:t xml:space="preserve"> Strany prohlašují, že </w:t>
      </w:r>
      <w:r w:rsidR="00DB4600" w:rsidRPr="000E0CD5">
        <w:t>smlouva neobsahuje žádné skutečnosti, které by nebylo možno poskytnout jako informace podle zák. č. 106/1999 Sb., o svobodném přístupu k informacím, a v důsledku toho by se neuveřejňovaly podle zák. č.</w:t>
      </w:r>
      <w:r w:rsidRPr="000E0CD5">
        <w:t> </w:t>
      </w:r>
      <w:r w:rsidR="00DB4600" w:rsidRPr="000E0CD5">
        <w:t xml:space="preserve">340/2015 Sb., o zvláštních podmínkách účinnosti některých smluv, uveřejňování těchto smluv a o registru smluv (zákon o registru smluv), zejména osobní údaje nebo obchodní tajemství. </w:t>
      </w:r>
      <w:r w:rsidR="00C25ED0">
        <w:t xml:space="preserve">Strany si </w:t>
      </w:r>
      <w:r w:rsidR="00C25ED0" w:rsidRPr="00C25ED0">
        <w:t xml:space="preserve">sjednávají povinnost </w:t>
      </w:r>
      <w:r w:rsidR="00EE69F6">
        <w:t>vypůjčitele</w:t>
      </w:r>
      <w:r w:rsidR="00C25ED0" w:rsidRPr="00C25ED0">
        <w:t xml:space="preserve"> ve lhůtě 2 měsíců od uzavření smlouvy provést kontrolu uveřejnění této smlouvy v registru smluv (včetně správnosti uveřejnění metadat) a ve stejné lhůtě upozornit </w:t>
      </w:r>
      <w:r w:rsidR="00EE69F6">
        <w:t>půjčitele</w:t>
      </w:r>
      <w:r w:rsidR="00C25ED0" w:rsidRPr="00C25ED0">
        <w:t xml:space="preserve">, pokud </w:t>
      </w:r>
      <w:r w:rsidR="00EE69F6">
        <w:t>vypůjčitel</w:t>
      </w:r>
      <w:r w:rsidR="00C25ED0" w:rsidRPr="00C25ED0">
        <w:t xml:space="preserve"> shledá toto uveřejnění nesprávným.</w:t>
      </w:r>
    </w:p>
    <w:p w14:paraId="1CB6F65D" w14:textId="618BADA0" w:rsidR="00224409" w:rsidRPr="00224409" w:rsidRDefault="00224409" w:rsidP="0028389A">
      <w:pPr>
        <w:pStyle w:val="Odstavecseseznamem"/>
        <w:numPr>
          <w:ilvl w:val="0"/>
          <w:numId w:val="10"/>
        </w:numPr>
        <w:spacing w:after="0"/>
        <w:ind w:left="284" w:hanging="284"/>
        <w:jc w:val="both"/>
      </w:pPr>
      <w:r w:rsidRPr="00224409">
        <w:t>V souvislosti se smluvním vztahem bud</w:t>
      </w:r>
      <w:r>
        <w:t xml:space="preserve">ou strany </w:t>
      </w:r>
      <w:r w:rsidRPr="00224409">
        <w:t xml:space="preserve">zpracovávat osobní údaje fyzických osob vystupujících </w:t>
      </w:r>
      <w:r w:rsidR="00DC71C8">
        <w:t>za</w:t>
      </w:r>
      <w:r w:rsidRPr="00224409">
        <w:t xml:space="preserve"> </w:t>
      </w:r>
      <w:r>
        <w:t>druh</w:t>
      </w:r>
      <w:r w:rsidR="00DC71C8">
        <w:t>ou</w:t>
      </w:r>
      <w:r>
        <w:t xml:space="preserve"> smluvní stran</w:t>
      </w:r>
      <w:r w:rsidR="00DC71C8">
        <w:t>u</w:t>
      </w:r>
      <w:r w:rsidRPr="00224409">
        <w:t>, a to za účelem ochrany svých oprávněných zájmů jako smluvní strany, v rozsahu identifikačních a kontaktních údajů, po dobu práv a povinností ze smluvního vztahu a</w:t>
      </w:r>
      <w:r w:rsidR="009F7626">
        <w:t xml:space="preserve"> v případě půjčitele po dobu</w:t>
      </w:r>
      <w:r w:rsidRPr="00224409">
        <w:t xml:space="preserve"> lhůt odpovídajících skartačním lhůtám podle </w:t>
      </w:r>
      <w:r w:rsidR="009F7626">
        <w:t xml:space="preserve">jeho </w:t>
      </w:r>
      <w:r w:rsidRPr="00224409">
        <w:t xml:space="preserve">spisového a skartačního řádu. Základní informace a poučení subjektu údajů je </w:t>
      </w:r>
      <w:r w:rsidR="00CB31FA">
        <w:t xml:space="preserve">na straně půjčitele </w:t>
      </w:r>
      <w:r w:rsidRPr="00224409">
        <w:t xml:space="preserve">zveřejněno na https://www.jmk.cz/folder/248. </w:t>
      </w:r>
      <w:r w:rsidR="00743507">
        <w:t xml:space="preserve">Každá ze stran bude </w:t>
      </w:r>
      <w:r w:rsidRPr="00224409">
        <w:t xml:space="preserve">informovat fyzické osoby – své zaměstnance o </w:t>
      </w:r>
      <w:r w:rsidR="00743507">
        <w:t xml:space="preserve">tomto </w:t>
      </w:r>
      <w:r w:rsidRPr="00224409">
        <w:t xml:space="preserve">zpracování osobních údajů. </w:t>
      </w:r>
    </w:p>
    <w:p w14:paraId="650F432A" w14:textId="77777777" w:rsidR="00224409" w:rsidRPr="000E0CD5" w:rsidRDefault="00224409" w:rsidP="0028389A">
      <w:pPr>
        <w:pStyle w:val="Odstavecseseznamem"/>
        <w:spacing w:after="0"/>
        <w:ind w:left="284"/>
        <w:jc w:val="both"/>
      </w:pPr>
    </w:p>
    <w:p w14:paraId="42961283" w14:textId="77777777" w:rsidR="00DB4600" w:rsidRPr="000E0CD5" w:rsidRDefault="00DB4600" w:rsidP="00DB4600"/>
    <w:p w14:paraId="12511145" w14:textId="77777777" w:rsidR="00DB4600" w:rsidRPr="00CB6722" w:rsidRDefault="00DB4600" w:rsidP="00474791">
      <w:pPr>
        <w:jc w:val="center"/>
        <w:rPr>
          <w:b/>
        </w:rPr>
      </w:pPr>
      <w:r w:rsidRPr="00CB6722">
        <w:rPr>
          <w:b/>
        </w:rPr>
        <w:t>Doložka:</w:t>
      </w:r>
    </w:p>
    <w:p w14:paraId="4B104A33" w14:textId="254FF60C" w:rsidR="00DB4600" w:rsidRPr="00761FCE" w:rsidRDefault="00037C07" w:rsidP="001C6ECA">
      <w:pPr>
        <w:jc w:val="both"/>
      </w:pPr>
      <w:r w:rsidRPr="00761FCE">
        <w:lastRenderedPageBreak/>
        <w:t xml:space="preserve">Rada Jihomoravského kraje schválila uzavření této smlouvy na své </w:t>
      </w:r>
      <w:r w:rsidR="004F3B12">
        <w:t>58.</w:t>
      </w:r>
      <w:r w:rsidRPr="00761FCE">
        <w:t xml:space="preserve"> schůzi, konané dne </w:t>
      </w:r>
      <w:r w:rsidR="004F3B12">
        <w:t>23.3.2022</w:t>
      </w:r>
      <w:r w:rsidRPr="00761FCE">
        <w:t xml:space="preserve">, usnesením č. </w:t>
      </w:r>
      <w:r w:rsidR="004F3B12">
        <w:t>3</w:t>
      </w:r>
      <w:r w:rsidR="006607D4" w:rsidRPr="006607D4">
        <w:t>560/22/R5</w:t>
      </w:r>
      <w:r w:rsidR="004F3B12">
        <w:t>8.</w:t>
      </w:r>
    </w:p>
    <w:p w14:paraId="79ADEBCD" w14:textId="77777777" w:rsidR="00474791" w:rsidRPr="00761FCE" w:rsidRDefault="00474791"/>
    <w:p w14:paraId="203C0F0F" w14:textId="1FBF8B0B" w:rsidR="00474791" w:rsidRPr="00976090" w:rsidRDefault="00474791" w:rsidP="00474791">
      <w:pPr>
        <w:spacing w:after="0" w:line="240" w:lineRule="auto"/>
        <w:rPr>
          <w:rFonts w:eastAsia="Times New Roman"/>
          <w:lang w:eastAsia="cs-CZ"/>
        </w:rPr>
      </w:pPr>
      <w:r w:rsidRPr="00D02EF7">
        <w:rPr>
          <w:rFonts w:eastAsia="Times New Roman"/>
          <w:lang w:eastAsia="cs-CZ"/>
        </w:rPr>
        <w:t>V</w:t>
      </w:r>
      <w:r w:rsidRPr="009A7957">
        <w:rPr>
          <w:rFonts w:eastAsia="Times New Roman"/>
          <w:color w:val="FF0000"/>
          <w:lang w:eastAsia="cs-CZ"/>
        </w:rPr>
        <w:t xml:space="preserve"> </w:t>
      </w:r>
      <w:r w:rsidRPr="00976090">
        <w:rPr>
          <w:rFonts w:eastAsia="Times New Roman"/>
          <w:lang w:eastAsia="cs-CZ"/>
        </w:rPr>
        <w:t xml:space="preserve">Brně dne </w:t>
      </w:r>
      <w:r w:rsidR="00602C40">
        <w:rPr>
          <w:rFonts w:eastAsia="Times New Roman"/>
          <w:lang w:eastAsia="cs-CZ"/>
        </w:rPr>
        <w:t>11.4.2022</w:t>
      </w:r>
      <w:r w:rsidRPr="00976090">
        <w:rPr>
          <w:rFonts w:eastAsia="Times New Roman"/>
          <w:lang w:eastAsia="cs-CZ"/>
        </w:rPr>
        <w:t xml:space="preserve"> </w:t>
      </w:r>
      <w:r w:rsidRPr="00976090">
        <w:rPr>
          <w:rFonts w:eastAsia="Times New Roman"/>
          <w:lang w:eastAsia="cs-CZ"/>
        </w:rPr>
        <w:tab/>
      </w:r>
      <w:r w:rsidRPr="00976090">
        <w:rPr>
          <w:rFonts w:eastAsia="Times New Roman"/>
          <w:lang w:eastAsia="cs-CZ"/>
        </w:rPr>
        <w:tab/>
      </w:r>
      <w:r w:rsidRPr="00976090">
        <w:rPr>
          <w:rFonts w:eastAsia="Times New Roman"/>
          <w:lang w:eastAsia="cs-CZ"/>
        </w:rPr>
        <w:tab/>
      </w:r>
      <w:r w:rsidRPr="00976090">
        <w:rPr>
          <w:rFonts w:eastAsia="Times New Roman"/>
          <w:lang w:eastAsia="cs-CZ"/>
        </w:rPr>
        <w:tab/>
      </w:r>
      <w:r w:rsidRPr="00976090">
        <w:rPr>
          <w:rFonts w:eastAsia="Times New Roman"/>
          <w:lang w:eastAsia="cs-CZ"/>
        </w:rPr>
        <w:tab/>
        <w:t xml:space="preserve">    V Brně dne </w:t>
      </w:r>
      <w:r w:rsidR="00602C40">
        <w:rPr>
          <w:rFonts w:eastAsia="Times New Roman"/>
          <w:lang w:eastAsia="cs-CZ"/>
        </w:rPr>
        <w:t>13.5.2022</w:t>
      </w:r>
    </w:p>
    <w:p w14:paraId="3B1A8865" w14:textId="77777777" w:rsidR="00474791" w:rsidRPr="00976090" w:rsidRDefault="00474791" w:rsidP="00474791">
      <w:pPr>
        <w:spacing w:after="0" w:line="240" w:lineRule="auto"/>
        <w:rPr>
          <w:rFonts w:eastAsia="Times New Roman"/>
          <w:lang w:eastAsia="cs-CZ"/>
        </w:rPr>
      </w:pPr>
    </w:p>
    <w:p w14:paraId="03EF4B49" w14:textId="1E388B00" w:rsidR="00474791" w:rsidRDefault="00474791" w:rsidP="00474791">
      <w:pPr>
        <w:spacing w:after="0" w:line="240" w:lineRule="auto"/>
        <w:rPr>
          <w:rFonts w:eastAsia="Times New Roman"/>
          <w:lang w:eastAsia="cs-CZ"/>
        </w:rPr>
      </w:pPr>
    </w:p>
    <w:p w14:paraId="7A392EA7" w14:textId="7EBFAA96" w:rsidR="00EC4B27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p w14:paraId="1A002851" w14:textId="13176D97" w:rsidR="00EC4B27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p w14:paraId="04D3FC3F" w14:textId="5380ADD0" w:rsidR="00EC4B27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p w14:paraId="0A98F5DC" w14:textId="291C9E9D" w:rsidR="00EC4B27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p w14:paraId="49FDAE86" w14:textId="241D1B14" w:rsidR="00EC4B27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p w14:paraId="0BA4A449" w14:textId="77777777" w:rsidR="00EC4B27" w:rsidRPr="00976090" w:rsidRDefault="00EC4B27" w:rsidP="00474791">
      <w:pPr>
        <w:spacing w:after="0" w:line="240" w:lineRule="auto"/>
        <w:rPr>
          <w:rFonts w:eastAsia="Times New Roman"/>
          <w:lang w:eastAsia="cs-CZ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4036"/>
        <w:gridCol w:w="5036"/>
      </w:tblGrid>
      <w:tr w:rsidR="00976090" w:rsidRPr="00976090" w14:paraId="0468738D" w14:textId="77777777" w:rsidTr="00915724">
        <w:tc>
          <w:tcPr>
            <w:tcW w:w="4290" w:type="dxa"/>
          </w:tcPr>
          <w:p w14:paraId="0E27D2AA" w14:textId="77777777" w:rsidR="00474791" w:rsidRPr="00976090" w:rsidRDefault="00474791" w:rsidP="0047479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i/>
                <w:snapToGrid w:val="0"/>
                <w:lang w:eastAsia="cs-CZ"/>
              </w:rPr>
            </w:pPr>
            <w:r w:rsidRPr="00976090">
              <w:rPr>
                <w:rFonts w:eastAsia="Times New Roman"/>
                <w:i/>
                <w:snapToGrid w:val="0"/>
                <w:lang w:eastAsia="cs-CZ"/>
              </w:rPr>
              <w:t>………………………………………..</w:t>
            </w:r>
          </w:p>
          <w:p w14:paraId="28C97E81" w14:textId="77777777" w:rsidR="00474791" w:rsidRPr="00976090" w:rsidRDefault="00474791" w:rsidP="0047479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i/>
                <w:snapToGrid w:val="0"/>
                <w:lang w:eastAsia="cs-CZ"/>
              </w:rPr>
            </w:pPr>
            <w:r w:rsidRPr="00976090">
              <w:rPr>
                <w:rFonts w:eastAsia="Times New Roman"/>
                <w:i/>
                <w:snapToGrid w:val="0"/>
                <w:lang w:eastAsia="cs-CZ"/>
              </w:rPr>
              <w:t>Za půjčitele:</w:t>
            </w:r>
          </w:p>
          <w:p w14:paraId="359D28E5" w14:textId="262AF458" w:rsidR="00976090" w:rsidRPr="00976090" w:rsidRDefault="00976090" w:rsidP="00474791">
            <w:pPr>
              <w:tabs>
                <w:tab w:val="num" w:pos="426"/>
              </w:tabs>
              <w:spacing w:after="0" w:line="240" w:lineRule="auto"/>
              <w:jc w:val="center"/>
              <w:rPr>
                <w:rFonts w:eastAsia="Times New Roman"/>
                <w:snapToGrid w:val="0"/>
                <w:lang w:eastAsia="cs-CZ"/>
              </w:rPr>
            </w:pPr>
            <w:r w:rsidRPr="00976090">
              <w:rPr>
                <w:rFonts w:eastAsia="Times New Roman"/>
                <w:snapToGrid w:val="0"/>
                <w:lang w:eastAsia="cs-CZ"/>
              </w:rPr>
              <w:t xml:space="preserve">Mgr. Jan </w:t>
            </w:r>
            <w:proofErr w:type="spellStart"/>
            <w:r w:rsidRPr="00976090">
              <w:rPr>
                <w:rFonts w:eastAsia="Times New Roman"/>
                <w:snapToGrid w:val="0"/>
                <w:lang w:eastAsia="cs-CZ"/>
              </w:rPr>
              <w:t>Grolich</w:t>
            </w:r>
            <w:proofErr w:type="spellEnd"/>
            <w:r w:rsidRPr="00976090">
              <w:rPr>
                <w:rFonts w:eastAsia="Times New Roman"/>
                <w:snapToGrid w:val="0"/>
                <w:lang w:eastAsia="cs-CZ"/>
              </w:rPr>
              <w:t xml:space="preserve"> </w:t>
            </w:r>
          </w:p>
          <w:p w14:paraId="037C9662" w14:textId="19463648" w:rsidR="00474791" w:rsidRPr="00976090" w:rsidRDefault="00474791" w:rsidP="00474791">
            <w:pPr>
              <w:tabs>
                <w:tab w:val="num" w:pos="426"/>
              </w:tabs>
              <w:spacing w:after="0" w:line="240" w:lineRule="auto"/>
              <w:jc w:val="center"/>
              <w:rPr>
                <w:rFonts w:eastAsia="Times New Roman"/>
                <w:snapToGrid w:val="0"/>
                <w:lang w:eastAsia="cs-CZ"/>
              </w:rPr>
            </w:pPr>
            <w:r w:rsidRPr="00976090">
              <w:rPr>
                <w:rFonts w:eastAsia="Times New Roman"/>
                <w:snapToGrid w:val="0"/>
                <w:lang w:eastAsia="cs-CZ"/>
              </w:rPr>
              <w:t>hejtman</w:t>
            </w:r>
          </w:p>
          <w:p w14:paraId="5DA1D370" w14:textId="77777777" w:rsidR="00474791" w:rsidRPr="00976090" w:rsidRDefault="00474791" w:rsidP="00474791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cs-CZ"/>
              </w:rPr>
            </w:pPr>
          </w:p>
        </w:tc>
        <w:tc>
          <w:tcPr>
            <w:tcW w:w="5466" w:type="dxa"/>
          </w:tcPr>
          <w:p w14:paraId="2439657A" w14:textId="77777777" w:rsidR="00474791" w:rsidRPr="00976090" w:rsidRDefault="00474791" w:rsidP="0047479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i/>
                <w:snapToGrid w:val="0"/>
                <w:lang w:eastAsia="cs-CZ"/>
              </w:rPr>
            </w:pPr>
            <w:r w:rsidRPr="00976090">
              <w:rPr>
                <w:rFonts w:eastAsia="Times New Roman"/>
                <w:i/>
                <w:snapToGrid w:val="0"/>
                <w:lang w:eastAsia="cs-CZ"/>
              </w:rPr>
              <w:t>………………………………………..</w:t>
            </w:r>
          </w:p>
          <w:p w14:paraId="48F6C17A" w14:textId="77777777" w:rsidR="00474791" w:rsidRPr="00976090" w:rsidRDefault="00474791" w:rsidP="0047479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i/>
                <w:snapToGrid w:val="0"/>
                <w:lang w:eastAsia="cs-CZ"/>
              </w:rPr>
            </w:pPr>
            <w:r w:rsidRPr="00976090">
              <w:rPr>
                <w:rFonts w:eastAsia="Times New Roman"/>
                <w:i/>
                <w:snapToGrid w:val="0"/>
                <w:lang w:eastAsia="cs-CZ"/>
              </w:rPr>
              <w:t>Za vypůjčitele:</w:t>
            </w:r>
          </w:p>
          <w:p w14:paraId="14CD8374" w14:textId="231785A4" w:rsidR="00976090" w:rsidRDefault="00976090" w:rsidP="00474791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cs-CZ"/>
              </w:rPr>
            </w:pPr>
            <w:r w:rsidRPr="00976090">
              <w:rPr>
                <w:rFonts w:eastAsia="Times New Roman"/>
                <w:snapToGrid w:val="0"/>
                <w:lang w:eastAsia="cs-CZ"/>
              </w:rPr>
              <w:t>brig. gen. Ing. Leoš Tržil, MBA</w:t>
            </w:r>
          </w:p>
          <w:p w14:paraId="0932FEDF" w14:textId="497B2880" w:rsidR="00474791" w:rsidRPr="00976090" w:rsidRDefault="00D4686D" w:rsidP="00474791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cs-CZ"/>
              </w:rPr>
            </w:pPr>
            <w:r w:rsidRPr="00976090">
              <w:rPr>
                <w:rFonts w:eastAsia="Times New Roman"/>
                <w:snapToGrid w:val="0"/>
                <w:lang w:eastAsia="cs-CZ"/>
              </w:rPr>
              <w:t>ředitel</w:t>
            </w:r>
            <w:r w:rsidR="000064CF" w:rsidRPr="00976090">
              <w:rPr>
                <w:rFonts w:eastAsia="Times New Roman"/>
                <w:snapToGrid w:val="0"/>
                <w:lang w:eastAsia="cs-CZ"/>
              </w:rPr>
              <w:t xml:space="preserve"> </w:t>
            </w:r>
          </w:p>
        </w:tc>
      </w:tr>
    </w:tbl>
    <w:p w14:paraId="40AAD2CC" w14:textId="77777777" w:rsidR="00474791" w:rsidRPr="00407249" w:rsidRDefault="00474791" w:rsidP="00407249"/>
    <w:sectPr w:rsidR="00474791" w:rsidRPr="00407249" w:rsidSect="003C6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D6B6" w14:textId="77777777" w:rsidR="00652809" w:rsidRDefault="00652809" w:rsidP="00474791">
      <w:pPr>
        <w:spacing w:after="0" w:line="240" w:lineRule="auto"/>
      </w:pPr>
      <w:r>
        <w:separator/>
      </w:r>
    </w:p>
  </w:endnote>
  <w:endnote w:type="continuationSeparator" w:id="0">
    <w:p w14:paraId="45AE3940" w14:textId="77777777" w:rsidR="00652809" w:rsidRDefault="00652809" w:rsidP="0047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B08F" w14:textId="77777777" w:rsidR="008E5A97" w:rsidRDefault="008E5A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B882" w14:textId="4AA009D8" w:rsidR="00474791" w:rsidRDefault="00474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36BA">
      <w:rPr>
        <w:noProof/>
      </w:rPr>
      <w:t>4</w:t>
    </w:r>
    <w:r>
      <w:fldChar w:fldCharType="end"/>
    </w:r>
  </w:p>
  <w:p w14:paraId="177F299F" w14:textId="77777777" w:rsidR="00474791" w:rsidRDefault="004747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8F0B" w14:textId="77777777" w:rsidR="008E5A97" w:rsidRDefault="008E5A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7471" w14:textId="77777777" w:rsidR="00652809" w:rsidRDefault="00652809" w:rsidP="00474791">
      <w:pPr>
        <w:spacing w:after="0" w:line="240" w:lineRule="auto"/>
      </w:pPr>
      <w:r>
        <w:separator/>
      </w:r>
    </w:p>
  </w:footnote>
  <w:footnote w:type="continuationSeparator" w:id="0">
    <w:p w14:paraId="0022A4BC" w14:textId="77777777" w:rsidR="00652809" w:rsidRDefault="00652809" w:rsidP="0047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49BE" w14:textId="77777777" w:rsidR="008E5A97" w:rsidRDefault="008E5A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CFE" w14:textId="77777777" w:rsidR="008E5A97" w:rsidRDefault="008E5A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F2E8" w14:textId="77777777" w:rsidR="008E5A97" w:rsidRDefault="008E5A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A63"/>
    <w:multiLevelType w:val="hybridMultilevel"/>
    <w:tmpl w:val="400A5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A7A"/>
    <w:multiLevelType w:val="hybridMultilevel"/>
    <w:tmpl w:val="9B7C9078"/>
    <w:lvl w:ilvl="0" w:tplc="FE3A9F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50AE4"/>
    <w:multiLevelType w:val="hybridMultilevel"/>
    <w:tmpl w:val="0F882D44"/>
    <w:lvl w:ilvl="0" w:tplc="B5A62CD2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284A"/>
    <w:multiLevelType w:val="hybridMultilevel"/>
    <w:tmpl w:val="95E4C9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0766C2"/>
    <w:multiLevelType w:val="hybridMultilevel"/>
    <w:tmpl w:val="C946175A"/>
    <w:lvl w:ilvl="0" w:tplc="34CE1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23C3"/>
    <w:multiLevelType w:val="hybridMultilevel"/>
    <w:tmpl w:val="2558F0EE"/>
    <w:lvl w:ilvl="0" w:tplc="0405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7B2"/>
    <w:multiLevelType w:val="hybridMultilevel"/>
    <w:tmpl w:val="D60AFEBC"/>
    <w:lvl w:ilvl="0" w:tplc="B5A62CD2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1532"/>
    <w:multiLevelType w:val="hybridMultilevel"/>
    <w:tmpl w:val="B1FED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664F"/>
    <w:multiLevelType w:val="hybridMultilevel"/>
    <w:tmpl w:val="61264A84"/>
    <w:lvl w:ilvl="0" w:tplc="34CE1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379"/>
    <w:multiLevelType w:val="hybridMultilevel"/>
    <w:tmpl w:val="9B14C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27EF0"/>
    <w:multiLevelType w:val="hybridMultilevel"/>
    <w:tmpl w:val="A99E7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F31F5"/>
    <w:multiLevelType w:val="hybridMultilevel"/>
    <w:tmpl w:val="883E3A3A"/>
    <w:lvl w:ilvl="0" w:tplc="B5A62CD2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8534C"/>
    <w:multiLevelType w:val="hybridMultilevel"/>
    <w:tmpl w:val="B1FED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6"/>
    <w:rsid w:val="000064CF"/>
    <w:rsid w:val="00017D0F"/>
    <w:rsid w:val="00037C07"/>
    <w:rsid w:val="0004465A"/>
    <w:rsid w:val="00044894"/>
    <w:rsid w:val="00044B48"/>
    <w:rsid w:val="000770CF"/>
    <w:rsid w:val="00082D7F"/>
    <w:rsid w:val="0008370A"/>
    <w:rsid w:val="000920F4"/>
    <w:rsid w:val="000B1078"/>
    <w:rsid w:val="000B1802"/>
    <w:rsid w:val="000D2C7C"/>
    <w:rsid w:val="000E0CD5"/>
    <w:rsid w:val="000E3227"/>
    <w:rsid w:val="000E55AE"/>
    <w:rsid w:val="00105F4E"/>
    <w:rsid w:val="00111D1A"/>
    <w:rsid w:val="001162B5"/>
    <w:rsid w:val="00164C64"/>
    <w:rsid w:val="001710E8"/>
    <w:rsid w:val="00176A23"/>
    <w:rsid w:val="001902C3"/>
    <w:rsid w:val="00191406"/>
    <w:rsid w:val="00194613"/>
    <w:rsid w:val="001B7911"/>
    <w:rsid w:val="001C00D9"/>
    <w:rsid w:val="001C6ECA"/>
    <w:rsid w:val="00224409"/>
    <w:rsid w:val="00232D9A"/>
    <w:rsid w:val="0025507D"/>
    <w:rsid w:val="002636BA"/>
    <w:rsid w:val="00272C4B"/>
    <w:rsid w:val="002763AD"/>
    <w:rsid w:val="0028389A"/>
    <w:rsid w:val="002B06EF"/>
    <w:rsid w:val="002B4BDE"/>
    <w:rsid w:val="002E51EE"/>
    <w:rsid w:val="00322B7A"/>
    <w:rsid w:val="00347B25"/>
    <w:rsid w:val="00350E55"/>
    <w:rsid w:val="00365228"/>
    <w:rsid w:val="003776BF"/>
    <w:rsid w:val="003A0317"/>
    <w:rsid w:val="003C6AC7"/>
    <w:rsid w:val="003E3684"/>
    <w:rsid w:val="00406C6D"/>
    <w:rsid w:val="00407249"/>
    <w:rsid w:val="00423FBA"/>
    <w:rsid w:val="00425A3F"/>
    <w:rsid w:val="00425AE0"/>
    <w:rsid w:val="00455149"/>
    <w:rsid w:val="0046168E"/>
    <w:rsid w:val="0046171A"/>
    <w:rsid w:val="00474791"/>
    <w:rsid w:val="00487235"/>
    <w:rsid w:val="004F31B4"/>
    <w:rsid w:val="004F3B12"/>
    <w:rsid w:val="00510612"/>
    <w:rsid w:val="00526972"/>
    <w:rsid w:val="00532F01"/>
    <w:rsid w:val="005333C5"/>
    <w:rsid w:val="00534270"/>
    <w:rsid w:val="00543F8F"/>
    <w:rsid w:val="0055763A"/>
    <w:rsid w:val="005602B3"/>
    <w:rsid w:val="005674B1"/>
    <w:rsid w:val="00587CBE"/>
    <w:rsid w:val="005A7543"/>
    <w:rsid w:val="005D7FD1"/>
    <w:rsid w:val="005E2F5F"/>
    <w:rsid w:val="00601CFE"/>
    <w:rsid w:val="00602C40"/>
    <w:rsid w:val="00652809"/>
    <w:rsid w:val="006607D4"/>
    <w:rsid w:val="006743BA"/>
    <w:rsid w:val="00686B8F"/>
    <w:rsid w:val="00687DEF"/>
    <w:rsid w:val="006971F2"/>
    <w:rsid w:val="006B3869"/>
    <w:rsid w:val="00701831"/>
    <w:rsid w:val="00710ABE"/>
    <w:rsid w:val="007135EF"/>
    <w:rsid w:val="00734764"/>
    <w:rsid w:val="00743507"/>
    <w:rsid w:val="00761FCE"/>
    <w:rsid w:val="00763E47"/>
    <w:rsid w:val="00783EBF"/>
    <w:rsid w:val="007A4866"/>
    <w:rsid w:val="007C035F"/>
    <w:rsid w:val="007C6E59"/>
    <w:rsid w:val="007F28C3"/>
    <w:rsid w:val="007F5DF5"/>
    <w:rsid w:val="007F644B"/>
    <w:rsid w:val="0082178D"/>
    <w:rsid w:val="0084531C"/>
    <w:rsid w:val="008573D1"/>
    <w:rsid w:val="00861205"/>
    <w:rsid w:val="008663BA"/>
    <w:rsid w:val="008836EA"/>
    <w:rsid w:val="0088539E"/>
    <w:rsid w:val="008875C9"/>
    <w:rsid w:val="008917CD"/>
    <w:rsid w:val="008A54CD"/>
    <w:rsid w:val="008B1423"/>
    <w:rsid w:val="008D243C"/>
    <w:rsid w:val="008D3FD1"/>
    <w:rsid w:val="008D7A2F"/>
    <w:rsid w:val="008E2397"/>
    <w:rsid w:val="008E5A97"/>
    <w:rsid w:val="008F59E7"/>
    <w:rsid w:val="00906843"/>
    <w:rsid w:val="00915724"/>
    <w:rsid w:val="0092436E"/>
    <w:rsid w:val="009336A2"/>
    <w:rsid w:val="00933D65"/>
    <w:rsid w:val="00940DFA"/>
    <w:rsid w:val="00950BD8"/>
    <w:rsid w:val="0096057F"/>
    <w:rsid w:val="00960BA6"/>
    <w:rsid w:val="00976090"/>
    <w:rsid w:val="00990B46"/>
    <w:rsid w:val="009939F7"/>
    <w:rsid w:val="009A4378"/>
    <w:rsid w:val="009A5A8F"/>
    <w:rsid w:val="009A7957"/>
    <w:rsid w:val="009F130C"/>
    <w:rsid w:val="009F7626"/>
    <w:rsid w:val="00A14509"/>
    <w:rsid w:val="00A21D04"/>
    <w:rsid w:val="00A50679"/>
    <w:rsid w:val="00A77035"/>
    <w:rsid w:val="00A95281"/>
    <w:rsid w:val="00AA66D9"/>
    <w:rsid w:val="00AD0894"/>
    <w:rsid w:val="00AD12AA"/>
    <w:rsid w:val="00B24D83"/>
    <w:rsid w:val="00B328A5"/>
    <w:rsid w:val="00B56DFE"/>
    <w:rsid w:val="00B94091"/>
    <w:rsid w:val="00BA1C5D"/>
    <w:rsid w:val="00BC0CAE"/>
    <w:rsid w:val="00BE7A1F"/>
    <w:rsid w:val="00C14082"/>
    <w:rsid w:val="00C25ED0"/>
    <w:rsid w:val="00C51655"/>
    <w:rsid w:val="00C572FD"/>
    <w:rsid w:val="00CA1915"/>
    <w:rsid w:val="00CA472C"/>
    <w:rsid w:val="00CB31FA"/>
    <w:rsid w:val="00CB6722"/>
    <w:rsid w:val="00CC4ACE"/>
    <w:rsid w:val="00D02EF7"/>
    <w:rsid w:val="00D310D7"/>
    <w:rsid w:val="00D4686D"/>
    <w:rsid w:val="00DB4600"/>
    <w:rsid w:val="00DC71C8"/>
    <w:rsid w:val="00DE5CB3"/>
    <w:rsid w:val="00DF3F85"/>
    <w:rsid w:val="00E13591"/>
    <w:rsid w:val="00E2295D"/>
    <w:rsid w:val="00E46BAE"/>
    <w:rsid w:val="00E50226"/>
    <w:rsid w:val="00E662A7"/>
    <w:rsid w:val="00E844C9"/>
    <w:rsid w:val="00EA2C2F"/>
    <w:rsid w:val="00EC4B27"/>
    <w:rsid w:val="00EC57E9"/>
    <w:rsid w:val="00EE69F6"/>
    <w:rsid w:val="00F17166"/>
    <w:rsid w:val="00F474DD"/>
    <w:rsid w:val="00F620A1"/>
    <w:rsid w:val="00F63CA7"/>
    <w:rsid w:val="00F86541"/>
    <w:rsid w:val="00F90171"/>
    <w:rsid w:val="00FA069A"/>
    <w:rsid w:val="00FA205B"/>
    <w:rsid w:val="00FE14E6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6C62E"/>
  <w15:chartTrackingRefBased/>
  <w15:docId w15:val="{1500DDE2-D74D-418B-8DA6-FEA4B5D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8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791"/>
  </w:style>
  <w:style w:type="paragraph" w:styleId="Zpat">
    <w:name w:val="footer"/>
    <w:basedOn w:val="Normln"/>
    <w:link w:val="ZpatChar"/>
    <w:uiPriority w:val="99"/>
    <w:unhideWhenUsed/>
    <w:rsid w:val="0047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791"/>
  </w:style>
  <w:style w:type="character" w:styleId="Hypertextovodkaz">
    <w:name w:val="Hyperlink"/>
    <w:uiPriority w:val="99"/>
    <w:unhideWhenUsed/>
    <w:rsid w:val="000E32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7D0F"/>
    <w:rPr>
      <w:rFonts w:ascii="Tahoma" w:hAnsi="Tahoma" w:cs="Tahoma"/>
      <w:sz w:val="16"/>
      <w:szCs w:val="16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933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Links>
    <vt:vector size="12" baseType="variant">
      <vt:variant>
        <vt:i4>5767287</vt:i4>
      </vt:variant>
      <vt:variant>
        <vt:i4>3</vt:i4>
      </vt:variant>
      <vt:variant>
        <vt:i4>0</vt:i4>
      </vt:variant>
      <vt:variant>
        <vt:i4>5</vt:i4>
      </vt:variant>
      <vt:variant>
        <vt:lpwstr>mailto:krpb.osdp.podatelna@pcr.cz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mailto:od@kr-jihomoravsky.cz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Kobylka</dc:creator>
  <cp:keywords/>
  <cp:lastModifiedBy>Tesáčková Martina</cp:lastModifiedBy>
  <cp:revision>4</cp:revision>
  <cp:lastPrinted>2022-03-08T09:12:00Z</cp:lastPrinted>
  <dcterms:created xsi:type="dcterms:W3CDTF">2022-06-27T06:46:00Z</dcterms:created>
  <dcterms:modified xsi:type="dcterms:W3CDTF">2022-06-27T06:49:00Z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2022-03-02T14:37:37.5099069Z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