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636" w:rsidRDefault="00242636" w:rsidP="000A6DEF">
      <w:pPr>
        <w:jc w:val="center"/>
        <w:rPr>
          <w:rFonts w:ascii="Arial CE" w:hAnsi="Arial CE" w:cs="Arial"/>
          <w:b/>
          <w:sz w:val="36"/>
          <w:szCs w:val="36"/>
        </w:rPr>
      </w:pPr>
      <w:r w:rsidRPr="001D7A19">
        <w:rPr>
          <w:rFonts w:ascii="Arial CE" w:hAnsi="Arial CE" w:cs="Arial"/>
          <w:b/>
          <w:sz w:val="36"/>
          <w:szCs w:val="36"/>
        </w:rPr>
        <w:t xml:space="preserve">S M L O U V A   O   D Í L O </w:t>
      </w:r>
    </w:p>
    <w:p w:rsidR="00104839" w:rsidRDefault="00104839" w:rsidP="000A6DEF">
      <w:pPr>
        <w:jc w:val="center"/>
        <w:rPr>
          <w:rFonts w:ascii="Arial CE" w:hAnsi="Arial CE" w:cs="Arial"/>
          <w:b/>
          <w:sz w:val="36"/>
          <w:szCs w:val="36"/>
        </w:rPr>
      </w:pPr>
    </w:p>
    <w:p w:rsidR="00104839" w:rsidRDefault="00104839" w:rsidP="00104839">
      <w:pPr>
        <w:rPr>
          <w:rFonts w:ascii="Arial" w:hAnsi="Arial" w:cs="Arial"/>
          <w:sz w:val="22"/>
          <w:szCs w:val="22"/>
        </w:rPr>
      </w:pPr>
      <w:r>
        <w:rPr>
          <w:rFonts w:ascii="Arial" w:hAnsi="Arial" w:cs="Arial"/>
          <w:sz w:val="22"/>
          <w:szCs w:val="22"/>
        </w:rPr>
        <w:t>u</w:t>
      </w:r>
      <w:r w:rsidRPr="00201066">
        <w:rPr>
          <w:rFonts w:ascii="Arial" w:hAnsi="Arial" w:cs="Arial"/>
          <w:sz w:val="22"/>
          <w:szCs w:val="22"/>
        </w:rPr>
        <w:t xml:space="preserve">zavřená v souladu s § 2586 a násl. </w:t>
      </w:r>
      <w:r>
        <w:rPr>
          <w:rFonts w:ascii="Arial" w:hAnsi="Arial" w:cs="Arial"/>
          <w:sz w:val="22"/>
          <w:szCs w:val="22"/>
        </w:rPr>
        <w:t>z</w:t>
      </w:r>
      <w:r w:rsidRPr="00201066">
        <w:rPr>
          <w:rFonts w:ascii="Arial" w:hAnsi="Arial" w:cs="Arial"/>
          <w:sz w:val="22"/>
          <w:szCs w:val="22"/>
        </w:rPr>
        <w:t>ákona č. 8</w:t>
      </w:r>
      <w:r>
        <w:rPr>
          <w:rFonts w:ascii="Arial" w:hAnsi="Arial" w:cs="Arial"/>
          <w:sz w:val="22"/>
          <w:szCs w:val="22"/>
        </w:rPr>
        <w:t>9/2012 Sb., občanského zákoníku</w:t>
      </w:r>
      <w:r w:rsidRPr="00201066">
        <w:rPr>
          <w:rFonts w:ascii="Arial" w:hAnsi="Arial" w:cs="Arial"/>
          <w:sz w:val="22"/>
          <w:szCs w:val="22"/>
        </w:rPr>
        <w:t xml:space="preserve">, ve znění pozdějších předpisů (dále jen </w:t>
      </w:r>
      <w:r>
        <w:rPr>
          <w:rFonts w:ascii="Arial" w:hAnsi="Arial" w:cs="Arial"/>
          <w:sz w:val="22"/>
          <w:szCs w:val="22"/>
        </w:rPr>
        <w:t>„občanský zákoník“), (dále jen „smlouva“)</w:t>
      </w:r>
    </w:p>
    <w:p w:rsidR="00104839" w:rsidRPr="001D7A19" w:rsidRDefault="00104839" w:rsidP="000A6DEF">
      <w:pPr>
        <w:jc w:val="center"/>
        <w:rPr>
          <w:rFonts w:ascii="Arial CE" w:hAnsi="Arial CE" w:cs="Arial"/>
          <w:b/>
          <w:sz w:val="36"/>
          <w:szCs w:val="36"/>
        </w:rPr>
      </w:pPr>
    </w:p>
    <w:p w:rsidR="00242636" w:rsidRDefault="00242636" w:rsidP="00435A61">
      <w:pPr>
        <w:ind w:left="2124" w:firstLine="708"/>
        <w:rPr>
          <w:rFonts w:ascii="Arial CE" w:hAnsi="Arial CE" w:cs="Arial"/>
          <w:b/>
          <w:sz w:val="22"/>
          <w:szCs w:val="22"/>
        </w:rPr>
      </w:pPr>
      <w:r w:rsidRPr="001D7A19">
        <w:rPr>
          <w:rFonts w:ascii="Arial CE" w:hAnsi="Arial CE" w:cs="Arial"/>
          <w:b/>
          <w:sz w:val="22"/>
          <w:szCs w:val="22"/>
        </w:rPr>
        <w:t>č. smlouvy</w:t>
      </w:r>
      <w:r w:rsidR="006F6185">
        <w:rPr>
          <w:rFonts w:ascii="Arial CE" w:hAnsi="Arial CE" w:cs="Arial"/>
          <w:b/>
          <w:sz w:val="22"/>
          <w:szCs w:val="22"/>
        </w:rPr>
        <w:t xml:space="preserve"> objednavatele</w:t>
      </w:r>
      <w:r w:rsidRPr="001D7A19">
        <w:rPr>
          <w:rFonts w:ascii="Arial CE" w:hAnsi="Arial CE" w:cs="Arial"/>
          <w:b/>
          <w:sz w:val="22"/>
          <w:szCs w:val="22"/>
        </w:rPr>
        <w:t xml:space="preserve">: </w:t>
      </w:r>
      <w:r w:rsidR="008E50E6">
        <w:rPr>
          <w:rFonts w:ascii="Arial CE" w:hAnsi="Arial CE" w:cs="Arial"/>
          <w:b/>
          <w:sz w:val="22"/>
          <w:szCs w:val="22"/>
        </w:rPr>
        <w:t>1083/2018</w:t>
      </w:r>
    </w:p>
    <w:p w:rsidR="00104839" w:rsidRPr="001D7A19" w:rsidRDefault="00104839" w:rsidP="00104839">
      <w:pPr>
        <w:ind w:left="2832" w:firstLine="3"/>
        <w:rPr>
          <w:rFonts w:ascii="Arial CE" w:hAnsi="Arial CE" w:cs="Arial"/>
          <w:b/>
          <w:sz w:val="22"/>
          <w:szCs w:val="22"/>
        </w:rPr>
      </w:pPr>
      <w:r w:rsidRPr="001D7A19">
        <w:rPr>
          <w:rFonts w:ascii="Arial CE" w:hAnsi="Arial CE" w:cs="Arial"/>
          <w:b/>
          <w:sz w:val="22"/>
          <w:szCs w:val="22"/>
        </w:rPr>
        <w:t xml:space="preserve">č. smlouvy </w:t>
      </w:r>
      <w:r>
        <w:rPr>
          <w:rFonts w:ascii="Arial CE" w:hAnsi="Arial CE" w:cs="Arial"/>
          <w:b/>
          <w:sz w:val="22"/>
          <w:szCs w:val="22"/>
        </w:rPr>
        <w:t>zhotovitele</w:t>
      </w:r>
      <w:r w:rsidRPr="001D7A19">
        <w:rPr>
          <w:rFonts w:ascii="Arial CE" w:hAnsi="Arial CE" w:cs="Arial"/>
          <w:b/>
          <w:sz w:val="22"/>
          <w:szCs w:val="22"/>
        </w:rPr>
        <w:t xml:space="preserve">: </w:t>
      </w:r>
    </w:p>
    <w:p w:rsidR="00104839" w:rsidRPr="001D7A19" w:rsidRDefault="00104839" w:rsidP="00435A61">
      <w:pPr>
        <w:ind w:left="2124" w:firstLine="708"/>
        <w:rPr>
          <w:rFonts w:ascii="Arial CE" w:hAnsi="Arial CE" w:cs="Arial"/>
          <w:b/>
          <w:sz w:val="22"/>
          <w:szCs w:val="22"/>
        </w:rPr>
      </w:pPr>
    </w:p>
    <w:p w:rsidR="00242636" w:rsidRPr="001D7A19" w:rsidRDefault="00242636" w:rsidP="00FD13DB">
      <w:pPr>
        <w:pStyle w:val="Export0"/>
        <w:spacing w:before="120"/>
        <w:jc w:val="center"/>
        <w:rPr>
          <w:rFonts w:ascii="Arial CE" w:hAnsi="Arial CE" w:cs="Arial"/>
          <w:b/>
          <w:sz w:val="22"/>
          <w:szCs w:val="22"/>
          <w:lang w:val="cs-CZ"/>
        </w:rPr>
      </w:pPr>
      <w:r w:rsidRPr="001D7A19">
        <w:rPr>
          <w:rFonts w:ascii="Arial CE" w:hAnsi="Arial CE" w:cs="Arial"/>
          <w:b/>
          <w:sz w:val="22"/>
          <w:szCs w:val="22"/>
          <w:lang w:val="cs-CZ"/>
        </w:rPr>
        <w:t>Název díla:</w:t>
      </w:r>
    </w:p>
    <w:p w:rsidR="007D7052" w:rsidRPr="007D7052" w:rsidRDefault="00104839" w:rsidP="000A5905">
      <w:pPr>
        <w:jc w:val="center"/>
        <w:rPr>
          <w:rFonts w:ascii="Arial CE" w:hAnsi="Arial CE" w:cs="Arial"/>
          <w:b/>
        </w:rPr>
      </w:pPr>
      <w:r>
        <w:rPr>
          <w:rFonts w:ascii="Arial" w:hAnsi="Arial" w:cs="Arial"/>
          <w:b/>
          <w:sz w:val="28"/>
          <w:szCs w:val="28"/>
        </w:rPr>
        <w:t>„</w:t>
      </w:r>
      <w:r w:rsidRPr="00104839">
        <w:rPr>
          <w:rFonts w:ascii="Arial" w:hAnsi="Arial" w:cs="Arial"/>
          <w:b/>
          <w:sz w:val="28"/>
          <w:szCs w:val="28"/>
        </w:rPr>
        <w:t xml:space="preserve">VT Habartovský potok </w:t>
      </w:r>
      <w:r>
        <w:rPr>
          <w:rFonts w:ascii="Arial" w:hAnsi="Arial" w:cs="Arial"/>
          <w:b/>
          <w:sz w:val="28"/>
          <w:szCs w:val="28"/>
        </w:rPr>
        <w:t>–</w:t>
      </w:r>
      <w:r w:rsidRPr="00104839">
        <w:rPr>
          <w:rFonts w:ascii="Arial" w:hAnsi="Arial" w:cs="Arial"/>
          <w:b/>
          <w:sz w:val="28"/>
          <w:szCs w:val="28"/>
        </w:rPr>
        <w:t xml:space="preserve"> revitalizace</w:t>
      </w:r>
      <w:r>
        <w:rPr>
          <w:rFonts w:ascii="Arial" w:hAnsi="Arial" w:cs="Arial"/>
          <w:b/>
          <w:sz w:val="28"/>
          <w:szCs w:val="28"/>
        </w:rPr>
        <w:t>“ - s</w:t>
      </w:r>
      <w:r w:rsidR="000D5713" w:rsidRPr="000E67B4">
        <w:rPr>
          <w:rFonts w:ascii="Arial" w:hAnsi="Arial" w:cs="Arial"/>
          <w:b/>
          <w:sz w:val="28"/>
          <w:szCs w:val="28"/>
        </w:rPr>
        <w:t xml:space="preserve">tudie proveditelnosti </w:t>
      </w:r>
    </w:p>
    <w:p w:rsidR="00242636" w:rsidRPr="001D7A19" w:rsidRDefault="00242636" w:rsidP="00186D99">
      <w:pPr>
        <w:pStyle w:val="Zkladntext"/>
        <w:overflowPunct w:val="0"/>
        <w:autoSpaceDE w:val="0"/>
        <w:autoSpaceDN w:val="0"/>
        <w:adjustRightInd w:val="0"/>
        <w:spacing w:before="240" w:after="0"/>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SMLUVNÍ STRANY</w:t>
      </w:r>
    </w:p>
    <w:p w:rsidR="00186D99" w:rsidRPr="001D7A19" w:rsidRDefault="00186D99" w:rsidP="00186D99">
      <w:pPr>
        <w:pStyle w:val="Zkladntext"/>
        <w:overflowPunct w:val="0"/>
        <w:autoSpaceDE w:val="0"/>
        <w:autoSpaceDN w:val="0"/>
        <w:adjustRightInd w:val="0"/>
        <w:spacing w:before="120" w:after="0"/>
        <w:textAlignment w:val="baseline"/>
        <w:outlineLvl w:val="0"/>
      </w:pPr>
    </w:p>
    <w:p w:rsidR="00186D99" w:rsidRPr="001D7A19" w:rsidRDefault="00186D99" w:rsidP="00186D99">
      <w:pPr>
        <w:tabs>
          <w:tab w:val="left" w:pos="3960"/>
        </w:tabs>
        <w:ind w:left="3960" w:hanging="3960"/>
        <w:jc w:val="both"/>
        <w:outlineLvl w:val="0"/>
        <w:rPr>
          <w:rFonts w:ascii="Arial CE" w:hAnsi="Arial CE" w:cs="Arial"/>
          <w:b/>
          <w:sz w:val="22"/>
          <w:szCs w:val="22"/>
        </w:rPr>
      </w:pPr>
      <w:r>
        <w:rPr>
          <w:rFonts w:ascii="Arial CE" w:hAnsi="Arial CE" w:cs="Arial"/>
          <w:b/>
          <w:sz w:val="22"/>
          <w:szCs w:val="22"/>
        </w:rPr>
        <w:t>Objednatel</w:t>
      </w:r>
      <w:r w:rsidRPr="001D7A19">
        <w:rPr>
          <w:rFonts w:ascii="Arial CE" w:hAnsi="Arial CE" w:cs="Arial"/>
          <w:b/>
          <w:sz w:val="22"/>
          <w:szCs w:val="22"/>
        </w:rPr>
        <w:t>:</w:t>
      </w:r>
      <w:r w:rsidRPr="001D7A19">
        <w:rPr>
          <w:rFonts w:ascii="Arial CE" w:hAnsi="Arial CE" w:cs="Arial"/>
          <w:b/>
          <w:sz w:val="22"/>
          <w:szCs w:val="22"/>
        </w:rPr>
        <w:tab/>
        <w:t>Povodí Ohře, státní podnik</w:t>
      </w:r>
    </w:p>
    <w:p w:rsidR="00186D99" w:rsidRPr="001D7A19" w:rsidRDefault="00186D99" w:rsidP="00186D99">
      <w:pPr>
        <w:tabs>
          <w:tab w:val="left" w:pos="3960"/>
        </w:tabs>
        <w:jc w:val="both"/>
        <w:rPr>
          <w:rFonts w:ascii="Arial CE" w:hAnsi="Arial CE" w:cs="Arial"/>
          <w:sz w:val="22"/>
          <w:szCs w:val="22"/>
        </w:rPr>
      </w:pPr>
      <w:r>
        <w:rPr>
          <w:rFonts w:ascii="Arial CE" w:hAnsi="Arial CE" w:cs="Arial"/>
          <w:sz w:val="22"/>
          <w:szCs w:val="22"/>
        </w:rPr>
        <w:t>s</w:t>
      </w:r>
      <w:r w:rsidRPr="0083347B">
        <w:rPr>
          <w:rFonts w:ascii="Arial CE" w:hAnsi="Arial CE" w:cs="Arial"/>
          <w:sz w:val="22"/>
          <w:szCs w:val="22"/>
        </w:rPr>
        <w:t>ídlo:</w:t>
      </w:r>
      <w:r w:rsidRPr="001D7A19">
        <w:rPr>
          <w:rFonts w:ascii="Arial CE" w:hAnsi="Arial CE" w:cs="Arial"/>
          <w:sz w:val="22"/>
          <w:szCs w:val="22"/>
        </w:rPr>
        <w:tab/>
        <w:t>Bezručova 4219, 430 03 Chomutov</w:t>
      </w:r>
    </w:p>
    <w:p w:rsidR="00186D99" w:rsidRPr="001D7A19" w:rsidRDefault="00186D99" w:rsidP="00186D99">
      <w:pPr>
        <w:tabs>
          <w:tab w:val="left" w:pos="3960"/>
        </w:tabs>
        <w:jc w:val="both"/>
        <w:rPr>
          <w:rFonts w:ascii="Arial CE" w:hAnsi="Arial CE" w:cs="Arial"/>
          <w:sz w:val="22"/>
          <w:szCs w:val="22"/>
        </w:rPr>
      </w:pPr>
      <w:r w:rsidRPr="000E66E5">
        <w:rPr>
          <w:rFonts w:ascii="Arial CE" w:hAnsi="Arial CE" w:cs="Arial"/>
          <w:sz w:val="22"/>
          <w:szCs w:val="22"/>
        </w:rPr>
        <w:t>statutární orgán</w:t>
      </w:r>
      <w:r w:rsidRPr="001D7A19">
        <w:rPr>
          <w:rFonts w:ascii="Arial CE" w:hAnsi="Arial CE" w:cs="Arial"/>
          <w:b/>
          <w:sz w:val="22"/>
          <w:szCs w:val="22"/>
        </w:rPr>
        <w:tab/>
      </w:r>
      <w:r w:rsidRPr="001D7A19">
        <w:rPr>
          <w:rFonts w:ascii="Arial CE" w:hAnsi="Arial CE" w:cs="Arial"/>
          <w:sz w:val="22"/>
          <w:szCs w:val="22"/>
        </w:rPr>
        <w:t xml:space="preserve"> </w:t>
      </w:r>
    </w:p>
    <w:p w:rsidR="00186D99" w:rsidRPr="0083347B" w:rsidRDefault="00186D99" w:rsidP="00186D99">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smluvních:</w:t>
      </w:r>
      <w:r w:rsidRPr="0083347B">
        <w:rPr>
          <w:rFonts w:ascii="Arial CE" w:hAnsi="Arial CE" w:cs="Arial"/>
          <w:sz w:val="22"/>
          <w:szCs w:val="22"/>
        </w:rPr>
        <w:tab/>
      </w:r>
    </w:p>
    <w:p w:rsidR="00186D99" w:rsidRPr="00FA6EEB" w:rsidRDefault="00186D99" w:rsidP="000453E0">
      <w:pPr>
        <w:tabs>
          <w:tab w:val="left" w:pos="3960"/>
        </w:tabs>
        <w:ind w:left="3969" w:hanging="3969"/>
        <w:jc w:val="both"/>
        <w:rPr>
          <w:rFonts w:ascii="Arial CE" w:hAnsi="Arial CE" w:cs="Arial"/>
          <w:sz w:val="22"/>
          <w:szCs w:val="22"/>
        </w:rPr>
      </w:pPr>
      <w:r w:rsidRPr="0083347B">
        <w:rPr>
          <w:rFonts w:ascii="Arial CE" w:hAnsi="Arial CE" w:cs="Arial"/>
          <w:sz w:val="22"/>
          <w:szCs w:val="22"/>
        </w:rPr>
        <w:t>zástupce ve věcech technických:</w:t>
      </w:r>
      <w:r w:rsidRPr="001D7A19">
        <w:rPr>
          <w:rFonts w:ascii="Arial CE" w:hAnsi="Arial CE" w:cs="Arial"/>
          <w:b/>
          <w:sz w:val="22"/>
          <w:szCs w:val="22"/>
        </w:rPr>
        <w:tab/>
      </w:r>
    </w:p>
    <w:p w:rsidR="00186D99" w:rsidRDefault="00186D99" w:rsidP="00186D99">
      <w:pPr>
        <w:tabs>
          <w:tab w:val="left" w:pos="3960"/>
        </w:tabs>
        <w:autoSpaceDE w:val="0"/>
        <w:autoSpaceDN w:val="0"/>
        <w:adjustRightInd w:val="0"/>
        <w:spacing w:line="300" w:lineRule="atLeast"/>
        <w:rPr>
          <w:rFonts w:ascii="Arial CE" w:hAnsi="Arial CE" w:cs="Arial"/>
          <w:color w:val="000000"/>
          <w:sz w:val="22"/>
          <w:szCs w:val="22"/>
        </w:rPr>
      </w:pPr>
      <w:r>
        <w:rPr>
          <w:rFonts w:ascii="Arial CE" w:hAnsi="Arial CE" w:cs="Arial"/>
          <w:color w:val="000000"/>
          <w:sz w:val="22"/>
          <w:szCs w:val="22"/>
        </w:rPr>
        <w:t xml:space="preserve">Zástupce objednatele </w:t>
      </w:r>
    </w:p>
    <w:p w:rsidR="00186D99" w:rsidRDefault="00186D99" w:rsidP="000453E0">
      <w:pPr>
        <w:tabs>
          <w:tab w:val="left" w:pos="3960"/>
        </w:tabs>
        <w:autoSpaceDE w:val="0"/>
        <w:autoSpaceDN w:val="0"/>
        <w:adjustRightInd w:val="0"/>
        <w:spacing w:line="300" w:lineRule="atLeast"/>
        <w:rPr>
          <w:rFonts w:ascii="Arial" w:hAnsi="Arial" w:cs="Arial"/>
          <w:sz w:val="22"/>
          <w:szCs w:val="22"/>
        </w:rPr>
      </w:pPr>
      <w:r>
        <w:rPr>
          <w:rFonts w:ascii="Arial CE" w:hAnsi="Arial CE" w:cs="Arial"/>
          <w:color w:val="000000"/>
          <w:sz w:val="22"/>
          <w:szCs w:val="22"/>
        </w:rPr>
        <w:t>pro projektovou přípravu</w:t>
      </w:r>
      <w:r w:rsidRPr="000A37B0">
        <w:rPr>
          <w:rFonts w:ascii="Arial" w:hAnsi="Arial" w:cs="Arial"/>
          <w:color w:val="000000"/>
          <w:sz w:val="22"/>
          <w:szCs w:val="22"/>
        </w:rPr>
        <w:t>:</w:t>
      </w:r>
      <w:r w:rsidRPr="000A37B0">
        <w:rPr>
          <w:rFonts w:ascii="Arial" w:hAnsi="Arial" w:cs="Arial"/>
          <w:color w:val="000000"/>
          <w:sz w:val="22"/>
          <w:szCs w:val="22"/>
        </w:rPr>
        <w:tab/>
      </w:r>
    </w:p>
    <w:p w:rsidR="00186D99" w:rsidRDefault="00186D99" w:rsidP="00186D99">
      <w:pPr>
        <w:tabs>
          <w:tab w:val="left" w:pos="3960"/>
        </w:tabs>
        <w:jc w:val="both"/>
        <w:rPr>
          <w:rFonts w:ascii="Arial CE" w:hAnsi="Arial CE" w:cs="Arial"/>
          <w:sz w:val="22"/>
          <w:szCs w:val="22"/>
        </w:rPr>
      </w:pPr>
    </w:p>
    <w:p w:rsidR="00186D99" w:rsidRPr="0083347B" w:rsidRDefault="00186D99" w:rsidP="00186D99">
      <w:pPr>
        <w:tabs>
          <w:tab w:val="left" w:pos="3960"/>
        </w:tabs>
        <w:jc w:val="both"/>
        <w:rPr>
          <w:rFonts w:ascii="Arial CE" w:hAnsi="Arial CE" w:cs="Arial"/>
          <w:sz w:val="22"/>
          <w:szCs w:val="22"/>
        </w:rPr>
      </w:pPr>
      <w:r w:rsidRPr="0083347B">
        <w:rPr>
          <w:rFonts w:ascii="Arial CE" w:hAnsi="Arial CE" w:cs="Arial"/>
          <w:sz w:val="22"/>
          <w:szCs w:val="22"/>
        </w:rPr>
        <w:t>IČO:</w:t>
      </w:r>
      <w:r w:rsidRPr="0083347B">
        <w:rPr>
          <w:rFonts w:ascii="Arial CE" w:hAnsi="Arial CE" w:cs="Arial"/>
          <w:b/>
          <w:sz w:val="22"/>
          <w:szCs w:val="22"/>
        </w:rPr>
        <w:tab/>
      </w:r>
      <w:r w:rsidRPr="0083347B">
        <w:rPr>
          <w:rFonts w:ascii="Arial CE" w:hAnsi="Arial CE" w:cs="Arial"/>
          <w:sz w:val="22"/>
          <w:szCs w:val="22"/>
        </w:rPr>
        <w:t>70889988</w:t>
      </w:r>
    </w:p>
    <w:p w:rsidR="00186D99" w:rsidRPr="0083347B" w:rsidRDefault="00186D99" w:rsidP="00186D99">
      <w:pPr>
        <w:tabs>
          <w:tab w:val="left" w:pos="3960"/>
        </w:tabs>
        <w:jc w:val="both"/>
        <w:rPr>
          <w:rFonts w:ascii="Arial CE" w:hAnsi="Arial CE" w:cs="Arial"/>
          <w:sz w:val="22"/>
          <w:szCs w:val="22"/>
        </w:rPr>
      </w:pPr>
      <w:r w:rsidRPr="0083347B">
        <w:rPr>
          <w:rFonts w:ascii="Arial CE" w:hAnsi="Arial CE" w:cs="Arial"/>
          <w:sz w:val="22"/>
          <w:szCs w:val="22"/>
        </w:rPr>
        <w:t>DIČ:</w:t>
      </w:r>
      <w:r w:rsidRPr="0083347B">
        <w:rPr>
          <w:rFonts w:ascii="Arial CE" w:hAnsi="Arial CE" w:cs="Arial"/>
          <w:b/>
          <w:sz w:val="22"/>
          <w:szCs w:val="22"/>
        </w:rPr>
        <w:tab/>
      </w:r>
      <w:r w:rsidRPr="0083347B">
        <w:rPr>
          <w:rFonts w:ascii="Arial CE" w:hAnsi="Arial CE" w:cs="Arial"/>
          <w:sz w:val="22"/>
          <w:szCs w:val="22"/>
        </w:rPr>
        <w:t>CZ70889988</w:t>
      </w:r>
    </w:p>
    <w:p w:rsidR="000453E0" w:rsidRDefault="00186D99" w:rsidP="00186D99">
      <w:pPr>
        <w:tabs>
          <w:tab w:val="left" w:pos="3960"/>
        </w:tabs>
        <w:jc w:val="both"/>
        <w:rPr>
          <w:rFonts w:ascii="Arial CE" w:hAnsi="Arial CE" w:cs="Arial"/>
          <w:b/>
          <w:sz w:val="22"/>
          <w:szCs w:val="22"/>
        </w:rPr>
      </w:pPr>
      <w:r w:rsidRPr="0083347B">
        <w:rPr>
          <w:rFonts w:ascii="Arial CE" w:hAnsi="Arial CE" w:cs="Arial"/>
          <w:sz w:val="22"/>
          <w:szCs w:val="22"/>
        </w:rPr>
        <w:t>bankovní spojení:</w:t>
      </w:r>
      <w:r w:rsidRPr="001D7A19">
        <w:rPr>
          <w:rFonts w:ascii="Arial CE" w:hAnsi="Arial CE" w:cs="Arial"/>
          <w:b/>
          <w:sz w:val="22"/>
          <w:szCs w:val="22"/>
        </w:rPr>
        <w:tab/>
      </w:r>
      <w:r w:rsidR="000453E0">
        <w:rPr>
          <w:rFonts w:ascii="Arial CE" w:hAnsi="Arial CE" w:cs="Arial"/>
          <w:b/>
          <w:sz w:val="22"/>
          <w:szCs w:val="22"/>
        </w:rPr>
        <w:t>¨</w:t>
      </w:r>
    </w:p>
    <w:p w:rsidR="000453E0" w:rsidRDefault="00186D99" w:rsidP="00186D99">
      <w:pPr>
        <w:tabs>
          <w:tab w:val="left" w:pos="3960"/>
        </w:tabs>
        <w:jc w:val="both"/>
        <w:rPr>
          <w:rFonts w:ascii="Arial CE" w:hAnsi="Arial CE" w:cs="Arial"/>
          <w:b/>
          <w:sz w:val="22"/>
          <w:szCs w:val="22"/>
        </w:rPr>
      </w:pPr>
      <w:r w:rsidRPr="0083347B">
        <w:rPr>
          <w:rFonts w:ascii="Arial CE" w:hAnsi="Arial CE" w:cs="Arial"/>
          <w:sz w:val="22"/>
          <w:szCs w:val="22"/>
        </w:rPr>
        <w:t>číslo účtu:</w:t>
      </w:r>
      <w:r w:rsidRPr="001D7A19">
        <w:rPr>
          <w:rFonts w:ascii="Arial CE" w:hAnsi="Arial CE" w:cs="Arial"/>
          <w:b/>
          <w:sz w:val="22"/>
          <w:szCs w:val="22"/>
        </w:rPr>
        <w:tab/>
      </w:r>
    </w:p>
    <w:p w:rsidR="00186D99" w:rsidRDefault="00186D99" w:rsidP="00186D99">
      <w:pPr>
        <w:tabs>
          <w:tab w:val="left" w:pos="3960"/>
        </w:tabs>
        <w:jc w:val="both"/>
        <w:rPr>
          <w:rFonts w:ascii="Arial CE" w:hAnsi="Arial CE" w:cs="Arial"/>
          <w:sz w:val="22"/>
          <w:szCs w:val="22"/>
        </w:rPr>
      </w:pPr>
      <w:r w:rsidRPr="0083347B">
        <w:rPr>
          <w:rFonts w:ascii="Arial CE" w:hAnsi="Arial CE" w:cs="Arial"/>
          <w:sz w:val="22"/>
          <w:szCs w:val="22"/>
        </w:rPr>
        <w:t>zápis v obchodním rejstříku:</w:t>
      </w:r>
      <w:r>
        <w:rPr>
          <w:rFonts w:ascii="Arial CE" w:hAnsi="Arial CE" w:cs="Arial"/>
          <w:sz w:val="22"/>
          <w:szCs w:val="22"/>
        </w:rPr>
        <w:tab/>
      </w:r>
      <w:r w:rsidRPr="0083347B">
        <w:rPr>
          <w:rFonts w:ascii="Arial CE" w:hAnsi="Arial CE" w:cs="Arial"/>
          <w:sz w:val="22"/>
          <w:szCs w:val="22"/>
        </w:rPr>
        <w:t xml:space="preserve">Krajský soud </w:t>
      </w:r>
      <w:r w:rsidRPr="001D7A19">
        <w:rPr>
          <w:rFonts w:ascii="Arial CE" w:hAnsi="Arial CE" w:cs="Arial"/>
          <w:sz w:val="22"/>
          <w:szCs w:val="22"/>
        </w:rPr>
        <w:t>v Ústí nad La</w:t>
      </w:r>
      <w:r>
        <w:rPr>
          <w:rFonts w:ascii="Arial CE" w:hAnsi="Arial CE" w:cs="Arial"/>
          <w:sz w:val="22"/>
          <w:szCs w:val="22"/>
        </w:rPr>
        <w:t xml:space="preserve">bem, oddíl A, vložka </w:t>
      </w:r>
    </w:p>
    <w:p w:rsidR="00186D99" w:rsidRPr="001D7A19" w:rsidRDefault="00186D99" w:rsidP="00186D99">
      <w:pPr>
        <w:tabs>
          <w:tab w:val="left" w:pos="3960"/>
        </w:tabs>
        <w:jc w:val="both"/>
        <w:rPr>
          <w:rFonts w:ascii="Arial CE" w:hAnsi="Arial CE" w:cs="Arial"/>
          <w:sz w:val="22"/>
          <w:szCs w:val="22"/>
        </w:rPr>
      </w:pPr>
      <w:r>
        <w:rPr>
          <w:rFonts w:ascii="Arial CE" w:hAnsi="Arial CE" w:cs="Arial"/>
          <w:sz w:val="22"/>
          <w:szCs w:val="22"/>
        </w:rPr>
        <w:tab/>
        <w:t>13052.</w:t>
      </w:r>
    </w:p>
    <w:p w:rsidR="00186D99" w:rsidRDefault="00186D99" w:rsidP="00186D99">
      <w:pPr>
        <w:tabs>
          <w:tab w:val="left" w:pos="3960"/>
        </w:tabs>
        <w:jc w:val="both"/>
        <w:rPr>
          <w:rFonts w:ascii="Arial CE" w:hAnsi="Arial CE" w:cs="Arial"/>
          <w:sz w:val="22"/>
          <w:szCs w:val="22"/>
        </w:rPr>
      </w:pPr>
      <w:r w:rsidRPr="001D7A19">
        <w:rPr>
          <w:rFonts w:ascii="Arial CE" w:hAnsi="Arial CE" w:cs="Arial"/>
          <w:sz w:val="22"/>
          <w:szCs w:val="22"/>
        </w:rPr>
        <w:t xml:space="preserve">(dále jen „objednatel“) </w:t>
      </w:r>
    </w:p>
    <w:p w:rsidR="00186D99" w:rsidRDefault="006E4B16" w:rsidP="00186D99">
      <w:pPr>
        <w:tabs>
          <w:tab w:val="left" w:pos="3960"/>
        </w:tabs>
        <w:jc w:val="both"/>
        <w:rPr>
          <w:rFonts w:ascii="Arial CE" w:hAnsi="Arial CE" w:cs="Arial"/>
          <w:sz w:val="22"/>
          <w:szCs w:val="22"/>
        </w:rPr>
      </w:pPr>
      <w:r>
        <w:rPr>
          <w:rFonts w:ascii="Arial CE" w:hAnsi="Arial CE" w:cs="Arial"/>
          <w:sz w:val="22"/>
          <w:szCs w:val="22"/>
        </w:rPr>
        <w:t>a</w:t>
      </w:r>
    </w:p>
    <w:p w:rsidR="006E4B16" w:rsidRDefault="006E4B16" w:rsidP="00186D99">
      <w:pPr>
        <w:tabs>
          <w:tab w:val="left" w:pos="3960"/>
        </w:tabs>
        <w:jc w:val="both"/>
        <w:rPr>
          <w:rFonts w:ascii="Arial CE" w:hAnsi="Arial CE" w:cs="Arial"/>
          <w:sz w:val="22"/>
          <w:szCs w:val="22"/>
        </w:rPr>
      </w:pPr>
    </w:p>
    <w:p w:rsidR="00186D99" w:rsidRPr="00E0004A" w:rsidRDefault="00186D99" w:rsidP="00186D99">
      <w:pPr>
        <w:tabs>
          <w:tab w:val="left" w:pos="3960"/>
        </w:tabs>
        <w:autoSpaceDE w:val="0"/>
        <w:autoSpaceDN w:val="0"/>
        <w:adjustRightInd w:val="0"/>
        <w:spacing w:line="300" w:lineRule="atLeast"/>
        <w:jc w:val="both"/>
        <w:rPr>
          <w:rFonts w:ascii="Arial" w:hAnsi="Arial" w:cs="Arial"/>
          <w:bCs/>
          <w:color w:val="000000"/>
          <w:sz w:val="22"/>
          <w:szCs w:val="22"/>
        </w:rPr>
      </w:pPr>
      <w:r>
        <w:rPr>
          <w:rFonts w:ascii="Arial CE" w:hAnsi="Arial CE" w:cs="Arial"/>
          <w:b/>
          <w:sz w:val="22"/>
          <w:szCs w:val="22"/>
        </w:rPr>
        <w:t>Zhotovitel</w:t>
      </w:r>
      <w:r w:rsidRPr="00F33A55">
        <w:rPr>
          <w:rFonts w:ascii="Arial CE" w:hAnsi="Arial CE" w:cs="Arial"/>
          <w:b/>
          <w:sz w:val="22"/>
          <w:szCs w:val="22"/>
        </w:rPr>
        <w:t>:</w:t>
      </w:r>
      <w:r>
        <w:rPr>
          <w:rFonts w:ascii="Arial" w:hAnsi="Arial" w:cs="Arial"/>
          <w:b/>
          <w:bCs/>
          <w:color w:val="000000"/>
          <w:sz w:val="22"/>
          <w:szCs w:val="22"/>
        </w:rPr>
        <w:tab/>
        <w:t>KV+MV AQUA, spol. s r. o.</w:t>
      </w:r>
    </w:p>
    <w:p w:rsidR="00186D99" w:rsidRPr="00E0004A" w:rsidRDefault="00186D99" w:rsidP="00186D99">
      <w:pPr>
        <w:tabs>
          <w:tab w:val="left" w:pos="3960"/>
        </w:tabs>
        <w:autoSpaceDE w:val="0"/>
        <w:autoSpaceDN w:val="0"/>
        <w:adjustRightInd w:val="0"/>
        <w:spacing w:line="300" w:lineRule="atLeast"/>
        <w:jc w:val="both"/>
        <w:rPr>
          <w:rFonts w:ascii="Arial" w:hAnsi="Arial" w:cs="Arial"/>
          <w:b/>
          <w:bCs/>
          <w:color w:val="000000"/>
          <w:sz w:val="22"/>
          <w:szCs w:val="22"/>
        </w:rPr>
      </w:pPr>
      <w:r w:rsidRPr="00E0004A">
        <w:rPr>
          <w:rFonts w:ascii="Arial" w:hAnsi="Arial" w:cs="Arial"/>
          <w:bCs/>
          <w:color w:val="000000"/>
          <w:sz w:val="22"/>
          <w:szCs w:val="22"/>
        </w:rPr>
        <w:tab/>
      </w:r>
      <w:r>
        <w:rPr>
          <w:rFonts w:ascii="Arial" w:hAnsi="Arial" w:cs="Arial"/>
          <w:bCs/>
          <w:color w:val="000000"/>
          <w:sz w:val="22"/>
          <w:szCs w:val="22"/>
        </w:rPr>
        <w:t>Dominova 2463/15, 158 00, Praha 5</w:t>
      </w:r>
    </w:p>
    <w:p w:rsidR="00186D99" w:rsidRPr="00065603" w:rsidRDefault="00186D99" w:rsidP="00186D99">
      <w:pPr>
        <w:tabs>
          <w:tab w:val="left" w:pos="3960"/>
        </w:tabs>
        <w:autoSpaceDE w:val="0"/>
        <w:autoSpaceDN w:val="0"/>
        <w:adjustRightInd w:val="0"/>
        <w:spacing w:line="300" w:lineRule="atLeast"/>
        <w:jc w:val="both"/>
        <w:rPr>
          <w:rFonts w:ascii="Arial" w:hAnsi="Arial" w:cs="Arial"/>
          <w:color w:val="000000"/>
          <w:sz w:val="22"/>
          <w:szCs w:val="22"/>
        </w:rPr>
      </w:pPr>
      <w:r w:rsidRPr="00F33A55">
        <w:rPr>
          <w:rFonts w:ascii="Arial CE" w:hAnsi="Arial CE" w:cs="Arial"/>
          <w:b/>
          <w:sz w:val="22"/>
          <w:szCs w:val="22"/>
        </w:rPr>
        <w:t>IČ</w:t>
      </w:r>
      <w:r>
        <w:rPr>
          <w:rFonts w:ascii="Arial CE" w:hAnsi="Arial CE" w:cs="Arial"/>
          <w:b/>
          <w:sz w:val="22"/>
          <w:szCs w:val="22"/>
        </w:rPr>
        <w:t>O</w:t>
      </w:r>
      <w:r w:rsidRPr="00F33A55">
        <w:rPr>
          <w:rFonts w:ascii="Arial CE" w:hAnsi="Arial CE" w:cs="Arial"/>
          <w:b/>
          <w:sz w:val="22"/>
          <w:szCs w:val="22"/>
        </w:rPr>
        <w:t>:</w:t>
      </w:r>
      <w:r>
        <w:rPr>
          <w:rFonts w:ascii="Arial" w:hAnsi="Arial" w:cs="Arial"/>
          <w:sz w:val="22"/>
          <w:szCs w:val="22"/>
        </w:rPr>
        <w:tab/>
      </w:r>
      <w:r w:rsidRPr="00065603">
        <w:rPr>
          <w:rFonts w:ascii="Arial" w:hAnsi="Arial" w:cs="Arial"/>
          <w:sz w:val="22"/>
          <w:szCs w:val="22"/>
        </w:rPr>
        <w:t>256 84 566</w:t>
      </w:r>
      <w:r w:rsidRPr="00065603">
        <w:rPr>
          <w:rFonts w:ascii="Arial" w:hAnsi="Arial" w:cs="Arial"/>
          <w:color w:val="000000"/>
          <w:sz w:val="22"/>
          <w:szCs w:val="22"/>
        </w:rPr>
        <w:tab/>
      </w:r>
    </w:p>
    <w:p w:rsidR="00186D99" w:rsidRPr="00065603" w:rsidRDefault="00186D99" w:rsidP="00186D99">
      <w:pPr>
        <w:tabs>
          <w:tab w:val="left" w:pos="3960"/>
        </w:tabs>
        <w:autoSpaceDE w:val="0"/>
        <w:autoSpaceDN w:val="0"/>
        <w:adjustRightInd w:val="0"/>
        <w:spacing w:line="300" w:lineRule="atLeast"/>
        <w:jc w:val="both"/>
        <w:rPr>
          <w:rFonts w:ascii="Arial" w:hAnsi="Arial" w:cs="Arial"/>
          <w:color w:val="000000"/>
          <w:sz w:val="22"/>
          <w:szCs w:val="22"/>
        </w:rPr>
      </w:pPr>
      <w:r w:rsidRPr="00755ACF">
        <w:rPr>
          <w:rFonts w:ascii="Arial" w:hAnsi="Arial" w:cs="Arial"/>
          <w:b/>
          <w:color w:val="000000"/>
          <w:sz w:val="22"/>
          <w:szCs w:val="22"/>
        </w:rPr>
        <w:t>DIČ:</w:t>
      </w:r>
      <w:r w:rsidRPr="00065603">
        <w:rPr>
          <w:rFonts w:ascii="Arial" w:hAnsi="Arial" w:cs="Arial"/>
          <w:color w:val="000000"/>
          <w:sz w:val="22"/>
          <w:szCs w:val="22"/>
        </w:rPr>
        <w:t xml:space="preserve"> </w:t>
      </w:r>
      <w:r>
        <w:rPr>
          <w:rFonts w:ascii="Arial" w:hAnsi="Arial" w:cs="Arial"/>
          <w:color w:val="000000"/>
          <w:sz w:val="22"/>
          <w:szCs w:val="22"/>
        </w:rPr>
        <w:tab/>
      </w:r>
      <w:r w:rsidRPr="00065603">
        <w:rPr>
          <w:rFonts w:ascii="Arial" w:hAnsi="Arial" w:cs="Arial"/>
          <w:color w:val="000000"/>
          <w:sz w:val="22"/>
          <w:szCs w:val="22"/>
        </w:rPr>
        <w:t>CZ 256 84 566</w:t>
      </w:r>
      <w:r w:rsidRPr="00065603">
        <w:rPr>
          <w:rFonts w:ascii="Arial" w:hAnsi="Arial" w:cs="Arial"/>
          <w:color w:val="000000"/>
          <w:sz w:val="22"/>
          <w:szCs w:val="22"/>
        </w:rPr>
        <w:tab/>
      </w:r>
      <w:r w:rsidRPr="00065603">
        <w:rPr>
          <w:rFonts w:ascii="Arial" w:hAnsi="Arial" w:cs="Arial"/>
          <w:color w:val="000000"/>
          <w:sz w:val="22"/>
          <w:szCs w:val="22"/>
        </w:rPr>
        <w:tab/>
      </w:r>
    </w:p>
    <w:p w:rsidR="00186D99" w:rsidRPr="004F5686" w:rsidRDefault="00186D99" w:rsidP="00186D99">
      <w:pPr>
        <w:tabs>
          <w:tab w:val="left" w:pos="3960"/>
        </w:tabs>
        <w:autoSpaceDE w:val="0"/>
        <w:autoSpaceDN w:val="0"/>
        <w:adjustRightInd w:val="0"/>
        <w:spacing w:line="300" w:lineRule="atLeast"/>
        <w:jc w:val="both"/>
        <w:rPr>
          <w:rFonts w:ascii="Arial" w:hAnsi="Arial" w:cs="Arial"/>
          <w:sz w:val="22"/>
          <w:szCs w:val="22"/>
        </w:rPr>
      </w:pPr>
      <w:r w:rsidRPr="00755ACF">
        <w:rPr>
          <w:rFonts w:ascii="Arial" w:hAnsi="Arial" w:cs="Arial"/>
          <w:b/>
          <w:color w:val="000000"/>
          <w:sz w:val="22"/>
          <w:szCs w:val="22"/>
        </w:rPr>
        <w:t>zastoupený:</w:t>
      </w:r>
      <w:r w:rsidRPr="00065603">
        <w:rPr>
          <w:rFonts w:ascii="Arial" w:hAnsi="Arial" w:cs="Arial"/>
          <w:color w:val="000000"/>
          <w:sz w:val="22"/>
          <w:szCs w:val="22"/>
        </w:rPr>
        <w:t xml:space="preserve"> </w:t>
      </w:r>
      <w:r w:rsidR="006E4B16">
        <w:rPr>
          <w:rFonts w:ascii="Arial" w:hAnsi="Arial" w:cs="Arial"/>
          <w:sz w:val="22"/>
          <w:szCs w:val="22"/>
        </w:rPr>
        <w:tab/>
      </w:r>
      <w:r w:rsidRPr="004F5686">
        <w:rPr>
          <w:rFonts w:ascii="Arial" w:hAnsi="Arial" w:cs="Arial"/>
          <w:sz w:val="22"/>
          <w:szCs w:val="22"/>
        </w:rPr>
        <w:t xml:space="preserve"> </w:t>
      </w:r>
    </w:p>
    <w:p w:rsidR="00186D99" w:rsidRPr="004F5686" w:rsidRDefault="00186D99" w:rsidP="00186D99">
      <w:pPr>
        <w:tabs>
          <w:tab w:val="left" w:pos="3960"/>
        </w:tabs>
        <w:autoSpaceDE w:val="0"/>
        <w:autoSpaceDN w:val="0"/>
        <w:adjustRightInd w:val="0"/>
        <w:spacing w:line="300" w:lineRule="atLeast"/>
        <w:jc w:val="both"/>
        <w:rPr>
          <w:rFonts w:ascii="Arial" w:hAnsi="Arial" w:cs="Arial"/>
          <w:sz w:val="22"/>
          <w:szCs w:val="22"/>
        </w:rPr>
      </w:pPr>
      <w:r w:rsidRPr="004F5686">
        <w:rPr>
          <w:rFonts w:ascii="Arial" w:hAnsi="Arial" w:cs="Arial"/>
          <w:b/>
          <w:sz w:val="22"/>
          <w:szCs w:val="22"/>
        </w:rPr>
        <w:t>mobil:</w:t>
      </w:r>
      <w:r w:rsidRPr="004F5686">
        <w:rPr>
          <w:rFonts w:ascii="Arial" w:hAnsi="Arial" w:cs="Arial"/>
          <w:sz w:val="22"/>
          <w:szCs w:val="22"/>
        </w:rPr>
        <w:t xml:space="preserve"> </w:t>
      </w:r>
      <w:r w:rsidRPr="004F5686">
        <w:rPr>
          <w:rFonts w:ascii="Arial" w:hAnsi="Arial" w:cs="Arial"/>
          <w:sz w:val="22"/>
          <w:szCs w:val="22"/>
        </w:rPr>
        <w:tab/>
      </w:r>
      <w:r w:rsidRPr="004F5686">
        <w:rPr>
          <w:rFonts w:ascii="Arial" w:hAnsi="Arial" w:cs="Arial"/>
          <w:sz w:val="22"/>
          <w:szCs w:val="22"/>
        </w:rPr>
        <w:tab/>
      </w:r>
    </w:p>
    <w:p w:rsidR="00186D99" w:rsidRPr="004F5686" w:rsidRDefault="00186D99" w:rsidP="00186D99">
      <w:pPr>
        <w:tabs>
          <w:tab w:val="left" w:pos="3960"/>
        </w:tabs>
        <w:autoSpaceDE w:val="0"/>
        <w:autoSpaceDN w:val="0"/>
        <w:adjustRightInd w:val="0"/>
        <w:spacing w:line="300" w:lineRule="atLeast"/>
        <w:jc w:val="both"/>
        <w:rPr>
          <w:rFonts w:ascii="Arial" w:hAnsi="Arial" w:cs="Arial"/>
          <w:sz w:val="22"/>
          <w:szCs w:val="22"/>
        </w:rPr>
      </w:pPr>
      <w:r w:rsidRPr="004F5686">
        <w:rPr>
          <w:rFonts w:ascii="Arial" w:hAnsi="Arial" w:cs="Arial"/>
          <w:b/>
          <w:sz w:val="22"/>
          <w:szCs w:val="22"/>
        </w:rPr>
        <w:t>e-mail:</w:t>
      </w:r>
      <w:r w:rsidRPr="004F5686">
        <w:rPr>
          <w:rFonts w:ascii="Arial" w:hAnsi="Arial" w:cs="Arial"/>
          <w:sz w:val="22"/>
          <w:szCs w:val="22"/>
        </w:rPr>
        <w:t xml:space="preserve"> </w:t>
      </w:r>
      <w:r w:rsidRPr="004F5686">
        <w:rPr>
          <w:rFonts w:ascii="Arial" w:hAnsi="Arial" w:cs="Arial"/>
          <w:sz w:val="22"/>
          <w:szCs w:val="22"/>
        </w:rPr>
        <w:tab/>
      </w:r>
      <w:r w:rsidRPr="004F5686">
        <w:rPr>
          <w:rFonts w:ascii="Arial" w:hAnsi="Arial" w:cs="Arial"/>
          <w:sz w:val="22"/>
          <w:szCs w:val="22"/>
        </w:rPr>
        <w:tab/>
      </w:r>
    </w:p>
    <w:p w:rsidR="00186D99" w:rsidRPr="004F5686" w:rsidRDefault="00186D99" w:rsidP="00186D99">
      <w:pPr>
        <w:tabs>
          <w:tab w:val="left" w:pos="3960"/>
        </w:tabs>
        <w:autoSpaceDE w:val="0"/>
        <w:autoSpaceDN w:val="0"/>
        <w:adjustRightInd w:val="0"/>
        <w:spacing w:line="300" w:lineRule="atLeast"/>
        <w:jc w:val="both"/>
        <w:rPr>
          <w:rFonts w:ascii="Arial" w:hAnsi="Arial" w:cs="Arial"/>
          <w:sz w:val="22"/>
          <w:szCs w:val="22"/>
        </w:rPr>
      </w:pPr>
      <w:r w:rsidRPr="00F27E59">
        <w:rPr>
          <w:rFonts w:ascii="Arial" w:hAnsi="Arial" w:cs="Arial"/>
          <w:b/>
          <w:sz w:val="22"/>
          <w:szCs w:val="22"/>
        </w:rPr>
        <w:t>Bankovní spojení:</w:t>
      </w:r>
      <w:r w:rsidRPr="00F27E59">
        <w:rPr>
          <w:rFonts w:ascii="Arial" w:hAnsi="Arial" w:cs="Arial"/>
          <w:sz w:val="22"/>
          <w:szCs w:val="22"/>
        </w:rPr>
        <w:t xml:space="preserve"> </w:t>
      </w:r>
      <w:r w:rsidRPr="00F27E59">
        <w:rPr>
          <w:rFonts w:ascii="Arial" w:hAnsi="Arial" w:cs="Arial"/>
          <w:sz w:val="22"/>
          <w:szCs w:val="22"/>
        </w:rPr>
        <w:tab/>
      </w:r>
      <w:r w:rsidRPr="004F5686">
        <w:rPr>
          <w:rFonts w:ascii="Arial" w:hAnsi="Arial" w:cs="Arial"/>
          <w:sz w:val="22"/>
          <w:szCs w:val="22"/>
        </w:rPr>
        <w:tab/>
      </w:r>
      <w:r w:rsidRPr="004F5686">
        <w:rPr>
          <w:rFonts w:ascii="Arial" w:hAnsi="Arial" w:cs="Arial"/>
          <w:sz w:val="22"/>
          <w:szCs w:val="22"/>
        </w:rPr>
        <w:tab/>
      </w:r>
      <w:r w:rsidRPr="004F5686">
        <w:rPr>
          <w:rFonts w:ascii="Arial" w:hAnsi="Arial" w:cs="Arial"/>
          <w:sz w:val="22"/>
          <w:szCs w:val="22"/>
        </w:rPr>
        <w:tab/>
      </w:r>
    </w:p>
    <w:p w:rsidR="00186D99" w:rsidRPr="00065603" w:rsidRDefault="00186D99" w:rsidP="00186D99">
      <w:pPr>
        <w:tabs>
          <w:tab w:val="left" w:pos="3960"/>
        </w:tabs>
        <w:autoSpaceDE w:val="0"/>
        <w:autoSpaceDN w:val="0"/>
        <w:adjustRightInd w:val="0"/>
        <w:spacing w:line="300" w:lineRule="atLeast"/>
        <w:jc w:val="both"/>
        <w:rPr>
          <w:rFonts w:ascii="Arial" w:hAnsi="Arial" w:cs="Arial"/>
          <w:color w:val="000000"/>
          <w:sz w:val="22"/>
          <w:szCs w:val="22"/>
        </w:rPr>
      </w:pPr>
      <w:r w:rsidRPr="00755ACF">
        <w:rPr>
          <w:rFonts w:ascii="Arial" w:hAnsi="Arial" w:cs="Arial"/>
          <w:b/>
          <w:color w:val="000000"/>
          <w:sz w:val="22"/>
          <w:szCs w:val="22"/>
        </w:rPr>
        <w:t>číslo účtu:</w:t>
      </w:r>
      <w:r w:rsidRPr="00065603">
        <w:rPr>
          <w:rFonts w:ascii="Arial" w:hAnsi="Arial" w:cs="Arial"/>
          <w:color w:val="000000"/>
          <w:sz w:val="22"/>
          <w:szCs w:val="22"/>
        </w:rPr>
        <w:t xml:space="preserve"> </w:t>
      </w:r>
      <w:r>
        <w:rPr>
          <w:rFonts w:ascii="Arial" w:hAnsi="Arial" w:cs="Arial"/>
          <w:color w:val="000000"/>
          <w:sz w:val="22"/>
          <w:szCs w:val="22"/>
        </w:rPr>
        <w:tab/>
      </w:r>
      <w:r w:rsidRPr="00065603">
        <w:rPr>
          <w:rFonts w:ascii="Arial" w:hAnsi="Arial" w:cs="Arial"/>
          <w:color w:val="000000"/>
          <w:sz w:val="22"/>
          <w:szCs w:val="22"/>
        </w:rPr>
        <w:tab/>
      </w:r>
      <w:r w:rsidRPr="00065603">
        <w:rPr>
          <w:rFonts w:ascii="Arial" w:hAnsi="Arial" w:cs="Arial"/>
          <w:color w:val="000000"/>
          <w:sz w:val="22"/>
          <w:szCs w:val="22"/>
        </w:rPr>
        <w:tab/>
      </w:r>
    </w:p>
    <w:p w:rsidR="00186D99" w:rsidRDefault="00186D99" w:rsidP="00186D99">
      <w:pPr>
        <w:pStyle w:val="Zkladntextodsazen"/>
        <w:spacing w:after="0" w:line="300" w:lineRule="atLeast"/>
        <w:ind w:left="0"/>
        <w:rPr>
          <w:rFonts w:ascii="Arial" w:hAnsi="Arial" w:cs="Arial"/>
          <w:sz w:val="22"/>
          <w:szCs w:val="22"/>
        </w:rPr>
      </w:pPr>
    </w:p>
    <w:p w:rsidR="00186D99" w:rsidRDefault="00186D99" w:rsidP="00186D99">
      <w:pPr>
        <w:pStyle w:val="Zkladntextodsazen"/>
        <w:spacing w:after="0" w:line="300" w:lineRule="atLeast"/>
        <w:ind w:left="0"/>
        <w:rPr>
          <w:rFonts w:ascii="Arial" w:hAnsi="Arial" w:cs="Arial"/>
          <w:sz w:val="22"/>
          <w:szCs w:val="22"/>
        </w:rPr>
      </w:pPr>
      <w:r w:rsidRPr="00065603">
        <w:rPr>
          <w:rFonts w:ascii="Arial" w:hAnsi="Arial" w:cs="Arial"/>
          <w:sz w:val="22"/>
          <w:szCs w:val="22"/>
        </w:rPr>
        <w:t xml:space="preserve">Firma je zapsána u Městského soudu v Praze, oddíl C, vložka 60982 </w:t>
      </w:r>
    </w:p>
    <w:p w:rsidR="006E4B16" w:rsidRDefault="006E4B16" w:rsidP="00186D99">
      <w:pPr>
        <w:pStyle w:val="Zkladntextodsazen"/>
        <w:spacing w:after="0" w:line="300" w:lineRule="atLeast"/>
        <w:ind w:left="0"/>
        <w:rPr>
          <w:rFonts w:ascii="Arial CE" w:hAnsi="Arial CE" w:cs="Arial"/>
          <w:sz w:val="22"/>
          <w:szCs w:val="22"/>
        </w:rPr>
      </w:pPr>
    </w:p>
    <w:p w:rsidR="00286FC6" w:rsidRPr="00FA6EEB" w:rsidRDefault="00186D99" w:rsidP="00186D99">
      <w:pPr>
        <w:pStyle w:val="Zkladntextodsazen"/>
        <w:spacing w:after="0" w:line="300" w:lineRule="atLeast"/>
        <w:ind w:left="0"/>
        <w:rPr>
          <w:rFonts w:ascii="Arial CE" w:hAnsi="Arial CE" w:cs="Arial"/>
          <w:sz w:val="22"/>
          <w:szCs w:val="22"/>
        </w:rPr>
      </w:pPr>
      <w:r w:rsidRPr="001D7A19">
        <w:rPr>
          <w:rFonts w:ascii="Arial CE" w:hAnsi="Arial CE" w:cs="Arial"/>
          <w:sz w:val="22"/>
          <w:szCs w:val="22"/>
        </w:rPr>
        <w:t>(dále jen „</w:t>
      </w:r>
      <w:r>
        <w:rPr>
          <w:rFonts w:ascii="Arial" w:hAnsi="Arial"/>
          <w:sz w:val="22"/>
          <w:szCs w:val="22"/>
        </w:rPr>
        <w:t>zhotovitel</w:t>
      </w:r>
      <w:r w:rsidRPr="001D7A19">
        <w:rPr>
          <w:rFonts w:ascii="Arial CE" w:hAnsi="Arial CE" w:cs="Arial"/>
          <w:sz w:val="22"/>
          <w:szCs w:val="22"/>
        </w:rPr>
        <w:t>“) na straně druhé</w:t>
      </w:r>
    </w:p>
    <w:p w:rsidR="00186D99" w:rsidRPr="001D7A19" w:rsidRDefault="00186D99" w:rsidP="00186D99">
      <w:pPr>
        <w:tabs>
          <w:tab w:val="left" w:pos="3960"/>
        </w:tabs>
        <w:jc w:val="both"/>
        <w:rPr>
          <w:rFonts w:ascii="Arial CE" w:hAnsi="Arial CE" w:cs="Arial"/>
          <w:sz w:val="22"/>
          <w:szCs w:val="22"/>
        </w:rPr>
      </w:pPr>
    </w:p>
    <w:p w:rsidR="00884A71" w:rsidRPr="00A87606" w:rsidRDefault="00884A71" w:rsidP="00884A71">
      <w:pPr>
        <w:widowControl w:val="0"/>
        <w:jc w:val="center"/>
        <w:rPr>
          <w:rFonts w:ascii="Arial" w:hAnsi="Arial" w:cs="Arial"/>
          <w:sz w:val="22"/>
          <w:szCs w:val="22"/>
        </w:rPr>
      </w:pPr>
      <w:r>
        <w:rPr>
          <w:rFonts w:ascii="Arial" w:eastAsia="Arial CE" w:hAnsi="Arial" w:cs="Arial"/>
          <w:b/>
          <w:color w:val="000000"/>
          <w:sz w:val="22"/>
          <w:szCs w:val="22"/>
          <w:u w:val="single"/>
        </w:rPr>
        <w:t>Čl. I</w:t>
      </w:r>
      <w:r w:rsidRPr="00A87606">
        <w:rPr>
          <w:rFonts w:ascii="Arial" w:eastAsia="Arial CE" w:hAnsi="Arial" w:cs="Arial"/>
          <w:b/>
          <w:color w:val="000000"/>
          <w:sz w:val="22"/>
          <w:szCs w:val="22"/>
          <w:u w:val="single"/>
        </w:rPr>
        <w:t xml:space="preserve">. PŘEDMĚT </w:t>
      </w:r>
      <w:r>
        <w:rPr>
          <w:rFonts w:ascii="Arial" w:eastAsia="Arial CE" w:hAnsi="Arial" w:cs="Arial"/>
          <w:b/>
          <w:color w:val="000000"/>
          <w:sz w:val="22"/>
          <w:szCs w:val="22"/>
          <w:u w:val="single"/>
        </w:rPr>
        <w:t xml:space="preserve">SMLOUVY A PŘEDMĚT </w:t>
      </w:r>
      <w:r w:rsidRPr="00A87606">
        <w:rPr>
          <w:rFonts w:ascii="Arial" w:eastAsia="Arial CE" w:hAnsi="Arial" w:cs="Arial"/>
          <w:b/>
          <w:color w:val="000000"/>
          <w:sz w:val="22"/>
          <w:szCs w:val="22"/>
          <w:u w:val="single"/>
        </w:rPr>
        <w:t>DÍLA</w:t>
      </w:r>
    </w:p>
    <w:p w:rsidR="00884A71" w:rsidRPr="00A87606" w:rsidRDefault="00884A71" w:rsidP="00884A71">
      <w:pPr>
        <w:widowControl w:val="0"/>
        <w:jc w:val="both"/>
        <w:rPr>
          <w:rFonts w:ascii="Arial" w:hAnsi="Arial" w:cs="Arial"/>
          <w:sz w:val="22"/>
          <w:szCs w:val="22"/>
        </w:rPr>
      </w:pPr>
    </w:p>
    <w:p w:rsidR="00024476" w:rsidRPr="00024476" w:rsidRDefault="00884A71" w:rsidP="00024476">
      <w:pPr>
        <w:pStyle w:val="Export0"/>
        <w:jc w:val="both"/>
        <w:outlineLvl w:val="0"/>
        <w:rPr>
          <w:rFonts w:ascii="Arial CE" w:hAnsi="Arial CE" w:cs="Arial"/>
          <w:sz w:val="22"/>
          <w:szCs w:val="22"/>
          <w:lang w:val="cs-CZ"/>
        </w:rPr>
      </w:pPr>
      <w:r w:rsidRPr="00024476">
        <w:rPr>
          <w:rFonts w:ascii="Arial" w:eastAsia="Arial CE" w:hAnsi="Arial" w:cs="Arial"/>
          <w:sz w:val="22"/>
          <w:szCs w:val="22"/>
          <w:lang w:val="cs-CZ"/>
        </w:rPr>
        <w:t>Předmětem smlouvy je</w:t>
      </w:r>
      <w:r w:rsidR="00024476" w:rsidRPr="00024476">
        <w:rPr>
          <w:rFonts w:ascii="Arial" w:eastAsia="Arial CE" w:hAnsi="Arial" w:cs="Arial"/>
          <w:sz w:val="22"/>
          <w:szCs w:val="22"/>
          <w:lang w:val="cs-CZ"/>
        </w:rPr>
        <w:t xml:space="preserve"> zpracování a zajištění </w:t>
      </w:r>
      <w:r w:rsidR="00C93699" w:rsidRPr="00024476">
        <w:rPr>
          <w:rFonts w:ascii="Arial CE" w:hAnsi="Arial CE" w:cs="Arial"/>
          <w:sz w:val="22"/>
          <w:szCs w:val="22"/>
          <w:lang w:val="cs-CZ"/>
        </w:rPr>
        <w:t>studie proveditelnosti</w:t>
      </w:r>
      <w:r w:rsidR="00024476" w:rsidRPr="00024476">
        <w:rPr>
          <w:rFonts w:ascii="Arial CE" w:hAnsi="Arial CE" w:cs="Arial"/>
          <w:sz w:val="22"/>
          <w:szCs w:val="22"/>
          <w:lang w:val="cs-CZ"/>
        </w:rPr>
        <w:t>, která se bude týkat revitalizace</w:t>
      </w:r>
      <w:r w:rsidR="000F25FF" w:rsidRPr="00024476">
        <w:rPr>
          <w:rFonts w:ascii="Arial CE" w:hAnsi="Arial CE" w:cs="Arial"/>
          <w:sz w:val="22"/>
          <w:szCs w:val="22"/>
          <w:lang w:val="cs-CZ"/>
        </w:rPr>
        <w:t xml:space="preserve"> Habartovského potoka v úseku ř.</w:t>
      </w:r>
      <w:r w:rsidR="00024476" w:rsidRPr="00024476">
        <w:rPr>
          <w:rFonts w:ascii="Arial CE" w:hAnsi="Arial CE" w:cs="Arial"/>
          <w:sz w:val="22"/>
          <w:szCs w:val="22"/>
          <w:lang w:val="cs-CZ"/>
        </w:rPr>
        <w:t xml:space="preserve"> </w:t>
      </w:r>
      <w:r w:rsidR="000F25FF" w:rsidRPr="00024476">
        <w:rPr>
          <w:rFonts w:ascii="Arial CE" w:hAnsi="Arial CE" w:cs="Arial"/>
          <w:sz w:val="22"/>
          <w:szCs w:val="22"/>
          <w:lang w:val="cs-CZ"/>
        </w:rPr>
        <w:t xml:space="preserve">km 5,800 - 6,770 (soutok s Částkovským potokem). </w:t>
      </w:r>
      <w:r w:rsidR="00024476" w:rsidRPr="00024476">
        <w:rPr>
          <w:rFonts w:ascii="Arial CE" w:hAnsi="Arial CE" w:cs="Arial"/>
          <w:sz w:val="22"/>
          <w:szCs w:val="22"/>
          <w:lang w:val="cs-CZ"/>
        </w:rPr>
        <w:t xml:space="preserve"> Habartovský potok byl v rámci důlní těžby přeložen do současné polohy, koryto je </w:t>
      </w:r>
      <w:r w:rsidR="00024476" w:rsidRPr="00024476">
        <w:rPr>
          <w:rFonts w:ascii="Arial CE" w:hAnsi="Arial CE" w:cs="Arial"/>
          <w:sz w:val="22"/>
          <w:szCs w:val="22"/>
          <w:lang w:val="cs-CZ"/>
        </w:rPr>
        <w:lastRenderedPageBreak/>
        <w:t xml:space="preserve">vedeno v násypu bývalého lomu Prokop. Vzhledem k uvedeným půdním a geologickým podmínkám bylo koryto přeložky potoka těsněno folií </w:t>
      </w:r>
      <w:proofErr w:type="spellStart"/>
      <w:r w:rsidR="00024476" w:rsidRPr="00024476">
        <w:rPr>
          <w:rFonts w:ascii="Arial CE" w:hAnsi="Arial CE" w:cs="Arial"/>
          <w:sz w:val="22"/>
          <w:szCs w:val="22"/>
          <w:lang w:val="cs-CZ"/>
        </w:rPr>
        <w:t>Izopol</w:t>
      </w:r>
      <w:proofErr w:type="spellEnd"/>
      <w:r w:rsidR="00024476" w:rsidRPr="00024476">
        <w:rPr>
          <w:rFonts w:ascii="Arial CE" w:hAnsi="Arial CE" w:cs="Arial"/>
          <w:sz w:val="22"/>
          <w:szCs w:val="22"/>
          <w:lang w:val="cs-CZ"/>
        </w:rPr>
        <w:t xml:space="preserve">. </w:t>
      </w:r>
    </w:p>
    <w:p w:rsidR="00024476" w:rsidRDefault="00024476" w:rsidP="00024476">
      <w:pPr>
        <w:pStyle w:val="Export0"/>
        <w:outlineLvl w:val="0"/>
        <w:rPr>
          <w:rFonts w:ascii="Arial CE" w:hAnsi="Arial CE" w:cs="Arial"/>
          <w:sz w:val="22"/>
          <w:szCs w:val="22"/>
          <w:lang w:val="cs-CZ"/>
        </w:rPr>
      </w:pPr>
    </w:p>
    <w:p w:rsidR="00024476" w:rsidRDefault="00E87BF3" w:rsidP="00286FC6">
      <w:pPr>
        <w:pStyle w:val="Export0"/>
        <w:jc w:val="both"/>
        <w:outlineLvl w:val="0"/>
        <w:rPr>
          <w:rFonts w:ascii="Arial CE" w:hAnsi="Arial CE" w:cs="Arial"/>
          <w:sz w:val="22"/>
          <w:szCs w:val="22"/>
          <w:lang w:val="cs-CZ"/>
        </w:rPr>
      </w:pPr>
      <w:r>
        <w:rPr>
          <w:rFonts w:ascii="Arial CE" w:hAnsi="Arial CE" w:cs="Arial"/>
          <w:sz w:val="22"/>
          <w:szCs w:val="22"/>
          <w:lang w:val="cs-CZ"/>
        </w:rPr>
        <w:t xml:space="preserve">Činnost </w:t>
      </w:r>
      <w:r w:rsidR="00024476">
        <w:rPr>
          <w:rFonts w:ascii="Arial CE" w:hAnsi="Arial CE" w:cs="Arial"/>
          <w:sz w:val="22"/>
          <w:szCs w:val="22"/>
          <w:lang w:val="cs-CZ"/>
        </w:rPr>
        <w:t xml:space="preserve">objednatele - zpracování a posouzení tří navržených variant </w:t>
      </w:r>
      <w:r w:rsidR="000F25FF">
        <w:rPr>
          <w:rFonts w:ascii="Arial CE" w:hAnsi="Arial CE" w:cs="Arial"/>
          <w:sz w:val="22"/>
          <w:szCs w:val="22"/>
          <w:lang w:val="cs-CZ"/>
        </w:rPr>
        <w:t>z hlediska funkčnosti, estetičnosti, tech</w:t>
      </w:r>
      <w:r w:rsidR="00024476">
        <w:rPr>
          <w:rFonts w:ascii="Arial CE" w:hAnsi="Arial CE" w:cs="Arial"/>
          <w:sz w:val="22"/>
          <w:szCs w:val="22"/>
          <w:lang w:val="cs-CZ"/>
        </w:rPr>
        <w:t>nické náročnosti a nákladovosti:</w:t>
      </w:r>
    </w:p>
    <w:p w:rsidR="00024476" w:rsidRDefault="00024476" w:rsidP="00286FC6">
      <w:pPr>
        <w:pStyle w:val="Export0"/>
        <w:numPr>
          <w:ilvl w:val="0"/>
          <w:numId w:val="45"/>
        </w:numPr>
        <w:jc w:val="both"/>
        <w:outlineLvl w:val="0"/>
        <w:rPr>
          <w:rFonts w:ascii="Arial CE" w:hAnsi="Arial CE" w:cs="Arial"/>
          <w:sz w:val="22"/>
          <w:szCs w:val="22"/>
          <w:lang w:val="cs-CZ"/>
        </w:rPr>
      </w:pPr>
      <w:r>
        <w:rPr>
          <w:rFonts w:ascii="Arial CE" w:hAnsi="Arial CE" w:cs="Arial"/>
          <w:sz w:val="22"/>
          <w:szCs w:val="22"/>
          <w:lang w:val="cs-CZ"/>
        </w:rPr>
        <w:t>Ponechání koryta v současné podobě – náhrada betonových spádových stupňů balvanitými skluzy, ponechání dvou lávek</w:t>
      </w:r>
    </w:p>
    <w:p w:rsidR="00024476" w:rsidRDefault="00024476" w:rsidP="00286FC6">
      <w:pPr>
        <w:pStyle w:val="Export0"/>
        <w:numPr>
          <w:ilvl w:val="0"/>
          <w:numId w:val="45"/>
        </w:numPr>
        <w:jc w:val="both"/>
        <w:outlineLvl w:val="0"/>
        <w:rPr>
          <w:rFonts w:ascii="Arial CE" w:hAnsi="Arial CE" w:cs="Arial"/>
          <w:sz w:val="22"/>
          <w:szCs w:val="22"/>
          <w:lang w:val="cs-CZ"/>
        </w:rPr>
      </w:pPr>
      <w:r>
        <w:rPr>
          <w:rFonts w:ascii="Arial CE" w:hAnsi="Arial CE" w:cs="Arial"/>
          <w:sz w:val="22"/>
          <w:szCs w:val="22"/>
          <w:lang w:val="cs-CZ"/>
        </w:rPr>
        <w:t>Revitalizace toku mezi pravým břehem současného koryta a polní cestou – využití úzkého pásu s poměrně strmými a vysokými břehy pro vytvoření paralelního koryta</w:t>
      </w:r>
    </w:p>
    <w:p w:rsidR="00024476" w:rsidRDefault="00024476" w:rsidP="00286FC6">
      <w:pPr>
        <w:pStyle w:val="Export0"/>
        <w:numPr>
          <w:ilvl w:val="0"/>
          <w:numId w:val="45"/>
        </w:numPr>
        <w:jc w:val="both"/>
        <w:outlineLvl w:val="0"/>
        <w:rPr>
          <w:rFonts w:ascii="Arial CE" w:hAnsi="Arial CE" w:cs="Arial"/>
          <w:sz w:val="22"/>
          <w:szCs w:val="22"/>
          <w:lang w:val="cs-CZ"/>
        </w:rPr>
      </w:pPr>
      <w:r>
        <w:rPr>
          <w:rFonts w:ascii="Arial CE" w:hAnsi="Arial CE" w:cs="Arial"/>
          <w:sz w:val="22"/>
          <w:szCs w:val="22"/>
          <w:lang w:val="cs-CZ"/>
        </w:rPr>
        <w:t xml:space="preserve">Revitalizace toku vyvedením nového toku na plochu výsypky (v horní části) a ve střední a dolní části revitalizace koryta u paty výsypky (oživení areálu vodní komponentou). </w:t>
      </w:r>
    </w:p>
    <w:p w:rsidR="00024476" w:rsidRDefault="00024476" w:rsidP="00024476">
      <w:pPr>
        <w:pStyle w:val="Export0"/>
        <w:outlineLvl w:val="0"/>
        <w:rPr>
          <w:rFonts w:ascii="Arial CE" w:hAnsi="Arial CE" w:cs="Arial"/>
          <w:sz w:val="22"/>
          <w:szCs w:val="22"/>
          <w:lang w:val="cs-CZ"/>
        </w:rPr>
      </w:pPr>
    </w:p>
    <w:p w:rsidR="00286FC6" w:rsidRPr="00286FC6" w:rsidRDefault="00286FC6" w:rsidP="00286FC6">
      <w:pPr>
        <w:pStyle w:val="Odstavecseseznamem"/>
        <w:spacing w:after="200" w:line="276" w:lineRule="auto"/>
        <w:ind w:left="426"/>
        <w:contextualSpacing/>
        <w:rPr>
          <w:rFonts w:ascii="Arial" w:hAnsi="Arial" w:cs="Arial"/>
          <w:sz w:val="22"/>
          <w:szCs w:val="22"/>
        </w:rPr>
      </w:pPr>
      <w:r>
        <w:rPr>
          <w:rFonts w:ascii="Arial CE" w:hAnsi="Arial CE" w:cs="Arial"/>
          <w:sz w:val="22"/>
          <w:szCs w:val="22"/>
        </w:rPr>
        <w:t>Požadovaný r</w:t>
      </w:r>
      <w:r w:rsidRPr="00286FC6">
        <w:rPr>
          <w:rFonts w:ascii="Arial" w:hAnsi="Arial" w:cs="Arial"/>
          <w:sz w:val="22"/>
          <w:szCs w:val="22"/>
        </w:rPr>
        <w:t>ozsah prací:</w:t>
      </w:r>
    </w:p>
    <w:p w:rsidR="00286FC6" w:rsidRPr="00F020B3" w:rsidRDefault="00286FC6" w:rsidP="00286FC6">
      <w:pPr>
        <w:pStyle w:val="Odstavecseseznamem"/>
        <w:numPr>
          <w:ilvl w:val="0"/>
          <w:numId w:val="45"/>
        </w:numPr>
        <w:spacing w:after="200" w:line="276" w:lineRule="auto"/>
        <w:contextualSpacing/>
        <w:jc w:val="both"/>
        <w:rPr>
          <w:rFonts w:ascii="Arial" w:hAnsi="Arial" w:cs="Arial"/>
          <w:sz w:val="22"/>
          <w:szCs w:val="22"/>
        </w:rPr>
      </w:pPr>
      <w:r w:rsidRPr="00F020B3">
        <w:rPr>
          <w:rFonts w:ascii="Arial" w:hAnsi="Arial" w:cs="Arial"/>
          <w:sz w:val="22"/>
          <w:szCs w:val="22"/>
        </w:rPr>
        <w:t>Z</w:t>
      </w:r>
      <w:r>
        <w:rPr>
          <w:rFonts w:ascii="Arial" w:hAnsi="Arial" w:cs="Arial"/>
          <w:sz w:val="22"/>
          <w:szCs w:val="22"/>
        </w:rPr>
        <w:t>ajištění z</w:t>
      </w:r>
      <w:r w:rsidRPr="00F020B3">
        <w:rPr>
          <w:rFonts w:ascii="Arial" w:hAnsi="Arial" w:cs="Arial"/>
          <w:sz w:val="22"/>
          <w:szCs w:val="22"/>
        </w:rPr>
        <w:t>ákladní</w:t>
      </w:r>
      <w:r>
        <w:rPr>
          <w:rFonts w:ascii="Arial" w:hAnsi="Arial" w:cs="Arial"/>
          <w:sz w:val="22"/>
          <w:szCs w:val="22"/>
        </w:rPr>
        <w:t>ch hydrologických dat</w:t>
      </w:r>
    </w:p>
    <w:p w:rsidR="00286FC6" w:rsidRDefault="00286FC6" w:rsidP="00286FC6">
      <w:pPr>
        <w:pStyle w:val="Odstavecseseznamem"/>
        <w:numPr>
          <w:ilvl w:val="0"/>
          <w:numId w:val="45"/>
        </w:numPr>
        <w:spacing w:after="200" w:line="276" w:lineRule="auto"/>
        <w:contextualSpacing/>
        <w:jc w:val="both"/>
        <w:rPr>
          <w:rFonts w:ascii="Arial" w:hAnsi="Arial" w:cs="Arial"/>
          <w:sz w:val="22"/>
          <w:szCs w:val="22"/>
        </w:rPr>
      </w:pPr>
      <w:r>
        <w:rPr>
          <w:rFonts w:ascii="Arial" w:hAnsi="Arial" w:cs="Arial"/>
          <w:sz w:val="22"/>
          <w:szCs w:val="22"/>
        </w:rPr>
        <w:t xml:space="preserve">Inženýrsko-geologický průzkum - 15 sond o hloubce 0,60 m, stanovení infiltračních vlastností půdního profilu </w:t>
      </w:r>
    </w:p>
    <w:p w:rsidR="00024476" w:rsidRDefault="00286FC6" w:rsidP="00286FC6">
      <w:pPr>
        <w:pStyle w:val="Odstavecseseznamem"/>
        <w:numPr>
          <w:ilvl w:val="0"/>
          <w:numId w:val="45"/>
        </w:numPr>
        <w:spacing w:after="200" w:line="276" w:lineRule="auto"/>
        <w:contextualSpacing/>
        <w:jc w:val="both"/>
        <w:rPr>
          <w:rFonts w:ascii="Arial" w:hAnsi="Arial" w:cs="Arial"/>
          <w:sz w:val="22"/>
          <w:szCs w:val="22"/>
        </w:rPr>
      </w:pPr>
      <w:r>
        <w:rPr>
          <w:rFonts w:ascii="Arial" w:hAnsi="Arial" w:cs="Arial"/>
          <w:sz w:val="22"/>
          <w:szCs w:val="22"/>
        </w:rPr>
        <w:t>Získání podkladů</w:t>
      </w:r>
      <w:r w:rsidR="00024476">
        <w:rPr>
          <w:rFonts w:ascii="Arial" w:hAnsi="Arial" w:cs="Arial"/>
          <w:sz w:val="22"/>
          <w:szCs w:val="22"/>
        </w:rPr>
        <w:t xml:space="preserve"> a jejich analýza</w:t>
      </w:r>
    </w:p>
    <w:p w:rsidR="00024476" w:rsidRPr="00286FC6" w:rsidRDefault="00286FC6" w:rsidP="00286FC6">
      <w:pPr>
        <w:pStyle w:val="Odstavecseseznamem"/>
        <w:numPr>
          <w:ilvl w:val="0"/>
          <w:numId w:val="45"/>
        </w:numPr>
        <w:spacing w:after="200" w:line="276" w:lineRule="auto"/>
        <w:contextualSpacing/>
        <w:jc w:val="both"/>
        <w:rPr>
          <w:rFonts w:ascii="Arial" w:hAnsi="Arial" w:cs="Arial"/>
          <w:sz w:val="22"/>
          <w:szCs w:val="22"/>
        </w:rPr>
      </w:pPr>
      <w:r>
        <w:rPr>
          <w:rFonts w:ascii="Arial" w:hAnsi="Arial" w:cs="Arial"/>
          <w:sz w:val="22"/>
          <w:szCs w:val="22"/>
        </w:rPr>
        <w:t>Zpracování podkladů (trasa</w:t>
      </w:r>
      <w:r w:rsidR="00024476" w:rsidRPr="00F020B3">
        <w:rPr>
          <w:rFonts w:ascii="Arial" w:hAnsi="Arial" w:cs="Arial"/>
          <w:sz w:val="22"/>
          <w:szCs w:val="22"/>
        </w:rPr>
        <w:t>, podélné a příčné profily)</w:t>
      </w:r>
      <w:r>
        <w:rPr>
          <w:rFonts w:ascii="Arial" w:hAnsi="Arial" w:cs="Arial"/>
          <w:sz w:val="22"/>
          <w:szCs w:val="22"/>
        </w:rPr>
        <w:t>, v</w:t>
      </w:r>
      <w:r w:rsidR="00024476" w:rsidRPr="00286FC6">
        <w:rPr>
          <w:rFonts w:ascii="Arial" w:hAnsi="Arial" w:cs="Arial"/>
          <w:sz w:val="22"/>
          <w:szCs w:val="22"/>
        </w:rPr>
        <w:t>ýpočty</w:t>
      </w:r>
    </w:p>
    <w:p w:rsidR="00024476" w:rsidRDefault="00024476" w:rsidP="00286FC6">
      <w:pPr>
        <w:pStyle w:val="Odstavecseseznamem"/>
        <w:numPr>
          <w:ilvl w:val="0"/>
          <w:numId w:val="45"/>
        </w:numPr>
        <w:spacing w:after="200" w:line="276" w:lineRule="auto"/>
        <w:contextualSpacing/>
        <w:jc w:val="both"/>
        <w:rPr>
          <w:rFonts w:ascii="Arial" w:hAnsi="Arial" w:cs="Arial"/>
          <w:sz w:val="22"/>
          <w:szCs w:val="22"/>
        </w:rPr>
      </w:pPr>
      <w:r>
        <w:rPr>
          <w:rFonts w:ascii="Arial" w:hAnsi="Arial" w:cs="Arial"/>
          <w:sz w:val="22"/>
          <w:szCs w:val="22"/>
        </w:rPr>
        <w:t>Návrhy jednotlivých variant</w:t>
      </w:r>
    </w:p>
    <w:p w:rsidR="00024476" w:rsidRDefault="00024476" w:rsidP="00286FC6">
      <w:pPr>
        <w:pStyle w:val="Odstavecseseznamem"/>
        <w:numPr>
          <w:ilvl w:val="0"/>
          <w:numId w:val="45"/>
        </w:numPr>
        <w:spacing w:after="200" w:line="276" w:lineRule="auto"/>
        <w:contextualSpacing/>
        <w:jc w:val="both"/>
        <w:rPr>
          <w:rFonts w:ascii="Arial" w:hAnsi="Arial" w:cs="Arial"/>
          <w:sz w:val="22"/>
          <w:szCs w:val="22"/>
        </w:rPr>
      </w:pPr>
      <w:r>
        <w:rPr>
          <w:rFonts w:ascii="Arial" w:hAnsi="Arial" w:cs="Arial"/>
          <w:sz w:val="22"/>
          <w:szCs w:val="22"/>
        </w:rPr>
        <w:t>Zhodnocení variant z hlediska sledovaných charakteristik</w:t>
      </w:r>
      <w:r w:rsidR="00286FC6">
        <w:rPr>
          <w:rFonts w:ascii="Arial" w:hAnsi="Arial" w:cs="Arial"/>
          <w:sz w:val="22"/>
          <w:szCs w:val="22"/>
        </w:rPr>
        <w:t xml:space="preserve">, doporučení </w:t>
      </w:r>
      <w:proofErr w:type="spellStart"/>
      <w:r w:rsidR="00286FC6">
        <w:rPr>
          <w:rFonts w:ascii="Arial" w:hAnsi="Arial" w:cs="Arial"/>
          <w:sz w:val="22"/>
          <w:szCs w:val="22"/>
        </w:rPr>
        <w:t>výsledníé</w:t>
      </w:r>
      <w:proofErr w:type="spellEnd"/>
      <w:r w:rsidR="00286FC6">
        <w:rPr>
          <w:rFonts w:ascii="Arial" w:hAnsi="Arial" w:cs="Arial"/>
          <w:sz w:val="22"/>
          <w:szCs w:val="22"/>
        </w:rPr>
        <w:t xml:space="preserve"> varianty, pořadí variant</w:t>
      </w:r>
    </w:p>
    <w:p w:rsidR="00E87BF3" w:rsidRPr="00E87BF3" w:rsidRDefault="00286FC6" w:rsidP="00E87BF3">
      <w:pPr>
        <w:pStyle w:val="Odstavecseseznamem"/>
        <w:numPr>
          <w:ilvl w:val="0"/>
          <w:numId w:val="45"/>
        </w:numPr>
        <w:spacing w:after="200" w:line="276" w:lineRule="auto"/>
        <w:contextualSpacing/>
        <w:jc w:val="both"/>
        <w:rPr>
          <w:rFonts w:ascii="Arial" w:hAnsi="Arial" w:cs="Arial"/>
          <w:sz w:val="22"/>
          <w:szCs w:val="22"/>
        </w:rPr>
      </w:pPr>
      <w:r>
        <w:rPr>
          <w:rFonts w:ascii="Arial" w:hAnsi="Arial" w:cs="Arial"/>
          <w:sz w:val="22"/>
          <w:szCs w:val="22"/>
        </w:rPr>
        <w:t xml:space="preserve">Zpracování textové a grafické </w:t>
      </w:r>
      <w:r w:rsidR="00E87BF3">
        <w:rPr>
          <w:rFonts w:ascii="Arial" w:hAnsi="Arial" w:cs="Arial"/>
          <w:sz w:val="22"/>
          <w:szCs w:val="22"/>
        </w:rPr>
        <w:t>příloh</w:t>
      </w:r>
    </w:p>
    <w:p w:rsidR="00286FC6" w:rsidRDefault="00286FC6" w:rsidP="00286FC6">
      <w:pPr>
        <w:pStyle w:val="Export0"/>
        <w:outlineLvl w:val="0"/>
        <w:rPr>
          <w:rFonts w:ascii="Arial CE" w:hAnsi="Arial CE" w:cs="Arial"/>
          <w:sz w:val="22"/>
          <w:szCs w:val="22"/>
          <w:lang w:val="cs-CZ"/>
        </w:rPr>
      </w:pPr>
      <w:r>
        <w:rPr>
          <w:rFonts w:ascii="Arial CE" w:hAnsi="Arial CE" w:cs="Arial"/>
          <w:sz w:val="22"/>
          <w:szCs w:val="22"/>
          <w:lang w:val="cs-CZ"/>
        </w:rPr>
        <w:t xml:space="preserve">Součástí hodnocení každé varianty bude i určení potřebné plochy a parcelní čísla pozemků potřebných pro realizaci díla. Následné majetkoprávní vypořádání bude provádět objednatel. </w:t>
      </w:r>
    </w:p>
    <w:p w:rsidR="00286FC6" w:rsidRDefault="00286FC6" w:rsidP="00BC0B6E">
      <w:pPr>
        <w:pStyle w:val="Export0"/>
        <w:jc w:val="both"/>
        <w:outlineLvl w:val="0"/>
        <w:rPr>
          <w:rFonts w:ascii="Arial CE" w:hAnsi="Arial CE" w:cs="Arial"/>
          <w:sz w:val="22"/>
          <w:szCs w:val="22"/>
          <w:lang w:val="cs-CZ"/>
        </w:rPr>
      </w:pPr>
    </w:p>
    <w:p w:rsidR="003431EC" w:rsidRPr="00024476" w:rsidRDefault="00E87BF3" w:rsidP="003431EC">
      <w:pPr>
        <w:pStyle w:val="Export0"/>
        <w:jc w:val="both"/>
        <w:outlineLvl w:val="0"/>
        <w:rPr>
          <w:rFonts w:ascii="Arial CE" w:hAnsi="Arial CE" w:cs="Arial"/>
          <w:sz w:val="22"/>
          <w:szCs w:val="22"/>
          <w:lang w:val="cs-CZ"/>
        </w:rPr>
      </w:pPr>
      <w:r>
        <w:rPr>
          <w:rFonts w:ascii="Arial CE" w:hAnsi="Arial CE" w:cs="Arial"/>
          <w:sz w:val="22"/>
          <w:szCs w:val="22"/>
          <w:lang w:val="cs-CZ"/>
        </w:rPr>
        <w:t xml:space="preserve">Činnost objednatele </w:t>
      </w:r>
      <w:r w:rsidR="00BC0B6E">
        <w:rPr>
          <w:rFonts w:ascii="Arial CE" w:hAnsi="Arial CE" w:cs="Arial"/>
          <w:sz w:val="22"/>
          <w:szCs w:val="22"/>
          <w:lang w:val="cs-CZ"/>
        </w:rPr>
        <w:t>:</w:t>
      </w:r>
      <w:r>
        <w:rPr>
          <w:rFonts w:ascii="Arial CE" w:hAnsi="Arial CE" w:cs="Arial"/>
          <w:sz w:val="22"/>
          <w:szCs w:val="22"/>
          <w:lang w:val="cs-CZ"/>
        </w:rPr>
        <w:t xml:space="preserve"> - poskytnutí archivní dokumentace z r. 1983, zajištění laboratorních rozborů sedimentů a geodetického zaměření.</w:t>
      </w:r>
      <w:r w:rsidR="00BC0B6E">
        <w:rPr>
          <w:rFonts w:ascii="Arial CE" w:hAnsi="Arial CE" w:cs="Arial"/>
          <w:sz w:val="22"/>
          <w:szCs w:val="22"/>
          <w:lang w:val="cs-CZ"/>
        </w:rPr>
        <w:t xml:space="preserve"> </w:t>
      </w:r>
      <w:r w:rsidR="003431EC" w:rsidRPr="000453E0">
        <w:rPr>
          <w:rFonts w:ascii="Arial CE" w:hAnsi="Arial CE" w:cs="Arial"/>
          <w:sz w:val="22"/>
          <w:szCs w:val="22"/>
          <w:lang w:val="cs-CZ"/>
        </w:rPr>
        <w:t xml:space="preserve">Dále zajistí na své náklady </w:t>
      </w:r>
      <w:proofErr w:type="spellStart"/>
      <w:r w:rsidR="003431EC" w:rsidRPr="000453E0">
        <w:rPr>
          <w:rFonts w:ascii="Arial CE" w:hAnsi="Arial CE" w:cs="Arial"/>
          <w:sz w:val="22"/>
          <w:szCs w:val="22"/>
          <w:lang w:val="cs-CZ"/>
        </w:rPr>
        <w:t>tachyometrické</w:t>
      </w:r>
      <w:proofErr w:type="spellEnd"/>
      <w:r w:rsidR="003431EC" w:rsidRPr="000453E0">
        <w:rPr>
          <w:rFonts w:ascii="Arial CE" w:hAnsi="Arial CE" w:cs="Arial"/>
          <w:sz w:val="22"/>
          <w:szCs w:val="22"/>
          <w:lang w:val="cs-CZ"/>
        </w:rPr>
        <w:t xml:space="preserve"> zaměření lokality v rozsahu určeném zpracovatelem studie na základě terénního šetření za účasti objednatele, zpracovatele a oprávněného geodeta.</w:t>
      </w:r>
    </w:p>
    <w:p w:rsidR="00F020B3" w:rsidRDefault="00F020B3" w:rsidP="000F25FF">
      <w:pPr>
        <w:pStyle w:val="Export0"/>
        <w:jc w:val="both"/>
        <w:outlineLvl w:val="0"/>
        <w:rPr>
          <w:rFonts w:ascii="Arial CE" w:hAnsi="Arial CE" w:cs="Tahoma"/>
          <w:b/>
          <w:bCs/>
          <w:color w:val="FFFFFF"/>
          <w:sz w:val="22"/>
          <w:szCs w:val="22"/>
        </w:rPr>
      </w:pPr>
    </w:p>
    <w:p w:rsidR="00C93699" w:rsidRPr="00A87606" w:rsidRDefault="006102B9" w:rsidP="00C93699">
      <w:pPr>
        <w:spacing w:before="120"/>
        <w:jc w:val="center"/>
        <w:rPr>
          <w:rFonts w:ascii="Arial" w:eastAsia="Arial CE" w:hAnsi="Arial" w:cs="Arial"/>
          <w:b/>
          <w:color w:val="000000"/>
          <w:sz w:val="22"/>
          <w:szCs w:val="22"/>
          <w:u w:val="single"/>
        </w:rPr>
      </w:pPr>
      <w:r w:rsidRPr="001D7A19">
        <w:rPr>
          <w:rFonts w:ascii="Arial CE" w:hAnsi="Arial CE" w:cs="Tahoma"/>
          <w:b/>
          <w:bCs/>
          <w:color w:val="FFFFFF"/>
          <w:sz w:val="22"/>
          <w:szCs w:val="22"/>
        </w:rPr>
        <w:t xml:space="preserve">  o </w:t>
      </w:r>
      <w:r w:rsidR="00C93699">
        <w:rPr>
          <w:rFonts w:ascii="Arial" w:eastAsia="Arial CE" w:hAnsi="Arial" w:cs="Arial"/>
          <w:b/>
          <w:color w:val="000000"/>
          <w:sz w:val="22"/>
          <w:szCs w:val="22"/>
          <w:u w:val="single"/>
        </w:rPr>
        <w:t>Čl. II</w:t>
      </w:r>
      <w:r w:rsidR="00286FC6">
        <w:rPr>
          <w:rFonts w:ascii="Arial" w:eastAsia="Arial CE" w:hAnsi="Arial" w:cs="Arial"/>
          <w:b/>
          <w:color w:val="000000"/>
          <w:sz w:val="22"/>
          <w:szCs w:val="22"/>
          <w:u w:val="single"/>
        </w:rPr>
        <w:t>.</w:t>
      </w:r>
      <w:r w:rsidR="006E4B16">
        <w:rPr>
          <w:rFonts w:ascii="Arial" w:eastAsia="Arial CE" w:hAnsi="Arial" w:cs="Arial"/>
          <w:b/>
          <w:color w:val="000000"/>
          <w:sz w:val="22"/>
          <w:szCs w:val="22"/>
          <w:u w:val="single"/>
        </w:rPr>
        <w:t xml:space="preserve"> </w:t>
      </w:r>
      <w:r w:rsidR="00C93699" w:rsidRPr="00A87606">
        <w:rPr>
          <w:rFonts w:ascii="Arial" w:eastAsia="Arial CE" w:hAnsi="Arial" w:cs="Arial"/>
          <w:b/>
          <w:color w:val="000000"/>
          <w:sz w:val="22"/>
          <w:szCs w:val="22"/>
          <w:u w:val="single"/>
        </w:rPr>
        <w:t>DÍLO A ZPŮSOB PROVEDENÍ DÍLA</w:t>
      </w:r>
    </w:p>
    <w:p w:rsidR="00C93699" w:rsidRPr="00A87606" w:rsidRDefault="00C93699" w:rsidP="00C93699">
      <w:pPr>
        <w:rPr>
          <w:rFonts w:ascii="Arial" w:eastAsia="Arial CE" w:hAnsi="Arial" w:cs="Arial"/>
          <w:b/>
          <w:color w:val="FFFFFF"/>
          <w:sz w:val="22"/>
          <w:szCs w:val="22"/>
        </w:rPr>
      </w:pPr>
      <w:r w:rsidRPr="00A87606">
        <w:rPr>
          <w:rFonts w:ascii="Arial" w:eastAsia="Arial CE" w:hAnsi="Arial" w:cs="Arial"/>
          <w:b/>
          <w:color w:val="FFFFFF"/>
          <w:sz w:val="22"/>
          <w:szCs w:val="22"/>
        </w:rPr>
        <w:t xml:space="preserve">  o územním plánování a stavebním řádu (stavební zákon)</w:t>
      </w:r>
      <w:r w:rsidRPr="00A87606">
        <w:rPr>
          <w:rFonts w:ascii="Arial" w:eastAsia="Arial CE" w:hAnsi="Arial" w:cs="Arial"/>
          <w:b/>
          <w:sz w:val="22"/>
          <w:szCs w:val="22"/>
        </w:rPr>
        <w:t xml:space="preserve"> </w:t>
      </w:r>
      <w:r w:rsidRPr="00A87606">
        <w:rPr>
          <w:rFonts w:ascii="Arial" w:eastAsia="Arial CE" w:hAnsi="Arial" w:cs="Arial"/>
          <w:b/>
          <w:color w:val="FFFFFF"/>
          <w:sz w:val="22"/>
          <w:szCs w:val="22"/>
        </w:rPr>
        <w:t xml:space="preserve">Zákon í a stavebním </w:t>
      </w:r>
    </w:p>
    <w:p w:rsidR="00C93699" w:rsidRDefault="00C93699" w:rsidP="00C93699">
      <w:pPr>
        <w:jc w:val="both"/>
        <w:rPr>
          <w:rFonts w:ascii="Arial" w:eastAsia="Arial CE" w:hAnsi="Arial" w:cs="Arial"/>
          <w:sz w:val="22"/>
          <w:szCs w:val="22"/>
        </w:rPr>
      </w:pPr>
      <w:r w:rsidRPr="00A87606">
        <w:rPr>
          <w:rFonts w:ascii="Arial" w:eastAsia="Arial CE" w:hAnsi="Arial" w:cs="Arial"/>
          <w:sz w:val="22"/>
          <w:szCs w:val="22"/>
        </w:rPr>
        <w:t>Zhotovitel</w:t>
      </w:r>
      <w:r>
        <w:rPr>
          <w:rFonts w:ascii="Arial" w:eastAsia="Arial CE" w:hAnsi="Arial" w:cs="Arial"/>
          <w:sz w:val="22"/>
          <w:szCs w:val="22"/>
        </w:rPr>
        <w:t xml:space="preserve"> se</w:t>
      </w:r>
      <w:r w:rsidRPr="00A87606">
        <w:rPr>
          <w:rFonts w:ascii="Arial" w:eastAsia="Arial CE" w:hAnsi="Arial" w:cs="Arial"/>
          <w:sz w:val="22"/>
          <w:szCs w:val="22"/>
        </w:rPr>
        <w:t xml:space="preserve"> zavazuje provést dílo </w:t>
      </w:r>
      <w:r w:rsidRPr="00097C01">
        <w:rPr>
          <w:rFonts w:ascii="Arial" w:eastAsia="Arial CE" w:hAnsi="Arial" w:cs="Arial"/>
          <w:sz w:val="22"/>
          <w:szCs w:val="22"/>
        </w:rPr>
        <w:t xml:space="preserve">s odbornou </w:t>
      </w:r>
      <w:r w:rsidRPr="00A87606">
        <w:rPr>
          <w:rFonts w:ascii="Arial" w:eastAsia="Arial CE" w:hAnsi="Arial" w:cs="Arial"/>
          <w:sz w:val="22"/>
          <w:szCs w:val="22"/>
        </w:rPr>
        <w:t>péčí, v</w:t>
      </w:r>
      <w:r>
        <w:rPr>
          <w:rFonts w:ascii="Arial" w:eastAsia="Arial CE" w:hAnsi="Arial" w:cs="Arial"/>
          <w:sz w:val="22"/>
          <w:szCs w:val="22"/>
        </w:rPr>
        <w:t> </w:t>
      </w:r>
      <w:r w:rsidRPr="00A87606">
        <w:rPr>
          <w:rFonts w:ascii="Arial" w:eastAsia="Arial CE" w:hAnsi="Arial" w:cs="Arial"/>
          <w:sz w:val="22"/>
          <w:szCs w:val="22"/>
        </w:rPr>
        <w:t xml:space="preserve">rozsahu a kvalitě podle této smlouvy a v termínu plnění, jak je definováno níže. </w:t>
      </w:r>
    </w:p>
    <w:p w:rsidR="006E4B16" w:rsidRPr="0048473A" w:rsidRDefault="006E4B16" w:rsidP="00C93699">
      <w:pPr>
        <w:jc w:val="both"/>
        <w:rPr>
          <w:rFonts w:ascii="Arial" w:eastAsia="Arial CE" w:hAnsi="Arial" w:cs="Arial"/>
          <w:sz w:val="22"/>
          <w:szCs w:val="22"/>
        </w:rPr>
      </w:pPr>
      <w:r>
        <w:rPr>
          <w:rFonts w:ascii="Arial" w:eastAsia="Arial CE" w:hAnsi="Arial" w:cs="Arial"/>
          <w:sz w:val="22"/>
          <w:szCs w:val="22"/>
        </w:rPr>
        <w:t>Kompletní studie bude předána celkem v počtu 3 paré tištěné a 2 paré na elektronickém nosiči dat</w:t>
      </w:r>
      <w:r w:rsidR="00E87BF3">
        <w:rPr>
          <w:rFonts w:ascii="Arial" w:eastAsia="Arial CE" w:hAnsi="Arial" w:cs="Arial"/>
          <w:sz w:val="22"/>
          <w:szCs w:val="22"/>
        </w:rPr>
        <w:t xml:space="preserve">, </w:t>
      </w:r>
      <w:r w:rsidRPr="000D101E">
        <w:rPr>
          <w:rFonts w:ascii="Arial" w:eastAsia="Arial CE" w:hAnsi="Arial" w:cs="Arial"/>
          <w:sz w:val="22"/>
          <w:szCs w:val="22"/>
        </w:rPr>
        <w:t>a to 1x ve formátu (_.</w:t>
      </w:r>
      <w:proofErr w:type="spellStart"/>
      <w:r w:rsidRPr="000D101E">
        <w:rPr>
          <w:rFonts w:ascii="Arial" w:eastAsia="Arial CE" w:hAnsi="Arial" w:cs="Arial"/>
          <w:sz w:val="22"/>
          <w:szCs w:val="22"/>
        </w:rPr>
        <w:t>pdf</w:t>
      </w:r>
      <w:proofErr w:type="spellEnd"/>
      <w:r w:rsidRPr="000D101E">
        <w:rPr>
          <w:rFonts w:ascii="Arial" w:eastAsia="Arial CE" w:hAnsi="Arial" w:cs="Arial"/>
          <w:sz w:val="22"/>
          <w:szCs w:val="22"/>
        </w:rPr>
        <w:t>)</w:t>
      </w:r>
      <w:r>
        <w:rPr>
          <w:rFonts w:ascii="Arial" w:eastAsia="Arial CE" w:hAnsi="Arial" w:cs="Arial"/>
          <w:sz w:val="22"/>
          <w:szCs w:val="22"/>
        </w:rPr>
        <w:t xml:space="preserve">, </w:t>
      </w:r>
      <w:r w:rsidRPr="000D101E">
        <w:rPr>
          <w:rFonts w:ascii="Arial" w:eastAsia="Arial CE" w:hAnsi="Arial" w:cs="Arial"/>
          <w:sz w:val="22"/>
          <w:szCs w:val="22"/>
        </w:rPr>
        <w:t>a 1x v editovatelných formátech pro potřeby objednatele (_.doc, _.</w:t>
      </w:r>
      <w:proofErr w:type="spellStart"/>
      <w:r w:rsidRPr="000D101E">
        <w:rPr>
          <w:rFonts w:ascii="Arial" w:eastAsia="Arial CE" w:hAnsi="Arial" w:cs="Arial"/>
          <w:sz w:val="22"/>
          <w:szCs w:val="22"/>
        </w:rPr>
        <w:t>docx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xlsx</w:t>
      </w:r>
      <w:proofErr w:type="spellEnd"/>
      <w:r w:rsidRPr="000D101E">
        <w:rPr>
          <w:rFonts w:ascii="Arial" w:eastAsia="Arial CE" w:hAnsi="Arial" w:cs="Arial"/>
          <w:sz w:val="22"/>
          <w:szCs w:val="22"/>
        </w:rPr>
        <w:t>, _.</w:t>
      </w:r>
      <w:proofErr w:type="spellStart"/>
      <w:r w:rsidRPr="000D101E">
        <w:rPr>
          <w:rFonts w:ascii="Arial" w:eastAsia="Arial CE" w:hAnsi="Arial" w:cs="Arial"/>
          <w:sz w:val="22"/>
          <w:szCs w:val="22"/>
        </w:rPr>
        <w:t>dwg</w:t>
      </w:r>
      <w:proofErr w:type="spellEnd"/>
      <w:r w:rsidRPr="000D101E">
        <w:rPr>
          <w:rFonts w:ascii="Arial" w:eastAsia="Arial CE" w:hAnsi="Arial" w:cs="Arial"/>
          <w:sz w:val="22"/>
          <w:szCs w:val="22"/>
        </w:rPr>
        <w:t xml:space="preserve"> a dalších), výkresy budou v souřadnicovém systému S-JTSK.</w:t>
      </w:r>
      <w:r w:rsidRPr="00F1715A">
        <w:rPr>
          <w:rFonts w:ascii="Arial" w:eastAsia="Arial CE" w:hAnsi="Arial" w:cs="Arial"/>
          <w:sz w:val="22"/>
          <w:szCs w:val="22"/>
        </w:rPr>
        <w:t xml:space="preserve"> </w:t>
      </w:r>
    </w:p>
    <w:p w:rsidR="00E87BF3" w:rsidRPr="00FA6EEB" w:rsidRDefault="006102B9" w:rsidP="00FA6EEB">
      <w:pPr>
        <w:autoSpaceDE w:val="0"/>
        <w:autoSpaceDN w:val="0"/>
        <w:adjustRightInd w:val="0"/>
        <w:jc w:val="both"/>
        <w:rPr>
          <w:rFonts w:ascii="Arial CE" w:hAnsi="Arial CE" w:cs="Arial"/>
          <w:sz w:val="22"/>
          <w:szCs w:val="22"/>
        </w:rPr>
      </w:pPr>
      <w:r w:rsidRPr="001D7A19">
        <w:rPr>
          <w:rFonts w:ascii="Arial CE" w:hAnsi="Arial CE" w:cs="Tahoma"/>
          <w:b/>
          <w:bCs/>
          <w:color w:val="FFFFFF"/>
          <w:sz w:val="22"/>
          <w:szCs w:val="22"/>
        </w:rPr>
        <w:t xml:space="preserve">územním plánování a stavebním řádu (stavební </w:t>
      </w:r>
    </w:p>
    <w:p w:rsidR="00E87BF3" w:rsidRDefault="00E87BF3" w:rsidP="002D7465">
      <w:pPr>
        <w:widowControl w:val="0"/>
        <w:jc w:val="both"/>
        <w:rPr>
          <w:rFonts w:ascii="Arial CE" w:hAnsi="Arial CE" w:cs="Arial"/>
          <w:b/>
          <w:sz w:val="22"/>
          <w:szCs w:val="22"/>
          <w:u w:val="single"/>
        </w:rPr>
      </w:pPr>
    </w:p>
    <w:p w:rsidR="002D7465" w:rsidRDefault="002D7465" w:rsidP="002D7465">
      <w:pPr>
        <w:widowControl w:val="0"/>
        <w:jc w:val="both"/>
        <w:rPr>
          <w:rFonts w:ascii="Arial CE" w:hAnsi="Arial CE" w:cs="Arial"/>
          <w:b/>
          <w:sz w:val="22"/>
          <w:szCs w:val="22"/>
          <w:u w:val="single"/>
        </w:rPr>
      </w:pPr>
      <w:r>
        <w:rPr>
          <w:rFonts w:ascii="Arial CE" w:hAnsi="Arial CE" w:cs="Arial"/>
          <w:b/>
          <w:sz w:val="22"/>
          <w:szCs w:val="22"/>
          <w:u w:val="single"/>
        </w:rPr>
        <w:t xml:space="preserve">Průběh projekčních prací </w:t>
      </w:r>
    </w:p>
    <w:p w:rsidR="002D7465" w:rsidRDefault="002D7465" w:rsidP="002D7465">
      <w:pPr>
        <w:widowControl w:val="0"/>
        <w:jc w:val="both"/>
        <w:rPr>
          <w:rFonts w:ascii="Arial CE" w:hAnsi="Arial CE" w:cs="Arial"/>
          <w:b/>
          <w:sz w:val="22"/>
          <w:szCs w:val="22"/>
          <w:u w:val="single"/>
        </w:rPr>
      </w:pPr>
    </w:p>
    <w:p w:rsidR="002D7465" w:rsidRPr="000E5C87" w:rsidRDefault="002D7465" w:rsidP="002D7465">
      <w:pPr>
        <w:widowControl w:val="0"/>
        <w:jc w:val="both"/>
        <w:rPr>
          <w:rFonts w:ascii="Arial CE" w:hAnsi="Arial CE" w:cs="Arial"/>
          <w:sz w:val="22"/>
          <w:szCs w:val="22"/>
          <w:u w:val="single"/>
        </w:rPr>
      </w:pPr>
      <w:r w:rsidRPr="000E5C87">
        <w:rPr>
          <w:rFonts w:ascii="Arial CE" w:hAnsi="Arial CE" w:cs="Arial"/>
          <w:sz w:val="22"/>
          <w:szCs w:val="22"/>
          <w:u w:val="single"/>
        </w:rPr>
        <w:t>Výrobní výbory (dále jen VV):</w:t>
      </w:r>
    </w:p>
    <w:p w:rsidR="002D7465" w:rsidRPr="001D7A19" w:rsidRDefault="00104839" w:rsidP="002D7465">
      <w:pPr>
        <w:widowControl w:val="0"/>
        <w:jc w:val="both"/>
        <w:rPr>
          <w:rFonts w:ascii="Arial CE" w:hAnsi="Arial CE" w:cs="Arial"/>
          <w:sz w:val="22"/>
          <w:szCs w:val="22"/>
        </w:rPr>
      </w:pPr>
      <w:r>
        <w:rPr>
          <w:rFonts w:ascii="Arial CE" w:hAnsi="Arial CE" w:cs="Arial"/>
          <w:sz w:val="22"/>
          <w:szCs w:val="22"/>
        </w:rPr>
        <w:t>Zhotovitel</w:t>
      </w:r>
      <w:r w:rsidR="002D7465" w:rsidRPr="001D7A19">
        <w:rPr>
          <w:rFonts w:ascii="Arial CE" w:hAnsi="Arial CE" w:cs="Arial"/>
          <w:sz w:val="22"/>
          <w:szCs w:val="22"/>
        </w:rPr>
        <w:t xml:space="preserve"> bude v průběhu plnění díla organizovat VV</w:t>
      </w:r>
      <w:r w:rsidR="002D7465">
        <w:rPr>
          <w:rFonts w:ascii="Arial CE" w:hAnsi="Arial CE" w:cs="Arial"/>
          <w:sz w:val="22"/>
          <w:szCs w:val="22"/>
        </w:rPr>
        <w:t xml:space="preserve">, a to </w:t>
      </w:r>
      <w:r w:rsidR="002D7465" w:rsidRPr="001D7A19">
        <w:rPr>
          <w:rFonts w:ascii="Arial CE" w:hAnsi="Arial CE" w:cs="Arial"/>
          <w:sz w:val="22"/>
          <w:szCs w:val="22"/>
        </w:rPr>
        <w:t xml:space="preserve">vždy minimálně </w:t>
      </w:r>
      <w:r w:rsidR="005B7C51">
        <w:rPr>
          <w:rFonts w:ascii="Arial CE" w:hAnsi="Arial CE" w:cs="Arial"/>
          <w:sz w:val="22"/>
          <w:szCs w:val="22"/>
        </w:rPr>
        <w:t>2</w:t>
      </w:r>
      <w:r w:rsidR="002D7465" w:rsidRPr="001D7A19">
        <w:rPr>
          <w:rFonts w:ascii="Arial CE" w:hAnsi="Arial CE" w:cs="Arial"/>
          <w:sz w:val="22"/>
          <w:szCs w:val="22"/>
        </w:rPr>
        <w:t xml:space="preserve"> výrobní výbory </w:t>
      </w:r>
      <w:r w:rsidR="002D7465">
        <w:rPr>
          <w:rFonts w:ascii="Arial CE" w:hAnsi="Arial CE" w:cs="Arial"/>
          <w:sz w:val="22"/>
          <w:szCs w:val="22"/>
        </w:rPr>
        <w:t>dle rozsahu akce.</w:t>
      </w:r>
      <w:r w:rsidR="002D7465" w:rsidRPr="001D7A19">
        <w:rPr>
          <w:rFonts w:ascii="Arial CE" w:hAnsi="Arial CE" w:cs="Arial"/>
          <w:sz w:val="22"/>
          <w:szCs w:val="22"/>
        </w:rPr>
        <w:t xml:space="preserve"> Ze všech výrobních výborů bude zhotovovat písemný zápis, který bude odsouhlasen účastníky VV.</w:t>
      </w:r>
    </w:p>
    <w:p w:rsidR="00FA6EEB" w:rsidRDefault="00FA6EEB" w:rsidP="002D7465">
      <w:pPr>
        <w:widowControl w:val="0"/>
        <w:jc w:val="both"/>
        <w:rPr>
          <w:rFonts w:ascii="Arial CE" w:hAnsi="Arial CE" w:cs="Arial"/>
          <w:sz w:val="22"/>
          <w:szCs w:val="22"/>
        </w:rPr>
      </w:pPr>
    </w:p>
    <w:p w:rsidR="002D7465" w:rsidRDefault="00104839" w:rsidP="002D7465">
      <w:pPr>
        <w:widowControl w:val="0"/>
        <w:jc w:val="both"/>
        <w:rPr>
          <w:rFonts w:ascii="Arial CE" w:hAnsi="Arial CE" w:cs="Arial"/>
          <w:sz w:val="22"/>
          <w:szCs w:val="22"/>
        </w:rPr>
      </w:pPr>
      <w:r>
        <w:rPr>
          <w:rFonts w:ascii="Arial CE" w:hAnsi="Arial CE" w:cs="Arial"/>
          <w:sz w:val="22"/>
          <w:szCs w:val="22"/>
        </w:rPr>
        <w:t>Zhotovitel</w:t>
      </w:r>
      <w:r w:rsidR="00E87BF3">
        <w:rPr>
          <w:rFonts w:ascii="Arial CE" w:hAnsi="Arial CE" w:cs="Arial"/>
          <w:sz w:val="22"/>
          <w:szCs w:val="22"/>
        </w:rPr>
        <w:t xml:space="preserve"> nejpozději 10</w:t>
      </w:r>
      <w:r w:rsidR="002D7465" w:rsidRPr="001D7A19">
        <w:rPr>
          <w:rFonts w:ascii="Arial CE" w:hAnsi="Arial CE" w:cs="Arial"/>
          <w:sz w:val="22"/>
          <w:szCs w:val="22"/>
        </w:rPr>
        <w:t xml:space="preserve"> kalendářních dnů před jednáním posledního (závěrečného) VV předloží MPR:</w:t>
      </w:r>
    </w:p>
    <w:p w:rsidR="002D7465" w:rsidRPr="001D7A19" w:rsidRDefault="002D7465" w:rsidP="002D7465">
      <w:pPr>
        <w:widowControl w:val="0"/>
        <w:jc w:val="both"/>
        <w:rPr>
          <w:rFonts w:ascii="Arial CE" w:hAnsi="Arial CE" w:cs="Arial"/>
          <w:sz w:val="22"/>
          <w:szCs w:val="22"/>
        </w:rPr>
      </w:pPr>
    </w:p>
    <w:p w:rsidR="002D7465" w:rsidRPr="006E033D" w:rsidRDefault="00327F79" w:rsidP="002D7465">
      <w:pPr>
        <w:pStyle w:val="Odstavecseseznamem"/>
        <w:widowControl w:val="0"/>
        <w:numPr>
          <w:ilvl w:val="0"/>
          <w:numId w:val="16"/>
        </w:numPr>
        <w:ind w:left="284" w:hanging="284"/>
        <w:jc w:val="both"/>
        <w:rPr>
          <w:rFonts w:ascii="Arial CE" w:hAnsi="Arial CE" w:cs="Arial"/>
          <w:sz w:val="22"/>
          <w:szCs w:val="22"/>
        </w:rPr>
      </w:pPr>
      <w:r>
        <w:rPr>
          <w:rFonts w:ascii="Arial CE" w:hAnsi="Arial CE" w:cs="Arial"/>
          <w:sz w:val="22"/>
          <w:szCs w:val="22"/>
        </w:rPr>
        <w:t>2</w:t>
      </w:r>
      <w:r w:rsidR="00450A98">
        <w:rPr>
          <w:rFonts w:ascii="Arial CE" w:hAnsi="Arial CE" w:cs="Arial"/>
          <w:sz w:val="22"/>
          <w:szCs w:val="22"/>
        </w:rPr>
        <w:t xml:space="preserve"> </w:t>
      </w:r>
      <w:r w:rsidR="002D7465" w:rsidRPr="006E033D">
        <w:rPr>
          <w:rFonts w:ascii="Arial CE" w:hAnsi="Arial CE" w:cs="Arial"/>
          <w:sz w:val="22"/>
          <w:szCs w:val="22"/>
        </w:rPr>
        <w:t>x pracovní paré</w:t>
      </w:r>
      <w:r>
        <w:rPr>
          <w:rFonts w:ascii="Arial CE" w:hAnsi="Arial CE" w:cs="Arial"/>
          <w:sz w:val="22"/>
          <w:szCs w:val="22"/>
        </w:rPr>
        <w:t xml:space="preserve"> Studie</w:t>
      </w:r>
      <w:r w:rsidR="002D7465" w:rsidRPr="006E033D">
        <w:rPr>
          <w:rFonts w:ascii="Arial CE" w:hAnsi="Arial CE" w:cs="Arial"/>
          <w:sz w:val="22"/>
          <w:szCs w:val="22"/>
        </w:rPr>
        <w:t xml:space="preserve"> - kompletní </w:t>
      </w:r>
      <w:r w:rsidR="00E87BF3">
        <w:rPr>
          <w:rFonts w:ascii="Arial CE" w:hAnsi="Arial CE" w:cs="Arial"/>
          <w:sz w:val="22"/>
          <w:szCs w:val="22"/>
        </w:rPr>
        <w:t>variantní řešení</w:t>
      </w:r>
      <w:r w:rsidR="002D7465" w:rsidRPr="006E033D">
        <w:rPr>
          <w:rFonts w:ascii="Arial CE" w:hAnsi="Arial CE" w:cs="Arial"/>
          <w:sz w:val="22"/>
          <w:szCs w:val="22"/>
        </w:rPr>
        <w:t xml:space="preserve"> včetně přehledu </w:t>
      </w:r>
      <w:r w:rsidR="00E87BF3">
        <w:rPr>
          <w:rFonts w:ascii="Arial CE" w:hAnsi="Arial CE" w:cs="Arial"/>
          <w:sz w:val="22"/>
          <w:szCs w:val="22"/>
        </w:rPr>
        <w:t xml:space="preserve">dotčených </w:t>
      </w:r>
      <w:r w:rsidR="002D7465" w:rsidRPr="006E033D">
        <w:rPr>
          <w:rFonts w:ascii="Arial CE" w:hAnsi="Arial CE" w:cs="Arial"/>
          <w:sz w:val="22"/>
          <w:szCs w:val="22"/>
        </w:rPr>
        <w:t xml:space="preserve">pozemků </w:t>
      </w:r>
      <w:r w:rsidR="00E87BF3">
        <w:rPr>
          <w:rFonts w:ascii="Arial CE" w:hAnsi="Arial CE" w:cs="Arial"/>
          <w:sz w:val="22"/>
          <w:szCs w:val="22"/>
        </w:rPr>
        <w:t>s odborným odhadem realizačních nákladů variant</w:t>
      </w:r>
    </w:p>
    <w:p w:rsidR="002D7465" w:rsidRPr="00760079" w:rsidRDefault="002D7465" w:rsidP="002D7465">
      <w:pPr>
        <w:pStyle w:val="Odstavecseseznamem"/>
        <w:widowControl w:val="0"/>
        <w:numPr>
          <w:ilvl w:val="0"/>
          <w:numId w:val="16"/>
        </w:numPr>
        <w:ind w:left="284" w:hanging="284"/>
        <w:jc w:val="both"/>
        <w:rPr>
          <w:rFonts w:ascii="Arial CE" w:hAnsi="Arial CE" w:cs="Arial"/>
          <w:sz w:val="22"/>
          <w:szCs w:val="22"/>
        </w:rPr>
      </w:pPr>
      <w:r w:rsidRPr="001D7A19">
        <w:rPr>
          <w:rFonts w:ascii="Arial CE" w:hAnsi="Arial CE" w:cs="Arial"/>
          <w:sz w:val="22"/>
          <w:szCs w:val="22"/>
        </w:rPr>
        <w:lastRenderedPageBreak/>
        <w:t xml:space="preserve">1x elektronickou verzi </w:t>
      </w:r>
      <w:r w:rsidR="00E87BF3">
        <w:rPr>
          <w:rFonts w:ascii="Arial CE" w:hAnsi="Arial CE" w:cs="Arial"/>
          <w:sz w:val="22"/>
          <w:szCs w:val="22"/>
        </w:rPr>
        <w:t>Studie</w:t>
      </w:r>
      <w:r w:rsidRPr="001D7A19">
        <w:rPr>
          <w:rFonts w:ascii="Arial CE" w:hAnsi="Arial CE" w:cs="Arial"/>
          <w:sz w:val="22"/>
          <w:szCs w:val="22"/>
        </w:rPr>
        <w:t>, a to ve stejné struktuře a obsahovém členění odpovídající tištěné verzi</w:t>
      </w:r>
      <w:r>
        <w:rPr>
          <w:rFonts w:ascii="Arial CE" w:hAnsi="Arial CE" w:cs="Arial"/>
          <w:sz w:val="22"/>
          <w:szCs w:val="22"/>
        </w:rPr>
        <w:t>.</w:t>
      </w:r>
    </w:p>
    <w:p w:rsidR="00E87BF3" w:rsidRDefault="00E87BF3" w:rsidP="002D7465">
      <w:pPr>
        <w:widowControl w:val="0"/>
        <w:jc w:val="both"/>
        <w:rPr>
          <w:rFonts w:ascii="Arial CE" w:hAnsi="Arial CE" w:cs="Arial"/>
          <w:sz w:val="22"/>
          <w:szCs w:val="22"/>
        </w:rPr>
      </w:pPr>
    </w:p>
    <w:p w:rsidR="002D7465" w:rsidRPr="002E610D" w:rsidRDefault="002D7465" w:rsidP="002D7465">
      <w:pPr>
        <w:widowControl w:val="0"/>
        <w:jc w:val="both"/>
        <w:rPr>
          <w:rFonts w:ascii="Arial CE" w:hAnsi="Arial CE" w:cs="Arial"/>
          <w:sz w:val="22"/>
          <w:szCs w:val="22"/>
        </w:rPr>
      </w:pPr>
      <w:r w:rsidRPr="001D7A19">
        <w:rPr>
          <w:rFonts w:ascii="Arial CE" w:hAnsi="Arial CE" w:cs="Arial"/>
          <w:sz w:val="22"/>
          <w:szCs w:val="22"/>
        </w:rPr>
        <w:t xml:space="preserve">Po úspěšném uzavření posledního (závěrečného) VV </w:t>
      </w:r>
      <w:r w:rsidR="00104839">
        <w:rPr>
          <w:rFonts w:ascii="Arial CE" w:hAnsi="Arial CE" w:cs="Arial"/>
          <w:sz w:val="22"/>
          <w:szCs w:val="22"/>
        </w:rPr>
        <w:t>zhotovitel</w:t>
      </w:r>
      <w:r w:rsidRPr="001D7A19">
        <w:rPr>
          <w:rFonts w:ascii="Arial CE" w:hAnsi="Arial CE" w:cs="Arial"/>
          <w:sz w:val="22"/>
          <w:szCs w:val="22"/>
        </w:rPr>
        <w:t xml:space="preserve"> zajistí kompletaci</w:t>
      </w:r>
      <w:r w:rsidR="005B7C51">
        <w:rPr>
          <w:rFonts w:ascii="Arial CE" w:hAnsi="Arial CE" w:cs="Arial"/>
          <w:sz w:val="22"/>
          <w:szCs w:val="22"/>
        </w:rPr>
        <w:t xml:space="preserve"> </w:t>
      </w:r>
      <w:r w:rsidR="00327F79">
        <w:rPr>
          <w:rFonts w:ascii="Arial CE" w:hAnsi="Arial CE" w:cs="Arial"/>
          <w:sz w:val="22"/>
          <w:szCs w:val="22"/>
        </w:rPr>
        <w:t>S</w:t>
      </w:r>
      <w:r w:rsidR="005B7C51">
        <w:rPr>
          <w:rFonts w:ascii="Arial CE" w:hAnsi="Arial CE" w:cs="Arial"/>
          <w:sz w:val="22"/>
          <w:szCs w:val="22"/>
        </w:rPr>
        <w:t>tudie.</w:t>
      </w:r>
      <w:r w:rsidRPr="001D7A19">
        <w:rPr>
          <w:rFonts w:ascii="Arial CE" w:hAnsi="Arial CE" w:cs="Arial"/>
          <w:sz w:val="22"/>
          <w:szCs w:val="22"/>
        </w:rPr>
        <w:t xml:space="preserve"> </w:t>
      </w:r>
      <w:r w:rsidR="00104839">
        <w:rPr>
          <w:rFonts w:ascii="Arial CE" w:hAnsi="Arial CE" w:cs="Arial"/>
          <w:sz w:val="22"/>
          <w:szCs w:val="22"/>
        </w:rPr>
        <w:t>Zhotovitel</w:t>
      </w:r>
      <w:r w:rsidRPr="002E610D">
        <w:rPr>
          <w:rFonts w:ascii="Arial CE" w:hAnsi="Arial CE" w:cs="Arial"/>
          <w:sz w:val="22"/>
          <w:szCs w:val="22"/>
        </w:rPr>
        <w:t xml:space="preserve"> předloží MPR </w:t>
      </w:r>
      <w:r w:rsidRPr="00043803">
        <w:rPr>
          <w:rFonts w:ascii="Arial CE" w:hAnsi="Arial CE" w:cs="Arial"/>
          <w:sz w:val="22"/>
          <w:szCs w:val="22"/>
        </w:rPr>
        <w:t>2x</w:t>
      </w:r>
      <w:r w:rsidRPr="002E610D">
        <w:rPr>
          <w:rFonts w:ascii="Arial CE" w:hAnsi="Arial CE" w:cs="Arial"/>
          <w:sz w:val="22"/>
          <w:szCs w:val="22"/>
        </w:rPr>
        <w:t xml:space="preserve"> kompletní paré </w:t>
      </w:r>
      <w:r w:rsidR="00327F79">
        <w:rPr>
          <w:rFonts w:ascii="Arial CE" w:hAnsi="Arial CE" w:cs="Arial"/>
          <w:sz w:val="22"/>
          <w:szCs w:val="22"/>
        </w:rPr>
        <w:t>S</w:t>
      </w:r>
      <w:r w:rsidR="005B7C51">
        <w:rPr>
          <w:rFonts w:ascii="Arial CE" w:hAnsi="Arial CE" w:cs="Arial"/>
          <w:sz w:val="22"/>
          <w:szCs w:val="22"/>
        </w:rPr>
        <w:t>tudie</w:t>
      </w:r>
      <w:r w:rsidR="00327F79">
        <w:rPr>
          <w:rFonts w:ascii="Arial CE" w:hAnsi="Arial CE" w:cs="Arial"/>
          <w:sz w:val="22"/>
          <w:szCs w:val="22"/>
        </w:rPr>
        <w:t xml:space="preserve"> </w:t>
      </w:r>
      <w:r w:rsidRPr="002E610D">
        <w:rPr>
          <w:rFonts w:ascii="Arial CE" w:hAnsi="Arial CE" w:cs="Arial"/>
          <w:sz w:val="22"/>
          <w:szCs w:val="22"/>
        </w:rPr>
        <w:t xml:space="preserve">pro projednání v investiční komisi </w:t>
      </w:r>
      <w:r w:rsidR="00327F79">
        <w:rPr>
          <w:rFonts w:ascii="Arial CE" w:hAnsi="Arial CE" w:cs="Arial"/>
          <w:sz w:val="22"/>
          <w:szCs w:val="22"/>
        </w:rPr>
        <w:t xml:space="preserve">(dále jen IK) </w:t>
      </w:r>
      <w:r w:rsidRPr="002E610D">
        <w:rPr>
          <w:rFonts w:ascii="Arial CE" w:hAnsi="Arial CE" w:cs="Arial"/>
          <w:sz w:val="22"/>
          <w:szCs w:val="22"/>
        </w:rPr>
        <w:t xml:space="preserve">objednatele. </w:t>
      </w:r>
    </w:p>
    <w:p w:rsidR="002D7465" w:rsidRDefault="002D7465" w:rsidP="002D7465">
      <w:pPr>
        <w:widowControl w:val="0"/>
        <w:jc w:val="both"/>
        <w:rPr>
          <w:rFonts w:ascii="Arial CE" w:hAnsi="Arial CE" w:cs="Arial"/>
          <w:sz w:val="22"/>
          <w:szCs w:val="22"/>
        </w:rPr>
      </w:pPr>
    </w:p>
    <w:p w:rsidR="002D7465" w:rsidRPr="002E610D" w:rsidRDefault="00104839" w:rsidP="002D7465">
      <w:pPr>
        <w:widowControl w:val="0"/>
        <w:jc w:val="both"/>
        <w:rPr>
          <w:rFonts w:ascii="Arial CE" w:hAnsi="Arial CE" w:cs="Arial"/>
          <w:sz w:val="22"/>
          <w:szCs w:val="22"/>
        </w:rPr>
      </w:pPr>
      <w:r>
        <w:rPr>
          <w:rFonts w:ascii="Arial CE" w:hAnsi="Arial CE" w:cs="Arial"/>
          <w:sz w:val="22"/>
          <w:szCs w:val="22"/>
        </w:rPr>
        <w:t>Zhotovitel</w:t>
      </w:r>
      <w:r w:rsidR="00E87BF3">
        <w:rPr>
          <w:rFonts w:ascii="Arial CE" w:hAnsi="Arial CE" w:cs="Arial"/>
          <w:sz w:val="22"/>
          <w:szCs w:val="22"/>
        </w:rPr>
        <w:t xml:space="preserve"> se zúčastní projednání v </w:t>
      </w:r>
      <w:r w:rsidR="00327F79">
        <w:rPr>
          <w:rFonts w:ascii="Arial CE" w:hAnsi="Arial CE" w:cs="Arial"/>
          <w:sz w:val="22"/>
          <w:szCs w:val="22"/>
        </w:rPr>
        <w:t>IK</w:t>
      </w:r>
      <w:r w:rsidR="002D7465" w:rsidRPr="001D7A19">
        <w:rPr>
          <w:rFonts w:ascii="Arial CE" w:hAnsi="Arial CE" w:cs="Arial"/>
          <w:sz w:val="22"/>
          <w:szCs w:val="22"/>
        </w:rPr>
        <w:t xml:space="preserve"> objednatele. Po úspěšném projednání a schválení </w:t>
      </w:r>
      <w:r w:rsidR="00327F79">
        <w:rPr>
          <w:rFonts w:ascii="Arial CE" w:hAnsi="Arial CE" w:cs="Arial"/>
          <w:sz w:val="22"/>
          <w:szCs w:val="22"/>
        </w:rPr>
        <w:t xml:space="preserve">Studie </w:t>
      </w:r>
      <w:r w:rsidR="002D7465" w:rsidRPr="001D7A19">
        <w:rPr>
          <w:rFonts w:ascii="Arial CE" w:hAnsi="Arial CE" w:cs="Arial"/>
          <w:sz w:val="22"/>
          <w:szCs w:val="22"/>
        </w:rPr>
        <w:t>generálním ředitelem Povodí Ohře, státní podnik</w:t>
      </w:r>
      <w:r w:rsidR="002D7465">
        <w:rPr>
          <w:rFonts w:ascii="Arial CE" w:hAnsi="Arial CE" w:cs="Arial"/>
          <w:sz w:val="22"/>
          <w:szCs w:val="22"/>
        </w:rPr>
        <w:t>,</w:t>
      </w:r>
      <w:r w:rsidR="002D7465" w:rsidRPr="001D7A19">
        <w:rPr>
          <w:rFonts w:ascii="Arial CE" w:hAnsi="Arial CE" w:cs="Arial"/>
          <w:sz w:val="22"/>
          <w:szCs w:val="22"/>
        </w:rPr>
        <w:t xml:space="preserve"> předá </w:t>
      </w:r>
      <w:r>
        <w:rPr>
          <w:rFonts w:ascii="Arial CE" w:hAnsi="Arial CE" w:cs="Arial"/>
          <w:sz w:val="22"/>
          <w:szCs w:val="22"/>
        </w:rPr>
        <w:t>zhotovitel</w:t>
      </w:r>
      <w:r w:rsidR="002D7465" w:rsidRPr="001D7A19">
        <w:rPr>
          <w:rFonts w:ascii="Arial CE" w:hAnsi="Arial CE" w:cs="Arial"/>
          <w:sz w:val="22"/>
          <w:szCs w:val="22"/>
        </w:rPr>
        <w:t xml:space="preserve"> MPR v termínu </w:t>
      </w:r>
      <w:r w:rsidR="002D7465" w:rsidRPr="002E610D">
        <w:rPr>
          <w:rFonts w:ascii="Arial CE" w:hAnsi="Arial CE" w:cs="Arial"/>
          <w:sz w:val="22"/>
          <w:szCs w:val="22"/>
        </w:rPr>
        <w:t xml:space="preserve">do 10 pracovních dnů zbývající </w:t>
      </w:r>
      <w:r w:rsidR="00E87BF3">
        <w:rPr>
          <w:rFonts w:ascii="Arial CE" w:hAnsi="Arial CE" w:cs="Arial"/>
          <w:sz w:val="22"/>
          <w:szCs w:val="22"/>
        </w:rPr>
        <w:t>1</w:t>
      </w:r>
      <w:r w:rsidR="002D7465" w:rsidRPr="00A61E88">
        <w:rPr>
          <w:rFonts w:ascii="Arial CE" w:hAnsi="Arial CE" w:cs="Arial"/>
          <w:sz w:val="22"/>
          <w:szCs w:val="22"/>
        </w:rPr>
        <w:t>x kompletní</w:t>
      </w:r>
      <w:r w:rsidR="002D7465" w:rsidRPr="002E610D">
        <w:rPr>
          <w:rFonts w:ascii="Arial CE" w:hAnsi="Arial CE" w:cs="Arial"/>
          <w:sz w:val="22"/>
          <w:szCs w:val="22"/>
        </w:rPr>
        <w:t xml:space="preserve"> paré </w:t>
      </w:r>
      <w:r w:rsidR="00327F79">
        <w:rPr>
          <w:rFonts w:ascii="Arial CE" w:hAnsi="Arial CE" w:cs="Arial"/>
          <w:sz w:val="22"/>
          <w:szCs w:val="22"/>
        </w:rPr>
        <w:t xml:space="preserve">Studie </w:t>
      </w:r>
      <w:r w:rsidR="002D7465" w:rsidRPr="002E610D">
        <w:rPr>
          <w:rFonts w:ascii="Arial CE" w:hAnsi="Arial CE" w:cs="Arial"/>
          <w:sz w:val="22"/>
          <w:szCs w:val="22"/>
        </w:rPr>
        <w:t xml:space="preserve">tištěné + 1x na elektronickém nosiči dat. Při neúspěšném projednání </w:t>
      </w:r>
      <w:r w:rsidR="00327F79">
        <w:rPr>
          <w:rFonts w:ascii="Arial CE" w:hAnsi="Arial CE" w:cs="Arial"/>
          <w:sz w:val="22"/>
          <w:szCs w:val="22"/>
        </w:rPr>
        <w:t>S</w:t>
      </w:r>
      <w:r w:rsidR="007A4D9D">
        <w:rPr>
          <w:rFonts w:ascii="Arial CE" w:hAnsi="Arial CE" w:cs="Arial"/>
          <w:sz w:val="22"/>
          <w:szCs w:val="22"/>
        </w:rPr>
        <w:t>t</w:t>
      </w:r>
      <w:r w:rsidR="00327F79">
        <w:rPr>
          <w:rFonts w:ascii="Arial CE" w:hAnsi="Arial CE" w:cs="Arial"/>
          <w:sz w:val="22"/>
          <w:szCs w:val="22"/>
        </w:rPr>
        <w:t xml:space="preserve">udie </w:t>
      </w:r>
      <w:r w:rsidR="002D7465" w:rsidRPr="002E610D">
        <w:rPr>
          <w:rFonts w:ascii="Arial CE" w:hAnsi="Arial CE" w:cs="Arial"/>
          <w:sz w:val="22"/>
          <w:szCs w:val="22"/>
        </w:rPr>
        <w:t>v </w:t>
      </w:r>
      <w:r w:rsidR="00327F79">
        <w:rPr>
          <w:rFonts w:ascii="Arial CE" w:hAnsi="Arial CE" w:cs="Arial"/>
          <w:sz w:val="22"/>
          <w:szCs w:val="22"/>
        </w:rPr>
        <w:t>IK</w:t>
      </w:r>
      <w:r w:rsidR="002D7465" w:rsidRPr="002E610D">
        <w:rPr>
          <w:rFonts w:ascii="Arial CE" w:hAnsi="Arial CE" w:cs="Arial"/>
          <w:sz w:val="22"/>
          <w:szCs w:val="22"/>
        </w:rPr>
        <w:t xml:space="preserve"> </w:t>
      </w:r>
      <w:r>
        <w:rPr>
          <w:rFonts w:ascii="Arial CE" w:hAnsi="Arial CE" w:cs="Arial"/>
          <w:sz w:val="22"/>
          <w:szCs w:val="22"/>
        </w:rPr>
        <w:t>zhotovitel</w:t>
      </w:r>
      <w:r w:rsidR="002D7465" w:rsidRPr="002E610D">
        <w:rPr>
          <w:rFonts w:ascii="Arial CE" w:hAnsi="Arial CE" w:cs="Arial"/>
          <w:sz w:val="22"/>
          <w:szCs w:val="22"/>
        </w:rPr>
        <w:t xml:space="preserve"> předělá části </w:t>
      </w:r>
      <w:r w:rsidR="007A4D9D">
        <w:rPr>
          <w:rFonts w:ascii="Arial CE" w:hAnsi="Arial CE" w:cs="Arial"/>
          <w:sz w:val="22"/>
          <w:szCs w:val="22"/>
        </w:rPr>
        <w:t xml:space="preserve">Studie </w:t>
      </w:r>
      <w:r w:rsidR="002D7465" w:rsidRPr="002E610D">
        <w:rPr>
          <w:rFonts w:ascii="Arial CE" w:hAnsi="Arial CE" w:cs="Arial"/>
          <w:sz w:val="22"/>
          <w:szCs w:val="22"/>
        </w:rPr>
        <w:t xml:space="preserve">dle závěrů IK a znovu projedná </w:t>
      </w:r>
      <w:r w:rsidR="00E87BF3">
        <w:rPr>
          <w:rFonts w:ascii="Arial CE" w:hAnsi="Arial CE" w:cs="Arial"/>
          <w:sz w:val="22"/>
          <w:szCs w:val="22"/>
        </w:rPr>
        <w:t xml:space="preserve">doplněnou </w:t>
      </w:r>
      <w:r w:rsidR="007A4D9D">
        <w:rPr>
          <w:rFonts w:ascii="Arial CE" w:hAnsi="Arial CE" w:cs="Arial"/>
          <w:sz w:val="22"/>
          <w:szCs w:val="22"/>
        </w:rPr>
        <w:t xml:space="preserve">Studii </w:t>
      </w:r>
      <w:r w:rsidR="002D7465" w:rsidRPr="002E610D">
        <w:rPr>
          <w:rFonts w:ascii="Arial CE" w:hAnsi="Arial CE" w:cs="Arial"/>
          <w:sz w:val="22"/>
          <w:szCs w:val="22"/>
        </w:rPr>
        <w:t>v</w:t>
      </w:r>
      <w:r w:rsidR="007A4D9D">
        <w:rPr>
          <w:rFonts w:ascii="Arial CE" w:hAnsi="Arial CE" w:cs="Arial"/>
          <w:sz w:val="22"/>
          <w:szCs w:val="22"/>
        </w:rPr>
        <w:t> </w:t>
      </w:r>
      <w:r w:rsidR="002D7465" w:rsidRPr="002E610D">
        <w:rPr>
          <w:rFonts w:ascii="Arial CE" w:hAnsi="Arial CE" w:cs="Arial"/>
          <w:sz w:val="22"/>
          <w:szCs w:val="22"/>
        </w:rPr>
        <w:t>následující</w:t>
      </w:r>
      <w:r w:rsidR="007A4D9D">
        <w:rPr>
          <w:rFonts w:ascii="Arial CE" w:hAnsi="Arial CE" w:cs="Arial"/>
          <w:sz w:val="22"/>
          <w:szCs w:val="22"/>
        </w:rPr>
        <w:t xml:space="preserve"> termínu jednání IK</w:t>
      </w:r>
      <w:r w:rsidR="002D7465" w:rsidRPr="002E610D">
        <w:rPr>
          <w:rFonts w:ascii="Arial CE" w:hAnsi="Arial CE" w:cs="Arial"/>
          <w:sz w:val="22"/>
          <w:szCs w:val="22"/>
        </w:rPr>
        <w:t xml:space="preserve">. Jedná - </w:t>
      </w:r>
      <w:proofErr w:type="spellStart"/>
      <w:r w:rsidR="002D7465" w:rsidRPr="002E610D">
        <w:rPr>
          <w:rFonts w:ascii="Arial CE" w:hAnsi="Arial CE" w:cs="Arial"/>
          <w:sz w:val="22"/>
          <w:szCs w:val="22"/>
        </w:rPr>
        <w:t>li</w:t>
      </w:r>
      <w:proofErr w:type="spellEnd"/>
      <w:r w:rsidR="002D7465" w:rsidRPr="002E610D">
        <w:rPr>
          <w:rFonts w:ascii="Arial CE" w:hAnsi="Arial CE" w:cs="Arial"/>
          <w:sz w:val="22"/>
          <w:szCs w:val="22"/>
        </w:rPr>
        <w:t xml:space="preserve"> se o požadavek objednatele neprojednaný na VV, budou dodatečné práce uhrazeny na základě uzavřeného dodatku ke smlouvě o dílo. </w:t>
      </w:r>
    </w:p>
    <w:p w:rsidR="002D7465" w:rsidRDefault="002D7465" w:rsidP="002D7465">
      <w:pPr>
        <w:widowControl w:val="0"/>
        <w:jc w:val="both"/>
        <w:rPr>
          <w:rFonts w:ascii="Arial CE" w:hAnsi="Arial CE" w:cs="Arial"/>
          <w:b/>
          <w:sz w:val="22"/>
          <w:szCs w:val="22"/>
        </w:rPr>
      </w:pPr>
    </w:p>
    <w:p w:rsidR="002D7465" w:rsidRDefault="002D7465" w:rsidP="002D7465">
      <w:pPr>
        <w:widowControl w:val="0"/>
        <w:jc w:val="both"/>
        <w:rPr>
          <w:rFonts w:ascii="Arial CE" w:hAnsi="Arial CE" w:cs="Arial"/>
          <w:sz w:val="22"/>
          <w:szCs w:val="22"/>
        </w:rPr>
      </w:pPr>
      <w:r w:rsidRPr="00824C23">
        <w:rPr>
          <w:rFonts w:ascii="Arial CE" w:hAnsi="Arial CE" w:cs="Arial"/>
          <w:sz w:val="22"/>
          <w:szCs w:val="22"/>
        </w:rPr>
        <w:t>Kompletní</w:t>
      </w:r>
      <w:r w:rsidRPr="00824C23">
        <w:rPr>
          <w:rFonts w:ascii="Arial CE" w:hAnsi="Arial CE" w:cs="Arial"/>
          <w:color w:val="FF0000"/>
          <w:sz w:val="22"/>
          <w:szCs w:val="22"/>
        </w:rPr>
        <w:t xml:space="preserve"> </w:t>
      </w:r>
      <w:r w:rsidR="00327F79">
        <w:rPr>
          <w:rFonts w:ascii="Arial CE" w:hAnsi="Arial CE" w:cs="Arial"/>
          <w:sz w:val="22"/>
          <w:szCs w:val="22"/>
        </w:rPr>
        <w:t>Studi</w:t>
      </w:r>
      <w:r w:rsidR="00E87BF3">
        <w:rPr>
          <w:rFonts w:ascii="Arial CE" w:hAnsi="Arial CE" w:cs="Arial"/>
          <w:sz w:val="22"/>
          <w:szCs w:val="22"/>
        </w:rPr>
        <w:t xml:space="preserve">e </w:t>
      </w:r>
      <w:r w:rsidRPr="00824C23">
        <w:rPr>
          <w:rFonts w:ascii="Arial CE" w:hAnsi="Arial CE" w:cs="Arial"/>
          <w:sz w:val="22"/>
          <w:szCs w:val="22"/>
        </w:rPr>
        <w:t xml:space="preserve">bude předána MPR v počtu celkem </w:t>
      </w:r>
      <w:r w:rsidR="00E87BF3">
        <w:rPr>
          <w:rFonts w:ascii="Arial CE" w:hAnsi="Arial CE" w:cs="Arial"/>
          <w:sz w:val="22"/>
          <w:szCs w:val="22"/>
        </w:rPr>
        <w:t>3</w:t>
      </w:r>
      <w:r w:rsidR="007A4D9D">
        <w:rPr>
          <w:rFonts w:ascii="Arial CE" w:hAnsi="Arial CE" w:cs="Arial"/>
          <w:sz w:val="22"/>
          <w:szCs w:val="22"/>
        </w:rPr>
        <w:t xml:space="preserve"> </w:t>
      </w:r>
      <w:r w:rsidRPr="00A61E88">
        <w:rPr>
          <w:rFonts w:ascii="Arial CE" w:hAnsi="Arial CE" w:cs="Arial"/>
          <w:sz w:val="22"/>
          <w:szCs w:val="22"/>
        </w:rPr>
        <w:t>x paré</w:t>
      </w:r>
      <w:r w:rsidR="00E87BF3">
        <w:rPr>
          <w:rFonts w:ascii="Arial CE" w:hAnsi="Arial CE" w:cs="Arial"/>
          <w:sz w:val="22"/>
          <w:szCs w:val="22"/>
        </w:rPr>
        <w:t xml:space="preserve"> tištěné + 2 </w:t>
      </w:r>
      <w:r w:rsidRPr="00824C23">
        <w:rPr>
          <w:rFonts w:ascii="Arial CE" w:hAnsi="Arial CE" w:cs="Arial"/>
          <w:sz w:val="22"/>
          <w:szCs w:val="22"/>
        </w:rPr>
        <w:t>x na elektronickém nosiči dat</w:t>
      </w:r>
      <w:r w:rsidR="007A4D9D">
        <w:rPr>
          <w:rFonts w:ascii="Arial CE" w:hAnsi="Arial CE" w:cs="Arial"/>
          <w:sz w:val="22"/>
          <w:szCs w:val="22"/>
        </w:rPr>
        <w:t>.</w:t>
      </w:r>
      <w:r w:rsidRPr="00824C23">
        <w:rPr>
          <w:rFonts w:ascii="Arial CE" w:hAnsi="Arial CE" w:cs="Arial"/>
          <w:sz w:val="22"/>
          <w:szCs w:val="22"/>
        </w:rPr>
        <w:t xml:space="preserve"> </w:t>
      </w:r>
    </w:p>
    <w:p w:rsidR="00A61E88" w:rsidRDefault="00A61E88" w:rsidP="002D7465">
      <w:pPr>
        <w:widowControl w:val="0"/>
        <w:jc w:val="both"/>
        <w:rPr>
          <w:rFonts w:ascii="Arial CE" w:hAnsi="Arial CE" w:cs="Arial"/>
          <w:sz w:val="22"/>
          <w:szCs w:val="22"/>
        </w:rPr>
      </w:pPr>
    </w:p>
    <w:p w:rsidR="002D7465" w:rsidRDefault="00104839" w:rsidP="002D7465">
      <w:pPr>
        <w:autoSpaceDE w:val="0"/>
        <w:autoSpaceDN w:val="0"/>
        <w:adjustRightInd w:val="0"/>
        <w:jc w:val="both"/>
        <w:rPr>
          <w:rFonts w:ascii="Arial CE" w:hAnsi="Arial CE" w:cs="Arial"/>
          <w:sz w:val="22"/>
          <w:szCs w:val="22"/>
        </w:rPr>
      </w:pPr>
      <w:r>
        <w:rPr>
          <w:rFonts w:ascii="Arial CE" w:hAnsi="Arial CE" w:cs="Arial"/>
          <w:sz w:val="22"/>
          <w:szCs w:val="22"/>
        </w:rPr>
        <w:t>Zhotovitel</w:t>
      </w:r>
      <w:r w:rsidR="002D7465" w:rsidRPr="00BD09F3">
        <w:rPr>
          <w:rFonts w:ascii="Arial CE" w:hAnsi="Arial CE" w:cs="Arial"/>
          <w:sz w:val="22"/>
          <w:szCs w:val="22"/>
        </w:rPr>
        <w:t xml:space="preserve"> odpovídá za to, že dílo bude provedeno v souladu s příslušnými platnými předpisy a technickými normami. </w:t>
      </w:r>
      <w:r>
        <w:rPr>
          <w:rFonts w:ascii="Arial CE" w:hAnsi="Arial CE" w:cs="Arial"/>
          <w:sz w:val="22"/>
          <w:szCs w:val="22"/>
        </w:rPr>
        <w:t>Zhotovitel</w:t>
      </w:r>
      <w:r w:rsidR="002D7465" w:rsidRPr="00BD09F3">
        <w:rPr>
          <w:rFonts w:ascii="Arial CE" w:hAnsi="Arial CE" w:cs="Arial"/>
          <w:sz w:val="22"/>
          <w:szCs w:val="22"/>
        </w:rPr>
        <w:t xml:space="preserve"> je zodpovědný za stanovení potřebného rozsahu průzkumných prací jako podkladu pro zpracování kvalitní </w:t>
      </w:r>
      <w:r w:rsidR="00327F79">
        <w:rPr>
          <w:rFonts w:ascii="Arial CE" w:hAnsi="Arial CE" w:cs="Arial"/>
          <w:sz w:val="22"/>
          <w:szCs w:val="22"/>
        </w:rPr>
        <w:t>Studie</w:t>
      </w:r>
      <w:r w:rsidR="002D7465" w:rsidRPr="00BD09F3">
        <w:rPr>
          <w:rFonts w:ascii="Arial CE" w:hAnsi="Arial CE" w:cs="Arial"/>
          <w:sz w:val="22"/>
          <w:szCs w:val="22"/>
        </w:rPr>
        <w:t xml:space="preserve">. Pokud není ve smlouvě stanoveno jinak, </w:t>
      </w:r>
      <w:r>
        <w:rPr>
          <w:rFonts w:ascii="Arial CE" w:hAnsi="Arial CE" w:cs="Arial"/>
          <w:sz w:val="22"/>
          <w:szCs w:val="22"/>
        </w:rPr>
        <w:t>zhotovitel</w:t>
      </w:r>
      <w:r w:rsidR="002D7465" w:rsidRPr="00BD09F3">
        <w:rPr>
          <w:rFonts w:ascii="Arial CE" w:hAnsi="Arial CE" w:cs="Arial"/>
          <w:sz w:val="22"/>
          <w:szCs w:val="22"/>
        </w:rPr>
        <w:t xml:space="preserve"> tyto průzkumné práce zajistí. </w:t>
      </w:r>
    </w:p>
    <w:p w:rsidR="002D7465" w:rsidRDefault="002D7465" w:rsidP="002D7465">
      <w:pPr>
        <w:widowControl w:val="0"/>
        <w:jc w:val="both"/>
        <w:rPr>
          <w:rFonts w:ascii="Arial CE" w:hAnsi="Arial CE" w:cs="Arial"/>
          <w:sz w:val="22"/>
          <w:szCs w:val="22"/>
        </w:rPr>
      </w:pPr>
    </w:p>
    <w:p w:rsidR="002D7465" w:rsidRPr="00BD09F3" w:rsidRDefault="002D7465" w:rsidP="002D7465">
      <w:pPr>
        <w:widowControl w:val="0"/>
        <w:jc w:val="both"/>
        <w:rPr>
          <w:rFonts w:ascii="Arial CE" w:hAnsi="Arial CE" w:cs="Arial"/>
          <w:sz w:val="22"/>
          <w:szCs w:val="22"/>
        </w:rPr>
      </w:pPr>
      <w:r w:rsidRPr="00BD09F3">
        <w:rPr>
          <w:rFonts w:ascii="Arial CE" w:hAnsi="Arial CE" w:cs="Arial"/>
          <w:sz w:val="22"/>
          <w:szCs w:val="22"/>
        </w:rPr>
        <w:t>Dílo bude označeno otiskem autorizačního razítka a vlastnoručním podpisem autorizované osoby v příslušném oboru či specializaci.</w:t>
      </w:r>
    </w:p>
    <w:p w:rsidR="002D7465" w:rsidRDefault="002D7465" w:rsidP="002D7465">
      <w:pPr>
        <w:widowControl w:val="0"/>
        <w:jc w:val="both"/>
        <w:rPr>
          <w:rFonts w:ascii="Arial CE" w:hAnsi="Arial CE" w:cs="Arial"/>
          <w:sz w:val="22"/>
          <w:szCs w:val="22"/>
        </w:rPr>
      </w:pPr>
    </w:p>
    <w:p w:rsidR="002D7465" w:rsidRDefault="00104839" w:rsidP="002D7465">
      <w:pPr>
        <w:widowControl w:val="0"/>
        <w:jc w:val="both"/>
        <w:rPr>
          <w:rFonts w:ascii="Arial CE" w:hAnsi="Arial CE" w:cs="Arial"/>
          <w:sz w:val="22"/>
          <w:szCs w:val="22"/>
        </w:rPr>
      </w:pPr>
      <w:r>
        <w:rPr>
          <w:rFonts w:ascii="Arial CE" w:hAnsi="Arial CE" w:cs="Arial"/>
          <w:sz w:val="22"/>
          <w:szCs w:val="22"/>
        </w:rPr>
        <w:t>Zhotovitel</w:t>
      </w:r>
      <w:r w:rsidR="002D7465" w:rsidRPr="001D7A19">
        <w:rPr>
          <w:rFonts w:ascii="Arial CE" w:hAnsi="Arial CE" w:cs="Arial"/>
          <w:sz w:val="22"/>
          <w:szCs w:val="22"/>
        </w:rPr>
        <w:t xml:space="preserve"> prohlašuje, že si pečlivě prostudoval veškeré zadávací podklady a že k tomu, aby mohlo být dílo řádně provedeno podle ustanovení této smlouvy, není třeba žádných změn nebo úprav zadání.</w:t>
      </w:r>
      <w:r w:rsidR="002D7465">
        <w:rPr>
          <w:rFonts w:ascii="Arial CE" w:hAnsi="Arial CE" w:cs="Arial"/>
          <w:sz w:val="22"/>
          <w:szCs w:val="22"/>
        </w:rPr>
        <w:t xml:space="preserve"> </w:t>
      </w:r>
      <w:r w:rsidR="002D7465" w:rsidRPr="001D7A19">
        <w:rPr>
          <w:rFonts w:ascii="Arial CE" w:hAnsi="Arial CE" w:cs="Arial"/>
          <w:sz w:val="22"/>
          <w:szCs w:val="22"/>
        </w:rPr>
        <w:t xml:space="preserve">Na vyžádání objednatele </w:t>
      </w:r>
      <w:r>
        <w:rPr>
          <w:rFonts w:ascii="Arial CE" w:hAnsi="Arial CE" w:cs="Arial"/>
          <w:sz w:val="22"/>
          <w:szCs w:val="22"/>
        </w:rPr>
        <w:t>zhotovitel</w:t>
      </w:r>
      <w:r w:rsidR="002D7465" w:rsidRPr="001D7A19">
        <w:rPr>
          <w:rFonts w:ascii="Arial CE" w:hAnsi="Arial CE" w:cs="Arial"/>
          <w:sz w:val="22"/>
          <w:szCs w:val="22"/>
        </w:rPr>
        <w:t xml:space="preserve"> dodá další vyhotovení </w:t>
      </w:r>
      <w:r w:rsidR="00327F79">
        <w:rPr>
          <w:rFonts w:ascii="Arial CE" w:hAnsi="Arial CE" w:cs="Arial"/>
          <w:sz w:val="22"/>
          <w:szCs w:val="22"/>
        </w:rPr>
        <w:t>S</w:t>
      </w:r>
      <w:r w:rsidR="007A4D9D">
        <w:rPr>
          <w:rFonts w:ascii="Arial CE" w:hAnsi="Arial CE" w:cs="Arial"/>
          <w:sz w:val="22"/>
          <w:szCs w:val="22"/>
        </w:rPr>
        <w:t>t</w:t>
      </w:r>
      <w:r w:rsidR="00327F79">
        <w:rPr>
          <w:rFonts w:ascii="Arial CE" w:hAnsi="Arial CE" w:cs="Arial"/>
          <w:sz w:val="22"/>
          <w:szCs w:val="22"/>
        </w:rPr>
        <w:t>udie</w:t>
      </w:r>
      <w:r w:rsidR="002D7465" w:rsidRPr="001D7A19">
        <w:rPr>
          <w:rFonts w:ascii="Arial CE" w:hAnsi="Arial CE" w:cs="Arial"/>
          <w:sz w:val="22"/>
          <w:szCs w:val="22"/>
        </w:rPr>
        <w:t xml:space="preserve"> v požadovaném počtu za zvláštní úhradu.</w:t>
      </w:r>
      <w:r w:rsidR="002D7465">
        <w:rPr>
          <w:rFonts w:ascii="Arial CE" w:hAnsi="Arial CE" w:cs="Arial"/>
          <w:sz w:val="22"/>
          <w:szCs w:val="22"/>
        </w:rPr>
        <w:t xml:space="preserve"> </w:t>
      </w:r>
      <w:r w:rsidR="002D7465" w:rsidRPr="000B0813">
        <w:rPr>
          <w:rFonts w:ascii="Arial CE" w:hAnsi="Arial CE" w:cs="Arial"/>
          <w:sz w:val="22"/>
          <w:szCs w:val="22"/>
        </w:rPr>
        <w:t>Objednatel se zavazuje řádně provedené dílo podle ustanovení této smlouvy převzít a zaplatit za dílo dohodnutou cenu.</w:t>
      </w:r>
    </w:p>
    <w:p w:rsidR="00E87BF3" w:rsidRDefault="00E87BF3" w:rsidP="002D7465">
      <w:pPr>
        <w:widowControl w:val="0"/>
        <w:jc w:val="both"/>
        <w:rPr>
          <w:rFonts w:ascii="Arial CE" w:hAnsi="Arial CE" w:cs="Arial"/>
          <w:sz w:val="22"/>
          <w:szCs w:val="22"/>
        </w:rPr>
      </w:pPr>
    </w:p>
    <w:p w:rsidR="00F03077"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w:t>
      </w:r>
      <w:r w:rsidR="00C93699">
        <w:rPr>
          <w:rFonts w:ascii="Arial CE" w:hAnsi="Arial CE" w:cs="Arial"/>
          <w:b/>
          <w:color w:val="000000"/>
          <w:sz w:val="22"/>
          <w:szCs w:val="22"/>
          <w:u w:val="single"/>
        </w:rPr>
        <w:t>II</w:t>
      </w:r>
      <w:r w:rsidRPr="001D7A19">
        <w:rPr>
          <w:rFonts w:ascii="Arial CE" w:hAnsi="Arial CE" w:cs="Arial"/>
          <w:b/>
          <w:color w:val="000000"/>
          <w:sz w:val="22"/>
          <w:szCs w:val="22"/>
          <w:u w:val="single"/>
        </w:rPr>
        <w:t xml:space="preserve">. TERMÍN PLNĚNÍ </w:t>
      </w:r>
    </w:p>
    <w:p w:rsidR="00C8206B" w:rsidRDefault="00C8206B" w:rsidP="008F1A46">
      <w:pPr>
        <w:autoSpaceDE w:val="0"/>
        <w:autoSpaceDN w:val="0"/>
        <w:adjustRightInd w:val="0"/>
        <w:ind w:left="4956" w:hanging="4956"/>
        <w:jc w:val="both"/>
        <w:rPr>
          <w:rFonts w:ascii="Arial CE" w:hAnsi="Arial CE" w:cs="Arial"/>
          <w:b/>
          <w:sz w:val="22"/>
          <w:szCs w:val="22"/>
        </w:rPr>
      </w:pPr>
    </w:p>
    <w:p w:rsidR="00C93699" w:rsidRPr="00025CC6" w:rsidRDefault="00C93699" w:rsidP="00C93699">
      <w:pPr>
        <w:autoSpaceDE w:val="0"/>
        <w:autoSpaceDN w:val="0"/>
        <w:adjustRightInd w:val="0"/>
        <w:ind w:left="5664" w:hanging="5664"/>
        <w:outlineLvl w:val="0"/>
        <w:rPr>
          <w:rFonts w:ascii="Arial CE" w:hAnsi="Arial CE" w:cs="Arial"/>
          <w:sz w:val="22"/>
          <w:szCs w:val="22"/>
        </w:rPr>
      </w:pPr>
      <w:r w:rsidRPr="001D7A19">
        <w:rPr>
          <w:rFonts w:ascii="Arial CE" w:hAnsi="Arial CE" w:cs="Arial"/>
          <w:b/>
          <w:sz w:val="22"/>
          <w:szCs w:val="22"/>
        </w:rPr>
        <w:t>Zahájení díla:</w:t>
      </w:r>
      <w:r w:rsidRPr="001D7A19">
        <w:rPr>
          <w:rFonts w:ascii="Arial CE" w:hAnsi="Arial CE" w:cs="Arial"/>
          <w:sz w:val="22"/>
          <w:szCs w:val="22"/>
        </w:rPr>
        <w:tab/>
      </w:r>
      <w:r w:rsidRPr="0008010B">
        <w:rPr>
          <w:rFonts w:ascii="Arial CE" w:hAnsi="Arial CE" w:cs="Arial"/>
          <w:b/>
          <w:sz w:val="22"/>
          <w:szCs w:val="22"/>
        </w:rPr>
        <w:t>Bez zbytečného odkladu po nabytí účinnosti smlouvy</w:t>
      </w:r>
    </w:p>
    <w:p w:rsidR="00C93699" w:rsidRPr="008C1E53" w:rsidRDefault="00C93699" w:rsidP="00C93699">
      <w:pPr>
        <w:autoSpaceDE w:val="0"/>
        <w:autoSpaceDN w:val="0"/>
        <w:adjustRightInd w:val="0"/>
        <w:rPr>
          <w:rFonts w:ascii="Arial CE" w:hAnsi="Arial CE" w:cs="Arial"/>
          <w:b/>
          <w:sz w:val="22"/>
          <w:szCs w:val="22"/>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Pr>
          <w:rFonts w:ascii="Arial CE" w:hAnsi="Arial CE" w:cs="Arial"/>
          <w:sz w:val="22"/>
          <w:szCs w:val="22"/>
        </w:rPr>
        <w:tab/>
      </w:r>
      <w:r>
        <w:rPr>
          <w:rFonts w:ascii="Arial CE" w:hAnsi="Arial CE" w:cs="Arial"/>
          <w:sz w:val="22"/>
          <w:szCs w:val="22"/>
        </w:rPr>
        <w:tab/>
      </w:r>
      <w:r>
        <w:rPr>
          <w:rFonts w:ascii="Arial CE" w:hAnsi="Arial CE" w:cs="Arial"/>
          <w:sz w:val="22"/>
          <w:szCs w:val="22"/>
        </w:rPr>
        <w:tab/>
      </w:r>
      <w:r w:rsidRPr="00CF4ABF">
        <w:rPr>
          <w:rFonts w:ascii="Arial CE" w:hAnsi="Arial CE" w:cs="Arial"/>
          <w:b/>
          <w:color w:val="FF0000"/>
          <w:sz w:val="22"/>
          <w:szCs w:val="22"/>
        </w:rPr>
        <w:t xml:space="preserve"> </w:t>
      </w:r>
    </w:p>
    <w:p w:rsidR="00C93699" w:rsidRPr="00C93699" w:rsidRDefault="00C93699" w:rsidP="00C93699">
      <w:pPr>
        <w:autoSpaceDE w:val="0"/>
        <w:autoSpaceDN w:val="0"/>
        <w:adjustRightInd w:val="0"/>
        <w:ind w:left="7080" w:hanging="7080"/>
        <w:rPr>
          <w:rFonts w:ascii="Arial CE" w:hAnsi="Arial CE" w:cs="Arial"/>
          <w:sz w:val="22"/>
          <w:szCs w:val="22"/>
        </w:rPr>
      </w:pPr>
      <w:r w:rsidRPr="00C93699">
        <w:rPr>
          <w:rFonts w:ascii="Arial CE" w:hAnsi="Arial CE" w:cs="Arial"/>
          <w:sz w:val="22"/>
          <w:szCs w:val="22"/>
        </w:rPr>
        <w:t xml:space="preserve">Dílčí termín </w:t>
      </w:r>
      <w:r w:rsidR="00E87BF3">
        <w:rPr>
          <w:rFonts w:ascii="Arial CE" w:eastAsia="Arial CE" w:hAnsi="Arial CE" w:cs="Arial CE"/>
          <w:sz w:val="22"/>
          <w:szCs w:val="22"/>
        </w:rPr>
        <w:t xml:space="preserve">(předání a převzetí 2 paré </w:t>
      </w:r>
      <w:r w:rsidRPr="00C93699">
        <w:rPr>
          <w:rFonts w:ascii="Arial CE" w:eastAsia="Arial CE" w:hAnsi="Arial CE" w:cs="Arial CE"/>
          <w:sz w:val="22"/>
          <w:szCs w:val="22"/>
        </w:rPr>
        <w:t>po projednání na ZVV)</w:t>
      </w:r>
      <w:r w:rsidRPr="00C93699">
        <w:rPr>
          <w:rFonts w:ascii="Arial CE" w:hAnsi="Arial CE" w:cs="Arial"/>
          <w:sz w:val="22"/>
          <w:szCs w:val="22"/>
        </w:rPr>
        <w:t xml:space="preserve">:    </w:t>
      </w:r>
      <w:r w:rsidRPr="00C93699">
        <w:rPr>
          <w:rFonts w:ascii="Arial CE" w:hAnsi="Arial CE" w:cs="Arial"/>
          <w:sz w:val="22"/>
          <w:szCs w:val="22"/>
        </w:rPr>
        <w:tab/>
      </w:r>
    </w:p>
    <w:p w:rsidR="00C93699" w:rsidRPr="00C93699" w:rsidRDefault="00E87BF3" w:rsidP="00C93699">
      <w:pPr>
        <w:autoSpaceDE w:val="0"/>
        <w:autoSpaceDN w:val="0"/>
        <w:adjustRightInd w:val="0"/>
        <w:ind w:left="7080" w:hanging="2832"/>
        <w:rPr>
          <w:rFonts w:ascii="Arial CE" w:hAnsi="Arial CE" w:cs="Arial"/>
          <w:sz w:val="22"/>
          <w:szCs w:val="22"/>
        </w:rPr>
      </w:pPr>
      <w:r>
        <w:rPr>
          <w:rFonts w:ascii="Arial CE" w:hAnsi="Arial CE" w:cs="Arial"/>
          <w:sz w:val="22"/>
          <w:szCs w:val="22"/>
        </w:rPr>
        <w:t xml:space="preserve"> do </w:t>
      </w:r>
      <w:r w:rsidR="00C93699" w:rsidRPr="00C93699">
        <w:rPr>
          <w:rFonts w:ascii="Arial CE" w:hAnsi="Arial CE" w:cs="Arial"/>
          <w:sz w:val="22"/>
          <w:szCs w:val="22"/>
        </w:rPr>
        <w:t>6 měsíců od předání geodetického zaměření</w:t>
      </w:r>
    </w:p>
    <w:p w:rsidR="00C93699" w:rsidRPr="00C93699" w:rsidRDefault="00C93699" w:rsidP="00C93699">
      <w:pPr>
        <w:autoSpaceDE w:val="0"/>
        <w:autoSpaceDN w:val="0"/>
        <w:adjustRightInd w:val="0"/>
        <w:rPr>
          <w:rFonts w:ascii="Arial CE" w:hAnsi="Arial CE" w:cs="Arial"/>
          <w:sz w:val="22"/>
          <w:szCs w:val="22"/>
        </w:rPr>
      </w:pPr>
    </w:p>
    <w:p w:rsidR="00C93699" w:rsidRPr="00C93699" w:rsidRDefault="00C93699" w:rsidP="00C93699">
      <w:pPr>
        <w:autoSpaceDE w:val="0"/>
        <w:autoSpaceDN w:val="0"/>
        <w:adjustRightInd w:val="0"/>
        <w:rPr>
          <w:rFonts w:ascii="Arial CE" w:hAnsi="Arial CE" w:cs="Arial"/>
          <w:sz w:val="22"/>
          <w:szCs w:val="22"/>
        </w:rPr>
      </w:pPr>
    </w:p>
    <w:p w:rsidR="00C93699" w:rsidRPr="006731EF" w:rsidRDefault="00C93699" w:rsidP="00C93699">
      <w:pPr>
        <w:autoSpaceDE w:val="0"/>
        <w:autoSpaceDN w:val="0"/>
        <w:adjustRightInd w:val="0"/>
        <w:rPr>
          <w:rFonts w:ascii="Arial CE" w:hAnsi="Arial CE" w:cs="Arial"/>
          <w:sz w:val="22"/>
          <w:szCs w:val="22"/>
        </w:rPr>
      </w:pPr>
      <w:r w:rsidRPr="00C93699">
        <w:rPr>
          <w:rFonts w:ascii="Arial CE" w:eastAsia="Arial CE" w:hAnsi="Arial CE" w:cs="Arial CE"/>
          <w:b/>
          <w:sz w:val="22"/>
          <w:szCs w:val="22"/>
        </w:rPr>
        <w:t>Ukončení díla</w:t>
      </w:r>
      <w:r w:rsidRPr="00C93699">
        <w:rPr>
          <w:rFonts w:ascii="Arial CE" w:eastAsia="Arial CE" w:hAnsi="Arial CE" w:cs="Arial CE"/>
          <w:sz w:val="22"/>
          <w:szCs w:val="22"/>
        </w:rPr>
        <w:t xml:space="preserve"> (po schválení v investiční komisi objednatele):</w:t>
      </w:r>
      <w:r w:rsidRPr="00C93699">
        <w:rPr>
          <w:rFonts w:ascii="Arial CE" w:hAnsi="Arial CE" w:cs="Arial"/>
          <w:sz w:val="22"/>
          <w:szCs w:val="22"/>
        </w:rPr>
        <w:tab/>
      </w:r>
      <w:r w:rsidRPr="00C93699">
        <w:rPr>
          <w:rFonts w:ascii="Arial CE" w:hAnsi="Arial CE" w:cs="Arial"/>
          <w:sz w:val="22"/>
          <w:szCs w:val="22"/>
        </w:rPr>
        <w:tab/>
      </w:r>
      <w:r w:rsidRPr="00C93699">
        <w:rPr>
          <w:rFonts w:ascii="Arial CE" w:hAnsi="Arial CE" w:cs="Arial"/>
          <w:b/>
          <w:sz w:val="22"/>
          <w:szCs w:val="22"/>
        </w:rPr>
        <w:t xml:space="preserve"> do 30.04.2019</w:t>
      </w:r>
      <w:r w:rsidR="00E87BF3">
        <w:rPr>
          <w:rFonts w:ascii="Arial CE" w:hAnsi="Arial CE" w:cs="Arial"/>
          <w:b/>
          <w:sz w:val="22"/>
          <w:szCs w:val="22"/>
        </w:rPr>
        <w:t>.</w:t>
      </w:r>
      <w:r w:rsidRPr="006731EF">
        <w:rPr>
          <w:rFonts w:ascii="Arial CE" w:hAnsi="Arial CE" w:cs="Arial"/>
          <w:sz w:val="22"/>
          <w:szCs w:val="22"/>
        </w:rPr>
        <w:tab/>
      </w:r>
      <w:r w:rsidRPr="006731EF">
        <w:rPr>
          <w:rFonts w:ascii="Arial CE" w:hAnsi="Arial CE" w:cs="Arial"/>
          <w:sz w:val="22"/>
          <w:szCs w:val="22"/>
        </w:rPr>
        <w:tab/>
        <w:t xml:space="preserve">   </w:t>
      </w:r>
    </w:p>
    <w:p w:rsidR="00C93699" w:rsidRPr="000C5921" w:rsidRDefault="00C93699" w:rsidP="00C93699">
      <w:pPr>
        <w:ind w:left="426"/>
        <w:rPr>
          <w:rFonts w:ascii="Arial CE" w:hAnsi="Arial CE" w:cs="Arial"/>
          <w:sz w:val="22"/>
          <w:szCs w:val="22"/>
          <w:highlight w:val="yellow"/>
        </w:rPr>
      </w:pP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rPr>
        <w:tab/>
      </w:r>
      <w:r w:rsidRPr="001D7A19">
        <w:rPr>
          <w:rFonts w:ascii="Arial CE" w:hAnsi="Arial CE" w:cs="Arial"/>
          <w:sz w:val="22"/>
          <w:szCs w:val="22"/>
          <w:highlight w:val="yellow"/>
        </w:rPr>
        <w:t xml:space="preserve"> </w:t>
      </w:r>
    </w:p>
    <w:p w:rsidR="00C93699" w:rsidRPr="005E1501" w:rsidRDefault="00C93699" w:rsidP="00C93699">
      <w:pPr>
        <w:autoSpaceDE w:val="0"/>
        <w:autoSpaceDN w:val="0"/>
        <w:adjustRightInd w:val="0"/>
        <w:jc w:val="both"/>
        <w:outlineLvl w:val="0"/>
        <w:rPr>
          <w:rFonts w:ascii="Arial CE" w:hAnsi="Arial CE" w:cs="Arial"/>
          <w:color w:val="FF0000"/>
          <w:sz w:val="22"/>
          <w:szCs w:val="22"/>
        </w:rPr>
      </w:pPr>
      <w:r w:rsidRPr="001D7A19">
        <w:rPr>
          <w:rFonts w:ascii="Arial CE" w:hAnsi="Arial CE" w:cs="Arial"/>
          <w:b/>
          <w:sz w:val="22"/>
          <w:szCs w:val="22"/>
        </w:rPr>
        <w:t>Místo plnění:</w:t>
      </w:r>
    </w:p>
    <w:p w:rsidR="00C93699" w:rsidRPr="001D7A19" w:rsidRDefault="00C93699" w:rsidP="00C93699">
      <w:pPr>
        <w:tabs>
          <w:tab w:val="num" w:pos="480"/>
        </w:tabs>
        <w:rPr>
          <w:rFonts w:ascii="Arial CE" w:hAnsi="Arial CE" w:cs="Arial"/>
          <w:sz w:val="22"/>
          <w:szCs w:val="22"/>
        </w:rPr>
      </w:pPr>
      <w:r w:rsidRPr="001D7A19">
        <w:rPr>
          <w:rFonts w:ascii="Arial CE" w:hAnsi="Arial CE" w:cs="Arial"/>
          <w:sz w:val="22"/>
          <w:szCs w:val="22"/>
        </w:rPr>
        <w:t xml:space="preserve">Povodí Ohře, státní podnik, Bezručova 4219, 430 03 Chomutov, </w:t>
      </w:r>
    </w:p>
    <w:p w:rsidR="008945A0" w:rsidRPr="00FA6EEB" w:rsidRDefault="00C93699" w:rsidP="00FA6EEB">
      <w:pPr>
        <w:tabs>
          <w:tab w:val="num" w:pos="480"/>
        </w:tabs>
        <w:rPr>
          <w:rFonts w:ascii="Arial CE" w:hAnsi="Arial CE" w:cs="Arial"/>
          <w:b/>
          <w:sz w:val="22"/>
          <w:szCs w:val="22"/>
        </w:rPr>
      </w:pPr>
      <w:r w:rsidRPr="001D7A19">
        <w:rPr>
          <w:rFonts w:ascii="Arial CE" w:hAnsi="Arial CE" w:cs="Arial"/>
          <w:sz w:val="22"/>
          <w:szCs w:val="22"/>
        </w:rPr>
        <w:t>odbor Plánování projektů a zakázek</w:t>
      </w:r>
      <w:r>
        <w:rPr>
          <w:rFonts w:ascii="Arial CE" w:hAnsi="Arial CE" w:cs="Arial"/>
          <w:sz w:val="22"/>
          <w:szCs w:val="22"/>
        </w:rPr>
        <w:t>.</w:t>
      </w:r>
    </w:p>
    <w:p w:rsidR="00F03077" w:rsidRPr="001D7A19" w:rsidRDefault="00F03077" w:rsidP="00F03077">
      <w:pPr>
        <w:pStyle w:val="Zkladntext"/>
        <w:overflowPunct w:val="0"/>
        <w:autoSpaceDE w:val="0"/>
        <w:autoSpaceDN w:val="0"/>
        <w:adjustRightInd w:val="0"/>
        <w:spacing w:before="120" w:after="0"/>
        <w:jc w:val="center"/>
        <w:textAlignment w:val="baseline"/>
        <w:rPr>
          <w:rFonts w:ascii="Arial CE" w:hAnsi="Arial CE" w:cs="Arial"/>
          <w:b/>
          <w:color w:val="0070C0"/>
          <w:sz w:val="22"/>
          <w:szCs w:val="22"/>
          <w:u w:val="single"/>
        </w:rPr>
      </w:pPr>
      <w:r w:rsidRPr="001D7A19">
        <w:rPr>
          <w:rFonts w:ascii="Arial CE" w:hAnsi="Arial CE" w:cs="Arial"/>
          <w:b/>
          <w:color w:val="000000"/>
          <w:sz w:val="22"/>
          <w:szCs w:val="22"/>
          <w:u w:val="single"/>
        </w:rPr>
        <w:t xml:space="preserve">Čl. </w:t>
      </w:r>
      <w:r w:rsidR="00C93699">
        <w:rPr>
          <w:rFonts w:ascii="Arial CE" w:hAnsi="Arial CE" w:cs="Arial"/>
          <w:b/>
          <w:color w:val="000000"/>
          <w:sz w:val="22"/>
          <w:szCs w:val="22"/>
          <w:u w:val="single"/>
        </w:rPr>
        <w:t>I</w:t>
      </w:r>
      <w:r w:rsidRPr="001D7A19">
        <w:rPr>
          <w:rFonts w:ascii="Arial CE" w:hAnsi="Arial CE" w:cs="Arial"/>
          <w:b/>
          <w:color w:val="000000"/>
          <w:sz w:val="22"/>
          <w:szCs w:val="22"/>
          <w:u w:val="single"/>
        </w:rPr>
        <w:t xml:space="preserve">V. CENA </w:t>
      </w:r>
    </w:p>
    <w:p w:rsidR="00434C30" w:rsidRPr="001D7A19" w:rsidRDefault="00434C30" w:rsidP="002741F8">
      <w:pPr>
        <w:jc w:val="both"/>
        <w:rPr>
          <w:rFonts w:ascii="Arial CE" w:hAnsi="Arial CE" w:cs="Arial"/>
          <w:b/>
          <w:sz w:val="22"/>
          <w:szCs w:val="22"/>
        </w:rPr>
      </w:pPr>
    </w:p>
    <w:p w:rsidR="00AA2F85" w:rsidRPr="001D7A19" w:rsidRDefault="000665D7" w:rsidP="002741F8">
      <w:pPr>
        <w:jc w:val="both"/>
        <w:rPr>
          <w:rFonts w:ascii="Arial CE" w:hAnsi="Arial CE" w:cs="Arial"/>
          <w:b/>
          <w:color w:val="000000"/>
          <w:sz w:val="22"/>
          <w:szCs w:val="22"/>
        </w:rPr>
      </w:pPr>
      <w:r w:rsidRPr="001D7A19">
        <w:rPr>
          <w:rFonts w:ascii="Arial CE" w:hAnsi="Arial CE" w:cs="Arial"/>
          <w:b/>
          <w:sz w:val="22"/>
          <w:szCs w:val="22"/>
        </w:rPr>
        <w:t xml:space="preserve">Cena </w:t>
      </w:r>
      <w:r w:rsidR="00AA2F85" w:rsidRPr="001D7A19">
        <w:rPr>
          <w:rFonts w:ascii="Arial CE" w:hAnsi="Arial CE" w:cs="Arial"/>
          <w:b/>
          <w:sz w:val="22"/>
          <w:szCs w:val="22"/>
        </w:rPr>
        <w:t xml:space="preserve">díla </w:t>
      </w:r>
      <w:r w:rsidR="00AA2F85" w:rsidRPr="001D7A19">
        <w:rPr>
          <w:rFonts w:ascii="Arial CE" w:hAnsi="Arial CE" w:cs="Arial"/>
          <w:color w:val="000000"/>
          <w:sz w:val="22"/>
          <w:szCs w:val="22"/>
        </w:rPr>
        <w:t xml:space="preserve">zahrnuje veškeré náklady </w:t>
      </w:r>
      <w:r w:rsidR="00104839">
        <w:rPr>
          <w:rFonts w:ascii="Arial CE" w:hAnsi="Arial CE" w:cs="Arial"/>
          <w:color w:val="000000"/>
          <w:sz w:val="22"/>
          <w:szCs w:val="22"/>
        </w:rPr>
        <w:t>zhotovitel</w:t>
      </w:r>
      <w:r w:rsidR="00181F6B">
        <w:rPr>
          <w:rFonts w:ascii="Arial CE" w:hAnsi="Arial CE" w:cs="Arial"/>
          <w:color w:val="000000"/>
          <w:sz w:val="22"/>
          <w:szCs w:val="22"/>
        </w:rPr>
        <w:t>e</w:t>
      </w:r>
      <w:r w:rsidR="00AA2F85" w:rsidRPr="001D7A19">
        <w:rPr>
          <w:rFonts w:ascii="Arial CE" w:hAnsi="Arial CE" w:cs="Arial"/>
          <w:color w:val="000000"/>
          <w:sz w:val="22"/>
          <w:szCs w:val="22"/>
        </w:rPr>
        <w:t xml:space="preserve"> související s realizací díla a činí </w:t>
      </w:r>
      <w:r w:rsidR="00AA2F85" w:rsidRPr="001D7A19">
        <w:rPr>
          <w:rFonts w:ascii="Arial CE" w:hAnsi="Arial CE" w:cs="Arial"/>
          <w:b/>
          <w:color w:val="000000"/>
          <w:sz w:val="22"/>
          <w:szCs w:val="22"/>
        </w:rPr>
        <w:t xml:space="preserve">celkem: </w:t>
      </w:r>
    </w:p>
    <w:p w:rsidR="000864F0" w:rsidRPr="001D7A19" w:rsidRDefault="00AA2F85" w:rsidP="002E0F13">
      <w:pPr>
        <w:tabs>
          <w:tab w:val="left" w:pos="3119"/>
          <w:tab w:val="left" w:pos="4253"/>
        </w:tabs>
        <w:spacing w:before="120"/>
        <w:jc w:val="both"/>
        <w:rPr>
          <w:rFonts w:ascii="Arial CE" w:hAnsi="Arial CE" w:cs="Arial"/>
          <w:sz w:val="22"/>
          <w:szCs w:val="22"/>
        </w:rPr>
      </w:pPr>
      <w:r w:rsidRPr="00E26CEA">
        <w:rPr>
          <w:rFonts w:ascii="Arial CE" w:hAnsi="Arial CE" w:cs="Arial"/>
          <w:b/>
          <w:sz w:val="22"/>
          <w:szCs w:val="22"/>
        </w:rPr>
        <w:tab/>
      </w:r>
      <w:r w:rsidR="00C93699">
        <w:rPr>
          <w:rFonts w:ascii="Arial CE" w:hAnsi="Arial CE" w:cs="Arial"/>
          <w:b/>
          <w:sz w:val="22"/>
          <w:szCs w:val="22"/>
        </w:rPr>
        <w:t>122</w:t>
      </w:r>
      <w:r w:rsidR="00DF3A37">
        <w:rPr>
          <w:rFonts w:ascii="Arial CE" w:hAnsi="Arial CE" w:cs="Arial"/>
          <w:b/>
          <w:sz w:val="22"/>
          <w:szCs w:val="22"/>
        </w:rPr>
        <w:t xml:space="preserve"> </w:t>
      </w:r>
      <w:r w:rsidR="00C93699">
        <w:rPr>
          <w:rFonts w:ascii="Arial CE" w:hAnsi="Arial CE" w:cs="Arial"/>
          <w:b/>
          <w:sz w:val="22"/>
          <w:szCs w:val="22"/>
        </w:rPr>
        <w:t>5</w:t>
      </w:r>
      <w:r w:rsidR="00DF3A37">
        <w:rPr>
          <w:rFonts w:ascii="Arial CE" w:hAnsi="Arial CE" w:cs="Arial"/>
          <w:b/>
          <w:sz w:val="22"/>
          <w:szCs w:val="22"/>
        </w:rPr>
        <w:t>00</w:t>
      </w:r>
      <w:r w:rsidR="00F56A2A" w:rsidRPr="00E26CEA">
        <w:rPr>
          <w:rFonts w:ascii="Arial CE" w:hAnsi="Arial CE" w:cs="Arial"/>
          <w:b/>
          <w:sz w:val="22"/>
          <w:szCs w:val="22"/>
        </w:rPr>
        <w:t xml:space="preserve"> </w:t>
      </w:r>
      <w:r w:rsidRPr="00E26CEA">
        <w:rPr>
          <w:rFonts w:ascii="Arial CE" w:hAnsi="Arial CE" w:cs="Arial"/>
          <w:b/>
          <w:sz w:val="22"/>
          <w:szCs w:val="22"/>
        </w:rPr>
        <w:t>Kč bez DPH.</w:t>
      </w:r>
    </w:p>
    <w:p w:rsidR="00F40A9A" w:rsidRPr="00142ECE" w:rsidRDefault="00F40A9A" w:rsidP="002E0F13">
      <w:pPr>
        <w:pStyle w:val="Zkladntext"/>
        <w:spacing w:before="240"/>
        <w:jc w:val="both"/>
        <w:rPr>
          <w:rFonts w:ascii="Arial CE" w:hAnsi="Arial CE" w:cs="Arial"/>
          <w:sz w:val="22"/>
          <w:szCs w:val="22"/>
        </w:rPr>
      </w:pPr>
      <w:r w:rsidRPr="001D7A19">
        <w:rPr>
          <w:rFonts w:ascii="Arial CE" w:hAnsi="Arial CE" w:cs="Arial"/>
          <w:sz w:val="22"/>
          <w:szCs w:val="22"/>
        </w:rPr>
        <w:lastRenderedPageBreak/>
        <w:t xml:space="preserve">Výše ceny díla může být změněna jen písemnou dohodou </w:t>
      </w:r>
      <w:r w:rsidR="006F6185">
        <w:rPr>
          <w:rFonts w:ascii="Arial CE" w:hAnsi="Arial CE" w:cs="Arial"/>
          <w:sz w:val="22"/>
          <w:szCs w:val="22"/>
        </w:rPr>
        <w:t>objednavatele</w:t>
      </w:r>
      <w:r w:rsidR="006F6185" w:rsidRPr="001D7A19">
        <w:rPr>
          <w:rFonts w:ascii="Arial CE" w:hAnsi="Arial CE" w:cs="Arial"/>
          <w:sz w:val="22"/>
          <w:szCs w:val="22"/>
        </w:rPr>
        <w:t xml:space="preserve"> </w:t>
      </w:r>
      <w:r w:rsidRPr="001D7A19">
        <w:rPr>
          <w:rFonts w:ascii="Arial CE" w:hAnsi="Arial CE" w:cs="Arial"/>
          <w:sz w:val="22"/>
          <w:szCs w:val="22"/>
        </w:rPr>
        <w:t xml:space="preserve">a </w:t>
      </w:r>
      <w:r w:rsidR="00104839">
        <w:rPr>
          <w:rFonts w:ascii="Arial CE" w:hAnsi="Arial CE" w:cs="Arial"/>
          <w:sz w:val="22"/>
          <w:szCs w:val="22"/>
        </w:rPr>
        <w:t>zhotovitel</w:t>
      </w:r>
      <w:r w:rsidR="00181F6B">
        <w:rPr>
          <w:rFonts w:ascii="Arial CE" w:hAnsi="Arial CE" w:cs="Arial"/>
          <w:sz w:val="22"/>
          <w:szCs w:val="22"/>
        </w:rPr>
        <w:t>e</w:t>
      </w:r>
      <w:r w:rsidRPr="001D7A19">
        <w:rPr>
          <w:rFonts w:ascii="Arial CE" w:hAnsi="Arial CE" w:cs="Arial"/>
          <w:sz w:val="22"/>
          <w:szCs w:val="22"/>
        </w:rPr>
        <w:t xml:space="preserve"> formou </w:t>
      </w:r>
      <w:r w:rsidRPr="009A13DC">
        <w:rPr>
          <w:rFonts w:ascii="Arial CE" w:hAnsi="Arial CE" w:cs="Arial"/>
          <w:sz w:val="22"/>
          <w:szCs w:val="22"/>
        </w:rPr>
        <w:t>dodatku ke smlouvě o dílo</w:t>
      </w:r>
      <w:r w:rsidR="00847FDB" w:rsidRPr="009A13DC">
        <w:rPr>
          <w:rFonts w:ascii="Arial CE" w:hAnsi="Arial CE" w:cs="Arial"/>
          <w:sz w:val="22"/>
          <w:szCs w:val="22"/>
        </w:rPr>
        <w:t>,</w:t>
      </w:r>
      <w:r w:rsidR="009A13DC" w:rsidRPr="009A13DC">
        <w:rPr>
          <w:rFonts w:ascii="Arial CE" w:hAnsi="Arial CE" w:cs="Arial"/>
          <w:sz w:val="22"/>
          <w:szCs w:val="22"/>
        </w:rPr>
        <w:t xml:space="preserve"> a to pouze a jen v důsledku mimořádných nepředvídatelných okolností, které se vyskytly</w:t>
      </w:r>
      <w:r w:rsidRPr="009A13DC">
        <w:rPr>
          <w:rFonts w:ascii="Arial CE" w:hAnsi="Arial CE" w:cs="Arial"/>
          <w:sz w:val="22"/>
          <w:szCs w:val="22"/>
        </w:rPr>
        <w:t xml:space="preserve"> </w:t>
      </w:r>
      <w:r w:rsidR="009A13DC" w:rsidRPr="009A13DC">
        <w:rPr>
          <w:rFonts w:ascii="Arial CE" w:hAnsi="Arial CE" w:cs="Arial"/>
          <w:sz w:val="22"/>
          <w:szCs w:val="22"/>
        </w:rPr>
        <w:t>v průběhu provádění prací na díle</w:t>
      </w:r>
      <w:r w:rsidRPr="009A13DC">
        <w:rPr>
          <w:rFonts w:ascii="Arial CE" w:hAnsi="Arial CE" w:cs="Arial"/>
          <w:sz w:val="22"/>
          <w:szCs w:val="22"/>
        </w:rPr>
        <w:t xml:space="preserve">, přičemž jejich zajištění je </w:t>
      </w:r>
      <w:r w:rsidR="009A13DC" w:rsidRPr="009A13DC">
        <w:rPr>
          <w:rFonts w:ascii="Arial CE" w:hAnsi="Arial CE" w:cs="Arial"/>
          <w:sz w:val="22"/>
          <w:szCs w:val="22"/>
        </w:rPr>
        <w:t xml:space="preserve">nezbytnou </w:t>
      </w:r>
      <w:r w:rsidRPr="009A13DC">
        <w:rPr>
          <w:rFonts w:ascii="Arial CE" w:hAnsi="Arial CE" w:cs="Arial"/>
          <w:sz w:val="22"/>
          <w:szCs w:val="22"/>
        </w:rPr>
        <w:t>podmínkou pro řádné dokončení díla</w:t>
      </w:r>
      <w:r w:rsidRPr="00142ECE">
        <w:rPr>
          <w:rFonts w:ascii="Arial CE" w:hAnsi="Arial CE" w:cs="Arial"/>
          <w:sz w:val="22"/>
          <w:szCs w:val="22"/>
        </w:rPr>
        <w:t>.</w:t>
      </w:r>
      <w:r w:rsidR="009A13DC" w:rsidRPr="00142ECE">
        <w:t xml:space="preserve"> </w:t>
      </w:r>
    </w:p>
    <w:p w:rsidR="00AF4362" w:rsidRDefault="00AF4362" w:rsidP="00AF4362">
      <w:pPr>
        <w:jc w:val="both"/>
        <w:rPr>
          <w:rFonts w:ascii="Arial CE" w:hAnsi="Arial CE" w:cs="Arial"/>
          <w:sz w:val="22"/>
          <w:szCs w:val="22"/>
        </w:rPr>
      </w:pPr>
      <w:r w:rsidRPr="00F44843">
        <w:rPr>
          <w:rFonts w:ascii="Arial CE" w:hAnsi="Arial CE" w:cs="Arial"/>
          <w:sz w:val="22"/>
          <w:szCs w:val="22"/>
        </w:rPr>
        <w:t>Smluvní strany výslovně prohlašují, že touto smlouvou sjednaná cena za provedení díla není považována za skutečnost tvořící obchodní t</w:t>
      </w:r>
      <w:r w:rsidR="00847FDB" w:rsidRPr="00F44843">
        <w:rPr>
          <w:rFonts w:ascii="Arial CE" w:hAnsi="Arial CE" w:cs="Arial"/>
          <w:sz w:val="22"/>
          <w:szCs w:val="22"/>
        </w:rPr>
        <w:t>ajemství ve smyslu ustanovení §</w:t>
      </w:r>
      <w:r w:rsidR="006743F1" w:rsidRPr="00F44843">
        <w:rPr>
          <w:rFonts w:ascii="Arial CE" w:hAnsi="Arial CE" w:cs="Arial"/>
          <w:sz w:val="22"/>
          <w:szCs w:val="22"/>
        </w:rPr>
        <w:t>504 zákona</w:t>
      </w:r>
      <w:r w:rsidRPr="00F44843">
        <w:rPr>
          <w:rFonts w:ascii="Arial CE" w:hAnsi="Arial CE" w:cs="Arial"/>
          <w:sz w:val="22"/>
          <w:szCs w:val="22"/>
        </w:rPr>
        <w:t xml:space="preserve"> č. 89/2012 Sb.</w:t>
      </w:r>
      <w:r w:rsidR="00A60C0B" w:rsidRPr="00F44843">
        <w:rPr>
          <w:rFonts w:ascii="Arial CE" w:hAnsi="Arial CE" w:cs="Arial"/>
          <w:sz w:val="22"/>
          <w:szCs w:val="22"/>
        </w:rPr>
        <w:t>,</w:t>
      </w:r>
      <w:r w:rsidR="006743F1" w:rsidRPr="00F44843">
        <w:rPr>
          <w:rFonts w:ascii="Arial CE" w:hAnsi="Arial CE" w:cs="Arial"/>
          <w:sz w:val="22"/>
          <w:szCs w:val="22"/>
        </w:rPr>
        <w:t xml:space="preserve"> (</w:t>
      </w:r>
      <w:r w:rsidRPr="00F44843">
        <w:rPr>
          <w:rFonts w:ascii="Arial CE" w:hAnsi="Arial CE" w:cs="Arial"/>
          <w:sz w:val="22"/>
          <w:szCs w:val="22"/>
        </w:rPr>
        <w:t>občanského zákoníku</w:t>
      </w:r>
      <w:r w:rsidR="006743F1" w:rsidRPr="00F44843">
        <w:rPr>
          <w:rFonts w:ascii="Arial CE" w:hAnsi="Arial CE" w:cs="Arial"/>
          <w:sz w:val="22"/>
          <w:szCs w:val="22"/>
        </w:rPr>
        <w:t>)</w:t>
      </w:r>
      <w:r w:rsidRPr="00F44843">
        <w:rPr>
          <w:rFonts w:ascii="Arial CE" w:hAnsi="Arial CE" w:cs="Arial"/>
          <w:sz w:val="22"/>
          <w:szCs w:val="22"/>
        </w:rPr>
        <w:t xml:space="preserve"> v platném znění.</w:t>
      </w:r>
    </w:p>
    <w:p w:rsidR="00E87BF3" w:rsidRPr="00F44843" w:rsidRDefault="00E87BF3" w:rsidP="00AF4362">
      <w:pPr>
        <w:jc w:val="both"/>
        <w:rPr>
          <w:rFonts w:ascii="Arial CE" w:hAnsi="Arial CE" w:cs="Arial"/>
          <w:bCs/>
          <w:color w:val="000000"/>
          <w:sz w:val="22"/>
          <w:szCs w:val="22"/>
        </w:rPr>
      </w:pPr>
    </w:p>
    <w:p w:rsidR="00C81FB3" w:rsidRDefault="00C81FB3" w:rsidP="00AF4362">
      <w:pPr>
        <w:autoSpaceDE w:val="0"/>
        <w:autoSpaceDN w:val="0"/>
        <w:adjustRightInd w:val="0"/>
        <w:jc w:val="both"/>
        <w:rPr>
          <w:rFonts w:ascii="Arial CE" w:hAnsi="Arial CE" w:cs="Arial"/>
          <w:bCs/>
          <w:color w:val="000000"/>
          <w:sz w:val="22"/>
          <w:szCs w:val="22"/>
        </w:rPr>
      </w:pPr>
    </w:p>
    <w:p w:rsidR="00F23E5E" w:rsidRPr="001D7A19" w:rsidRDefault="00F23E5E" w:rsidP="00F92B3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V. </w:t>
      </w:r>
      <w:r w:rsidR="00497407" w:rsidRPr="001D7A19">
        <w:rPr>
          <w:rFonts w:ascii="Arial CE" w:hAnsi="Arial CE" w:cs="Arial"/>
          <w:b/>
          <w:color w:val="000000"/>
          <w:sz w:val="22"/>
          <w:szCs w:val="22"/>
          <w:u w:val="single"/>
        </w:rPr>
        <w:t>PLATEBNÍ PODMÍNKY</w:t>
      </w:r>
    </w:p>
    <w:p w:rsidR="00434C30" w:rsidRPr="001D7A19" w:rsidRDefault="00434C30" w:rsidP="002741F8">
      <w:pPr>
        <w:autoSpaceDE w:val="0"/>
        <w:autoSpaceDN w:val="0"/>
        <w:adjustRightInd w:val="0"/>
        <w:ind w:left="426" w:hanging="426"/>
        <w:jc w:val="both"/>
        <w:rPr>
          <w:rFonts w:ascii="Arial CE" w:hAnsi="Arial CE"/>
          <w:b/>
          <w:bCs/>
          <w:sz w:val="22"/>
          <w:szCs w:val="22"/>
        </w:rPr>
      </w:pPr>
    </w:p>
    <w:p w:rsidR="00255DCB" w:rsidRPr="00715BB0" w:rsidRDefault="006F6185" w:rsidP="00715BB0">
      <w:pPr>
        <w:pStyle w:val="Odstavecseseznamem"/>
        <w:numPr>
          <w:ilvl w:val="0"/>
          <w:numId w:val="19"/>
        </w:numPr>
        <w:autoSpaceDE w:val="0"/>
        <w:autoSpaceDN w:val="0"/>
        <w:adjustRightInd w:val="0"/>
        <w:jc w:val="both"/>
        <w:rPr>
          <w:rFonts w:ascii="Arial CE" w:hAnsi="Arial CE"/>
          <w:sz w:val="22"/>
          <w:szCs w:val="22"/>
        </w:rPr>
      </w:pPr>
      <w:r>
        <w:rPr>
          <w:rFonts w:ascii="Arial CE" w:hAnsi="Arial CE" w:cs="Arial"/>
          <w:sz w:val="22"/>
          <w:szCs w:val="22"/>
        </w:rPr>
        <w:t>Objednavatel</w:t>
      </w:r>
      <w:r w:rsidRPr="00715BB0">
        <w:rPr>
          <w:rFonts w:ascii="Arial CE" w:hAnsi="Arial CE"/>
          <w:sz w:val="22"/>
          <w:szCs w:val="22"/>
        </w:rPr>
        <w:t xml:space="preserve"> </w:t>
      </w:r>
      <w:r w:rsidR="00180BD1" w:rsidRPr="00715BB0">
        <w:rPr>
          <w:rFonts w:ascii="Arial CE" w:hAnsi="Arial CE"/>
          <w:sz w:val="22"/>
          <w:szCs w:val="22"/>
        </w:rPr>
        <w:t xml:space="preserve">nebude poskytovat </w:t>
      </w:r>
      <w:r w:rsidR="00104839">
        <w:rPr>
          <w:rFonts w:ascii="Arial CE" w:hAnsi="Arial CE"/>
          <w:sz w:val="22"/>
          <w:szCs w:val="22"/>
        </w:rPr>
        <w:t>zhotovitel</w:t>
      </w:r>
      <w:r w:rsidR="00181F6B">
        <w:rPr>
          <w:rFonts w:ascii="Arial CE" w:hAnsi="Arial CE"/>
          <w:sz w:val="22"/>
          <w:szCs w:val="22"/>
        </w:rPr>
        <w:t>i</w:t>
      </w:r>
      <w:r w:rsidR="00180BD1" w:rsidRPr="00715BB0">
        <w:rPr>
          <w:rFonts w:ascii="Arial CE" w:hAnsi="Arial CE"/>
          <w:sz w:val="22"/>
          <w:szCs w:val="22"/>
        </w:rPr>
        <w:t xml:space="preserve"> zálohy.</w:t>
      </w:r>
    </w:p>
    <w:p w:rsidR="009E2074" w:rsidRPr="001D7A19" w:rsidRDefault="009E2074" w:rsidP="005E1501">
      <w:pPr>
        <w:autoSpaceDE w:val="0"/>
        <w:autoSpaceDN w:val="0"/>
        <w:adjustRightInd w:val="0"/>
        <w:jc w:val="both"/>
        <w:rPr>
          <w:rFonts w:ascii="Arial CE" w:hAnsi="Arial CE"/>
          <w:sz w:val="22"/>
          <w:szCs w:val="22"/>
        </w:rPr>
      </w:pPr>
    </w:p>
    <w:p w:rsidR="00AA0897" w:rsidRPr="00F926D6" w:rsidRDefault="0033147B" w:rsidP="005E1501">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Cena díla bude hrazena na základě dílčích faktur a konečné</w:t>
      </w:r>
      <w:r w:rsidR="009A13DC" w:rsidRPr="00715BB0">
        <w:rPr>
          <w:rFonts w:ascii="Arial CE" w:hAnsi="Arial CE" w:cs="Arial"/>
          <w:sz w:val="22"/>
          <w:szCs w:val="22"/>
        </w:rPr>
        <w:t xml:space="preserve"> faktury, kterou bude provedeno</w:t>
      </w:r>
      <w:r w:rsidR="00715BB0">
        <w:rPr>
          <w:rFonts w:ascii="Arial CE" w:hAnsi="Arial CE" w:cs="Arial"/>
          <w:sz w:val="22"/>
          <w:szCs w:val="22"/>
        </w:rPr>
        <w:t xml:space="preserve"> </w:t>
      </w:r>
      <w:r w:rsidRPr="00715BB0">
        <w:rPr>
          <w:rFonts w:ascii="Arial CE" w:hAnsi="Arial CE" w:cs="Arial"/>
          <w:sz w:val="22"/>
          <w:szCs w:val="22"/>
        </w:rPr>
        <w:t>vyúčtování po dokončení, předání a převzetí díla bez vad</w:t>
      </w:r>
      <w:r w:rsidR="00715BB0">
        <w:rPr>
          <w:rFonts w:ascii="Arial CE" w:hAnsi="Arial CE" w:cs="Arial"/>
          <w:sz w:val="22"/>
          <w:szCs w:val="22"/>
        </w:rPr>
        <w:t xml:space="preserve">. </w:t>
      </w:r>
      <w:r w:rsidRPr="00715BB0">
        <w:rPr>
          <w:rFonts w:ascii="Arial CE" w:hAnsi="Arial CE" w:cs="Arial"/>
          <w:sz w:val="22"/>
          <w:szCs w:val="22"/>
        </w:rPr>
        <w:t xml:space="preserve">Veškeré faktury je </w:t>
      </w:r>
      <w:r w:rsidR="00104839">
        <w:rPr>
          <w:rFonts w:ascii="Arial CE" w:hAnsi="Arial CE"/>
          <w:sz w:val="22"/>
          <w:szCs w:val="22"/>
        </w:rPr>
        <w:t>zhotovitel</w:t>
      </w:r>
      <w:r w:rsidR="00181F6B" w:rsidRPr="00715BB0">
        <w:rPr>
          <w:rFonts w:ascii="Arial CE" w:hAnsi="Arial CE" w:cs="Arial"/>
          <w:sz w:val="22"/>
          <w:szCs w:val="22"/>
        </w:rPr>
        <w:t xml:space="preserve"> </w:t>
      </w:r>
      <w:r w:rsidRPr="00715BB0">
        <w:rPr>
          <w:rFonts w:ascii="Arial CE" w:hAnsi="Arial CE" w:cs="Arial"/>
          <w:sz w:val="22"/>
          <w:szCs w:val="22"/>
        </w:rPr>
        <w:t xml:space="preserve">povinen prokazatelně doručit </w:t>
      </w:r>
      <w:r w:rsidR="00181F6B">
        <w:rPr>
          <w:rFonts w:ascii="Arial CE" w:hAnsi="Arial CE" w:cs="Arial"/>
          <w:sz w:val="22"/>
          <w:szCs w:val="22"/>
        </w:rPr>
        <w:t>zadavateli</w:t>
      </w:r>
      <w:r w:rsidRPr="00715BB0">
        <w:rPr>
          <w:rFonts w:ascii="Arial CE" w:hAnsi="Arial CE" w:cs="Arial"/>
          <w:sz w:val="22"/>
          <w:szCs w:val="22"/>
        </w:rPr>
        <w:t xml:space="preserve"> nejpozději do </w:t>
      </w:r>
      <w:r w:rsidRPr="00FB25F1">
        <w:rPr>
          <w:rFonts w:ascii="Arial CE" w:hAnsi="Arial CE" w:cs="Arial"/>
          <w:b/>
          <w:sz w:val="22"/>
          <w:szCs w:val="22"/>
        </w:rPr>
        <w:t>7 pracovních dnů</w:t>
      </w:r>
      <w:r w:rsidRPr="00715BB0">
        <w:rPr>
          <w:rFonts w:ascii="Arial CE" w:hAnsi="Arial CE" w:cs="Arial"/>
          <w:sz w:val="22"/>
          <w:szCs w:val="22"/>
        </w:rPr>
        <w:t xml:space="preserve"> ode dne uskutečnění plnění. V případě pozdější</w:t>
      </w:r>
      <w:r w:rsidR="00A60C0B" w:rsidRPr="00715BB0">
        <w:rPr>
          <w:rFonts w:ascii="Arial CE" w:hAnsi="Arial CE" w:cs="Arial"/>
          <w:sz w:val="22"/>
          <w:szCs w:val="22"/>
        </w:rPr>
        <w:t xml:space="preserve">ho doručení faktury </w:t>
      </w:r>
      <w:r w:rsidR="006F6185">
        <w:rPr>
          <w:rFonts w:ascii="Arial CE" w:hAnsi="Arial CE" w:cs="Arial"/>
          <w:sz w:val="22"/>
          <w:szCs w:val="22"/>
        </w:rPr>
        <w:t>objednavateli</w:t>
      </w:r>
      <w:r w:rsidR="006F6185" w:rsidRPr="00715BB0">
        <w:rPr>
          <w:rFonts w:ascii="Arial CE" w:hAnsi="Arial CE" w:cs="Arial"/>
          <w:sz w:val="22"/>
          <w:szCs w:val="22"/>
        </w:rPr>
        <w:t xml:space="preserve"> </w:t>
      </w:r>
      <w:r w:rsidRPr="00715BB0">
        <w:rPr>
          <w:rFonts w:ascii="Arial CE" w:hAnsi="Arial CE" w:cs="Arial"/>
          <w:sz w:val="22"/>
          <w:szCs w:val="22"/>
        </w:rPr>
        <w:t>n</w:t>
      </w:r>
      <w:r w:rsidR="00A60C0B" w:rsidRPr="00715BB0">
        <w:rPr>
          <w:rFonts w:ascii="Arial CE" w:hAnsi="Arial CE" w:cs="Arial"/>
          <w:sz w:val="22"/>
          <w:szCs w:val="22"/>
        </w:rPr>
        <w:t xml:space="preserve">ebude tato </w:t>
      </w:r>
      <w:r w:rsidR="006F6185">
        <w:rPr>
          <w:rFonts w:ascii="Arial CE" w:hAnsi="Arial CE" w:cs="Arial"/>
          <w:sz w:val="22"/>
          <w:szCs w:val="22"/>
        </w:rPr>
        <w:t>objednavatelem</w:t>
      </w:r>
      <w:r w:rsidR="006F6185" w:rsidRPr="00715BB0">
        <w:rPr>
          <w:rFonts w:ascii="Arial CE" w:hAnsi="Arial CE" w:cs="Arial"/>
          <w:sz w:val="22"/>
          <w:szCs w:val="22"/>
        </w:rPr>
        <w:t xml:space="preserve"> </w:t>
      </w:r>
      <w:r w:rsidR="00A60C0B" w:rsidRPr="00715BB0">
        <w:rPr>
          <w:rFonts w:ascii="Arial CE" w:hAnsi="Arial CE" w:cs="Arial"/>
          <w:sz w:val="22"/>
          <w:szCs w:val="22"/>
        </w:rPr>
        <w:t>přijata</w:t>
      </w:r>
      <w:r w:rsidRPr="00715BB0">
        <w:rPr>
          <w:rFonts w:ascii="Arial CE" w:hAnsi="Arial CE" w:cs="Arial"/>
          <w:sz w:val="22"/>
          <w:szCs w:val="22"/>
        </w:rPr>
        <w:t xml:space="preserve"> a </w:t>
      </w:r>
      <w:r w:rsidR="00104839">
        <w:rPr>
          <w:rFonts w:ascii="Arial CE" w:hAnsi="Arial CE" w:cs="Arial"/>
          <w:sz w:val="22"/>
          <w:szCs w:val="22"/>
        </w:rPr>
        <w:t>zhotovitel</w:t>
      </w:r>
      <w:r w:rsidRPr="00715BB0">
        <w:rPr>
          <w:rFonts w:ascii="Arial CE" w:hAnsi="Arial CE" w:cs="Arial"/>
          <w:sz w:val="22"/>
          <w:szCs w:val="22"/>
        </w:rPr>
        <w:t xml:space="preserve"> zajistí vystavení nové faktury</w:t>
      </w:r>
      <w:r w:rsidR="00F926D6">
        <w:rPr>
          <w:rFonts w:ascii="Arial CE" w:hAnsi="Arial CE" w:cs="Arial"/>
          <w:sz w:val="22"/>
          <w:szCs w:val="22"/>
        </w:rPr>
        <w:t xml:space="preserve"> k datu dalšího dílčího plnění.</w:t>
      </w:r>
    </w:p>
    <w:p w:rsidR="004B37E2" w:rsidRPr="007901CA" w:rsidRDefault="004B37E2" w:rsidP="00217F3F">
      <w:pPr>
        <w:autoSpaceDE w:val="0"/>
        <w:autoSpaceDN w:val="0"/>
        <w:adjustRightInd w:val="0"/>
        <w:jc w:val="both"/>
        <w:rPr>
          <w:rFonts w:ascii="Arial CE" w:hAnsi="Arial CE" w:cs="Arial"/>
          <w:sz w:val="22"/>
          <w:szCs w:val="22"/>
        </w:rPr>
      </w:pPr>
    </w:p>
    <w:p w:rsidR="00255DCB" w:rsidRDefault="0033147B" w:rsidP="009244AD">
      <w:pPr>
        <w:autoSpaceDE w:val="0"/>
        <w:autoSpaceDN w:val="0"/>
        <w:adjustRightInd w:val="0"/>
        <w:ind w:left="426" w:hanging="66"/>
        <w:jc w:val="both"/>
        <w:rPr>
          <w:rFonts w:ascii="Arial CE" w:hAnsi="Arial CE" w:cs="Arial"/>
          <w:sz w:val="22"/>
          <w:szCs w:val="22"/>
        </w:rPr>
      </w:pPr>
      <w:r w:rsidRPr="007901CA">
        <w:rPr>
          <w:rFonts w:ascii="Arial CE" w:hAnsi="Arial CE" w:cs="Arial"/>
          <w:sz w:val="22"/>
          <w:szCs w:val="22"/>
        </w:rPr>
        <w:t>Fakturace</w:t>
      </w:r>
      <w:r w:rsidR="000C6C2B" w:rsidRPr="007901CA">
        <w:rPr>
          <w:rFonts w:ascii="Arial CE" w:hAnsi="Arial CE" w:cs="Arial"/>
          <w:sz w:val="22"/>
          <w:szCs w:val="22"/>
        </w:rPr>
        <w:t xml:space="preserve"> bude provedena následovně</w:t>
      </w:r>
      <w:r w:rsidRPr="007901CA">
        <w:rPr>
          <w:rFonts w:ascii="Arial CE" w:hAnsi="Arial CE" w:cs="Arial"/>
          <w:sz w:val="22"/>
          <w:szCs w:val="22"/>
        </w:rPr>
        <w:t>:</w:t>
      </w:r>
    </w:p>
    <w:p w:rsidR="00BC0B6E" w:rsidRPr="000453E0" w:rsidRDefault="00BC0B6E" w:rsidP="00E80826">
      <w:pPr>
        <w:pStyle w:val="Odstavecseseznamem"/>
        <w:numPr>
          <w:ilvl w:val="0"/>
          <w:numId w:val="22"/>
        </w:numPr>
        <w:suppressAutoHyphens/>
        <w:jc w:val="both"/>
        <w:rPr>
          <w:rFonts w:ascii="Arial CE" w:hAnsi="Arial CE" w:cs="Arial"/>
          <w:sz w:val="22"/>
          <w:szCs w:val="22"/>
        </w:rPr>
      </w:pPr>
      <w:r w:rsidRPr="000453E0">
        <w:rPr>
          <w:rFonts w:ascii="Arial CE" w:hAnsi="Arial CE" w:cs="Arial"/>
          <w:sz w:val="22"/>
          <w:szCs w:val="22"/>
        </w:rPr>
        <w:t xml:space="preserve">Předání a převzetí </w:t>
      </w:r>
      <w:r w:rsidRPr="000453E0">
        <w:rPr>
          <w:rFonts w:ascii="Arial" w:hAnsi="Arial" w:cs="Arial"/>
          <w:sz w:val="22"/>
          <w:szCs w:val="22"/>
        </w:rPr>
        <w:t>Inženýrsko-geologického průzkumu ve výši 100%, tj</w:t>
      </w:r>
      <w:r w:rsidR="00BD19CA" w:rsidRPr="000453E0">
        <w:rPr>
          <w:rFonts w:ascii="Arial" w:hAnsi="Arial" w:cs="Arial"/>
          <w:sz w:val="22"/>
          <w:szCs w:val="22"/>
        </w:rPr>
        <w:t>.</w:t>
      </w:r>
      <w:r w:rsidRPr="000453E0">
        <w:rPr>
          <w:rFonts w:ascii="Arial" w:hAnsi="Arial" w:cs="Arial"/>
          <w:sz w:val="22"/>
          <w:szCs w:val="22"/>
        </w:rPr>
        <w:t xml:space="preserve"> 32 000,00 </w:t>
      </w:r>
      <w:r w:rsidR="00BD19CA" w:rsidRPr="000453E0">
        <w:rPr>
          <w:rFonts w:ascii="Arial" w:hAnsi="Arial" w:cs="Arial"/>
          <w:sz w:val="22"/>
          <w:szCs w:val="22"/>
        </w:rPr>
        <w:t>K</w:t>
      </w:r>
      <w:r w:rsidRPr="000453E0">
        <w:rPr>
          <w:rFonts w:ascii="Arial" w:hAnsi="Arial" w:cs="Arial"/>
          <w:sz w:val="22"/>
          <w:szCs w:val="22"/>
        </w:rPr>
        <w:t>č bez DPH</w:t>
      </w:r>
    </w:p>
    <w:p w:rsidR="00E80826" w:rsidRPr="007901CA" w:rsidRDefault="00E80826" w:rsidP="00E80826">
      <w:pPr>
        <w:pStyle w:val="Odstavecseseznamem"/>
        <w:numPr>
          <w:ilvl w:val="0"/>
          <w:numId w:val="22"/>
        </w:numPr>
        <w:suppressAutoHyphens/>
        <w:jc w:val="both"/>
        <w:rPr>
          <w:rFonts w:ascii="Arial CE" w:hAnsi="Arial CE" w:cs="Arial"/>
          <w:sz w:val="22"/>
          <w:szCs w:val="22"/>
        </w:rPr>
      </w:pPr>
      <w:r w:rsidRPr="008F1A46">
        <w:rPr>
          <w:rFonts w:ascii="Arial CE" w:hAnsi="Arial CE" w:cs="Arial"/>
          <w:sz w:val="22"/>
          <w:szCs w:val="22"/>
        </w:rPr>
        <w:t>V případě</w:t>
      </w:r>
      <w:r w:rsidRPr="008F1A46">
        <w:rPr>
          <w:rFonts w:ascii="Arial CE" w:hAnsi="Arial CE" w:cs="Arial"/>
          <w:b/>
          <w:sz w:val="22"/>
          <w:szCs w:val="22"/>
        </w:rPr>
        <w:t xml:space="preserve"> </w:t>
      </w:r>
      <w:r w:rsidRPr="007901CA">
        <w:rPr>
          <w:rFonts w:ascii="Arial CE" w:hAnsi="Arial CE" w:cs="Arial"/>
          <w:sz w:val="22"/>
          <w:szCs w:val="22"/>
        </w:rPr>
        <w:t>dílčího plnění</w:t>
      </w:r>
      <w:r>
        <w:rPr>
          <w:rFonts w:ascii="Arial CE" w:hAnsi="Arial CE" w:cs="Arial"/>
          <w:b/>
          <w:sz w:val="22"/>
          <w:szCs w:val="22"/>
        </w:rPr>
        <w:t xml:space="preserve"> </w:t>
      </w:r>
      <w:r w:rsidRPr="008F1A46">
        <w:rPr>
          <w:rFonts w:ascii="Arial CE" w:hAnsi="Arial CE" w:cs="Arial"/>
          <w:sz w:val="22"/>
          <w:szCs w:val="22"/>
        </w:rPr>
        <w:t>d</w:t>
      </w:r>
      <w:r w:rsidRPr="007A05B4">
        <w:rPr>
          <w:rFonts w:ascii="Arial CE" w:hAnsi="Arial CE" w:cs="Arial"/>
          <w:sz w:val="22"/>
          <w:szCs w:val="22"/>
        </w:rPr>
        <w:t xml:space="preserve">nem protokolárního předání a převzetí kompletní </w:t>
      </w:r>
      <w:r w:rsidR="005B7C51">
        <w:rPr>
          <w:rFonts w:ascii="Arial CE" w:hAnsi="Arial CE" w:cs="Arial"/>
          <w:sz w:val="22"/>
          <w:szCs w:val="22"/>
        </w:rPr>
        <w:t>Studie</w:t>
      </w:r>
      <w:r>
        <w:rPr>
          <w:rFonts w:ascii="Arial CE" w:hAnsi="Arial CE" w:cs="Arial"/>
          <w:sz w:val="22"/>
          <w:szCs w:val="22"/>
        </w:rPr>
        <w:t xml:space="preserve"> </w:t>
      </w:r>
      <w:r w:rsidRPr="009244AD">
        <w:rPr>
          <w:rFonts w:ascii="Arial CE" w:hAnsi="Arial CE" w:cs="Arial"/>
          <w:sz w:val="22"/>
          <w:szCs w:val="22"/>
        </w:rPr>
        <w:t xml:space="preserve">ve výši </w:t>
      </w:r>
      <w:r w:rsidRPr="007901CA">
        <w:rPr>
          <w:rFonts w:ascii="Arial CE" w:hAnsi="Arial CE" w:cs="Arial"/>
          <w:sz w:val="22"/>
          <w:szCs w:val="22"/>
        </w:rPr>
        <w:t>80%</w:t>
      </w:r>
      <w:r w:rsidRPr="009244AD">
        <w:rPr>
          <w:rFonts w:ascii="Arial CE" w:hAnsi="Arial CE" w:cs="Arial"/>
          <w:sz w:val="22"/>
          <w:szCs w:val="22"/>
        </w:rPr>
        <w:t xml:space="preserve"> ceny </w:t>
      </w:r>
      <w:r w:rsidR="005B7C51">
        <w:rPr>
          <w:rFonts w:ascii="Arial CE" w:hAnsi="Arial CE" w:cs="Arial"/>
          <w:sz w:val="22"/>
          <w:szCs w:val="22"/>
        </w:rPr>
        <w:t>S</w:t>
      </w:r>
      <w:r w:rsidR="00327F79">
        <w:rPr>
          <w:rFonts w:ascii="Arial CE" w:hAnsi="Arial CE" w:cs="Arial"/>
          <w:sz w:val="22"/>
          <w:szCs w:val="22"/>
        </w:rPr>
        <w:t>t</w:t>
      </w:r>
      <w:r w:rsidR="005B7C51">
        <w:rPr>
          <w:rFonts w:ascii="Arial CE" w:hAnsi="Arial CE" w:cs="Arial"/>
          <w:sz w:val="22"/>
          <w:szCs w:val="22"/>
        </w:rPr>
        <w:t>udie</w:t>
      </w:r>
      <w:r w:rsidR="00C93699">
        <w:rPr>
          <w:rFonts w:ascii="Arial CE" w:hAnsi="Arial CE" w:cs="Arial"/>
          <w:sz w:val="22"/>
          <w:szCs w:val="22"/>
        </w:rPr>
        <w:t xml:space="preserve">, tj. </w:t>
      </w:r>
      <w:r w:rsidR="00BD19CA" w:rsidRPr="00BD19CA">
        <w:rPr>
          <w:rFonts w:ascii="Arial CE" w:hAnsi="Arial CE" w:cs="Arial"/>
          <w:b/>
          <w:sz w:val="22"/>
          <w:szCs w:val="22"/>
        </w:rPr>
        <w:t>72 4</w:t>
      </w:r>
      <w:r w:rsidR="00C93699" w:rsidRPr="00BD19CA">
        <w:rPr>
          <w:rFonts w:ascii="Arial CE" w:hAnsi="Arial CE" w:cs="Arial"/>
          <w:b/>
          <w:sz w:val="22"/>
          <w:szCs w:val="22"/>
        </w:rPr>
        <w:t>00</w:t>
      </w:r>
      <w:r w:rsidR="00C93699">
        <w:rPr>
          <w:rFonts w:ascii="Arial CE" w:hAnsi="Arial CE" w:cs="Arial"/>
          <w:b/>
          <w:sz w:val="22"/>
          <w:szCs w:val="22"/>
        </w:rPr>
        <w:t>,00</w:t>
      </w:r>
      <w:r w:rsidR="00C93699" w:rsidRPr="00C93699">
        <w:rPr>
          <w:rFonts w:ascii="Arial CE" w:hAnsi="Arial CE" w:cs="Arial"/>
          <w:b/>
          <w:sz w:val="22"/>
          <w:szCs w:val="22"/>
        </w:rPr>
        <w:t xml:space="preserve"> Kč bez DPH</w:t>
      </w:r>
      <w:r>
        <w:rPr>
          <w:rFonts w:ascii="Arial CE" w:hAnsi="Arial CE" w:cs="Arial"/>
          <w:sz w:val="22"/>
          <w:szCs w:val="22"/>
        </w:rPr>
        <w:t>.</w:t>
      </w:r>
      <w:r w:rsidRPr="00A07309">
        <w:rPr>
          <w:rFonts w:ascii="Arial CE" w:hAnsi="Arial CE" w:cs="Arial"/>
          <w:color w:val="FF0000"/>
          <w:sz w:val="22"/>
          <w:szCs w:val="22"/>
        </w:rPr>
        <w:t xml:space="preserve"> </w:t>
      </w:r>
    </w:p>
    <w:p w:rsidR="00E80826" w:rsidRDefault="00E80826" w:rsidP="00E80826">
      <w:pPr>
        <w:pStyle w:val="Odstavecseseznamem"/>
        <w:numPr>
          <w:ilvl w:val="0"/>
          <w:numId w:val="22"/>
        </w:numPr>
        <w:suppressAutoHyphens/>
        <w:jc w:val="both"/>
        <w:rPr>
          <w:rFonts w:ascii="Arial CE" w:hAnsi="Arial CE" w:cs="Arial"/>
          <w:sz w:val="22"/>
          <w:szCs w:val="22"/>
        </w:rPr>
      </w:pPr>
      <w:r>
        <w:rPr>
          <w:rFonts w:ascii="Arial CE" w:hAnsi="Arial CE" w:cs="Arial"/>
          <w:sz w:val="22"/>
          <w:szCs w:val="22"/>
        </w:rPr>
        <w:t>V</w:t>
      </w:r>
      <w:r w:rsidRPr="009244AD">
        <w:rPr>
          <w:rFonts w:ascii="Arial CE" w:hAnsi="Arial CE" w:cs="Arial"/>
          <w:sz w:val="22"/>
          <w:szCs w:val="22"/>
        </w:rPr>
        <w:t xml:space="preserve"> případě </w:t>
      </w:r>
      <w:r w:rsidRPr="007901CA">
        <w:rPr>
          <w:rFonts w:ascii="Arial CE" w:hAnsi="Arial CE" w:cs="Arial"/>
          <w:sz w:val="22"/>
          <w:szCs w:val="22"/>
        </w:rPr>
        <w:t>celkového plnění</w:t>
      </w:r>
      <w:r>
        <w:rPr>
          <w:rFonts w:ascii="Arial CE" w:hAnsi="Arial CE" w:cs="Arial"/>
          <w:sz w:val="22"/>
          <w:szCs w:val="22"/>
        </w:rPr>
        <w:t xml:space="preserve"> </w:t>
      </w:r>
      <w:r w:rsidRPr="009244AD">
        <w:rPr>
          <w:rFonts w:ascii="Arial CE" w:hAnsi="Arial CE" w:cs="Arial"/>
          <w:sz w:val="22"/>
          <w:szCs w:val="22"/>
        </w:rPr>
        <w:t xml:space="preserve">dnem podpisu </w:t>
      </w:r>
      <w:r>
        <w:rPr>
          <w:rFonts w:ascii="Arial CE" w:hAnsi="Arial CE" w:cs="Arial"/>
          <w:sz w:val="22"/>
          <w:szCs w:val="22"/>
        </w:rPr>
        <w:t xml:space="preserve">„Rozhodnutí“ </w:t>
      </w:r>
      <w:r w:rsidRPr="009244AD">
        <w:rPr>
          <w:rFonts w:ascii="Arial CE" w:hAnsi="Arial CE" w:cs="Arial"/>
          <w:sz w:val="22"/>
          <w:szCs w:val="22"/>
        </w:rPr>
        <w:t xml:space="preserve">o schválení </w:t>
      </w:r>
      <w:r w:rsidR="005B7C51">
        <w:rPr>
          <w:rFonts w:ascii="Arial CE" w:hAnsi="Arial CE" w:cs="Arial"/>
          <w:sz w:val="22"/>
          <w:szCs w:val="22"/>
        </w:rPr>
        <w:t>Studie</w:t>
      </w:r>
      <w:r>
        <w:rPr>
          <w:rFonts w:ascii="Arial CE" w:hAnsi="Arial CE" w:cs="Arial"/>
          <w:sz w:val="22"/>
          <w:szCs w:val="22"/>
        </w:rPr>
        <w:t xml:space="preserve"> </w:t>
      </w:r>
      <w:r w:rsidRPr="009244AD">
        <w:rPr>
          <w:rFonts w:ascii="Arial CE" w:hAnsi="Arial CE" w:cs="Arial"/>
          <w:sz w:val="22"/>
          <w:szCs w:val="22"/>
        </w:rPr>
        <w:t xml:space="preserve">generálním ředitelem Povodí Ohře, s. p., po předchozím projednání v </w:t>
      </w:r>
      <w:r>
        <w:rPr>
          <w:rFonts w:ascii="Arial CE" w:hAnsi="Arial CE" w:cs="Arial"/>
          <w:sz w:val="22"/>
          <w:szCs w:val="22"/>
        </w:rPr>
        <w:t xml:space="preserve">investiční </w:t>
      </w:r>
      <w:r w:rsidRPr="009244AD">
        <w:rPr>
          <w:rFonts w:ascii="Arial CE" w:hAnsi="Arial CE" w:cs="Arial"/>
          <w:sz w:val="22"/>
          <w:szCs w:val="22"/>
        </w:rPr>
        <w:t xml:space="preserve">komisi ve výši zbývajících </w:t>
      </w:r>
      <w:r w:rsidRPr="007901CA">
        <w:rPr>
          <w:rFonts w:ascii="Arial CE" w:hAnsi="Arial CE" w:cs="Arial"/>
          <w:sz w:val="22"/>
          <w:szCs w:val="22"/>
        </w:rPr>
        <w:t>20%</w:t>
      </w:r>
      <w:r w:rsidRPr="009244AD">
        <w:rPr>
          <w:rFonts w:ascii="Arial CE" w:hAnsi="Arial CE" w:cs="Arial"/>
          <w:sz w:val="22"/>
          <w:szCs w:val="22"/>
        </w:rPr>
        <w:t xml:space="preserve"> ceny </w:t>
      </w:r>
      <w:r w:rsidR="005B7C51">
        <w:rPr>
          <w:rFonts w:ascii="Arial CE" w:hAnsi="Arial CE" w:cs="Arial"/>
          <w:sz w:val="22"/>
          <w:szCs w:val="22"/>
        </w:rPr>
        <w:t>Studie</w:t>
      </w:r>
      <w:r w:rsidR="00C93699">
        <w:rPr>
          <w:rFonts w:ascii="Arial CE" w:hAnsi="Arial CE" w:cs="Arial"/>
          <w:sz w:val="22"/>
          <w:szCs w:val="22"/>
        </w:rPr>
        <w:t xml:space="preserve">, tj. </w:t>
      </w:r>
      <w:r w:rsidR="00BD19CA" w:rsidRPr="00BD19CA">
        <w:rPr>
          <w:rFonts w:ascii="Arial CE" w:hAnsi="Arial CE" w:cs="Arial"/>
          <w:b/>
          <w:sz w:val="22"/>
          <w:szCs w:val="22"/>
        </w:rPr>
        <w:t>18 1</w:t>
      </w:r>
      <w:r w:rsidR="00C93699" w:rsidRPr="00BD19CA">
        <w:rPr>
          <w:rFonts w:ascii="Arial CE" w:hAnsi="Arial CE" w:cs="Arial"/>
          <w:b/>
          <w:sz w:val="22"/>
          <w:szCs w:val="22"/>
        </w:rPr>
        <w:t>00,00</w:t>
      </w:r>
      <w:r w:rsidR="00C93699" w:rsidRPr="00C93699">
        <w:rPr>
          <w:rFonts w:ascii="Arial CE" w:hAnsi="Arial CE" w:cs="Arial"/>
          <w:b/>
          <w:sz w:val="22"/>
          <w:szCs w:val="22"/>
        </w:rPr>
        <w:t xml:space="preserve"> Kč bez DPH</w:t>
      </w:r>
      <w:r>
        <w:rPr>
          <w:rFonts w:ascii="Arial CE" w:hAnsi="Arial CE" w:cs="Arial"/>
          <w:sz w:val="22"/>
          <w:szCs w:val="22"/>
        </w:rPr>
        <w:t xml:space="preserve">. </w:t>
      </w:r>
    </w:p>
    <w:p w:rsidR="00E80826" w:rsidRDefault="00E80826" w:rsidP="00E80826">
      <w:pPr>
        <w:pStyle w:val="Odstavecseseznamem"/>
        <w:suppressAutoHyphens/>
        <w:ind w:left="720"/>
        <w:jc w:val="both"/>
        <w:rPr>
          <w:rFonts w:ascii="Arial CE" w:hAnsi="Arial CE" w:cs="Arial"/>
          <w:sz w:val="22"/>
          <w:szCs w:val="22"/>
        </w:rPr>
      </w:pPr>
      <w:r>
        <w:rPr>
          <w:rFonts w:ascii="Arial CE" w:hAnsi="Arial CE" w:cs="Arial"/>
          <w:sz w:val="22"/>
          <w:szCs w:val="22"/>
        </w:rPr>
        <w:t>S</w:t>
      </w:r>
      <w:r w:rsidRPr="009244AD">
        <w:rPr>
          <w:rFonts w:ascii="Arial CE" w:hAnsi="Arial CE" w:cs="Arial"/>
          <w:sz w:val="22"/>
          <w:szCs w:val="22"/>
        </w:rPr>
        <w:t xml:space="preserve">chválení </w:t>
      </w:r>
      <w:r w:rsidR="005B7C51">
        <w:rPr>
          <w:rFonts w:ascii="Arial CE" w:hAnsi="Arial CE" w:cs="Arial"/>
          <w:sz w:val="22"/>
          <w:szCs w:val="22"/>
        </w:rPr>
        <w:t>Studie</w:t>
      </w:r>
      <w:r>
        <w:rPr>
          <w:rFonts w:ascii="Arial CE" w:hAnsi="Arial CE" w:cs="Arial"/>
          <w:sz w:val="22"/>
          <w:szCs w:val="22"/>
        </w:rPr>
        <w:t xml:space="preserve"> v IK</w:t>
      </w:r>
      <w:r w:rsidRPr="009244AD">
        <w:rPr>
          <w:rFonts w:ascii="Arial CE" w:hAnsi="Arial CE" w:cs="Arial"/>
          <w:sz w:val="22"/>
          <w:szCs w:val="22"/>
        </w:rPr>
        <w:t xml:space="preserve"> je povinen</w:t>
      </w:r>
      <w:r>
        <w:rPr>
          <w:rFonts w:ascii="Arial CE" w:hAnsi="Arial CE" w:cs="Arial"/>
          <w:sz w:val="22"/>
          <w:szCs w:val="22"/>
        </w:rPr>
        <w:t xml:space="preserve"> objednavatel</w:t>
      </w:r>
      <w:r w:rsidRPr="009244AD">
        <w:rPr>
          <w:rFonts w:ascii="Arial CE" w:hAnsi="Arial CE" w:cs="Arial"/>
          <w:sz w:val="22"/>
          <w:szCs w:val="22"/>
        </w:rPr>
        <w:t xml:space="preserve"> oznámit </w:t>
      </w:r>
      <w:r w:rsidR="00104839">
        <w:rPr>
          <w:rFonts w:ascii="Arial CE" w:hAnsi="Arial CE" w:cs="Arial"/>
          <w:sz w:val="22"/>
          <w:szCs w:val="22"/>
        </w:rPr>
        <w:t>zhotovitel</w:t>
      </w:r>
      <w:r>
        <w:rPr>
          <w:rFonts w:ascii="Arial CE" w:hAnsi="Arial CE" w:cs="Arial"/>
          <w:sz w:val="22"/>
          <w:szCs w:val="22"/>
        </w:rPr>
        <w:t>i</w:t>
      </w:r>
      <w:r w:rsidRPr="009244AD">
        <w:rPr>
          <w:rFonts w:ascii="Arial CE" w:hAnsi="Arial CE" w:cs="Arial"/>
          <w:sz w:val="22"/>
          <w:szCs w:val="22"/>
        </w:rPr>
        <w:t xml:space="preserve"> do 5 pracovních dnů po podpisu Rozhodnutí generálním ředitelem Povodí Ohře, s. p.</w:t>
      </w:r>
    </w:p>
    <w:p w:rsidR="000C6C2B" w:rsidRPr="001D7A19" w:rsidRDefault="000C6C2B" w:rsidP="002741F8">
      <w:pPr>
        <w:ind w:left="1077"/>
        <w:jc w:val="both"/>
        <w:rPr>
          <w:rFonts w:ascii="Arial CE" w:hAnsi="Arial CE" w:cs="Arial"/>
          <w:sz w:val="22"/>
          <w:szCs w:val="22"/>
        </w:rPr>
      </w:pPr>
    </w:p>
    <w:p w:rsidR="009424A7" w:rsidRPr="009244AD"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9244AD">
        <w:rPr>
          <w:rFonts w:ascii="Arial CE" w:hAnsi="Arial CE" w:cs="Arial"/>
          <w:sz w:val="22"/>
          <w:szCs w:val="22"/>
        </w:rPr>
        <w:t>Všechny faktury musí splňovat náležitosti ve smyslu daňových a účetních předpisů platných na území České republiky, zejména zákona č. 563/</w:t>
      </w:r>
      <w:r w:rsidR="00715BB0" w:rsidRPr="009244AD">
        <w:rPr>
          <w:rFonts w:ascii="Arial CE" w:hAnsi="Arial CE" w:cs="Arial"/>
          <w:sz w:val="22"/>
          <w:szCs w:val="22"/>
        </w:rPr>
        <w:t>19</w:t>
      </w:r>
      <w:r w:rsidRPr="009244AD">
        <w:rPr>
          <w:rFonts w:ascii="Arial CE" w:hAnsi="Arial CE" w:cs="Arial"/>
          <w:sz w:val="22"/>
          <w:szCs w:val="22"/>
        </w:rPr>
        <w:t xml:space="preserve">91 Sb., o účetnictví a zákona </w:t>
      </w:r>
      <w:r w:rsidR="006743F1" w:rsidRPr="009244AD">
        <w:rPr>
          <w:rFonts w:ascii="Arial CE" w:hAnsi="Arial CE" w:cs="Arial"/>
          <w:sz w:val="22"/>
          <w:szCs w:val="22"/>
        </w:rPr>
        <w:t xml:space="preserve">č. </w:t>
      </w:r>
      <w:r w:rsidRPr="009244AD">
        <w:rPr>
          <w:rFonts w:ascii="Arial CE" w:hAnsi="Arial CE" w:cs="Arial"/>
          <w:sz w:val="22"/>
          <w:szCs w:val="22"/>
        </w:rPr>
        <w:t>235/2004 Sb., o DPH v platném znění a dále n</w:t>
      </w:r>
      <w:r w:rsidR="009424A7" w:rsidRPr="009244AD">
        <w:rPr>
          <w:rFonts w:ascii="Arial CE" w:hAnsi="Arial CE" w:cs="Arial"/>
          <w:sz w:val="22"/>
          <w:szCs w:val="22"/>
        </w:rPr>
        <w:t>áležitosti stanovené smlouvou.</w:t>
      </w:r>
    </w:p>
    <w:p w:rsidR="000F2A40" w:rsidRPr="001D7A19" w:rsidRDefault="001B5E7B" w:rsidP="00715BB0">
      <w:pPr>
        <w:autoSpaceDE w:val="0"/>
        <w:autoSpaceDN w:val="0"/>
        <w:adjustRightInd w:val="0"/>
        <w:ind w:left="360"/>
        <w:jc w:val="both"/>
        <w:rPr>
          <w:rFonts w:ascii="Arial CE" w:hAnsi="Arial CE" w:cs="Arial"/>
          <w:sz w:val="22"/>
          <w:szCs w:val="22"/>
        </w:rPr>
      </w:pPr>
      <w:r w:rsidRPr="001D7A19">
        <w:rPr>
          <w:rFonts w:ascii="Arial CE" w:hAnsi="Arial CE" w:cs="Arial"/>
          <w:sz w:val="22"/>
          <w:szCs w:val="22"/>
        </w:rPr>
        <w:t xml:space="preserve">V případě chybějících nebo chybných náležitostí vrátí </w:t>
      </w:r>
      <w:r w:rsidR="00F2049C">
        <w:rPr>
          <w:rFonts w:ascii="Arial CE" w:hAnsi="Arial CE" w:cs="Arial"/>
          <w:sz w:val="22"/>
          <w:szCs w:val="22"/>
        </w:rPr>
        <w:t xml:space="preserve">objednavatel </w:t>
      </w:r>
      <w:r w:rsidR="00104839">
        <w:rPr>
          <w:rFonts w:ascii="Arial CE" w:hAnsi="Arial CE" w:cs="Arial"/>
          <w:sz w:val="22"/>
          <w:szCs w:val="22"/>
        </w:rPr>
        <w:t>zhotovitel</w:t>
      </w:r>
      <w:r w:rsidRPr="001D7A19">
        <w:rPr>
          <w:rFonts w:ascii="Arial CE" w:hAnsi="Arial CE" w:cs="Arial"/>
          <w:sz w:val="22"/>
          <w:szCs w:val="22"/>
        </w:rPr>
        <w:t>i fakturu k opravě. Lhůta pro zaplacení pak počíná běžet od doby vrácení opravené faktury.</w:t>
      </w:r>
      <w:r w:rsidR="006E0F11" w:rsidRPr="001D7A19">
        <w:rPr>
          <w:rFonts w:ascii="Arial CE" w:hAnsi="Arial CE" w:cs="Arial"/>
          <w:sz w:val="22"/>
          <w:szCs w:val="22"/>
        </w:rPr>
        <w:t xml:space="preserve"> </w:t>
      </w:r>
      <w:r w:rsidR="006E0F11" w:rsidRPr="009424A7">
        <w:rPr>
          <w:rFonts w:ascii="Arial CE" w:hAnsi="Arial CE" w:cs="Arial"/>
          <w:sz w:val="22"/>
          <w:szCs w:val="22"/>
        </w:rPr>
        <w:t>Předat faktury lze i elektronicky na adresu:</w:t>
      </w:r>
      <w:r w:rsidR="00EC1EA9" w:rsidRPr="009424A7">
        <w:rPr>
          <w:rFonts w:ascii="Arial CE" w:hAnsi="Arial CE" w:cs="Arial"/>
          <w:sz w:val="22"/>
          <w:szCs w:val="22"/>
        </w:rPr>
        <w:t xml:space="preserve"> </w:t>
      </w:r>
      <w:hyperlink r:id="rId8" w:history="1">
        <w:r w:rsidR="006E0F11" w:rsidRPr="007901CA">
          <w:rPr>
            <w:rStyle w:val="Hypertextovodkaz"/>
            <w:rFonts w:ascii="Arial CE" w:hAnsi="Arial CE" w:cs="Arial"/>
            <w:b/>
            <w:color w:val="auto"/>
            <w:sz w:val="22"/>
            <w:szCs w:val="22"/>
            <w:u w:val="none"/>
          </w:rPr>
          <w:t>faktury-pr@poh.cz</w:t>
        </w:r>
      </w:hyperlink>
      <w:r w:rsidR="006E0F11" w:rsidRPr="007901CA">
        <w:rPr>
          <w:rFonts w:ascii="Arial CE" w:hAnsi="Arial CE" w:cs="Arial"/>
          <w:b/>
          <w:sz w:val="22"/>
          <w:szCs w:val="22"/>
        </w:rPr>
        <w:t>.</w:t>
      </w:r>
    </w:p>
    <w:p w:rsidR="00294FE2" w:rsidRPr="001D7A19" w:rsidRDefault="00294FE2" w:rsidP="006E0F11">
      <w:pPr>
        <w:autoSpaceDE w:val="0"/>
        <w:autoSpaceDN w:val="0"/>
        <w:adjustRightInd w:val="0"/>
        <w:ind w:left="426"/>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Pokud </w:t>
      </w:r>
      <w:r w:rsidR="00104839">
        <w:rPr>
          <w:rFonts w:ascii="Arial CE" w:hAnsi="Arial CE" w:cs="Arial"/>
          <w:sz w:val="22"/>
          <w:szCs w:val="22"/>
        </w:rPr>
        <w:t>zhotovitel</w:t>
      </w:r>
      <w:r w:rsidRPr="00715BB0">
        <w:rPr>
          <w:rFonts w:ascii="Arial CE" w:hAnsi="Arial CE" w:cs="Arial"/>
          <w:sz w:val="22"/>
          <w:szCs w:val="22"/>
        </w:rPr>
        <w:t xml:space="preserve"> prací nedodrží správný postup fakturace, zejména ustanovení zákona č. 235/2004 Sb.</w:t>
      </w:r>
      <w:r w:rsidR="009424A7" w:rsidRPr="00715BB0">
        <w:rPr>
          <w:rFonts w:ascii="Arial CE" w:hAnsi="Arial CE" w:cs="Arial"/>
          <w:sz w:val="22"/>
          <w:szCs w:val="22"/>
        </w:rPr>
        <w:t>,</w:t>
      </w:r>
      <w:r w:rsidRPr="00715BB0">
        <w:rPr>
          <w:rFonts w:ascii="Arial CE" w:hAnsi="Arial CE" w:cs="Arial"/>
          <w:sz w:val="22"/>
          <w:szCs w:val="22"/>
        </w:rPr>
        <w:t xml:space="preserve"> o DPH v platném znění, v důsledku čehož dojde u </w:t>
      </w:r>
      <w:r w:rsidR="00F2049C">
        <w:rPr>
          <w:rFonts w:ascii="Arial CE" w:hAnsi="Arial CE" w:cs="Arial"/>
          <w:sz w:val="22"/>
          <w:szCs w:val="22"/>
        </w:rPr>
        <w:t>objednavatele</w:t>
      </w:r>
      <w:r w:rsidRPr="00715BB0">
        <w:rPr>
          <w:rFonts w:ascii="Arial CE" w:hAnsi="Arial CE" w:cs="Arial"/>
          <w:sz w:val="22"/>
          <w:szCs w:val="22"/>
        </w:rPr>
        <w:t xml:space="preserve"> k chybnému vypořádání DPH, zavazuje se </w:t>
      </w:r>
      <w:r w:rsidR="00104839">
        <w:rPr>
          <w:rFonts w:ascii="Arial CE" w:hAnsi="Arial CE" w:cs="Arial"/>
          <w:sz w:val="22"/>
          <w:szCs w:val="22"/>
        </w:rPr>
        <w:t>zhotovitel</w:t>
      </w:r>
      <w:r w:rsidRPr="00715BB0">
        <w:rPr>
          <w:rFonts w:ascii="Arial CE" w:hAnsi="Arial CE" w:cs="Arial"/>
          <w:sz w:val="22"/>
          <w:szCs w:val="22"/>
        </w:rPr>
        <w:t xml:space="preserve"> zaplatit objednateli smluvní pokutu ve výši 1,5 násobku částky, která bude správcem daně vyměřena </w:t>
      </w:r>
      <w:r w:rsidR="00F2049C">
        <w:rPr>
          <w:rFonts w:ascii="Arial CE" w:hAnsi="Arial CE" w:cs="Arial"/>
          <w:sz w:val="22"/>
          <w:szCs w:val="22"/>
        </w:rPr>
        <w:t>objednavateli</w:t>
      </w:r>
      <w:r w:rsidR="00F2049C" w:rsidRPr="00715BB0">
        <w:rPr>
          <w:rFonts w:ascii="Arial CE" w:hAnsi="Arial CE" w:cs="Arial"/>
          <w:sz w:val="22"/>
          <w:szCs w:val="22"/>
        </w:rPr>
        <w:t xml:space="preserve"> </w:t>
      </w:r>
      <w:r w:rsidRPr="00715BB0">
        <w:rPr>
          <w:rFonts w:ascii="Arial CE" w:hAnsi="Arial CE" w:cs="Arial"/>
          <w:sz w:val="22"/>
          <w:szCs w:val="22"/>
        </w:rPr>
        <w:t>jako sankce.</w:t>
      </w:r>
    </w:p>
    <w:p w:rsidR="000F2A40" w:rsidRPr="001D7A19" w:rsidRDefault="000F2A40" w:rsidP="009424A7">
      <w:pPr>
        <w:autoSpaceDE w:val="0"/>
        <w:autoSpaceDN w:val="0"/>
        <w:adjustRightInd w:val="0"/>
        <w:jc w:val="both"/>
        <w:rPr>
          <w:rFonts w:ascii="Arial CE" w:hAnsi="Arial CE" w:cs="Arial"/>
          <w:sz w:val="22"/>
          <w:szCs w:val="22"/>
        </w:rPr>
      </w:pPr>
    </w:p>
    <w:p w:rsidR="001B5E7B" w:rsidRPr="00715BB0" w:rsidRDefault="001B5E7B" w:rsidP="009244A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Splatnost faktury je </w:t>
      </w:r>
      <w:r w:rsidRPr="007901CA">
        <w:rPr>
          <w:rFonts w:ascii="Arial CE" w:hAnsi="Arial CE" w:cs="Arial"/>
          <w:sz w:val="22"/>
          <w:szCs w:val="22"/>
        </w:rPr>
        <w:t>30 dnů</w:t>
      </w:r>
      <w:r w:rsidRPr="00715BB0">
        <w:rPr>
          <w:rFonts w:ascii="Arial CE" w:hAnsi="Arial CE" w:cs="Arial"/>
          <w:sz w:val="22"/>
          <w:szCs w:val="22"/>
        </w:rPr>
        <w:t xml:space="preserve"> od data doručení faktury</w:t>
      </w:r>
      <w:r w:rsidR="00F2049C" w:rsidRPr="00F2049C">
        <w:rPr>
          <w:rFonts w:ascii="Arial CE" w:hAnsi="Arial CE" w:cs="Arial"/>
          <w:sz w:val="22"/>
          <w:szCs w:val="22"/>
        </w:rPr>
        <w:t xml:space="preserve"> </w:t>
      </w:r>
      <w:r w:rsidR="00F2049C">
        <w:rPr>
          <w:rFonts w:ascii="Arial CE" w:hAnsi="Arial CE" w:cs="Arial"/>
          <w:sz w:val="22"/>
          <w:szCs w:val="22"/>
        </w:rPr>
        <w:t>objednavateli</w:t>
      </w:r>
      <w:r w:rsidR="00181F6B">
        <w:rPr>
          <w:rFonts w:ascii="Arial CE" w:hAnsi="Arial CE" w:cs="Arial"/>
          <w:sz w:val="22"/>
          <w:szCs w:val="22"/>
        </w:rPr>
        <w:t>.</w:t>
      </w:r>
    </w:p>
    <w:p w:rsidR="000F2A40" w:rsidRPr="001D7A19" w:rsidRDefault="000F2A40" w:rsidP="009424A7">
      <w:pPr>
        <w:autoSpaceDE w:val="0"/>
        <w:autoSpaceDN w:val="0"/>
        <w:adjustRightInd w:val="0"/>
        <w:jc w:val="both"/>
        <w:rPr>
          <w:rFonts w:ascii="Arial CE" w:hAnsi="Arial CE" w:cs="Arial"/>
          <w:sz w:val="22"/>
          <w:szCs w:val="22"/>
        </w:rPr>
      </w:pPr>
    </w:p>
    <w:p w:rsidR="00773564" w:rsidRDefault="001B5E7B" w:rsidP="00067F4D">
      <w:pPr>
        <w:pStyle w:val="Odstavecseseznamem"/>
        <w:numPr>
          <w:ilvl w:val="0"/>
          <w:numId w:val="19"/>
        </w:numPr>
        <w:autoSpaceDE w:val="0"/>
        <w:autoSpaceDN w:val="0"/>
        <w:adjustRightInd w:val="0"/>
        <w:jc w:val="both"/>
        <w:rPr>
          <w:rFonts w:ascii="Arial CE" w:hAnsi="Arial CE" w:cs="Arial"/>
          <w:sz w:val="22"/>
          <w:szCs w:val="22"/>
        </w:rPr>
      </w:pPr>
      <w:r w:rsidRPr="00715BB0">
        <w:rPr>
          <w:rFonts w:ascii="Arial CE" w:hAnsi="Arial CE" w:cs="Arial"/>
          <w:sz w:val="22"/>
          <w:szCs w:val="22"/>
        </w:rPr>
        <w:t xml:space="preserve">Peněžitý závazek (dluh) </w:t>
      </w:r>
      <w:r w:rsidR="00F2049C">
        <w:rPr>
          <w:rFonts w:ascii="Arial CE" w:hAnsi="Arial CE" w:cs="Arial"/>
          <w:sz w:val="22"/>
          <w:szCs w:val="22"/>
        </w:rPr>
        <w:t>objednavatele</w:t>
      </w:r>
      <w:r w:rsidR="00F2049C" w:rsidRPr="00715BB0">
        <w:rPr>
          <w:rFonts w:ascii="Arial CE" w:hAnsi="Arial CE" w:cs="Arial"/>
          <w:sz w:val="22"/>
          <w:szCs w:val="22"/>
        </w:rPr>
        <w:t xml:space="preserve"> </w:t>
      </w:r>
      <w:r w:rsidRPr="00715BB0">
        <w:rPr>
          <w:rFonts w:ascii="Arial CE" w:hAnsi="Arial CE" w:cs="Arial"/>
          <w:sz w:val="22"/>
          <w:szCs w:val="22"/>
        </w:rPr>
        <w:t xml:space="preserve">se považuje za splněný v den, kdy je dlužná částka připsána na účet </w:t>
      </w:r>
      <w:r w:rsidR="00104839">
        <w:rPr>
          <w:rFonts w:ascii="Arial CE" w:hAnsi="Arial CE" w:cs="Arial"/>
          <w:sz w:val="22"/>
          <w:szCs w:val="22"/>
        </w:rPr>
        <w:t>zhotovitel</w:t>
      </w:r>
      <w:r w:rsidR="00181F6B">
        <w:rPr>
          <w:rFonts w:ascii="Arial CE" w:hAnsi="Arial CE" w:cs="Arial"/>
          <w:sz w:val="22"/>
          <w:szCs w:val="22"/>
        </w:rPr>
        <w:t>e</w:t>
      </w:r>
      <w:r w:rsidRPr="00715BB0">
        <w:rPr>
          <w:rFonts w:ascii="Arial CE" w:hAnsi="Arial CE" w:cs="Arial"/>
          <w:sz w:val="22"/>
          <w:szCs w:val="22"/>
        </w:rPr>
        <w:t>.</w:t>
      </w:r>
    </w:p>
    <w:p w:rsidR="00C93699" w:rsidRPr="001D7A19"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70C0"/>
          <w:sz w:val="22"/>
          <w:szCs w:val="22"/>
          <w:u w:val="single"/>
        </w:rPr>
      </w:pPr>
      <w:r>
        <w:rPr>
          <w:rFonts w:ascii="Arial CE" w:hAnsi="Arial CE" w:cs="Arial"/>
          <w:b/>
          <w:color w:val="000000"/>
          <w:sz w:val="22"/>
          <w:szCs w:val="22"/>
          <w:u w:val="single"/>
        </w:rPr>
        <w:t>Čl. VI</w:t>
      </w:r>
      <w:r w:rsidRPr="001D7A19">
        <w:rPr>
          <w:rFonts w:ascii="Arial CE" w:hAnsi="Arial CE" w:cs="Arial"/>
          <w:b/>
          <w:color w:val="000000"/>
          <w:sz w:val="22"/>
          <w:szCs w:val="22"/>
          <w:u w:val="single"/>
        </w:rPr>
        <w:t xml:space="preserve">. SANKCE </w:t>
      </w:r>
    </w:p>
    <w:p w:rsidR="00C93699" w:rsidRPr="00DD4362" w:rsidRDefault="00C93699" w:rsidP="00C93699">
      <w:pPr>
        <w:pStyle w:val="A-odstavecodsazensodrkami"/>
        <w:numPr>
          <w:ilvl w:val="0"/>
          <w:numId w:val="0"/>
        </w:numPr>
        <w:ind w:left="502"/>
        <w:rPr>
          <w:rFonts w:ascii="Arial CE" w:hAnsi="Arial CE"/>
          <w:strike/>
          <w:color w:val="FF0000"/>
        </w:rPr>
      </w:pPr>
    </w:p>
    <w:p w:rsidR="00C93699" w:rsidRPr="000F25FF" w:rsidRDefault="00C93699" w:rsidP="00C93699">
      <w:pPr>
        <w:pStyle w:val="A-odstavecodsazensodrkami"/>
        <w:numPr>
          <w:ilvl w:val="0"/>
          <w:numId w:val="2"/>
        </w:numPr>
        <w:ind w:hanging="502"/>
        <w:rPr>
          <w:rFonts w:ascii="Arial CE" w:hAnsi="Arial CE"/>
        </w:rPr>
      </w:pPr>
      <w:r w:rsidRPr="000F25FF">
        <w:rPr>
          <w:rFonts w:ascii="Arial CE" w:hAnsi="Arial CE"/>
        </w:rPr>
        <w:t xml:space="preserve">Pokud bude zhotovitel v prodlení proti kterémukoliv smluvně ujednanému dílčímu postupovému termínu plnění části díla, je povinen zaplatit objednavateli smluvní pokutu </w:t>
      </w:r>
      <w:r w:rsidRPr="000F25FF">
        <w:rPr>
          <w:rFonts w:ascii="Arial CE" w:hAnsi="Arial CE"/>
        </w:rPr>
        <w:lastRenderedPageBreak/>
        <w:t>ve výši 0,2 %</w:t>
      </w:r>
      <w:r w:rsidRPr="000F25FF">
        <w:rPr>
          <w:rFonts w:ascii="Arial CE" w:hAnsi="Arial CE"/>
          <w:b/>
        </w:rPr>
        <w:t xml:space="preserve"> </w:t>
      </w:r>
      <w:r w:rsidRPr="000F25FF">
        <w:rPr>
          <w:rFonts w:ascii="Arial CE" w:hAnsi="Arial CE"/>
        </w:rPr>
        <w:t>z části ceny díla odpovídajícímu konkrétnímu dílčímu plnění za každý i započatý den prodlení.</w:t>
      </w:r>
    </w:p>
    <w:p w:rsidR="00C93699" w:rsidRPr="000F25FF" w:rsidRDefault="00C93699" w:rsidP="00C93699">
      <w:pPr>
        <w:pStyle w:val="A-odstavecodsazensodrkami"/>
        <w:numPr>
          <w:ilvl w:val="0"/>
          <w:numId w:val="0"/>
        </w:numPr>
        <w:ind w:left="502"/>
        <w:rPr>
          <w:rFonts w:ascii="Arial CE" w:hAnsi="Arial CE"/>
        </w:rPr>
      </w:pPr>
    </w:p>
    <w:p w:rsidR="00C93699" w:rsidRPr="000F25FF" w:rsidRDefault="00C93699" w:rsidP="00C93699">
      <w:pPr>
        <w:pStyle w:val="A-odstavecodsazensodrkami"/>
        <w:numPr>
          <w:ilvl w:val="0"/>
          <w:numId w:val="2"/>
        </w:numPr>
        <w:ind w:hanging="502"/>
        <w:rPr>
          <w:rFonts w:ascii="Arial CE" w:hAnsi="Arial CE"/>
        </w:rPr>
      </w:pPr>
      <w:r w:rsidRPr="000F25FF">
        <w:rPr>
          <w:rFonts w:ascii="Arial CE" w:hAnsi="Arial CE"/>
        </w:rPr>
        <w:t>Pokud bude objednatel v prodlení s úhradou faktury proti sjednanému termínu je povinen zaplatit dodavateli úrok z prodlení ve výši 0,2 % z dlužné částky za každý i započatý den prodlení.</w:t>
      </w:r>
    </w:p>
    <w:p w:rsidR="00C93699" w:rsidRPr="00C33382" w:rsidRDefault="00C93699" w:rsidP="00C93699">
      <w:pPr>
        <w:rPr>
          <w:rFonts w:ascii="Arial CE" w:hAnsi="Arial CE" w:cs="Arial"/>
          <w:bCs/>
          <w:color w:val="000000"/>
          <w:sz w:val="22"/>
          <w:szCs w:val="22"/>
        </w:rPr>
      </w:pPr>
    </w:p>
    <w:p w:rsidR="00C93699" w:rsidRPr="001D7A19" w:rsidRDefault="00C93699" w:rsidP="00C93699">
      <w:pPr>
        <w:pStyle w:val="Odstavecseseznamem"/>
        <w:numPr>
          <w:ilvl w:val="0"/>
          <w:numId w:val="2"/>
        </w:numPr>
        <w:autoSpaceDE w:val="0"/>
        <w:autoSpaceDN w:val="0"/>
        <w:adjustRightInd w:val="0"/>
        <w:ind w:left="426" w:hanging="426"/>
        <w:jc w:val="both"/>
        <w:rPr>
          <w:rFonts w:ascii="Arial CE" w:hAnsi="Arial CE" w:cs="Arial"/>
          <w:bCs/>
          <w:color w:val="000000"/>
          <w:sz w:val="22"/>
          <w:szCs w:val="22"/>
        </w:rPr>
      </w:pPr>
      <w:r w:rsidRPr="001D7A19">
        <w:rPr>
          <w:rFonts w:ascii="Arial CE" w:hAnsi="Arial CE" w:cs="Arial"/>
          <w:bCs/>
          <w:color w:val="000000"/>
          <w:sz w:val="22"/>
          <w:szCs w:val="22"/>
        </w:rPr>
        <w:t xml:space="preserve">Smluvní pokuty se nevztahují na případy, kdy prodlení nebo jiné porušení povinností bylo způsobeno okolnostmi vylučujícími odpovědnost ve smyslu § 2913 </w:t>
      </w:r>
      <w:r>
        <w:rPr>
          <w:rFonts w:ascii="Arial CE" w:hAnsi="Arial CE" w:cs="Arial"/>
          <w:bCs/>
          <w:color w:val="000000"/>
          <w:sz w:val="22"/>
          <w:szCs w:val="22"/>
        </w:rPr>
        <w:t xml:space="preserve">odst. 2 </w:t>
      </w:r>
      <w:r w:rsidRPr="001D7A19">
        <w:rPr>
          <w:rFonts w:ascii="Arial CE" w:hAnsi="Arial CE" w:cs="Arial"/>
          <w:bCs/>
          <w:sz w:val="22"/>
          <w:szCs w:val="22"/>
        </w:rPr>
        <w:t>zákona č. 89/2012 Sb.</w:t>
      </w:r>
      <w:r>
        <w:rPr>
          <w:rFonts w:ascii="Arial CE" w:hAnsi="Arial CE" w:cs="Arial"/>
          <w:bCs/>
          <w:sz w:val="22"/>
          <w:szCs w:val="22"/>
        </w:rPr>
        <w:t>,</w:t>
      </w:r>
      <w:r w:rsidRPr="001D7A19">
        <w:rPr>
          <w:rFonts w:ascii="Arial CE" w:hAnsi="Arial CE" w:cs="Arial"/>
          <w:bCs/>
          <w:color w:val="FF0000"/>
          <w:sz w:val="22"/>
          <w:szCs w:val="22"/>
        </w:rPr>
        <w:t xml:space="preserve"> </w:t>
      </w:r>
      <w:r w:rsidRPr="001D7A19">
        <w:rPr>
          <w:rFonts w:ascii="Arial CE" w:hAnsi="Arial CE" w:cs="Arial"/>
          <w:bCs/>
          <w:color w:val="000000"/>
          <w:sz w:val="22"/>
          <w:szCs w:val="22"/>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w:t>
      </w:r>
      <w:r>
        <w:rPr>
          <w:rFonts w:ascii="Arial CE" w:hAnsi="Arial CE" w:cs="Arial"/>
          <w:bCs/>
          <w:color w:val="000000"/>
          <w:sz w:val="22"/>
          <w:szCs w:val="22"/>
        </w:rPr>
        <w:t xml:space="preserve">, </w:t>
      </w:r>
      <w:r w:rsidRPr="001D7A19">
        <w:rPr>
          <w:rFonts w:ascii="Arial CE" w:hAnsi="Arial CE" w:cs="Arial"/>
          <w:bCs/>
          <w:color w:val="000000"/>
          <w:sz w:val="22"/>
          <w:szCs w:val="22"/>
        </w:rPr>
        <w:t>a žádná ze smluvních stran je nemohla předvídat ani odvrátit a ani nemohla mít vliv na jejich vznik a v jejich důsledku nebylo možné smlouvu dodržet (např. změny obecně závazných právních předpisů, směrnic či obdobných podmínek, ži</w:t>
      </w:r>
      <w:r>
        <w:rPr>
          <w:rFonts w:ascii="Arial CE" w:hAnsi="Arial CE" w:cs="Arial"/>
          <w:bCs/>
          <w:color w:val="000000"/>
          <w:sz w:val="22"/>
          <w:szCs w:val="22"/>
        </w:rPr>
        <w:t>velné pohromy, teroristický čin</w:t>
      </w:r>
      <w:r w:rsidRPr="001D7A19">
        <w:rPr>
          <w:rFonts w:ascii="Arial CE" w:hAnsi="Arial CE" w:cs="Arial"/>
          <w:bCs/>
          <w:color w:val="000000"/>
          <w:sz w:val="22"/>
          <w:szCs w:val="22"/>
        </w:rPr>
        <w:t xml:space="preserve"> apod.).</w:t>
      </w:r>
    </w:p>
    <w:p w:rsidR="00C93699" w:rsidRPr="001D7A19" w:rsidRDefault="00C93699" w:rsidP="00C93699">
      <w:pPr>
        <w:pStyle w:val="Odstavecseseznamem"/>
        <w:ind w:left="426" w:hanging="426"/>
        <w:rPr>
          <w:rFonts w:ascii="Arial CE" w:hAnsi="Arial CE" w:cs="Arial"/>
          <w:bCs/>
          <w:color w:val="000000"/>
          <w:sz w:val="22"/>
          <w:szCs w:val="22"/>
        </w:rPr>
      </w:pPr>
    </w:p>
    <w:p w:rsidR="00C93699" w:rsidRPr="001D7A19" w:rsidRDefault="00C93699" w:rsidP="00C93699">
      <w:pPr>
        <w:pStyle w:val="A-odstavecodsazensodrkami"/>
        <w:numPr>
          <w:ilvl w:val="0"/>
          <w:numId w:val="2"/>
        </w:numPr>
        <w:ind w:hanging="502"/>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C93699" w:rsidRPr="001D7A19" w:rsidRDefault="00C93699" w:rsidP="00C93699">
      <w:pPr>
        <w:pStyle w:val="Odstavecseseznamem"/>
        <w:rPr>
          <w:rFonts w:ascii="Arial CE" w:hAnsi="Arial CE"/>
        </w:rPr>
      </w:pPr>
    </w:p>
    <w:p w:rsidR="00C93699" w:rsidRPr="001D7A19" w:rsidRDefault="00C93699" w:rsidP="00C93699">
      <w:pPr>
        <w:pStyle w:val="A-odstavecodsazensodrkami"/>
        <w:numPr>
          <w:ilvl w:val="0"/>
          <w:numId w:val="2"/>
        </w:numPr>
        <w:ind w:hanging="502"/>
        <w:rPr>
          <w:rFonts w:ascii="Arial CE" w:hAnsi="Arial CE"/>
        </w:rPr>
      </w:pPr>
      <w:r w:rsidRPr="001D7A19">
        <w:rPr>
          <w:rFonts w:ascii="Arial CE" w:hAnsi="Arial CE"/>
        </w:rPr>
        <w:t xml:space="preserve">Pro zajištění úhrady oprávněně vyúčtovaných sankcí je </w:t>
      </w:r>
      <w:r>
        <w:rPr>
          <w:rFonts w:ascii="Arial CE" w:hAnsi="Arial CE"/>
        </w:rPr>
        <w:t>objednavatel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objednavatelem</w:t>
      </w:r>
      <w:r w:rsidRPr="001D7A19">
        <w:rPr>
          <w:rFonts w:ascii="Arial CE" w:hAnsi="Arial CE"/>
        </w:rPr>
        <w:t>.</w:t>
      </w:r>
    </w:p>
    <w:p w:rsidR="00C93699" w:rsidRPr="001D7A19" w:rsidRDefault="00C93699" w:rsidP="00C93699">
      <w:pPr>
        <w:pStyle w:val="A-odstavecodsazensodrkami"/>
        <w:numPr>
          <w:ilvl w:val="0"/>
          <w:numId w:val="0"/>
        </w:numPr>
        <w:rPr>
          <w:rFonts w:ascii="Arial CE" w:hAnsi="Arial CE"/>
        </w:rPr>
      </w:pPr>
    </w:p>
    <w:p w:rsidR="00C93699" w:rsidRPr="001D7A19" w:rsidRDefault="00C93699" w:rsidP="00C93699">
      <w:pPr>
        <w:pStyle w:val="A-odstavecodsazensodrkami"/>
        <w:numPr>
          <w:ilvl w:val="0"/>
          <w:numId w:val="2"/>
        </w:numPr>
        <w:ind w:hanging="502"/>
        <w:rPr>
          <w:rFonts w:ascii="Arial CE" w:hAnsi="Arial CE"/>
        </w:rPr>
      </w:pPr>
      <w:r w:rsidRPr="001D7A19">
        <w:rPr>
          <w:rFonts w:ascii="Arial CE" w:hAnsi="Arial CE"/>
        </w:rPr>
        <w:t>Strana povinná je povinna uhradit vyúčtované sankce nejpozději do 30 dnů od dne obdržení příslušného vyúčtování.</w:t>
      </w:r>
    </w:p>
    <w:p w:rsidR="00C93699" w:rsidRPr="001D7A19" w:rsidRDefault="00C93699" w:rsidP="00C93699">
      <w:pPr>
        <w:pStyle w:val="A-odstavecodsazensodrkami"/>
        <w:numPr>
          <w:ilvl w:val="0"/>
          <w:numId w:val="0"/>
        </w:numPr>
        <w:ind w:left="360" w:hanging="360"/>
        <w:rPr>
          <w:rFonts w:ascii="Arial CE" w:hAnsi="Arial CE"/>
        </w:rPr>
      </w:pPr>
    </w:p>
    <w:p w:rsidR="00C93699" w:rsidRDefault="00C93699" w:rsidP="00C93699">
      <w:pPr>
        <w:pStyle w:val="A-odstavecodsazensodrkami"/>
        <w:numPr>
          <w:ilvl w:val="0"/>
          <w:numId w:val="2"/>
        </w:numPr>
        <w:ind w:hanging="502"/>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objednavatele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C93699" w:rsidRDefault="00C93699" w:rsidP="00C93699">
      <w:pPr>
        <w:autoSpaceDE w:val="0"/>
        <w:autoSpaceDN w:val="0"/>
        <w:adjustRightInd w:val="0"/>
        <w:jc w:val="both"/>
        <w:rPr>
          <w:rFonts w:ascii="Arial CE" w:hAnsi="Arial CE" w:cs="Arial"/>
          <w:b/>
          <w:bCs/>
          <w:color w:val="000000"/>
          <w:sz w:val="22"/>
          <w:szCs w:val="22"/>
        </w:rPr>
      </w:pPr>
    </w:p>
    <w:p w:rsidR="00C93699" w:rsidRPr="00072D7B" w:rsidRDefault="00C93699" w:rsidP="00C93699">
      <w:pPr>
        <w:pStyle w:val="Odstavecseseznamem"/>
        <w:spacing w:before="120"/>
        <w:jc w:val="center"/>
        <w:rPr>
          <w:rFonts w:ascii="Arial CE" w:eastAsia="Arial CE" w:hAnsi="Arial CE" w:cs="Arial CE"/>
          <w:b/>
          <w:strike/>
          <w:color w:val="FF0000"/>
          <w:sz w:val="22"/>
          <w:szCs w:val="22"/>
          <w:u w:val="single"/>
        </w:rPr>
      </w:pPr>
      <w:r w:rsidRPr="001D42DD">
        <w:rPr>
          <w:rFonts w:ascii="Arial CE" w:eastAsia="Arial CE" w:hAnsi="Arial CE" w:cs="Arial CE"/>
          <w:b/>
          <w:color w:val="000000"/>
          <w:sz w:val="22"/>
          <w:szCs w:val="22"/>
          <w:u w:val="single"/>
        </w:rPr>
        <w:t xml:space="preserve">Čl. </w:t>
      </w:r>
      <w:r>
        <w:rPr>
          <w:rFonts w:ascii="Arial CE" w:eastAsia="Arial CE" w:hAnsi="Arial CE" w:cs="Arial CE"/>
          <w:b/>
          <w:color w:val="000000"/>
          <w:sz w:val="22"/>
          <w:szCs w:val="22"/>
          <w:u w:val="single"/>
        </w:rPr>
        <w:t>VI</w:t>
      </w:r>
      <w:r w:rsidRPr="001D42DD">
        <w:rPr>
          <w:rFonts w:ascii="Arial CE" w:eastAsia="Arial CE" w:hAnsi="Arial CE" w:cs="Arial CE"/>
          <w:b/>
          <w:color w:val="000000"/>
          <w:sz w:val="22"/>
          <w:szCs w:val="22"/>
          <w:u w:val="single"/>
        </w:rPr>
        <w:t>I. ZAJIŠTĚNÍ ZÁVAZKU</w:t>
      </w:r>
    </w:p>
    <w:p w:rsidR="00C93699" w:rsidRPr="001D42DD" w:rsidRDefault="00C93699" w:rsidP="00C93699">
      <w:pPr>
        <w:jc w:val="both"/>
        <w:rPr>
          <w:rFonts w:ascii="Arial CE" w:eastAsia="Arial CE" w:hAnsi="Arial CE" w:cs="Arial CE"/>
          <w:b/>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color w:val="FF0000"/>
          <w:sz w:val="22"/>
          <w:szCs w:val="22"/>
        </w:rPr>
      </w:pPr>
      <w:r w:rsidRPr="001D42DD">
        <w:rPr>
          <w:rFonts w:ascii="Arial CE" w:eastAsia="Arial CE" w:hAnsi="Arial CE" w:cs="Arial CE"/>
          <w:sz w:val="22"/>
          <w:szCs w:val="22"/>
        </w:rPr>
        <w:t>Objednatel se zavazuje řádně provedené dílo podle ustanovení této smlouvy převzít a zaplatit za dílo dohodnutou cenu.</w:t>
      </w:r>
      <w:r w:rsidRPr="001D42DD">
        <w:rPr>
          <w:rFonts w:ascii="Arial CE" w:eastAsia="Arial CE" w:hAnsi="Arial CE" w:cs="Arial CE"/>
          <w:b/>
          <w:sz w:val="22"/>
          <w:szCs w:val="22"/>
        </w:rPr>
        <w:t xml:space="preserve"> </w:t>
      </w:r>
      <w:r w:rsidRPr="001D42DD">
        <w:rPr>
          <w:rFonts w:ascii="Arial CE" w:eastAsia="Arial CE" w:hAnsi="Arial CE" w:cs="Arial CE"/>
          <w:sz w:val="22"/>
          <w:szCs w:val="22"/>
        </w:rPr>
        <w:t>Dílo má vadu, neodpovídá-li této smlouvě.</w:t>
      </w:r>
    </w:p>
    <w:p w:rsidR="00C93699" w:rsidRPr="001D42DD" w:rsidRDefault="00C93699" w:rsidP="00C93699">
      <w:pPr>
        <w:ind w:left="567" w:hanging="567"/>
        <w:jc w:val="both"/>
        <w:rPr>
          <w:rFonts w:ascii="Arial CE" w:eastAsia="Arial CE" w:hAnsi="Arial CE" w:cs="Arial CE"/>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to, že dílo bude zhotoveno podle této smlouvy tak, že jej objednatel bude moci použít pro přípravu a realizaci stavby.</w:t>
      </w:r>
    </w:p>
    <w:p w:rsidR="00C93699" w:rsidRPr="001D42DD" w:rsidRDefault="00C93699" w:rsidP="00C93699">
      <w:pPr>
        <w:ind w:left="567" w:hanging="567"/>
        <w:jc w:val="both"/>
        <w:rPr>
          <w:rFonts w:ascii="Arial CE" w:eastAsia="Arial CE" w:hAnsi="Arial CE" w:cs="Arial CE"/>
          <w:b/>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C93699" w:rsidRPr="00EB7EEF" w:rsidRDefault="00C93699" w:rsidP="00C93699">
      <w:pPr>
        <w:ind w:left="567" w:hanging="567"/>
        <w:jc w:val="both"/>
        <w:rPr>
          <w:rFonts w:ascii="Arial CE" w:eastAsia="Arial CE" w:hAnsi="Arial CE" w:cs="Arial CE"/>
          <w:sz w:val="22"/>
          <w:szCs w:val="22"/>
        </w:rPr>
      </w:pPr>
    </w:p>
    <w:p w:rsidR="00C93699" w:rsidRPr="00EB7EEF"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EB7EEF">
        <w:rPr>
          <w:rFonts w:ascii="Arial CE" w:eastAsia="Arial CE" w:hAnsi="Arial CE" w:cs="Arial CE"/>
          <w:sz w:val="22"/>
          <w:szCs w:val="22"/>
        </w:rPr>
        <w:t>Odpovědnost zhotovitele jakožto projektanta se mj. řídí ustanovením §159</w:t>
      </w:r>
      <w:r w:rsidRPr="00EB7EEF">
        <w:rPr>
          <w:rFonts w:ascii="Arial" w:eastAsia="Arial CE" w:hAnsi="Arial" w:cs="Arial"/>
          <w:sz w:val="22"/>
          <w:szCs w:val="22"/>
        </w:rPr>
        <w:t xml:space="preserve"> zákona č. </w:t>
      </w:r>
      <w:r>
        <w:rPr>
          <w:rFonts w:ascii="Arial" w:eastAsia="Arial CE" w:hAnsi="Arial" w:cs="Arial"/>
          <w:sz w:val="22"/>
          <w:szCs w:val="22"/>
        </w:rPr>
        <w:t>183/2006</w:t>
      </w:r>
      <w:r w:rsidRPr="00EB7EEF">
        <w:rPr>
          <w:rFonts w:ascii="Arial" w:eastAsia="Arial CE" w:hAnsi="Arial" w:cs="Arial"/>
          <w:sz w:val="22"/>
          <w:szCs w:val="22"/>
        </w:rPr>
        <w:t xml:space="preserve"> Sb., o územním plánování a stavebním řádu (stavební zákon),</w:t>
      </w:r>
      <w:r>
        <w:rPr>
          <w:rFonts w:ascii="Arial" w:eastAsia="Arial CE" w:hAnsi="Arial" w:cs="Arial"/>
          <w:sz w:val="22"/>
          <w:szCs w:val="22"/>
        </w:rPr>
        <w:t xml:space="preserve"> ve znění pozdějších předpisů.</w:t>
      </w:r>
    </w:p>
    <w:p w:rsidR="00C93699" w:rsidRPr="001D42DD" w:rsidRDefault="00C93699" w:rsidP="00C93699">
      <w:pPr>
        <w:jc w:val="both"/>
        <w:rPr>
          <w:rFonts w:ascii="Arial" w:eastAsia="Arial" w:hAnsi="Arial" w:cs="Arial"/>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zodpovídá za vady díla následovně:</w:t>
      </w:r>
    </w:p>
    <w:p w:rsidR="00C93699" w:rsidRPr="001D42DD" w:rsidRDefault="00C93699" w:rsidP="00C93699">
      <w:pPr>
        <w:pStyle w:val="Odstavecseseznamem"/>
        <w:numPr>
          <w:ilvl w:val="1"/>
          <w:numId w:val="44"/>
        </w:numPr>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Zhotovitel zodpovídá za vady díla, které budou zjištěny v době 60 kalendářních měsíců ode dne jeho předání objednateli, pokud není ve smlouvě stanoveno jinak. </w:t>
      </w:r>
    </w:p>
    <w:p w:rsidR="00C93699" w:rsidRPr="001D42DD" w:rsidRDefault="00C93699" w:rsidP="00C93699">
      <w:pPr>
        <w:pStyle w:val="Odstavecseseznamem"/>
        <w:numPr>
          <w:ilvl w:val="1"/>
          <w:numId w:val="44"/>
        </w:numPr>
        <w:contextualSpacing/>
        <w:jc w:val="both"/>
        <w:rPr>
          <w:rFonts w:ascii="Arial CE" w:eastAsia="Arial CE" w:hAnsi="Arial CE" w:cs="Arial CE"/>
          <w:sz w:val="22"/>
          <w:szCs w:val="22"/>
        </w:rPr>
      </w:pPr>
      <w:r w:rsidRPr="001D42DD">
        <w:rPr>
          <w:rFonts w:ascii="Arial CE" w:eastAsia="Arial CE" w:hAnsi="Arial CE" w:cs="Arial CE"/>
          <w:sz w:val="22"/>
          <w:szCs w:val="22"/>
        </w:rPr>
        <w:lastRenderedPageBreak/>
        <w:t xml:space="preserve">Je – </w:t>
      </w:r>
      <w:proofErr w:type="spellStart"/>
      <w:r w:rsidRPr="001D42DD">
        <w:rPr>
          <w:rFonts w:ascii="Arial CE" w:eastAsia="Arial CE" w:hAnsi="Arial CE" w:cs="Arial CE"/>
          <w:sz w:val="22"/>
          <w:szCs w:val="22"/>
        </w:rPr>
        <w:t>li</w:t>
      </w:r>
      <w:proofErr w:type="spellEnd"/>
      <w:r w:rsidRPr="001D42DD">
        <w:rPr>
          <w:rFonts w:ascii="Arial CE" w:eastAsia="Arial CE" w:hAnsi="Arial CE" w:cs="Arial CE"/>
          <w:sz w:val="22"/>
          <w:szCs w:val="22"/>
        </w:rPr>
        <w:t xml:space="preserve"> dílo určeno k využití při realizaci stavby, pak zhotovitel odpovídá za vady po stejnou dobu, po kterou trvá podle obecné právní úpravy odpovědnost zhotovitele za vady staveb ve vztahu ke konkrétní stavbě, nejdéle však po dobu 84 měsíců.</w:t>
      </w:r>
    </w:p>
    <w:p w:rsidR="00C93699" w:rsidRPr="001D42DD" w:rsidRDefault="00C93699" w:rsidP="00C93699">
      <w:pPr>
        <w:ind w:left="567" w:hanging="567"/>
        <w:jc w:val="both"/>
        <w:rPr>
          <w:rFonts w:ascii="Arial CE" w:eastAsia="Arial CE" w:hAnsi="Arial CE" w:cs="Arial CE"/>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Oznámení vad musí být zasláno zhotoviteli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C93699" w:rsidRPr="001D42DD" w:rsidRDefault="00C93699" w:rsidP="00C93699">
      <w:pPr>
        <w:ind w:left="567" w:hanging="567"/>
        <w:jc w:val="both"/>
        <w:rPr>
          <w:rFonts w:ascii="Arial CE" w:eastAsia="Arial CE" w:hAnsi="Arial CE" w:cs="Arial CE"/>
          <w:b/>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Odstranění vady nemá vliv na nárok objednatele na smluvní pokutu a náhradu škody. Objednatel má vůči zhotoviteli též nárok na náhradu škody vzešlé z vady díla. </w:t>
      </w:r>
    </w:p>
    <w:p w:rsidR="00C93699" w:rsidRPr="001D42DD" w:rsidRDefault="00C93699" w:rsidP="00C93699">
      <w:pPr>
        <w:ind w:left="567" w:hanging="567"/>
        <w:jc w:val="both"/>
        <w:rPr>
          <w:rFonts w:ascii="Arial CE" w:eastAsia="Arial CE" w:hAnsi="Arial CE" w:cs="Arial CE"/>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C93699" w:rsidRPr="001D42DD" w:rsidRDefault="00C93699" w:rsidP="00C93699">
      <w:pPr>
        <w:ind w:left="567" w:hanging="567"/>
        <w:jc w:val="both"/>
        <w:rPr>
          <w:rFonts w:ascii="Arial CE" w:eastAsia="Arial CE" w:hAnsi="Arial CE" w:cs="Arial CE"/>
          <w:b/>
          <w:color w:val="000000"/>
          <w:sz w:val="22"/>
          <w:szCs w:val="22"/>
        </w:rPr>
      </w:pPr>
    </w:p>
    <w:p w:rsidR="00C93699" w:rsidRPr="001D42DD"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C93699" w:rsidRPr="001D42DD" w:rsidRDefault="00C93699" w:rsidP="00C93699">
      <w:pPr>
        <w:ind w:left="567" w:hanging="567"/>
        <w:jc w:val="both"/>
        <w:rPr>
          <w:rFonts w:ascii="Arial CE" w:eastAsia="Arial CE" w:hAnsi="Arial CE" w:cs="Arial CE"/>
          <w:sz w:val="22"/>
          <w:szCs w:val="22"/>
        </w:rPr>
      </w:pPr>
    </w:p>
    <w:p w:rsidR="00C93699" w:rsidRDefault="00C93699" w:rsidP="00C93699">
      <w:pPr>
        <w:pStyle w:val="Odstavecseseznamem"/>
        <w:numPr>
          <w:ilvl w:val="0"/>
          <w:numId w:val="44"/>
        </w:numPr>
        <w:ind w:left="567" w:hanging="567"/>
        <w:contextualSpacing/>
        <w:jc w:val="both"/>
        <w:rPr>
          <w:rFonts w:ascii="Arial CE" w:eastAsia="Arial CE" w:hAnsi="Arial CE" w:cs="Arial CE"/>
          <w:sz w:val="22"/>
          <w:szCs w:val="22"/>
        </w:rPr>
      </w:pPr>
      <w:r w:rsidRPr="001D42DD">
        <w:rPr>
          <w:rFonts w:ascii="Arial CE" w:eastAsia="Arial CE" w:hAnsi="Arial CE" w:cs="Arial CE"/>
          <w:sz w:val="22"/>
          <w:szCs w:val="22"/>
        </w:rPr>
        <w:t>Nebude-li zhotovitel vyrozuměn o požadavku náhrady škody nejpozději do 90 dnů od data ukončení záruční doby, nelze požadavek na náhradu škody uplatnit.</w:t>
      </w:r>
    </w:p>
    <w:p w:rsidR="00C93699" w:rsidRPr="0008010B" w:rsidRDefault="00C93699" w:rsidP="00C93699">
      <w:pPr>
        <w:pStyle w:val="Odstavecseseznamem"/>
        <w:rPr>
          <w:rFonts w:ascii="Arial CE" w:eastAsia="Arial CE" w:hAnsi="Arial CE" w:cs="Arial CE"/>
          <w:sz w:val="22"/>
          <w:szCs w:val="22"/>
        </w:rPr>
      </w:pPr>
    </w:p>
    <w:p w:rsidR="00C93699" w:rsidRPr="001D42DD" w:rsidRDefault="00C93699" w:rsidP="00C93699">
      <w:pPr>
        <w:ind w:left="567" w:hanging="567"/>
        <w:jc w:val="both"/>
        <w:rPr>
          <w:rFonts w:ascii="Arial" w:eastAsia="Arial" w:hAnsi="Arial" w:cs="Arial"/>
          <w:b/>
          <w:sz w:val="22"/>
          <w:szCs w:val="22"/>
        </w:rPr>
      </w:pPr>
    </w:p>
    <w:p w:rsidR="00C93699" w:rsidRPr="001D7A19"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Pr>
          <w:rFonts w:ascii="Arial CE" w:hAnsi="Arial CE" w:cs="Arial"/>
          <w:b/>
          <w:color w:val="000000"/>
          <w:sz w:val="22"/>
          <w:szCs w:val="22"/>
          <w:u w:val="single"/>
        </w:rPr>
        <w:t>VIII</w:t>
      </w:r>
      <w:r w:rsidRPr="001D7A19">
        <w:rPr>
          <w:rFonts w:ascii="Arial CE" w:hAnsi="Arial CE" w:cs="Arial"/>
          <w:b/>
          <w:color w:val="000000"/>
          <w:sz w:val="22"/>
          <w:szCs w:val="22"/>
          <w:u w:val="single"/>
        </w:rPr>
        <w:t>. NÁHRADA ŠKODY</w:t>
      </w:r>
    </w:p>
    <w:p w:rsidR="00C93699" w:rsidRPr="001D7A19" w:rsidRDefault="00C93699" w:rsidP="00C93699">
      <w:pPr>
        <w:autoSpaceDE w:val="0"/>
        <w:autoSpaceDN w:val="0"/>
        <w:adjustRightInd w:val="0"/>
        <w:jc w:val="both"/>
        <w:rPr>
          <w:rFonts w:ascii="Arial CE" w:hAnsi="Arial CE" w:cs="Arial"/>
          <w:bCs/>
          <w:color w:val="000000"/>
          <w:sz w:val="22"/>
          <w:szCs w:val="22"/>
        </w:rPr>
      </w:pPr>
    </w:p>
    <w:p w:rsidR="00C93699" w:rsidRPr="001D42DD" w:rsidRDefault="00C93699" w:rsidP="00C93699">
      <w:pPr>
        <w:pStyle w:val="Odstavecseseznamem"/>
        <w:autoSpaceDE w:val="0"/>
        <w:autoSpaceDN w:val="0"/>
        <w:adjustRightInd w:val="0"/>
        <w:ind w:left="567"/>
        <w:jc w:val="both"/>
        <w:rPr>
          <w:rFonts w:ascii="Arial CE" w:hAnsi="Arial CE" w:cs="Arial"/>
          <w:bCs/>
          <w:color w:val="000000"/>
          <w:sz w:val="22"/>
          <w:szCs w:val="22"/>
        </w:rPr>
      </w:pPr>
      <w:r w:rsidRPr="001D42DD">
        <w:rPr>
          <w:rFonts w:ascii="Arial CE" w:hAnsi="Arial CE" w:cs="Arial"/>
          <w:sz w:val="22"/>
          <w:szCs w:val="22"/>
        </w:rPr>
        <w:t>Objednavatel</w:t>
      </w:r>
      <w:r w:rsidRPr="001D42DD">
        <w:rPr>
          <w:rFonts w:ascii="Arial CE" w:hAnsi="Arial CE" w:cs="Arial"/>
          <w:bCs/>
          <w:color w:val="000000"/>
          <w:sz w:val="22"/>
          <w:szCs w:val="22"/>
        </w:rPr>
        <w:t xml:space="preserve"> je oprávněn požadovat náhradu škody způsobenou mu </w:t>
      </w:r>
      <w:r w:rsidRPr="001D42DD">
        <w:rPr>
          <w:rFonts w:ascii="Arial" w:hAnsi="Arial" w:cs="Arial"/>
          <w:bCs/>
          <w:sz w:val="22"/>
          <w:szCs w:val="22"/>
        </w:rPr>
        <w:t xml:space="preserve">zhotovitelem </w:t>
      </w:r>
      <w:r w:rsidRPr="001D42DD">
        <w:rPr>
          <w:rFonts w:ascii="Arial CE" w:hAnsi="Arial CE" w:cs="Arial"/>
          <w:bCs/>
          <w:color w:val="000000"/>
          <w:sz w:val="22"/>
          <w:szCs w:val="22"/>
        </w:rPr>
        <w:t xml:space="preserve">porušením povinností </w:t>
      </w:r>
      <w:r w:rsidRPr="001D42DD">
        <w:rPr>
          <w:rFonts w:ascii="Arial" w:hAnsi="Arial" w:cs="Arial"/>
          <w:bCs/>
          <w:sz w:val="22"/>
          <w:szCs w:val="22"/>
        </w:rPr>
        <w:t xml:space="preserve">zhotovitele </w:t>
      </w:r>
      <w:r w:rsidRPr="001D42DD">
        <w:rPr>
          <w:rFonts w:ascii="Arial CE" w:hAnsi="Arial CE" w:cs="Arial"/>
          <w:bCs/>
          <w:color w:val="000000"/>
          <w:sz w:val="22"/>
          <w:szCs w:val="22"/>
        </w:rPr>
        <w:t xml:space="preserve">při plnění předmětu díla, taktéž škody, které by vznikly jako důsledek prodlení, vadného plnění nebo porušením smluvních povinností. Náhrada škody zahrnuje skutečnou škodu. </w:t>
      </w:r>
    </w:p>
    <w:p w:rsidR="00C93699" w:rsidRDefault="00C93699" w:rsidP="00C93699">
      <w:pPr>
        <w:autoSpaceDE w:val="0"/>
        <w:autoSpaceDN w:val="0"/>
        <w:adjustRightInd w:val="0"/>
        <w:jc w:val="both"/>
        <w:rPr>
          <w:rFonts w:ascii="Arial CE" w:hAnsi="Arial CE" w:cs="Arial"/>
          <w:bCs/>
          <w:sz w:val="22"/>
          <w:szCs w:val="22"/>
        </w:rPr>
      </w:pPr>
    </w:p>
    <w:p w:rsidR="00C93699" w:rsidRDefault="00C93699" w:rsidP="00C93699">
      <w:pPr>
        <w:pStyle w:val="Zkladntext"/>
        <w:overflowPunct w:val="0"/>
        <w:autoSpaceDE w:val="0"/>
        <w:autoSpaceDN w:val="0"/>
        <w:adjustRightInd w:val="0"/>
        <w:spacing w:before="120" w:after="0"/>
        <w:textAlignment w:val="baseline"/>
        <w:outlineLvl w:val="0"/>
        <w:rPr>
          <w:rFonts w:ascii="Arial CE" w:hAnsi="Arial CE" w:cs="Arial"/>
          <w:b/>
          <w:color w:val="000000"/>
          <w:sz w:val="22"/>
          <w:szCs w:val="22"/>
          <w:u w:val="single"/>
        </w:rPr>
      </w:pPr>
    </w:p>
    <w:p w:rsidR="00C93699" w:rsidRPr="001D7A19"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1D7A19">
        <w:rPr>
          <w:rFonts w:ascii="Arial CE" w:hAnsi="Arial CE" w:cs="Arial"/>
          <w:b/>
          <w:color w:val="000000"/>
          <w:sz w:val="22"/>
          <w:szCs w:val="22"/>
          <w:u w:val="single"/>
        </w:rPr>
        <w:t xml:space="preserve">Čl. </w:t>
      </w:r>
      <w:r>
        <w:rPr>
          <w:rFonts w:ascii="Arial CE" w:hAnsi="Arial CE" w:cs="Arial"/>
          <w:b/>
          <w:color w:val="000000"/>
          <w:sz w:val="22"/>
          <w:szCs w:val="22"/>
          <w:u w:val="single"/>
        </w:rPr>
        <w:t>I</w:t>
      </w:r>
      <w:r w:rsidRPr="001D7A19">
        <w:rPr>
          <w:rFonts w:ascii="Arial CE" w:hAnsi="Arial CE" w:cs="Arial"/>
          <w:b/>
          <w:color w:val="000000"/>
          <w:sz w:val="22"/>
          <w:szCs w:val="22"/>
          <w:u w:val="single"/>
        </w:rPr>
        <w:t>X. OSTATNÍ USTANOVENÍ</w:t>
      </w:r>
    </w:p>
    <w:p w:rsidR="00C93699" w:rsidRPr="001D7A19" w:rsidRDefault="00C93699" w:rsidP="00C93699">
      <w:pPr>
        <w:autoSpaceDE w:val="0"/>
        <w:autoSpaceDN w:val="0"/>
        <w:adjustRightInd w:val="0"/>
        <w:jc w:val="both"/>
        <w:rPr>
          <w:rFonts w:ascii="Arial CE" w:hAnsi="Arial CE" w:cs="Arial"/>
          <w:b/>
          <w:bCs/>
          <w:color w:val="000000"/>
        </w:rPr>
      </w:pPr>
    </w:p>
    <w:p w:rsidR="00C93699" w:rsidRPr="00067F4D" w:rsidRDefault="00C93699" w:rsidP="00C93699">
      <w:pPr>
        <w:pStyle w:val="Odstavecseseznamem"/>
        <w:numPr>
          <w:ilvl w:val="0"/>
          <w:numId w:val="3"/>
        </w:numPr>
        <w:tabs>
          <w:tab w:val="clear" w:pos="1080"/>
          <w:tab w:val="num" w:pos="426"/>
          <w:tab w:val="num" w:pos="851"/>
        </w:tabs>
        <w:autoSpaceDE w:val="0"/>
        <w:autoSpaceDN w:val="0"/>
        <w:adjustRightInd w:val="0"/>
        <w:spacing w:after="120"/>
        <w:ind w:left="426" w:hanging="426"/>
        <w:jc w:val="both"/>
        <w:rPr>
          <w:rFonts w:ascii="Arial CE" w:hAnsi="Arial CE"/>
          <w:color w:val="000000"/>
          <w:sz w:val="22"/>
          <w:szCs w:val="22"/>
        </w:rPr>
      </w:pPr>
      <w:r>
        <w:rPr>
          <w:rFonts w:ascii="Arial CE" w:hAnsi="Arial CE" w:cs="Arial"/>
          <w:sz w:val="22"/>
          <w:szCs w:val="22"/>
        </w:rPr>
        <w:t>Objednavatel</w:t>
      </w:r>
      <w:r w:rsidRPr="00067F4D">
        <w:rPr>
          <w:rFonts w:ascii="Arial CE" w:hAnsi="Arial CE"/>
          <w:color w:val="000000"/>
          <w:sz w:val="22"/>
          <w:szCs w:val="22"/>
        </w:rPr>
        <w:t xml:space="preserve"> vytvoří podmínky pro provedení sjednaného díla tím, že bude </w:t>
      </w:r>
      <w:r w:rsidRPr="00067F4D">
        <w:rPr>
          <w:rFonts w:ascii="Arial CE" w:hAnsi="Arial CE"/>
          <w:sz w:val="22"/>
          <w:szCs w:val="22"/>
        </w:rPr>
        <w:t xml:space="preserve">spolupracovat se </w:t>
      </w:r>
      <w:r>
        <w:rPr>
          <w:rFonts w:ascii="Arial" w:hAnsi="Arial" w:cs="Arial"/>
          <w:bCs/>
          <w:sz w:val="22"/>
          <w:szCs w:val="22"/>
        </w:rPr>
        <w:t>zhotovitelem</w:t>
      </w:r>
      <w:r w:rsidRPr="002E50A9">
        <w:rPr>
          <w:rFonts w:ascii="Arial" w:hAnsi="Arial" w:cs="Arial"/>
          <w:bCs/>
          <w:sz w:val="22"/>
          <w:szCs w:val="22"/>
        </w:rPr>
        <w:t xml:space="preserve"> </w:t>
      </w:r>
      <w:r w:rsidRPr="00067F4D">
        <w:rPr>
          <w:rFonts w:ascii="Arial CE" w:hAnsi="Arial CE"/>
          <w:color w:val="000000"/>
          <w:sz w:val="22"/>
          <w:szCs w:val="22"/>
        </w:rPr>
        <w:t>při zajišťování podkladů a informací potřebných pro plnění předmětu díla.</w:t>
      </w:r>
    </w:p>
    <w:p w:rsidR="00C93699" w:rsidRPr="001D7A19"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sz w:val="22"/>
          <w:szCs w:val="22"/>
        </w:rPr>
      </w:pPr>
      <w:r>
        <w:rPr>
          <w:rFonts w:ascii="Arial" w:hAnsi="Arial" w:cs="Arial"/>
          <w:bCs/>
          <w:sz w:val="22"/>
          <w:szCs w:val="22"/>
        </w:rPr>
        <w:t xml:space="preserve">Zhotovitel </w:t>
      </w:r>
      <w:r w:rsidRPr="001D7A19">
        <w:rPr>
          <w:rFonts w:ascii="Arial CE" w:hAnsi="Arial CE"/>
          <w:sz w:val="22"/>
          <w:szCs w:val="22"/>
        </w:rPr>
        <w:t xml:space="preserve">se zavazuje, že bude bezodkladně a úplně informovat </w:t>
      </w:r>
      <w:r>
        <w:rPr>
          <w:rFonts w:ascii="Arial CE" w:hAnsi="Arial CE" w:cs="Arial"/>
          <w:sz w:val="22"/>
          <w:szCs w:val="22"/>
        </w:rPr>
        <w:t>objednavatele</w:t>
      </w:r>
      <w:r>
        <w:rPr>
          <w:rFonts w:ascii="Arial CE" w:hAnsi="Arial CE"/>
          <w:sz w:val="22"/>
          <w:szCs w:val="22"/>
        </w:rPr>
        <w:t xml:space="preserve"> </w:t>
      </w:r>
      <w:r w:rsidRPr="001D7A19">
        <w:rPr>
          <w:rFonts w:ascii="Arial CE" w:hAnsi="Arial CE"/>
          <w:sz w:val="22"/>
          <w:szCs w:val="22"/>
        </w:rPr>
        <w:t>o všech důležitých skutečnostech souvisejících se sjednaným </w:t>
      </w:r>
      <w:r>
        <w:rPr>
          <w:rFonts w:ascii="Arial CE" w:hAnsi="Arial CE"/>
          <w:sz w:val="22"/>
          <w:szCs w:val="22"/>
        </w:rPr>
        <w:t xml:space="preserve">předmětem plnění, zejména těch, </w:t>
      </w:r>
      <w:r w:rsidRPr="001D7A19">
        <w:rPr>
          <w:rFonts w:ascii="Arial CE" w:hAnsi="Arial CE"/>
          <w:sz w:val="22"/>
          <w:szCs w:val="22"/>
        </w:rPr>
        <w:t>které by ve svém důsledku mohly ohrozit termín plnění</w:t>
      </w:r>
      <w:r>
        <w:rPr>
          <w:rFonts w:ascii="Arial CE" w:hAnsi="Arial CE"/>
          <w:sz w:val="22"/>
          <w:szCs w:val="22"/>
        </w:rPr>
        <w:t>,</w:t>
      </w:r>
      <w:r w:rsidRPr="001D7A19">
        <w:rPr>
          <w:rFonts w:ascii="Arial CE" w:hAnsi="Arial CE"/>
          <w:sz w:val="22"/>
          <w:szCs w:val="22"/>
        </w:rPr>
        <w:t xml:space="preserve"> nebo mohli mít vliv na cenu díla. </w:t>
      </w:r>
    </w:p>
    <w:p w:rsidR="00C93699" w:rsidRPr="001D7A19" w:rsidRDefault="00C93699" w:rsidP="00C93699">
      <w:pPr>
        <w:autoSpaceDE w:val="0"/>
        <w:autoSpaceDN w:val="0"/>
        <w:adjustRightInd w:val="0"/>
        <w:ind w:left="357"/>
        <w:jc w:val="both"/>
        <w:rPr>
          <w:rFonts w:ascii="Arial CE" w:hAnsi="Arial CE"/>
          <w:color w:val="000000"/>
          <w:sz w:val="22"/>
          <w:szCs w:val="22"/>
        </w:rPr>
      </w:pPr>
    </w:p>
    <w:p w:rsidR="00C93699" w:rsidRPr="001D7A19"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Pr>
          <w:rFonts w:ascii="Arial CE" w:hAnsi="Arial CE" w:cs="Arial"/>
          <w:sz w:val="22"/>
          <w:szCs w:val="22"/>
        </w:rPr>
        <w:t>Objednavatel</w:t>
      </w:r>
      <w:r w:rsidRPr="001D7A19">
        <w:rPr>
          <w:rFonts w:ascii="Arial CE" w:hAnsi="Arial CE"/>
          <w:color w:val="000000"/>
          <w:sz w:val="22"/>
          <w:szCs w:val="22"/>
        </w:rPr>
        <w:t xml:space="preserve"> se zavazuje, že přistoupí na změnu závazku v případě, kdy </w:t>
      </w:r>
      <w:r w:rsidRPr="001D7A19">
        <w:rPr>
          <w:rFonts w:ascii="Arial CE" w:hAnsi="Arial CE"/>
          <w:sz w:val="22"/>
          <w:szCs w:val="22"/>
        </w:rPr>
        <w:t>se</w:t>
      </w:r>
      <w:r w:rsidRPr="001D7A19">
        <w:rPr>
          <w:rFonts w:ascii="Arial CE" w:hAnsi="Arial CE"/>
          <w:color w:val="000000"/>
          <w:sz w:val="22"/>
          <w:szCs w:val="22"/>
        </w:rPr>
        <w:t xml:space="preserve"> po uzavření smlouvy změní výchozí podklady rozhodující pro uzavření této smlouvy nebo vzniknou na jeh</w:t>
      </w:r>
      <w:r>
        <w:rPr>
          <w:rFonts w:ascii="Arial CE" w:hAnsi="Arial CE"/>
          <w:color w:val="000000"/>
          <w:sz w:val="22"/>
          <w:szCs w:val="22"/>
        </w:rPr>
        <w:t xml:space="preserve">o straně nové požadavky </w:t>
      </w:r>
      <w:r w:rsidRPr="007A05B4">
        <w:rPr>
          <w:rFonts w:ascii="Arial CE" w:hAnsi="Arial CE"/>
          <w:sz w:val="22"/>
          <w:szCs w:val="22"/>
        </w:rPr>
        <w:t>nad rámec rozsahu smlouvy o dílo.</w:t>
      </w:r>
    </w:p>
    <w:p w:rsidR="00C93699" w:rsidRPr="001D7A19" w:rsidRDefault="00C93699" w:rsidP="00C93699">
      <w:pPr>
        <w:autoSpaceDE w:val="0"/>
        <w:autoSpaceDN w:val="0"/>
        <w:adjustRightInd w:val="0"/>
        <w:ind w:left="357"/>
        <w:jc w:val="both"/>
        <w:rPr>
          <w:rFonts w:ascii="Arial CE" w:hAnsi="Arial CE"/>
          <w:color w:val="000000"/>
          <w:sz w:val="22"/>
          <w:szCs w:val="22"/>
        </w:rPr>
      </w:pPr>
    </w:p>
    <w:p w:rsidR="00C93699" w:rsidRPr="001D7A19"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color w:val="000000"/>
          <w:sz w:val="22"/>
          <w:szCs w:val="22"/>
        </w:rPr>
      </w:pPr>
      <w:r w:rsidRPr="001D7A19">
        <w:rPr>
          <w:rFonts w:ascii="Arial CE" w:hAnsi="Arial CE"/>
          <w:color w:val="000000"/>
          <w:sz w:val="22"/>
          <w:szCs w:val="22"/>
        </w:rPr>
        <w:t xml:space="preserve">V případě, že se strany po uzavření smlouvy písemně dohodnou na změně díla, je </w:t>
      </w:r>
      <w:r>
        <w:rPr>
          <w:rFonts w:ascii="Arial CE" w:hAnsi="Arial CE"/>
          <w:color w:val="000000"/>
          <w:sz w:val="22"/>
          <w:szCs w:val="22"/>
        </w:rPr>
        <w:t>o</w:t>
      </w:r>
      <w:r>
        <w:rPr>
          <w:rFonts w:ascii="Arial CE" w:hAnsi="Arial CE" w:cs="Arial"/>
          <w:sz w:val="22"/>
          <w:szCs w:val="22"/>
        </w:rPr>
        <w:t>bjednavatel</w:t>
      </w:r>
      <w:r w:rsidRPr="001D7A19">
        <w:rPr>
          <w:rFonts w:ascii="Arial CE" w:hAnsi="Arial CE"/>
          <w:color w:val="000000"/>
          <w:sz w:val="22"/>
          <w:szCs w:val="22"/>
        </w:rPr>
        <w:t xml:space="preserve"> povinen zaplatit cenu dohodnutou v dodatku k této smlouvě.</w:t>
      </w:r>
    </w:p>
    <w:p w:rsidR="00C93699" w:rsidRPr="001D7A19" w:rsidRDefault="00C93699" w:rsidP="00C93699">
      <w:pPr>
        <w:autoSpaceDE w:val="0"/>
        <w:autoSpaceDN w:val="0"/>
        <w:adjustRightInd w:val="0"/>
        <w:ind w:left="357"/>
        <w:jc w:val="both"/>
        <w:rPr>
          <w:rFonts w:ascii="Arial CE" w:hAnsi="Arial CE"/>
          <w:color w:val="000000"/>
          <w:sz w:val="22"/>
          <w:szCs w:val="22"/>
        </w:rPr>
      </w:pPr>
    </w:p>
    <w:p w:rsidR="00C93699" w:rsidRPr="00755570" w:rsidRDefault="00C93699" w:rsidP="00C93699">
      <w:pPr>
        <w:numPr>
          <w:ilvl w:val="0"/>
          <w:numId w:val="3"/>
        </w:numPr>
        <w:tabs>
          <w:tab w:val="clear" w:pos="1080"/>
          <w:tab w:val="num" w:pos="426"/>
        </w:tabs>
        <w:autoSpaceDE w:val="0"/>
        <w:autoSpaceDN w:val="0"/>
        <w:adjustRightInd w:val="0"/>
        <w:ind w:left="357" w:hanging="357"/>
        <w:jc w:val="both"/>
        <w:rPr>
          <w:rFonts w:ascii="Arial CE" w:hAnsi="Arial CE" w:cs="Arial"/>
          <w:b/>
          <w:color w:val="000000"/>
          <w:sz w:val="22"/>
          <w:szCs w:val="22"/>
          <w:u w:val="single"/>
        </w:rPr>
      </w:pPr>
      <w:r w:rsidRPr="001D7A19">
        <w:rPr>
          <w:rFonts w:ascii="Arial CE" w:hAnsi="Arial CE"/>
          <w:color w:val="000000"/>
          <w:sz w:val="22"/>
          <w:szCs w:val="22"/>
        </w:rPr>
        <w:t>Rozsah díla může být rozšířen nebo omezen pouze na základě oboustranného konsenzu, vyjádřeného formou písemného dodatku této smlouvy.</w:t>
      </w:r>
    </w:p>
    <w:p w:rsidR="00C93699" w:rsidRDefault="00C93699" w:rsidP="00C93699">
      <w:pPr>
        <w:pStyle w:val="Odstavecseseznamem"/>
        <w:rPr>
          <w:rFonts w:ascii="Arial CE" w:hAnsi="Arial CE" w:cs="Arial"/>
          <w:b/>
          <w:color w:val="000000"/>
          <w:sz w:val="22"/>
          <w:szCs w:val="22"/>
          <w:u w:val="single"/>
        </w:rPr>
      </w:pPr>
    </w:p>
    <w:p w:rsidR="00C93699" w:rsidRPr="00612E8A" w:rsidRDefault="00C93699" w:rsidP="00C93699">
      <w:pPr>
        <w:pStyle w:val="Zkladntext"/>
        <w:overflowPunct w:val="0"/>
        <w:autoSpaceDE w:val="0"/>
        <w:autoSpaceDN w:val="0"/>
        <w:adjustRightInd w:val="0"/>
        <w:spacing w:before="120" w:after="0"/>
        <w:jc w:val="center"/>
        <w:textAlignment w:val="baseline"/>
        <w:outlineLvl w:val="0"/>
        <w:rPr>
          <w:rFonts w:ascii="Arial CE" w:hAnsi="Arial CE" w:cs="Arial"/>
          <w:b/>
          <w:color w:val="000000"/>
          <w:sz w:val="22"/>
          <w:szCs w:val="22"/>
          <w:u w:val="single"/>
        </w:rPr>
      </w:pPr>
      <w:r w:rsidRPr="00612E8A">
        <w:rPr>
          <w:rFonts w:ascii="Arial CE" w:hAnsi="Arial CE" w:cs="Arial"/>
          <w:b/>
          <w:color w:val="000000"/>
          <w:sz w:val="22"/>
          <w:szCs w:val="22"/>
          <w:u w:val="single"/>
        </w:rPr>
        <w:lastRenderedPageBreak/>
        <w:t>Čl. X. COMPLIANCE DOLOŽKA</w:t>
      </w:r>
    </w:p>
    <w:p w:rsidR="00C93699" w:rsidRDefault="00C93699" w:rsidP="00C93699">
      <w:pPr>
        <w:pStyle w:val="Zkladntext"/>
        <w:numPr>
          <w:ilvl w:val="0"/>
          <w:numId w:val="4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C93699" w:rsidRDefault="00C93699" w:rsidP="00C93699">
      <w:pPr>
        <w:pStyle w:val="Zkladntext"/>
        <w:numPr>
          <w:ilvl w:val="0"/>
          <w:numId w:val="4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93699" w:rsidRPr="001B3F83" w:rsidRDefault="00C93699" w:rsidP="00C93699">
      <w:pPr>
        <w:pStyle w:val="Zkladntext"/>
        <w:numPr>
          <w:ilvl w:val="0"/>
          <w:numId w:val="42"/>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Z</w:t>
      </w:r>
      <w:r w:rsidRPr="001B3F83">
        <w:rPr>
          <w:rFonts w:ascii="Arial CE" w:hAnsi="Arial CE" w:cs="Arial"/>
          <w:sz w:val="22"/>
          <w:szCs w:val="22"/>
        </w:rPr>
        <w:t>hotovitel</w:t>
      </w:r>
      <w:r>
        <w:rPr>
          <w:rFonts w:ascii="Arial CE" w:hAnsi="Arial CE" w:cs="Arial"/>
          <w:sz w:val="22"/>
          <w:szCs w:val="22"/>
        </w:rPr>
        <w:t xml:space="preserve"> </w:t>
      </w:r>
      <w:r w:rsidRPr="001B3F83">
        <w:rPr>
          <w:rFonts w:ascii="Arial CE" w:hAnsi="Arial CE" w:cs="Arial"/>
          <w:sz w:val="22"/>
          <w:szCs w:val="22"/>
        </w:rPr>
        <w:t>prohlašuje, že se seznámil se zásadami, hodnotami a cíli Compliance programu Povodí Ohře, s</w:t>
      </w:r>
      <w:r>
        <w:rPr>
          <w:rFonts w:ascii="Arial CE" w:hAnsi="Arial CE" w:cs="Arial"/>
          <w:sz w:val="22"/>
          <w:szCs w:val="22"/>
        </w:rPr>
        <w:t>tátní podnik,</w:t>
      </w:r>
      <w:r w:rsidRPr="001B3F83">
        <w:rPr>
          <w:rFonts w:ascii="Arial CE" w:hAnsi="Arial CE" w:cs="Arial"/>
          <w:sz w:val="22"/>
          <w:szCs w:val="22"/>
        </w:rPr>
        <w:t xml:space="preserve"> (viz </w:t>
      </w:r>
      <w:hyperlink r:id="rId9" w:history="1">
        <w:r w:rsidRPr="001B3F83">
          <w:rPr>
            <w:rFonts w:ascii="Arial CE" w:hAnsi="Arial CE" w:cs="Arial"/>
            <w:sz w:val="22"/>
            <w:szCs w:val="22"/>
          </w:rPr>
          <w:t>http://www.poh.cz/profilfirmy/Compliance_programy.htm</w:t>
        </w:r>
      </w:hyperlink>
      <w:r w:rsidRPr="001B3F83">
        <w:rPr>
          <w:rFonts w:ascii="Arial CE" w:hAnsi="Arial CE" w:cs="Arial"/>
          <w:sz w:val="22"/>
          <w:szCs w:val="22"/>
        </w:rPr>
        <w:t xml:space="preserve">), dále s Etickým kodexem Povodí Ohře, státní podnik a Protikorupčním programem Povodí Ohře, státní podnik. </w:t>
      </w:r>
      <w:r>
        <w:rPr>
          <w:rFonts w:ascii="Arial CE" w:hAnsi="Arial CE" w:cs="Arial"/>
          <w:sz w:val="22"/>
          <w:szCs w:val="22"/>
        </w:rPr>
        <w:t xml:space="preserve">Zhotovitel </w:t>
      </w:r>
      <w:r w:rsidRPr="001B3F83">
        <w:rPr>
          <w:rFonts w:ascii="Arial CE" w:hAnsi="Arial CE" w:cs="Arial"/>
          <w:sz w:val="22"/>
          <w:szCs w:val="22"/>
        </w:rPr>
        <w:t>se při plnění této Smlouvy zavazuje po celou dobu jejího trvání dodržovat zásady a hodnoty obsažené v uvedených dokumentech, pokud to jejich povaha umožňuje.</w:t>
      </w:r>
    </w:p>
    <w:p w:rsidR="00C93699" w:rsidRPr="00DC6CC9" w:rsidRDefault="00C93699" w:rsidP="00C93699">
      <w:pPr>
        <w:pStyle w:val="Zkladntext"/>
        <w:numPr>
          <w:ilvl w:val="0"/>
          <w:numId w:val="42"/>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sidRPr="00DC6CC9">
        <w:rPr>
          <w:rFonts w:ascii="Arial CE" w:hAnsi="Arial CE"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C93699" w:rsidRDefault="00C93699" w:rsidP="00C9369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C93699" w:rsidRPr="00663814" w:rsidRDefault="00C93699" w:rsidP="00C93699">
      <w:pPr>
        <w:pStyle w:val="Zkladntext"/>
        <w:overflowPunct w:val="0"/>
        <w:autoSpaceDE w:val="0"/>
        <w:autoSpaceDN w:val="0"/>
        <w:adjustRightInd w:val="0"/>
        <w:spacing w:before="120" w:after="0"/>
        <w:jc w:val="center"/>
        <w:textAlignment w:val="baseline"/>
        <w:rPr>
          <w:rFonts w:ascii="Arial" w:hAnsi="Arial" w:cs="Arial"/>
          <w:b/>
          <w:color w:val="000000"/>
          <w:sz w:val="22"/>
          <w:szCs w:val="22"/>
          <w:u w:val="single"/>
        </w:rPr>
      </w:pPr>
      <w:r>
        <w:rPr>
          <w:rFonts w:ascii="Arial" w:hAnsi="Arial" w:cs="Arial"/>
          <w:b/>
          <w:color w:val="000000"/>
          <w:sz w:val="22"/>
          <w:szCs w:val="22"/>
          <w:u w:val="single"/>
        </w:rPr>
        <w:t>Čl. XI.</w:t>
      </w:r>
      <w:r w:rsidRPr="00663814">
        <w:rPr>
          <w:rFonts w:ascii="Arial" w:hAnsi="Arial" w:cs="Arial"/>
          <w:b/>
          <w:color w:val="000000"/>
          <w:sz w:val="22"/>
          <w:szCs w:val="22"/>
          <w:u w:val="single"/>
        </w:rPr>
        <w:t xml:space="preserve"> ZÁVĚREČNÁ USTANOVENÍ</w:t>
      </w:r>
    </w:p>
    <w:p w:rsidR="00C93699" w:rsidRPr="00663814" w:rsidRDefault="00C93699" w:rsidP="00C93699">
      <w:pPr>
        <w:rPr>
          <w:rFonts w:ascii="Arial" w:hAnsi="Arial" w:cs="Arial"/>
          <w:b/>
          <w:bCs/>
          <w:color w:val="000000"/>
          <w:sz w:val="22"/>
          <w:szCs w:val="22"/>
        </w:rPr>
      </w:pPr>
    </w:p>
    <w:p w:rsidR="00C93699" w:rsidRPr="00663814" w:rsidRDefault="00C93699" w:rsidP="00C93699">
      <w:pPr>
        <w:numPr>
          <w:ilvl w:val="0"/>
          <w:numId w:val="43"/>
        </w:numPr>
        <w:autoSpaceDE w:val="0"/>
        <w:autoSpaceDN w:val="0"/>
        <w:adjustRightInd w:val="0"/>
        <w:spacing w:after="120"/>
        <w:ind w:left="426" w:hanging="426"/>
        <w:jc w:val="both"/>
        <w:rPr>
          <w:rFonts w:ascii="Arial" w:hAnsi="Arial" w:cs="Arial"/>
          <w:color w:val="000000"/>
          <w:sz w:val="22"/>
          <w:szCs w:val="22"/>
        </w:rPr>
      </w:pPr>
      <w:r w:rsidRPr="00663814">
        <w:rPr>
          <w:rFonts w:ascii="Arial" w:hAnsi="Arial" w:cs="Arial"/>
          <w:sz w:val="22"/>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C93699" w:rsidRPr="00663814" w:rsidRDefault="00C93699" w:rsidP="00C93699">
      <w:pPr>
        <w:widowControl w:val="0"/>
        <w:numPr>
          <w:ilvl w:val="0"/>
          <w:numId w:val="43"/>
        </w:numPr>
        <w:spacing w:after="120"/>
        <w:ind w:left="426" w:hanging="426"/>
        <w:jc w:val="both"/>
        <w:rPr>
          <w:rFonts w:ascii="Arial" w:hAnsi="Arial" w:cs="Arial"/>
          <w:bCs/>
          <w:color w:val="000000"/>
          <w:sz w:val="22"/>
          <w:szCs w:val="22"/>
        </w:rPr>
      </w:pPr>
      <w:r w:rsidRPr="00663814">
        <w:rPr>
          <w:rFonts w:ascii="Arial" w:hAnsi="Arial" w:cs="Arial"/>
          <w:bCs/>
          <w:color w:val="000000"/>
          <w:sz w:val="22"/>
          <w:szCs w:val="22"/>
        </w:rPr>
        <w:t xml:space="preserve">Pokud není ve smlouvě uvedeno jinak, řídí se všechny vztahy mezi smluvními stranami ustanoveními </w:t>
      </w:r>
      <w:r w:rsidRPr="00663814">
        <w:rPr>
          <w:rFonts w:ascii="Arial" w:hAnsi="Arial" w:cs="Arial"/>
          <w:bCs/>
          <w:sz w:val="22"/>
          <w:szCs w:val="22"/>
        </w:rPr>
        <w:t xml:space="preserve">zákona č. 89/2012 Sb., občanského zákoníku. </w:t>
      </w:r>
      <w:r w:rsidRPr="00663814">
        <w:rPr>
          <w:rFonts w:ascii="Arial" w:hAnsi="Arial" w:cs="Arial"/>
          <w:bCs/>
          <w:color w:val="000000"/>
          <w:sz w:val="22"/>
          <w:szCs w:val="22"/>
        </w:rPr>
        <w:t xml:space="preserve">Veškeré změny a dodatky této smlouvy musí být sepsány písemně formou dodatku. Návrh dodatku ke smlouvě </w:t>
      </w:r>
      <w:r w:rsidRPr="00663814">
        <w:rPr>
          <w:rFonts w:ascii="Arial" w:hAnsi="Arial" w:cs="Arial"/>
          <w:sz w:val="22"/>
          <w:szCs w:val="22"/>
        </w:rPr>
        <w:t>předloží zhotovitel objednateli v elektronické podobě nejpozději 14 dnů před ukončením termínu plnění dle smlouvy</w:t>
      </w:r>
      <w:r w:rsidRPr="00663814">
        <w:rPr>
          <w:rFonts w:ascii="Arial" w:hAnsi="Arial" w:cs="Arial"/>
          <w:bCs/>
          <w:color w:val="000000"/>
          <w:sz w:val="22"/>
          <w:szCs w:val="22"/>
        </w:rPr>
        <w:t>.</w:t>
      </w:r>
    </w:p>
    <w:p w:rsidR="00C93699" w:rsidRPr="00663814" w:rsidRDefault="00C93699" w:rsidP="00C93699">
      <w:p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C93699" w:rsidRPr="00663814" w:rsidRDefault="00C93699" w:rsidP="00C93699">
      <w:pPr>
        <w:autoSpaceDE w:val="0"/>
        <w:autoSpaceDN w:val="0"/>
        <w:adjustRightInd w:val="0"/>
        <w:ind w:left="426" w:hanging="426"/>
        <w:jc w:val="both"/>
        <w:rPr>
          <w:rFonts w:ascii="Arial" w:hAnsi="Arial" w:cs="Arial"/>
          <w:bCs/>
          <w:color w:val="000000"/>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sz w:val="22"/>
          <w:szCs w:val="22"/>
        </w:rPr>
      </w:pPr>
      <w:r w:rsidRPr="00663814">
        <w:rPr>
          <w:rFonts w:ascii="Arial" w:hAnsi="Arial" w:cs="Arial"/>
          <w:bCs/>
          <w:color w:val="000000"/>
          <w:sz w:val="22"/>
          <w:szCs w:val="22"/>
        </w:rPr>
        <w:t>Od této smlouvy může odstoupit kterákoli smluvní strana, pokud zjistí podstatné porušení této smlouvy druhou smluvní stranou.</w:t>
      </w:r>
    </w:p>
    <w:p w:rsidR="00C93699" w:rsidRPr="00663814" w:rsidRDefault="00C93699" w:rsidP="00C93699">
      <w:pPr>
        <w:pStyle w:val="Odstavecseseznamem"/>
        <w:autoSpaceDE w:val="0"/>
        <w:autoSpaceDN w:val="0"/>
        <w:adjustRightInd w:val="0"/>
        <w:ind w:left="426"/>
        <w:jc w:val="both"/>
        <w:rPr>
          <w:rFonts w:ascii="Arial" w:hAnsi="Arial" w:cs="Arial"/>
          <w:sz w:val="22"/>
          <w:szCs w:val="22"/>
        </w:rPr>
      </w:pPr>
    </w:p>
    <w:p w:rsidR="00C93699" w:rsidRPr="00663814" w:rsidRDefault="00C93699" w:rsidP="00C93699">
      <w:pPr>
        <w:pStyle w:val="Odstavecseseznamem"/>
        <w:autoSpaceDE w:val="0"/>
        <w:autoSpaceDN w:val="0"/>
        <w:adjustRightInd w:val="0"/>
        <w:ind w:left="426"/>
        <w:contextualSpacing/>
        <w:jc w:val="both"/>
        <w:rPr>
          <w:rFonts w:ascii="Arial" w:hAnsi="Arial" w:cs="Arial"/>
          <w:sz w:val="22"/>
          <w:szCs w:val="22"/>
        </w:rPr>
      </w:pPr>
      <w:r w:rsidRPr="00663814">
        <w:rPr>
          <w:rFonts w:ascii="Arial" w:hAnsi="Arial" w:cs="Arial"/>
          <w:bCs/>
          <w:color w:val="000000"/>
          <w:sz w:val="22"/>
          <w:szCs w:val="22"/>
        </w:rPr>
        <w:t>Podstatným porušením této smlouvy se rozumí zejména:</w:t>
      </w:r>
    </w:p>
    <w:p w:rsidR="00C93699" w:rsidRPr="00663814" w:rsidRDefault="00C93699" w:rsidP="00C93699">
      <w:pPr>
        <w:pStyle w:val="Odstavecseseznamem"/>
        <w:numPr>
          <w:ilvl w:val="0"/>
          <w:numId w:val="4"/>
        </w:numPr>
        <w:autoSpaceDE w:val="0"/>
        <w:autoSpaceDN w:val="0"/>
        <w:adjustRightInd w:val="0"/>
        <w:contextualSpacing/>
        <w:jc w:val="both"/>
        <w:rPr>
          <w:rFonts w:ascii="Arial" w:hAnsi="Arial" w:cs="Arial"/>
          <w:bCs/>
          <w:color w:val="000000"/>
          <w:sz w:val="22"/>
          <w:szCs w:val="22"/>
        </w:rPr>
      </w:pPr>
      <w:r w:rsidRPr="00663814">
        <w:rPr>
          <w:rFonts w:ascii="Arial" w:hAnsi="Arial" w:cs="Arial"/>
          <w:bCs/>
          <w:color w:val="000000"/>
          <w:sz w:val="22"/>
          <w:szCs w:val="22"/>
        </w:rPr>
        <w:t>pokud zhotovitel nezah</w:t>
      </w:r>
      <w:r>
        <w:rPr>
          <w:rFonts w:ascii="Arial" w:hAnsi="Arial" w:cs="Arial"/>
          <w:bCs/>
          <w:color w:val="000000"/>
          <w:sz w:val="22"/>
          <w:szCs w:val="22"/>
        </w:rPr>
        <w:t xml:space="preserve">ájí provádění díla ve lhůtě do </w:t>
      </w:r>
      <w:r w:rsidRPr="00EB7EEF">
        <w:rPr>
          <w:rFonts w:ascii="Arial" w:hAnsi="Arial" w:cs="Arial"/>
          <w:bCs/>
          <w:sz w:val="22"/>
          <w:szCs w:val="22"/>
        </w:rPr>
        <w:t>10</w:t>
      </w:r>
      <w:r w:rsidRPr="00663814">
        <w:rPr>
          <w:rFonts w:ascii="Arial" w:hAnsi="Arial" w:cs="Arial"/>
          <w:bCs/>
          <w:color w:val="000000"/>
          <w:sz w:val="22"/>
          <w:szCs w:val="22"/>
        </w:rPr>
        <w:t xml:space="preserve"> týdnů po uzavření smlouvy o dílo, </w:t>
      </w:r>
    </w:p>
    <w:p w:rsidR="00C93699" w:rsidRPr="00DD4362" w:rsidRDefault="00C93699" w:rsidP="00C93699">
      <w:pPr>
        <w:pStyle w:val="Odstavecseseznamem"/>
        <w:numPr>
          <w:ilvl w:val="0"/>
          <w:numId w:val="4"/>
        </w:numPr>
        <w:autoSpaceDE w:val="0"/>
        <w:autoSpaceDN w:val="0"/>
        <w:adjustRightInd w:val="0"/>
        <w:contextualSpacing/>
        <w:jc w:val="both"/>
        <w:rPr>
          <w:rFonts w:ascii="Arial" w:hAnsi="Arial" w:cs="Arial"/>
          <w:sz w:val="22"/>
          <w:szCs w:val="22"/>
        </w:rPr>
      </w:pPr>
      <w:r w:rsidRPr="00663814">
        <w:rPr>
          <w:rFonts w:ascii="Arial" w:hAnsi="Arial" w:cs="Arial"/>
          <w:bCs/>
          <w:color w:val="000000"/>
          <w:sz w:val="22"/>
          <w:szCs w:val="22"/>
        </w:rPr>
        <w:t xml:space="preserve">prodlení zhotovitele se </w:t>
      </w:r>
      <w:r>
        <w:rPr>
          <w:rFonts w:ascii="Arial" w:hAnsi="Arial" w:cs="Arial"/>
          <w:bCs/>
          <w:color w:val="000000"/>
          <w:sz w:val="22"/>
          <w:szCs w:val="22"/>
        </w:rPr>
        <w:t>splněním termínu dokončení díla</w:t>
      </w:r>
      <w:r w:rsidRPr="00663814">
        <w:rPr>
          <w:rFonts w:ascii="Arial" w:hAnsi="Arial" w:cs="Arial"/>
          <w:bCs/>
          <w:color w:val="000000"/>
          <w:sz w:val="22"/>
          <w:szCs w:val="22"/>
        </w:rPr>
        <w:t xml:space="preserve"> nebo jeho dohodnuté části nebo dílčího termínu delší než 30 dnů.</w:t>
      </w:r>
    </w:p>
    <w:p w:rsidR="00C93699" w:rsidRPr="00663814" w:rsidRDefault="00C93699" w:rsidP="00C93699">
      <w:pPr>
        <w:pStyle w:val="Odstavecseseznamem"/>
        <w:autoSpaceDE w:val="0"/>
        <w:autoSpaceDN w:val="0"/>
        <w:adjustRightInd w:val="0"/>
        <w:ind w:left="720"/>
        <w:contextualSpacing/>
        <w:jc w:val="both"/>
        <w:rPr>
          <w:rFonts w:ascii="Arial" w:hAnsi="Arial" w:cs="Arial"/>
          <w:sz w:val="22"/>
          <w:szCs w:val="22"/>
        </w:rPr>
      </w:pPr>
    </w:p>
    <w:p w:rsidR="00C93699" w:rsidRPr="00FA0E8C" w:rsidRDefault="00C93699" w:rsidP="00C93699">
      <w:pPr>
        <w:autoSpaceDE w:val="0"/>
        <w:autoSpaceDN w:val="0"/>
        <w:adjustRightInd w:val="0"/>
        <w:ind w:left="360"/>
        <w:contextualSpacing/>
        <w:jc w:val="both"/>
        <w:rPr>
          <w:rFonts w:ascii="Arial" w:hAnsi="Arial" w:cs="Arial"/>
          <w:bCs/>
          <w:sz w:val="22"/>
          <w:szCs w:val="22"/>
        </w:rPr>
      </w:pPr>
      <w:r w:rsidRPr="00FA0E8C">
        <w:rPr>
          <w:rFonts w:ascii="Arial" w:hAnsi="Arial" w:cs="Arial"/>
          <w:bCs/>
          <w:color w:val="000000"/>
          <w:sz w:val="22"/>
          <w:szCs w:val="22"/>
        </w:rPr>
        <w:lastRenderedPageBreak/>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ascii="Arial" w:hAnsi="Arial" w:cs="Arial"/>
          <w:bCs/>
          <w:sz w:val="22"/>
          <w:szCs w:val="22"/>
        </w:rPr>
        <w:t xml:space="preserve"> Objednatel může zaplatit poměrnou část původně určené ceny zhotoviteli, má – </w:t>
      </w:r>
      <w:proofErr w:type="spellStart"/>
      <w:r w:rsidRPr="00FA0E8C">
        <w:rPr>
          <w:rFonts w:ascii="Arial" w:hAnsi="Arial" w:cs="Arial"/>
          <w:bCs/>
          <w:sz w:val="22"/>
          <w:szCs w:val="22"/>
        </w:rPr>
        <w:t>li</w:t>
      </w:r>
      <w:proofErr w:type="spellEnd"/>
      <w:r w:rsidRPr="00FA0E8C">
        <w:rPr>
          <w:rFonts w:ascii="Arial" w:hAnsi="Arial" w:cs="Arial"/>
          <w:bCs/>
          <w:sz w:val="22"/>
          <w:szCs w:val="22"/>
        </w:rPr>
        <w:t xml:space="preserve"> z částečného plnění zhotovitele prospěch.</w:t>
      </w:r>
    </w:p>
    <w:p w:rsidR="00C93699" w:rsidRPr="00753916" w:rsidRDefault="00C93699" w:rsidP="00C93699">
      <w:pPr>
        <w:pStyle w:val="Odstavecseseznamem"/>
        <w:autoSpaceDE w:val="0"/>
        <w:autoSpaceDN w:val="0"/>
        <w:adjustRightInd w:val="0"/>
        <w:ind w:left="426"/>
        <w:jc w:val="both"/>
        <w:rPr>
          <w:rFonts w:ascii="Arial" w:hAnsi="Arial" w:cs="Arial"/>
          <w:bCs/>
          <w:color w:val="FF0000"/>
          <w:sz w:val="22"/>
          <w:szCs w:val="22"/>
        </w:rPr>
      </w:pPr>
      <w:r w:rsidRPr="00663814">
        <w:rPr>
          <w:rFonts w:ascii="Arial" w:hAnsi="Arial" w:cs="Arial"/>
          <w:bCs/>
          <w:color w:val="FF0000"/>
          <w:sz w:val="22"/>
          <w:szCs w:val="22"/>
        </w:rPr>
        <w:t xml:space="preserve"> </w:t>
      </w:r>
    </w:p>
    <w:p w:rsidR="00C93699" w:rsidRPr="00663814" w:rsidRDefault="00C93699" w:rsidP="00C93699">
      <w:pPr>
        <w:autoSpaceDE w:val="0"/>
        <w:autoSpaceDN w:val="0"/>
        <w:adjustRightInd w:val="0"/>
        <w:ind w:left="426"/>
        <w:jc w:val="both"/>
        <w:rPr>
          <w:rFonts w:ascii="Arial" w:hAnsi="Arial" w:cs="Arial"/>
          <w:bCs/>
          <w:color w:val="000000"/>
          <w:sz w:val="22"/>
          <w:szCs w:val="22"/>
        </w:rPr>
      </w:pPr>
      <w:r>
        <w:rPr>
          <w:rFonts w:ascii="Arial" w:hAnsi="Arial" w:cs="Arial"/>
          <w:bCs/>
          <w:color w:val="000000"/>
          <w:sz w:val="22"/>
          <w:szCs w:val="22"/>
        </w:rPr>
        <w:t>Objednatel je oprávněn odstoupit od smlouvy také v případě, že zhotovitel vstoupí do likvidace nebo se ocitne v úpadku dle zákona č. 182/2006 Sb., o úpadku a způsobech jeho řešení (insolvenční zákon), ve znění pozdějších předpisů.</w:t>
      </w:r>
    </w:p>
    <w:p w:rsidR="00C93699" w:rsidRPr="00663814" w:rsidRDefault="00C93699" w:rsidP="00C93699">
      <w:pPr>
        <w:pStyle w:val="Odstavecseseznamem"/>
        <w:autoSpaceDE w:val="0"/>
        <w:autoSpaceDN w:val="0"/>
        <w:adjustRightInd w:val="0"/>
        <w:ind w:left="426"/>
        <w:jc w:val="both"/>
        <w:rPr>
          <w:rFonts w:ascii="Arial" w:hAnsi="Arial" w:cs="Arial"/>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w:t>
      </w:r>
      <w:r>
        <w:rPr>
          <w:rFonts w:ascii="Arial" w:hAnsi="Arial" w:cs="Arial"/>
          <w:bCs/>
          <w:sz w:val="22"/>
          <w:szCs w:val="22"/>
        </w:rPr>
        <w:t>, ve znění pozdějších předpisů</w:t>
      </w:r>
      <w:r w:rsidRPr="00663814">
        <w:rPr>
          <w:rFonts w:ascii="Arial" w:hAnsi="Arial" w:cs="Arial"/>
          <w:bCs/>
          <w:sz w:val="22"/>
          <w:szCs w:val="22"/>
        </w:rPr>
        <w:t>. Zveřejnění smlouvy a metadat v registru smluv zajistí Povodí Ohře, státní podnik, který má právo tuto smlouvu zveřejnit rovněž v pochybnostech o tom, zda tato smlouva zveřejnění podléhá či nikoliv.</w:t>
      </w:r>
    </w:p>
    <w:p w:rsidR="00C93699" w:rsidRPr="00663814" w:rsidRDefault="00C93699" w:rsidP="00C93699">
      <w:pPr>
        <w:autoSpaceDE w:val="0"/>
        <w:autoSpaceDN w:val="0"/>
        <w:adjustRightInd w:val="0"/>
        <w:jc w:val="both"/>
        <w:rPr>
          <w:rFonts w:ascii="Arial" w:hAnsi="Arial" w:cs="Arial"/>
          <w:bCs/>
          <w:color w:val="000000"/>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bCs/>
          <w:sz w:val="22"/>
          <w:szCs w:val="22"/>
        </w:rPr>
      </w:pPr>
      <w:r w:rsidRPr="00663814">
        <w:rPr>
          <w:rFonts w:ascii="Arial" w:hAnsi="Arial" w:cs="Arial"/>
          <w:bCs/>
          <w:color w:val="000000"/>
          <w:sz w:val="22"/>
          <w:szCs w:val="22"/>
        </w:rPr>
        <w:t xml:space="preserve">Na svědectví tohoto smluvní strany tímto podepisují smlouvu. Tato smlouva je vyhotovena ve </w:t>
      </w:r>
      <w:r w:rsidRPr="00663814">
        <w:rPr>
          <w:rFonts w:ascii="Arial" w:hAnsi="Arial" w:cs="Arial"/>
          <w:bCs/>
          <w:sz w:val="22"/>
          <w:szCs w:val="22"/>
        </w:rPr>
        <w:t>dvou</w:t>
      </w:r>
      <w:r w:rsidRPr="00663814">
        <w:rPr>
          <w:rFonts w:ascii="Arial" w:hAnsi="Arial" w:cs="Arial"/>
          <w:bCs/>
          <w:color w:val="000000"/>
          <w:sz w:val="22"/>
          <w:szCs w:val="22"/>
        </w:rPr>
        <w:t xml:space="preserve"> vyhotoveních, z nichž každé má platnost originálu. Každá ze smluvních stran obdrží </w:t>
      </w:r>
      <w:r w:rsidRPr="00663814">
        <w:rPr>
          <w:rFonts w:ascii="Arial" w:hAnsi="Arial" w:cs="Arial"/>
          <w:bCs/>
          <w:sz w:val="22"/>
          <w:szCs w:val="22"/>
        </w:rPr>
        <w:t>jedno</w:t>
      </w:r>
      <w:r w:rsidRPr="00663814">
        <w:rPr>
          <w:rFonts w:ascii="Arial" w:hAnsi="Arial" w:cs="Arial"/>
          <w:bCs/>
          <w:color w:val="000000"/>
          <w:sz w:val="22"/>
          <w:szCs w:val="22"/>
        </w:rPr>
        <w:t xml:space="preserve"> vyhotovení smlouvy. </w:t>
      </w:r>
    </w:p>
    <w:p w:rsidR="00C93699" w:rsidRPr="00663814" w:rsidRDefault="00C93699" w:rsidP="00C93699">
      <w:pPr>
        <w:autoSpaceDE w:val="0"/>
        <w:autoSpaceDN w:val="0"/>
        <w:adjustRightInd w:val="0"/>
        <w:jc w:val="both"/>
        <w:rPr>
          <w:rFonts w:ascii="Arial" w:hAnsi="Arial" w:cs="Arial"/>
          <w:bCs/>
          <w:sz w:val="22"/>
          <w:szCs w:val="22"/>
        </w:rPr>
      </w:pPr>
    </w:p>
    <w:p w:rsidR="00C93699" w:rsidRPr="00663814" w:rsidRDefault="00C93699" w:rsidP="00C93699">
      <w:pPr>
        <w:pStyle w:val="Odstavecseseznamem"/>
        <w:numPr>
          <w:ilvl w:val="0"/>
          <w:numId w:val="43"/>
        </w:numPr>
        <w:autoSpaceDE w:val="0"/>
        <w:autoSpaceDN w:val="0"/>
        <w:adjustRightInd w:val="0"/>
        <w:ind w:left="426" w:hanging="426"/>
        <w:contextualSpacing/>
        <w:jc w:val="both"/>
        <w:rPr>
          <w:rFonts w:ascii="Arial" w:hAnsi="Arial" w:cs="Arial"/>
          <w:bCs/>
          <w:color w:val="000000"/>
          <w:sz w:val="22"/>
          <w:szCs w:val="22"/>
        </w:rPr>
      </w:pPr>
      <w:r w:rsidRPr="00663814">
        <w:rPr>
          <w:rFonts w:ascii="Arial" w:hAnsi="Arial" w:cs="Arial"/>
          <w:bCs/>
          <w:color w:val="000000"/>
          <w:sz w:val="22"/>
          <w:szCs w:val="22"/>
        </w:rPr>
        <w:t>Smluvní strany nepovažují žádné ustanovení smlouvy za obchodní tajemství.</w:t>
      </w:r>
    </w:p>
    <w:p w:rsidR="00C93699" w:rsidRDefault="00C93699" w:rsidP="00C93699">
      <w:pPr>
        <w:autoSpaceDE w:val="0"/>
        <w:autoSpaceDN w:val="0"/>
        <w:adjustRightInd w:val="0"/>
        <w:jc w:val="both"/>
        <w:rPr>
          <w:rFonts w:ascii="Arial" w:hAnsi="Arial" w:cs="Arial"/>
          <w:bCs/>
          <w:sz w:val="22"/>
          <w:szCs w:val="22"/>
        </w:rPr>
      </w:pPr>
    </w:p>
    <w:p w:rsidR="00C93699" w:rsidRPr="00663814" w:rsidRDefault="00C93699" w:rsidP="00C93699">
      <w:pPr>
        <w:pStyle w:val="Odstavecseseznamem"/>
        <w:numPr>
          <w:ilvl w:val="0"/>
          <w:numId w:val="1"/>
        </w:numPr>
        <w:autoSpaceDE w:val="0"/>
        <w:autoSpaceDN w:val="0"/>
        <w:adjustRightInd w:val="0"/>
        <w:ind w:left="426" w:hanging="426"/>
        <w:jc w:val="both"/>
        <w:rPr>
          <w:rFonts w:ascii="Arial" w:hAnsi="Arial" w:cs="Arial"/>
          <w:bCs/>
          <w:color w:val="000000"/>
          <w:sz w:val="22"/>
          <w:szCs w:val="22"/>
        </w:rPr>
      </w:pPr>
      <w:r w:rsidRPr="00663814">
        <w:rPr>
          <w:rFonts w:ascii="Arial" w:hAnsi="Arial" w:cs="Arial"/>
          <w:bCs/>
          <w:color w:val="000000"/>
          <w:sz w:val="22"/>
          <w:szCs w:val="22"/>
        </w:rPr>
        <w:t>Smlouva nabývá platnosti dnem jejího podpisu poslední ze smluvních stran a účinnosti zveřejněním v Registru smluv, pokud této účinnosti dle příslušných ustanovení smlouvy nenabude později.</w:t>
      </w:r>
    </w:p>
    <w:p w:rsidR="00DA1520" w:rsidRDefault="00DA1520" w:rsidP="00CA787E">
      <w:pPr>
        <w:keepNext/>
        <w:jc w:val="both"/>
        <w:rPr>
          <w:rFonts w:ascii="Arial CE" w:hAnsi="Arial CE" w:cs="Arial"/>
          <w:sz w:val="22"/>
          <w:szCs w:val="22"/>
        </w:rPr>
      </w:pPr>
    </w:p>
    <w:p w:rsidR="00DA1520" w:rsidRDefault="00DA1520" w:rsidP="00CA787E">
      <w:pPr>
        <w:keepNext/>
        <w:jc w:val="both"/>
        <w:rPr>
          <w:rFonts w:ascii="Arial CE" w:hAnsi="Arial CE" w:cs="Arial"/>
          <w:sz w:val="22"/>
          <w:szCs w:val="22"/>
        </w:rPr>
      </w:pPr>
    </w:p>
    <w:p w:rsidR="00DA1520" w:rsidRDefault="00DA1520" w:rsidP="00CA787E">
      <w:pPr>
        <w:keepNext/>
        <w:jc w:val="both"/>
        <w:rPr>
          <w:rFonts w:ascii="Arial CE" w:hAnsi="Arial CE" w:cs="Arial"/>
          <w:sz w:val="22"/>
          <w:szCs w:val="22"/>
        </w:rPr>
      </w:pPr>
    </w:p>
    <w:p w:rsidR="00F020B3" w:rsidRDefault="00F020B3" w:rsidP="00F020B3">
      <w:pPr>
        <w:autoSpaceDE w:val="0"/>
        <w:autoSpaceDN w:val="0"/>
        <w:adjustRightInd w:val="0"/>
        <w:jc w:val="both"/>
        <w:rPr>
          <w:rFonts w:ascii="Arial" w:hAnsi="Arial" w:cs="Arial"/>
          <w:sz w:val="22"/>
          <w:szCs w:val="22"/>
        </w:rPr>
      </w:pPr>
      <w:r w:rsidRPr="00D372C0">
        <w:rPr>
          <w:rFonts w:ascii="Arial" w:hAnsi="Arial" w:cs="Arial"/>
          <w:sz w:val="22"/>
          <w:szCs w:val="22"/>
        </w:rPr>
        <w:t>v Chomutově dne ……</w:t>
      </w:r>
      <w:proofErr w:type="gramStart"/>
      <w:r w:rsidRPr="00D372C0">
        <w:rPr>
          <w:rFonts w:ascii="Arial" w:hAnsi="Arial" w:cs="Arial"/>
          <w:sz w:val="22"/>
          <w:szCs w:val="22"/>
        </w:rPr>
        <w:t>…….</w:t>
      </w:r>
      <w:proofErr w:type="gramEnd"/>
      <w:r w:rsidRPr="00D372C0">
        <w:rPr>
          <w:rFonts w:ascii="Arial" w:hAnsi="Arial" w:cs="Arial"/>
          <w:sz w:val="22"/>
          <w:szCs w:val="22"/>
        </w:rPr>
        <w:t>.</w:t>
      </w:r>
      <w:r w:rsidRPr="00D372C0">
        <w:rPr>
          <w:rFonts w:ascii="Arial" w:hAnsi="Arial" w:cs="Arial"/>
          <w:sz w:val="22"/>
          <w:szCs w:val="22"/>
        </w:rPr>
        <w:tab/>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D372C0">
        <w:rPr>
          <w:rFonts w:ascii="Arial" w:hAnsi="Arial" w:cs="Arial"/>
          <w:sz w:val="22"/>
          <w:szCs w:val="22"/>
        </w:rPr>
        <w:t>v</w:t>
      </w:r>
      <w:r>
        <w:rPr>
          <w:rFonts w:ascii="Arial" w:hAnsi="Arial" w:cs="Arial"/>
          <w:sz w:val="22"/>
          <w:szCs w:val="22"/>
        </w:rPr>
        <w:t xml:space="preserve"> Praze </w:t>
      </w:r>
      <w:r w:rsidRPr="00D372C0">
        <w:rPr>
          <w:rFonts w:ascii="Arial" w:hAnsi="Arial" w:cs="Arial"/>
          <w:sz w:val="22"/>
          <w:szCs w:val="22"/>
        </w:rPr>
        <w:t>dne …………</w:t>
      </w:r>
      <w:r>
        <w:rPr>
          <w:rFonts w:ascii="Arial" w:hAnsi="Arial" w:cs="Arial"/>
          <w:sz w:val="22"/>
          <w:szCs w:val="22"/>
        </w:rPr>
        <w:t>…</w:t>
      </w: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Default="00F020B3" w:rsidP="00F020B3">
      <w:pPr>
        <w:autoSpaceDE w:val="0"/>
        <w:autoSpaceDN w:val="0"/>
        <w:adjustRightInd w:val="0"/>
        <w:jc w:val="both"/>
        <w:rPr>
          <w:rFonts w:ascii="Arial" w:hAnsi="Arial" w:cs="Arial"/>
          <w:sz w:val="22"/>
          <w:szCs w:val="22"/>
        </w:rPr>
      </w:pPr>
    </w:p>
    <w:p w:rsidR="00F020B3" w:rsidRPr="00D372C0" w:rsidRDefault="00F020B3" w:rsidP="00F020B3">
      <w:pPr>
        <w:autoSpaceDE w:val="0"/>
        <w:autoSpaceDN w:val="0"/>
        <w:adjustRightInd w:val="0"/>
        <w:jc w:val="both"/>
        <w:rPr>
          <w:rFonts w:ascii="Arial" w:hAnsi="Arial" w:cs="Arial"/>
          <w:sz w:val="22"/>
          <w:szCs w:val="22"/>
        </w:rPr>
      </w:pPr>
      <w:r w:rsidRPr="00D372C0">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D372C0">
        <w:rPr>
          <w:rFonts w:ascii="Arial" w:hAnsi="Arial" w:cs="Arial"/>
          <w:sz w:val="22"/>
          <w:szCs w:val="22"/>
        </w:rPr>
        <w:t>…………………………………….</w:t>
      </w:r>
    </w:p>
    <w:p w:rsidR="00F020B3" w:rsidRDefault="00F020B3" w:rsidP="00F020B3">
      <w:pPr>
        <w:autoSpaceDE w:val="0"/>
        <w:autoSpaceDN w:val="0"/>
        <w:adjustRightInd w:val="0"/>
        <w:jc w:val="both"/>
        <w:rPr>
          <w:rFonts w:ascii="Arial" w:hAnsi="Arial" w:cs="Arial"/>
          <w:sz w:val="22"/>
          <w:szCs w:val="22"/>
        </w:rPr>
      </w:pPr>
      <w:bookmarkStart w:id="0" w:name="_GoBack"/>
      <w:bookmarkEnd w:id="0"/>
      <w:r w:rsidRPr="00D372C0">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 firmy</w:t>
      </w:r>
    </w:p>
    <w:p w:rsidR="00F020B3" w:rsidRPr="00D372C0" w:rsidRDefault="00F020B3" w:rsidP="00F020B3">
      <w:pPr>
        <w:autoSpaceDE w:val="0"/>
        <w:autoSpaceDN w:val="0"/>
        <w:adjustRightInd w:val="0"/>
        <w:jc w:val="both"/>
        <w:rPr>
          <w:rFonts w:ascii="Arial" w:hAnsi="Arial" w:cs="Arial"/>
          <w:sz w:val="22"/>
          <w:szCs w:val="22"/>
        </w:rPr>
      </w:pPr>
      <w:r w:rsidRPr="00D372C0">
        <w:rPr>
          <w:rFonts w:ascii="Arial" w:hAnsi="Arial" w:cs="Arial"/>
          <w:sz w:val="22"/>
          <w:szCs w:val="22"/>
        </w:rPr>
        <w:t>Povodí Ohře, státní podnik</w:t>
      </w:r>
      <w:r w:rsidRPr="00D372C0">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KV+MV AQUA</w:t>
      </w:r>
      <w:r w:rsidR="00FA6EEB">
        <w:rPr>
          <w:rFonts w:ascii="Arial" w:hAnsi="Arial" w:cs="Arial"/>
          <w:sz w:val="22"/>
          <w:szCs w:val="22"/>
        </w:rPr>
        <w:t>,</w:t>
      </w:r>
      <w:r>
        <w:rPr>
          <w:rFonts w:ascii="Arial" w:hAnsi="Arial" w:cs="Arial"/>
          <w:sz w:val="22"/>
          <w:szCs w:val="22"/>
        </w:rPr>
        <w:t xml:space="preserve"> spol. s r.o.</w:t>
      </w:r>
    </w:p>
    <w:p w:rsidR="00F6718C" w:rsidRPr="001D7A19" w:rsidRDefault="00F6718C" w:rsidP="00E80826">
      <w:pPr>
        <w:autoSpaceDE w:val="0"/>
        <w:autoSpaceDN w:val="0"/>
        <w:adjustRightInd w:val="0"/>
        <w:jc w:val="both"/>
        <w:rPr>
          <w:rFonts w:ascii="Arial CE" w:hAnsi="Arial CE"/>
          <w:sz w:val="22"/>
          <w:szCs w:val="22"/>
        </w:rPr>
      </w:pPr>
    </w:p>
    <w:sectPr w:rsidR="00F6718C" w:rsidRPr="001D7A19" w:rsidSect="00936966">
      <w:headerReference w:type="default" r:id="rId10"/>
      <w:footerReference w:type="default" r:id="rId11"/>
      <w:headerReference w:type="first" r:id="rId12"/>
      <w:footerReference w:type="first" r:id="rId13"/>
      <w:pgSz w:w="11907" w:h="16840" w:code="9"/>
      <w:pgMar w:top="1418" w:right="1418" w:bottom="1418" w:left="1440"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D05" w:rsidRDefault="008E3D05">
      <w:r>
        <w:separator/>
      </w:r>
    </w:p>
  </w:endnote>
  <w:endnote w:type="continuationSeparator" w:id="0">
    <w:p w:rsidR="008E3D05" w:rsidRDefault="008E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E">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24810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860082579"/>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BC46C3" w:rsidRPr="00AC6821">
              <w:rPr>
                <w:rFonts w:ascii="Arial" w:hAnsi="Arial" w:cs="Arial"/>
                <w:b/>
                <w:bCs/>
                <w:sz w:val="18"/>
                <w:szCs w:val="18"/>
              </w:rPr>
              <w:fldChar w:fldCharType="begin"/>
            </w:r>
            <w:r w:rsidRPr="00AC6821">
              <w:rPr>
                <w:rFonts w:ascii="Arial" w:hAnsi="Arial" w:cs="Arial"/>
                <w:b/>
                <w:bCs/>
                <w:sz w:val="18"/>
                <w:szCs w:val="18"/>
              </w:rPr>
              <w:instrText>PAGE</w:instrText>
            </w:r>
            <w:r w:rsidR="00BC46C3" w:rsidRPr="00AC6821">
              <w:rPr>
                <w:rFonts w:ascii="Arial" w:hAnsi="Arial" w:cs="Arial"/>
                <w:b/>
                <w:bCs/>
                <w:sz w:val="18"/>
                <w:szCs w:val="18"/>
              </w:rPr>
              <w:fldChar w:fldCharType="separate"/>
            </w:r>
            <w:r w:rsidR="003431EC">
              <w:rPr>
                <w:rFonts w:ascii="Arial" w:hAnsi="Arial" w:cs="Arial"/>
                <w:b/>
                <w:bCs/>
                <w:noProof/>
                <w:sz w:val="18"/>
                <w:szCs w:val="18"/>
              </w:rPr>
              <w:t>8</w:t>
            </w:r>
            <w:r w:rsidR="00BC46C3" w:rsidRPr="00AC6821">
              <w:rPr>
                <w:rFonts w:ascii="Arial" w:hAnsi="Arial" w:cs="Arial"/>
                <w:b/>
                <w:bCs/>
                <w:sz w:val="18"/>
                <w:szCs w:val="18"/>
              </w:rPr>
              <w:fldChar w:fldCharType="end"/>
            </w:r>
            <w:r w:rsidRPr="00AC6821">
              <w:rPr>
                <w:rFonts w:ascii="Arial" w:hAnsi="Arial" w:cs="Arial"/>
                <w:sz w:val="18"/>
                <w:szCs w:val="18"/>
              </w:rPr>
              <w:t xml:space="preserve"> z </w:t>
            </w:r>
            <w:r w:rsidR="00BC46C3" w:rsidRPr="00AC6821">
              <w:rPr>
                <w:rFonts w:ascii="Arial" w:hAnsi="Arial" w:cs="Arial"/>
                <w:b/>
                <w:bCs/>
                <w:sz w:val="18"/>
                <w:szCs w:val="18"/>
              </w:rPr>
              <w:fldChar w:fldCharType="begin"/>
            </w:r>
            <w:r w:rsidRPr="00AC6821">
              <w:rPr>
                <w:rFonts w:ascii="Arial" w:hAnsi="Arial" w:cs="Arial"/>
                <w:b/>
                <w:bCs/>
                <w:sz w:val="18"/>
                <w:szCs w:val="18"/>
              </w:rPr>
              <w:instrText>NUMPAGES</w:instrText>
            </w:r>
            <w:r w:rsidR="00BC46C3" w:rsidRPr="00AC6821">
              <w:rPr>
                <w:rFonts w:ascii="Arial" w:hAnsi="Arial" w:cs="Arial"/>
                <w:b/>
                <w:bCs/>
                <w:sz w:val="18"/>
                <w:szCs w:val="18"/>
              </w:rPr>
              <w:fldChar w:fldCharType="separate"/>
            </w:r>
            <w:r w:rsidR="003431EC">
              <w:rPr>
                <w:rFonts w:ascii="Arial" w:hAnsi="Arial" w:cs="Arial"/>
                <w:b/>
                <w:bCs/>
                <w:noProof/>
                <w:sz w:val="18"/>
                <w:szCs w:val="18"/>
              </w:rPr>
              <w:t>8</w:t>
            </w:r>
            <w:r w:rsidR="00BC46C3" w:rsidRPr="00AC6821">
              <w:rPr>
                <w:rFonts w:ascii="Arial" w:hAnsi="Arial" w:cs="Arial"/>
                <w:b/>
                <w:bCs/>
                <w:sz w:val="18"/>
                <w:szCs w:val="18"/>
              </w:rPr>
              <w:fldChar w:fldCharType="end"/>
            </w:r>
          </w:p>
        </w:sdtContent>
      </w:sdt>
    </w:sdtContent>
  </w:sdt>
  <w:p w:rsidR="00803E71" w:rsidRDefault="00803E7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002159847"/>
      <w:docPartObj>
        <w:docPartGallery w:val="Page Numbers (Bottom of Page)"/>
        <w:docPartUnique/>
      </w:docPartObj>
    </w:sdtPr>
    <w:sdtEndPr/>
    <w:sdtContent>
      <w:sdt>
        <w:sdtPr>
          <w:rPr>
            <w:rFonts w:ascii="Arial" w:hAnsi="Arial" w:cs="Arial"/>
            <w:sz w:val="18"/>
            <w:szCs w:val="18"/>
          </w:rPr>
          <w:id w:val="896551558"/>
          <w:docPartObj>
            <w:docPartGallery w:val="Page Numbers (Top of Page)"/>
            <w:docPartUnique/>
          </w:docPartObj>
        </w:sdtPr>
        <w:sdtEndPr/>
        <w:sdtContent>
          <w:p w:rsidR="00803E71" w:rsidRPr="00AC6821" w:rsidRDefault="00803E71">
            <w:pPr>
              <w:pStyle w:val="Zpat"/>
              <w:jc w:val="right"/>
              <w:rPr>
                <w:rFonts w:ascii="Arial" w:hAnsi="Arial" w:cs="Arial"/>
                <w:sz w:val="18"/>
                <w:szCs w:val="18"/>
              </w:rPr>
            </w:pPr>
            <w:r w:rsidRPr="00AC6821">
              <w:rPr>
                <w:rFonts w:ascii="Arial" w:hAnsi="Arial" w:cs="Arial"/>
                <w:sz w:val="18"/>
                <w:szCs w:val="18"/>
              </w:rPr>
              <w:t xml:space="preserve">Stránka </w:t>
            </w:r>
            <w:r w:rsidR="00BC46C3" w:rsidRPr="00AC6821">
              <w:rPr>
                <w:rFonts w:ascii="Arial" w:hAnsi="Arial" w:cs="Arial"/>
                <w:b/>
                <w:bCs/>
                <w:sz w:val="18"/>
                <w:szCs w:val="18"/>
              </w:rPr>
              <w:fldChar w:fldCharType="begin"/>
            </w:r>
            <w:r w:rsidRPr="00AC6821">
              <w:rPr>
                <w:rFonts w:ascii="Arial" w:hAnsi="Arial" w:cs="Arial"/>
                <w:b/>
                <w:bCs/>
                <w:sz w:val="18"/>
                <w:szCs w:val="18"/>
              </w:rPr>
              <w:instrText>PAGE</w:instrText>
            </w:r>
            <w:r w:rsidR="00BC46C3" w:rsidRPr="00AC6821">
              <w:rPr>
                <w:rFonts w:ascii="Arial" w:hAnsi="Arial" w:cs="Arial"/>
                <w:b/>
                <w:bCs/>
                <w:sz w:val="18"/>
                <w:szCs w:val="18"/>
              </w:rPr>
              <w:fldChar w:fldCharType="separate"/>
            </w:r>
            <w:r w:rsidR="00BD19CA">
              <w:rPr>
                <w:rFonts w:ascii="Arial" w:hAnsi="Arial" w:cs="Arial"/>
                <w:b/>
                <w:bCs/>
                <w:noProof/>
                <w:sz w:val="18"/>
                <w:szCs w:val="18"/>
              </w:rPr>
              <w:t>1</w:t>
            </w:r>
            <w:r w:rsidR="00BC46C3" w:rsidRPr="00AC6821">
              <w:rPr>
                <w:rFonts w:ascii="Arial" w:hAnsi="Arial" w:cs="Arial"/>
                <w:b/>
                <w:bCs/>
                <w:sz w:val="18"/>
                <w:szCs w:val="18"/>
              </w:rPr>
              <w:fldChar w:fldCharType="end"/>
            </w:r>
            <w:r w:rsidRPr="00AC6821">
              <w:rPr>
                <w:rFonts w:ascii="Arial" w:hAnsi="Arial" w:cs="Arial"/>
                <w:sz w:val="18"/>
                <w:szCs w:val="18"/>
              </w:rPr>
              <w:t xml:space="preserve"> z </w:t>
            </w:r>
            <w:r w:rsidR="00BC46C3" w:rsidRPr="00AC6821">
              <w:rPr>
                <w:rFonts w:ascii="Arial" w:hAnsi="Arial" w:cs="Arial"/>
                <w:b/>
                <w:bCs/>
                <w:sz w:val="18"/>
                <w:szCs w:val="18"/>
              </w:rPr>
              <w:fldChar w:fldCharType="begin"/>
            </w:r>
            <w:r w:rsidRPr="00AC6821">
              <w:rPr>
                <w:rFonts w:ascii="Arial" w:hAnsi="Arial" w:cs="Arial"/>
                <w:b/>
                <w:bCs/>
                <w:sz w:val="18"/>
                <w:szCs w:val="18"/>
              </w:rPr>
              <w:instrText>NUMPAGES</w:instrText>
            </w:r>
            <w:r w:rsidR="00BC46C3" w:rsidRPr="00AC6821">
              <w:rPr>
                <w:rFonts w:ascii="Arial" w:hAnsi="Arial" w:cs="Arial"/>
                <w:b/>
                <w:bCs/>
                <w:sz w:val="18"/>
                <w:szCs w:val="18"/>
              </w:rPr>
              <w:fldChar w:fldCharType="separate"/>
            </w:r>
            <w:r w:rsidR="00BD19CA">
              <w:rPr>
                <w:rFonts w:ascii="Arial" w:hAnsi="Arial" w:cs="Arial"/>
                <w:b/>
                <w:bCs/>
                <w:noProof/>
                <w:sz w:val="18"/>
                <w:szCs w:val="18"/>
              </w:rPr>
              <w:t>8</w:t>
            </w:r>
            <w:r w:rsidR="00BC46C3" w:rsidRPr="00AC6821">
              <w:rPr>
                <w:rFonts w:ascii="Arial" w:hAnsi="Arial" w:cs="Arial"/>
                <w:b/>
                <w:bCs/>
                <w:sz w:val="18"/>
                <w:szCs w:val="18"/>
              </w:rPr>
              <w:fldChar w:fldCharType="end"/>
            </w:r>
          </w:p>
        </w:sdtContent>
      </w:sdt>
    </w:sdtContent>
  </w:sdt>
  <w:p w:rsidR="00803E71" w:rsidRDefault="00803E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D05" w:rsidRDefault="008E3D05">
      <w:r>
        <w:separator/>
      </w:r>
    </w:p>
  </w:footnote>
  <w:footnote w:type="continuationSeparator" w:id="0">
    <w:p w:rsidR="008E3D05" w:rsidRDefault="008E3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p w:rsidR="00803E71" w:rsidRDefault="00803E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E71" w:rsidRPr="005C1D5E" w:rsidRDefault="00803E71" w:rsidP="005C1D5E">
    <w:pPr>
      <w:pStyle w:val="Zhlav"/>
      <w:jc w:val="center"/>
      <w:rPr>
        <w:rFonts w:ascii="Arial" w:hAnsi="Arial" w:cs="Arial"/>
        <w:sz w:val="20"/>
        <w:szCs w:val="20"/>
      </w:rPr>
    </w:pPr>
    <w:r w:rsidRPr="005C1D5E">
      <w:rPr>
        <w:rFonts w:ascii="Arial" w:hAnsi="Arial" w:cs="Arial"/>
        <w:sz w:val="20"/>
        <w:szCs w:val="20"/>
      </w:rPr>
      <w:t>Smlouva o dílo</w:t>
    </w:r>
  </w:p>
  <w:p w:rsidR="00803E71" w:rsidRDefault="00803E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EA7"/>
    <w:multiLevelType w:val="hybridMultilevel"/>
    <w:tmpl w:val="40BAA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8C7E8C"/>
    <w:multiLevelType w:val="hybridMultilevel"/>
    <w:tmpl w:val="17E63732"/>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955858"/>
    <w:multiLevelType w:val="hybridMultilevel"/>
    <w:tmpl w:val="0E40050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E149DB"/>
    <w:multiLevelType w:val="hybridMultilevel"/>
    <w:tmpl w:val="D60AEE3E"/>
    <w:lvl w:ilvl="0" w:tplc="250A7CE4">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CEC63FC"/>
    <w:multiLevelType w:val="hybridMultilevel"/>
    <w:tmpl w:val="0BE837CE"/>
    <w:lvl w:ilvl="0" w:tplc="10B8D2FE">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30791E"/>
    <w:multiLevelType w:val="hybridMultilevel"/>
    <w:tmpl w:val="5BEC006E"/>
    <w:lvl w:ilvl="0" w:tplc="111EEEEC">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0E4F1850"/>
    <w:multiLevelType w:val="hybridMultilevel"/>
    <w:tmpl w:val="DBC01538"/>
    <w:lvl w:ilvl="0" w:tplc="5156E92A">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10901419"/>
    <w:multiLevelType w:val="hybridMultilevel"/>
    <w:tmpl w:val="471680A6"/>
    <w:lvl w:ilvl="0" w:tplc="0826E018">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A775E"/>
    <w:multiLevelType w:val="hybridMultilevel"/>
    <w:tmpl w:val="56C430AE"/>
    <w:lvl w:ilvl="0" w:tplc="05B6940A">
      <w:start w:val="1"/>
      <w:numFmt w:val="decimal"/>
      <w:lvlText w:val="%1."/>
      <w:lvlJc w:val="left"/>
      <w:pPr>
        <w:ind w:left="502"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0B025C"/>
    <w:multiLevelType w:val="hybridMultilevel"/>
    <w:tmpl w:val="85082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797D10"/>
    <w:multiLevelType w:val="hybridMultilevel"/>
    <w:tmpl w:val="53F2CF20"/>
    <w:lvl w:ilvl="0" w:tplc="7BEC7DA2">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98541D1"/>
    <w:multiLevelType w:val="multilevel"/>
    <w:tmpl w:val="C7AED20E"/>
    <w:lvl w:ilvl="0">
      <w:start w:val="1"/>
      <w:numFmt w:val="decimal"/>
      <w:lvlText w:val="%1."/>
      <w:lvlJc w:val="left"/>
      <w:pPr>
        <w:ind w:left="360" w:hanging="360"/>
      </w:pPr>
      <w:rPr>
        <w:rFonts w:cs="Arial" w:hint="default"/>
        <w:b/>
      </w:rPr>
    </w:lvl>
    <w:lvl w:ilvl="1">
      <w:start w:val="1"/>
      <w:numFmt w:val="decimal"/>
      <w:isLgl/>
      <w:lvlText w:val="%1.%2."/>
      <w:lvlJc w:val="left"/>
      <w:pPr>
        <w:ind w:left="7819" w:hanging="720"/>
      </w:pPr>
      <w:rPr>
        <w:rFonts w:hint="default"/>
      </w:rPr>
    </w:lvl>
    <w:lvl w:ilvl="2">
      <w:start w:val="1"/>
      <w:numFmt w:val="decimal"/>
      <w:isLgl/>
      <w:lvlText w:val="%1.%2.%3."/>
      <w:lvlJc w:val="left"/>
      <w:pPr>
        <w:ind w:left="8255" w:hanging="720"/>
      </w:pPr>
      <w:rPr>
        <w:rFonts w:hint="default"/>
      </w:rPr>
    </w:lvl>
    <w:lvl w:ilvl="3">
      <w:start w:val="1"/>
      <w:numFmt w:val="decimal"/>
      <w:isLgl/>
      <w:lvlText w:val="%1.%2.%3.%4."/>
      <w:lvlJc w:val="left"/>
      <w:pPr>
        <w:ind w:left="9051" w:hanging="1080"/>
      </w:pPr>
      <w:rPr>
        <w:rFonts w:hint="default"/>
      </w:rPr>
    </w:lvl>
    <w:lvl w:ilvl="4">
      <w:start w:val="1"/>
      <w:numFmt w:val="decimal"/>
      <w:isLgl/>
      <w:lvlText w:val="%1.%2.%3.%4.%5."/>
      <w:lvlJc w:val="left"/>
      <w:pPr>
        <w:ind w:left="9487" w:hanging="1080"/>
      </w:pPr>
      <w:rPr>
        <w:rFonts w:hint="default"/>
      </w:rPr>
    </w:lvl>
    <w:lvl w:ilvl="5">
      <w:start w:val="1"/>
      <w:numFmt w:val="decimal"/>
      <w:isLgl/>
      <w:lvlText w:val="%1.%2.%3.%4.%5.%6."/>
      <w:lvlJc w:val="left"/>
      <w:pPr>
        <w:ind w:left="10283" w:hanging="1440"/>
      </w:pPr>
      <w:rPr>
        <w:rFonts w:hint="default"/>
      </w:rPr>
    </w:lvl>
    <w:lvl w:ilvl="6">
      <w:start w:val="1"/>
      <w:numFmt w:val="decimal"/>
      <w:isLgl/>
      <w:lvlText w:val="%1.%2.%3.%4.%5.%6.%7."/>
      <w:lvlJc w:val="left"/>
      <w:pPr>
        <w:ind w:left="10719" w:hanging="1440"/>
      </w:pPr>
      <w:rPr>
        <w:rFonts w:hint="default"/>
      </w:rPr>
    </w:lvl>
    <w:lvl w:ilvl="7">
      <w:start w:val="1"/>
      <w:numFmt w:val="decimal"/>
      <w:isLgl/>
      <w:lvlText w:val="%1.%2.%3.%4.%5.%6.%7.%8."/>
      <w:lvlJc w:val="left"/>
      <w:pPr>
        <w:ind w:left="11515" w:hanging="1800"/>
      </w:pPr>
      <w:rPr>
        <w:rFonts w:hint="default"/>
      </w:rPr>
    </w:lvl>
    <w:lvl w:ilvl="8">
      <w:start w:val="1"/>
      <w:numFmt w:val="decimal"/>
      <w:isLgl/>
      <w:lvlText w:val="%1.%2.%3.%4.%5.%6.%7.%8.%9."/>
      <w:lvlJc w:val="left"/>
      <w:pPr>
        <w:ind w:left="11951" w:hanging="1800"/>
      </w:pPr>
      <w:rPr>
        <w:rFonts w:hint="default"/>
      </w:rPr>
    </w:lvl>
  </w:abstractNum>
  <w:abstractNum w:abstractNumId="13" w15:restartNumberingAfterBreak="0">
    <w:nsid w:val="22512787"/>
    <w:multiLevelType w:val="hybridMultilevel"/>
    <w:tmpl w:val="6650827C"/>
    <w:lvl w:ilvl="0" w:tplc="326CAFC0">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4B51"/>
    <w:multiLevelType w:val="hybridMultilevel"/>
    <w:tmpl w:val="60EA5C2C"/>
    <w:lvl w:ilvl="0" w:tplc="BAACDAE0">
      <w:numFmt w:val="bullet"/>
      <w:lvlText w:val="-"/>
      <w:lvlJc w:val="left"/>
      <w:pPr>
        <w:ind w:left="786" w:hanging="360"/>
      </w:pPr>
      <w:rPr>
        <w:rFonts w:ascii="Arial CE" w:eastAsia="Times New Roman" w:hAnsi="Arial CE" w:cs="Arial CE"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7F5245E"/>
    <w:multiLevelType w:val="hybridMultilevel"/>
    <w:tmpl w:val="CA2E03EC"/>
    <w:lvl w:ilvl="0" w:tplc="64B01BAA">
      <w:start w:val="1"/>
      <w:numFmt w:val="bullet"/>
      <w:lvlText w:val="­"/>
      <w:lvlJc w:val="left"/>
      <w:pPr>
        <w:ind w:left="360" w:hanging="360"/>
      </w:pPr>
      <w:rPr>
        <w:rFonts w:ascii="Segoe UI Symbol" w:hAnsi="Segoe UI 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2ABC3B71"/>
    <w:multiLevelType w:val="hybridMultilevel"/>
    <w:tmpl w:val="BE567572"/>
    <w:lvl w:ilvl="0" w:tplc="0BF61B62">
      <w:numFmt w:val="bullet"/>
      <w:lvlText w:val="-"/>
      <w:lvlJc w:val="left"/>
      <w:pPr>
        <w:ind w:left="360" w:hanging="360"/>
      </w:pPr>
      <w:rPr>
        <w:rFonts w:ascii="Arial CE" w:eastAsia="Times New Roman" w:hAnsi="Arial CE" w:cs="Arial CE"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338A7096"/>
    <w:multiLevelType w:val="hybridMultilevel"/>
    <w:tmpl w:val="0778CAC8"/>
    <w:lvl w:ilvl="0" w:tplc="69BCAA44">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916D74"/>
    <w:multiLevelType w:val="hybridMultilevel"/>
    <w:tmpl w:val="9ED03300"/>
    <w:lvl w:ilvl="0" w:tplc="BC860896">
      <w:start w:val="1"/>
      <w:numFmt w:val="decimal"/>
      <w:lvlText w:val="%1."/>
      <w:lvlJc w:val="left"/>
      <w:pPr>
        <w:ind w:left="720" w:hanging="360"/>
      </w:pPr>
      <w:rPr>
        <w:rFonts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287813"/>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50E7C02"/>
    <w:multiLevelType w:val="hybridMultilevel"/>
    <w:tmpl w:val="36747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E23D75"/>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4CFF133A"/>
    <w:multiLevelType w:val="hybridMultilevel"/>
    <w:tmpl w:val="F05EFC80"/>
    <w:lvl w:ilvl="0" w:tplc="B51EB5DA">
      <w:numFmt w:val="bullet"/>
      <w:lvlText w:val="-"/>
      <w:lvlJc w:val="left"/>
      <w:pPr>
        <w:ind w:left="360" w:hanging="360"/>
      </w:pPr>
      <w:rPr>
        <w:rFonts w:ascii="Arial CE" w:eastAsia="Times New Roman" w:hAnsi="Arial CE"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D050F82"/>
    <w:multiLevelType w:val="hybridMultilevel"/>
    <w:tmpl w:val="65D40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1724AA"/>
    <w:multiLevelType w:val="hybridMultilevel"/>
    <w:tmpl w:val="7D5E1F88"/>
    <w:lvl w:ilvl="0" w:tplc="49047428">
      <w:start w:val="1"/>
      <w:numFmt w:val="lowerLetter"/>
      <w:lvlText w:val="%1)"/>
      <w:lvlJc w:val="left"/>
      <w:pPr>
        <w:ind w:left="1080" w:hanging="360"/>
      </w:pPr>
      <w:rPr>
        <w:rFonts w:hint="default"/>
        <w:u w:val="singl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52E55F9B"/>
    <w:multiLevelType w:val="hybridMultilevel"/>
    <w:tmpl w:val="ED660FB6"/>
    <w:lvl w:ilvl="0" w:tplc="5156E92A">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574D62AC"/>
    <w:multiLevelType w:val="hybridMultilevel"/>
    <w:tmpl w:val="65FE3ACE"/>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15:restartNumberingAfterBreak="0">
    <w:nsid w:val="57C61349"/>
    <w:multiLevelType w:val="hybridMultilevel"/>
    <w:tmpl w:val="DC681622"/>
    <w:lvl w:ilvl="0" w:tplc="6B4EFFDC">
      <w:start w:val="1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8CE0E82"/>
    <w:multiLevelType w:val="hybridMultilevel"/>
    <w:tmpl w:val="69C88972"/>
    <w:lvl w:ilvl="0" w:tplc="AACA7A18">
      <w:start w:val="1"/>
      <w:numFmt w:val="lowerLetter"/>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83677"/>
    <w:multiLevelType w:val="hybridMultilevel"/>
    <w:tmpl w:val="79B45196"/>
    <w:lvl w:ilvl="0" w:tplc="64B01BAA">
      <w:start w:val="1"/>
      <w:numFmt w:val="bullet"/>
      <w:lvlText w:val="­"/>
      <w:lvlJc w:val="left"/>
      <w:pPr>
        <w:ind w:left="360" w:hanging="360"/>
      </w:pPr>
      <w:rPr>
        <w:rFonts w:ascii="Segoe UI Symbol" w:hAnsi="Segoe UI 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1D854C5"/>
    <w:multiLevelType w:val="hybridMultilevel"/>
    <w:tmpl w:val="A2AAC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98193D"/>
    <w:multiLevelType w:val="hybridMultilevel"/>
    <w:tmpl w:val="833AC98A"/>
    <w:lvl w:ilvl="0" w:tplc="03E6F65A">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0135934"/>
    <w:multiLevelType w:val="hybridMultilevel"/>
    <w:tmpl w:val="A104B492"/>
    <w:lvl w:ilvl="0" w:tplc="89143604">
      <w:numFmt w:val="bullet"/>
      <w:lvlText w:val="-"/>
      <w:lvlJc w:val="left"/>
      <w:pPr>
        <w:ind w:left="420" w:hanging="360"/>
      </w:pPr>
      <w:rPr>
        <w:rFonts w:ascii="Arial CE" w:eastAsia="Times New Roman" w:hAnsi="Arial CE" w:cs="Arial CE"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8" w15:restartNumberingAfterBreak="0">
    <w:nsid w:val="70571349"/>
    <w:multiLevelType w:val="hybridMultilevel"/>
    <w:tmpl w:val="A23C582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15:restartNumberingAfterBreak="0">
    <w:nsid w:val="7A0E3842"/>
    <w:multiLevelType w:val="hybridMultilevel"/>
    <w:tmpl w:val="D5047C06"/>
    <w:lvl w:ilvl="0" w:tplc="8C925C02">
      <w:start w:val="1"/>
      <w:numFmt w:val="decimal"/>
      <w:lvlText w:val="%1."/>
      <w:lvlJc w:val="left"/>
      <w:pPr>
        <w:ind w:left="72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0B1CEB"/>
    <w:multiLevelType w:val="hybridMultilevel"/>
    <w:tmpl w:val="8E68A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F94F2B"/>
    <w:multiLevelType w:val="hybridMultilevel"/>
    <w:tmpl w:val="29F2AC28"/>
    <w:lvl w:ilvl="0" w:tplc="819817B6">
      <w:numFmt w:val="bullet"/>
      <w:lvlText w:val="-"/>
      <w:lvlJc w:val="left"/>
      <w:pPr>
        <w:ind w:left="720" w:hanging="360"/>
      </w:pPr>
      <w:rPr>
        <w:rFonts w:ascii="Arial CE" w:eastAsia="Times New Roman" w:hAnsi="Arial CE" w:cs="Arial CE"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9"/>
  </w:num>
  <w:num w:numId="2">
    <w:abstractNumId w:val="9"/>
  </w:num>
  <w:num w:numId="3">
    <w:abstractNumId w:val="7"/>
  </w:num>
  <w:num w:numId="4">
    <w:abstractNumId w:val="22"/>
  </w:num>
  <w:num w:numId="5">
    <w:abstractNumId w:val="12"/>
  </w:num>
  <w:num w:numId="6">
    <w:abstractNumId w:val="14"/>
  </w:num>
  <w:num w:numId="7">
    <w:abstractNumId w:val="34"/>
  </w:num>
  <w:num w:numId="8">
    <w:abstractNumId w:val="31"/>
  </w:num>
  <w:num w:numId="9">
    <w:abstractNumId w:val="16"/>
  </w:num>
  <w:num w:numId="10">
    <w:abstractNumId w:val="10"/>
  </w:num>
  <w:num w:numId="11">
    <w:abstractNumId w:val="13"/>
  </w:num>
  <w:num w:numId="12">
    <w:abstractNumId w:val="20"/>
  </w:num>
  <w:num w:numId="13">
    <w:abstractNumId w:val="3"/>
  </w:num>
  <w:num w:numId="14">
    <w:abstractNumId w:val="11"/>
  </w:num>
  <w:num w:numId="15">
    <w:abstractNumId w:val="0"/>
  </w:num>
  <w:num w:numId="16">
    <w:abstractNumId w:val="26"/>
  </w:num>
  <w:num w:numId="17">
    <w:abstractNumId w:val="18"/>
  </w:num>
  <w:num w:numId="18">
    <w:abstractNumId w:val="25"/>
  </w:num>
  <w:num w:numId="19">
    <w:abstractNumId w:val="41"/>
  </w:num>
  <w:num w:numId="20">
    <w:abstractNumId w:val="33"/>
  </w:num>
  <w:num w:numId="21">
    <w:abstractNumId w:val="27"/>
  </w:num>
  <w:num w:numId="22">
    <w:abstractNumId w:val="40"/>
  </w:num>
  <w:num w:numId="23">
    <w:abstractNumId w:val="42"/>
  </w:num>
  <w:num w:numId="24">
    <w:abstractNumId w:val="36"/>
  </w:num>
  <w:num w:numId="25">
    <w:abstractNumId w:val="17"/>
  </w:num>
  <w:num w:numId="26">
    <w:abstractNumId w:val="4"/>
  </w:num>
  <w:num w:numId="27">
    <w:abstractNumId w:val="15"/>
  </w:num>
  <w:num w:numId="28">
    <w:abstractNumId w:val="37"/>
  </w:num>
  <w:num w:numId="29">
    <w:abstractNumId w:val="1"/>
  </w:num>
  <w:num w:numId="30">
    <w:abstractNumId w:val="6"/>
  </w:num>
  <w:num w:numId="31">
    <w:abstractNumId w:val="43"/>
  </w:num>
  <w:num w:numId="32">
    <w:abstractNumId w:val="19"/>
  </w:num>
  <w:num w:numId="33">
    <w:abstractNumId w:val="29"/>
  </w:num>
  <w:num w:numId="34">
    <w:abstractNumId w:val="21"/>
  </w:num>
  <w:num w:numId="35">
    <w:abstractNumId w:val="38"/>
  </w:num>
  <w:num w:numId="36">
    <w:abstractNumId w:val="23"/>
  </w:num>
  <w:num w:numId="37">
    <w:abstractNumId w:val="35"/>
  </w:num>
  <w:num w:numId="38">
    <w:abstractNumId w:val="28"/>
  </w:num>
  <w:num w:numId="39">
    <w:abstractNumId w:val="24"/>
  </w:num>
  <w:num w:numId="40">
    <w:abstractNumId w:val="2"/>
  </w:num>
  <w:num w:numId="41">
    <w:abstractNumId w:val="32"/>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A5C"/>
    <w:rsid w:val="00004E9A"/>
    <w:rsid w:val="00005044"/>
    <w:rsid w:val="00005727"/>
    <w:rsid w:val="0000641B"/>
    <w:rsid w:val="000064C7"/>
    <w:rsid w:val="00013229"/>
    <w:rsid w:val="00013F60"/>
    <w:rsid w:val="000144A7"/>
    <w:rsid w:val="00015E80"/>
    <w:rsid w:val="0001791B"/>
    <w:rsid w:val="000207C1"/>
    <w:rsid w:val="0002273E"/>
    <w:rsid w:val="00023F51"/>
    <w:rsid w:val="00024476"/>
    <w:rsid w:val="0002542C"/>
    <w:rsid w:val="000321B7"/>
    <w:rsid w:val="000363C0"/>
    <w:rsid w:val="00042129"/>
    <w:rsid w:val="000430D0"/>
    <w:rsid w:val="00043DB6"/>
    <w:rsid w:val="000453E0"/>
    <w:rsid w:val="000456B3"/>
    <w:rsid w:val="0005023D"/>
    <w:rsid w:val="000522E7"/>
    <w:rsid w:val="0005263F"/>
    <w:rsid w:val="00055F5C"/>
    <w:rsid w:val="000624DD"/>
    <w:rsid w:val="0006325A"/>
    <w:rsid w:val="00063463"/>
    <w:rsid w:val="00065E2C"/>
    <w:rsid w:val="00065F95"/>
    <w:rsid w:val="000665D7"/>
    <w:rsid w:val="00067F4D"/>
    <w:rsid w:val="000703CF"/>
    <w:rsid w:val="00070A52"/>
    <w:rsid w:val="00071836"/>
    <w:rsid w:val="00072293"/>
    <w:rsid w:val="00072382"/>
    <w:rsid w:val="00074234"/>
    <w:rsid w:val="00076119"/>
    <w:rsid w:val="000849C7"/>
    <w:rsid w:val="00084B62"/>
    <w:rsid w:val="000860CF"/>
    <w:rsid w:val="000864F0"/>
    <w:rsid w:val="00087C49"/>
    <w:rsid w:val="00092C90"/>
    <w:rsid w:val="00095B36"/>
    <w:rsid w:val="00096537"/>
    <w:rsid w:val="00096BF6"/>
    <w:rsid w:val="000A06A8"/>
    <w:rsid w:val="000A0720"/>
    <w:rsid w:val="000A1737"/>
    <w:rsid w:val="000A27D0"/>
    <w:rsid w:val="000A47ED"/>
    <w:rsid w:val="000A54FD"/>
    <w:rsid w:val="000A5905"/>
    <w:rsid w:val="000A6DEF"/>
    <w:rsid w:val="000B05E6"/>
    <w:rsid w:val="000B0813"/>
    <w:rsid w:val="000B1A9D"/>
    <w:rsid w:val="000B6567"/>
    <w:rsid w:val="000B7938"/>
    <w:rsid w:val="000C2784"/>
    <w:rsid w:val="000C6C2B"/>
    <w:rsid w:val="000D06FB"/>
    <w:rsid w:val="000D5713"/>
    <w:rsid w:val="000D7986"/>
    <w:rsid w:val="000E039D"/>
    <w:rsid w:val="000E2308"/>
    <w:rsid w:val="000E2503"/>
    <w:rsid w:val="000E3357"/>
    <w:rsid w:val="000E4925"/>
    <w:rsid w:val="000E4F55"/>
    <w:rsid w:val="000E5C87"/>
    <w:rsid w:val="000E7264"/>
    <w:rsid w:val="000E7441"/>
    <w:rsid w:val="000E7580"/>
    <w:rsid w:val="000E7A5A"/>
    <w:rsid w:val="000F25FF"/>
    <w:rsid w:val="000F2A40"/>
    <w:rsid w:val="000F55C1"/>
    <w:rsid w:val="000F6FBC"/>
    <w:rsid w:val="001002C7"/>
    <w:rsid w:val="001020AB"/>
    <w:rsid w:val="0010265C"/>
    <w:rsid w:val="00102C5C"/>
    <w:rsid w:val="00104839"/>
    <w:rsid w:val="00105C01"/>
    <w:rsid w:val="00110B34"/>
    <w:rsid w:val="00111EFC"/>
    <w:rsid w:val="001121D6"/>
    <w:rsid w:val="00115832"/>
    <w:rsid w:val="0012216C"/>
    <w:rsid w:val="001229F7"/>
    <w:rsid w:val="001234E1"/>
    <w:rsid w:val="00131628"/>
    <w:rsid w:val="00131DB2"/>
    <w:rsid w:val="001343F0"/>
    <w:rsid w:val="001351F0"/>
    <w:rsid w:val="00137C04"/>
    <w:rsid w:val="0014197F"/>
    <w:rsid w:val="001420A1"/>
    <w:rsid w:val="001428BA"/>
    <w:rsid w:val="00142ECE"/>
    <w:rsid w:val="001437B5"/>
    <w:rsid w:val="00143AD9"/>
    <w:rsid w:val="00144F89"/>
    <w:rsid w:val="001455EE"/>
    <w:rsid w:val="00146185"/>
    <w:rsid w:val="00146426"/>
    <w:rsid w:val="00146898"/>
    <w:rsid w:val="001517A5"/>
    <w:rsid w:val="00151A45"/>
    <w:rsid w:val="00151C22"/>
    <w:rsid w:val="001524C4"/>
    <w:rsid w:val="00152AD2"/>
    <w:rsid w:val="0015374E"/>
    <w:rsid w:val="00155C64"/>
    <w:rsid w:val="0015625D"/>
    <w:rsid w:val="001605CC"/>
    <w:rsid w:val="00160CF6"/>
    <w:rsid w:val="001610D0"/>
    <w:rsid w:val="00165539"/>
    <w:rsid w:val="001655E3"/>
    <w:rsid w:val="001677A4"/>
    <w:rsid w:val="00167C90"/>
    <w:rsid w:val="001710AB"/>
    <w:rsid w:val="00173166"/>
    <w:rsid w:val="00177384"/>
    <w:rsid w:val="00177C02"/>
    <w:rsid w:val="00177FB6"/>
    <w:rsid w:val="00180BD1"/>
    <w:rsid w:val="00181F6B"/>
    <w:rsid w:val="001825D8"/>
    <w:rsid w:val="00182A6E"/>
    <w:rsid w:val="00185B2F"/>
    <w:rsid w:val="00186D99"/>
    <w:rsid w:val="00193251"/>
    <w:rsid w:val="0019335F"/>
    <w:rsid w:val="0019377F"/>
    <w:rsid w:val="00194CD0"/>
    <w:rsid w:val="00195C31"/>
    <w:rsid w:val="0019765B"/>
    <w:rsid w:val="001A1736"/>
    <w:rsid w:val="001A3460"/>
    <w:rsid w:val="001A37C5"/>
    <w:rsid w:val="001A4F0E"/>
    <w:rsid w:val="001B2908"/>
    <w:rsid w:val="001B2A5C"/>
    <w:rsid w:val="001B4BB0"/>
    <w:rsid w:val="001B4C5E"/>
    <w:rsid w:val="001B5CE4"/>
    <w:rsid w:val="001B5E7B"/>
    <w:rsid w:val="001B7D22"/>
    <w:rsid w:val="001C2560"/>
    <w:rsid w:val="001C5573"/>
    <w:rsid w:val="001C5C42"/>
    <w:rsid w:val="001D12CC"/>
    <w:rsid w:val="001D1C6B"/>
    <w:rsid w:val="001D6284"/>
    <w:rsid w:val="001D670C"/>
    <w:rsid w:val="001D7A19"/>
    <w:rsid w:val="001E0E47"/>
    <w:rsid w:val="001E110B"/>
    <w:rsid w:val="001E4261"/>
    <w:rsid w:val="001E511D"/>
    <w:rsid w:val="001E524E"/>
    <w:rsid w:val="001E709E"/>
    <w:rsid w:val="001F0722"/>
    <w:rsid w:val="001F0A5C"/>
    <w:rsid w:val="001F0DE2"/>
    <w:rsid w:val="001F2C4C"/>
    <w:rsid w:val="001F2DC9"/>
    <w:rsid w:val="001F50E3"/>
    <w:rsid w:val="001F704F"/>
    <w:rsid w:val="002002AC"/>
    <w:rsid w:val="00201376"/>
    <w:rsid w:val="0020612F"/>
    <w:rsid w:val="002104D8"/>
    <w:rsid w:val="00214720"/>
    <w:rsid w:val="00216C13"/>
    <w:rsid w:val="00216D9F"/>
    <w:rsid w:val="0021798A"/>
    <w:rsid w:val="00217EF8"/>
    <w:rsid w:val="00217F3F"/>
    <w:rsid w:val="00220806"/>
    <w:rsid w:val="00222398"/>
    <w:rsid w:val="00225458"/>
    <w:rsid w:val="00230B00"/>
    <w:rsid w:val="00230F76"/>
    <w:rsid w:val="00235875"/>
    <w:rsid w:val="00242636"/>
    <w:rsid w:val="00242984"/>
    <w:rsid w:val="00243718"/>
    <w:rsid w:val="002515B0"/>
    <w:rsid w:val="00252516"/>
    <w:rsid w:val="00253896"/>
    <w:rsid w:val="00254470"/>
    <w:rsid w:val="002548FC"/>
    <w:rsid w:val="00255667"/>
    <w:rsid w:val="00255940"/>
    <w:rsid w:val="00255DCB"/>
    <w:rsid w:val="00256D33"/>
    <w:rsid w:val="00257779"/>
    <w:rsid w:val="002606E8"/>
    <w:rsid w:val="00260B62"/>
    <w:rsid w:val="0026187A"/>
    <w:rsid w:val="00261E24"/>
    <w:rsid w:val="002636D2"/>
    <w:rsid w:val="0026468E"/>
    <w:rsid w:val="00265C3B"/>
    <w:rsid w:val="002666DF"/>
    <w:rsid w:val="00267486"/>
    <w:rsid w:val="00267FC0"/>
    <w:rsid w:val="0027079D"/>
    <w:rsid w:val="00270F73"/>
    <w:rsid w:val="00271CC4"/>
    <w:rsid w:val="002726EA"/>
    <w:rsid w:val="00272861"/>
    <w:rsid w:val="002741F8"/>
    <w:rsid w:val="00274A11"/>
    <w:rsid w:val="002755ED"/>
    <w:rsid w:val="0027578E"/>
    <w:rsid w:val="00280CEE"/>
    <w:rsid w:val="00281F45"/>
    <w:rsid w:val="00282BBD"/>
    <w:rsid w:val="00284D3C"/>
    <w:rsid w:val="002856B5"/>
    <w:rsid w:val="00286FC6"/>
    <w:rsid w:val="002877C9"/>
    <w:rsid w:val="002902D0"/>
    <w:rsid w:val="00291656"/>
    <w:rsid w:val="002917B9"/>
    <w:rsid w:val="00292C91"/>
    <w:rsid w:val="00293906"/>
    <w:rsid w:val="00294DE2"/>
    <w:rsid w:val="00294FE2"/>
    <w:rsid w:val="002957C8"/>
    <w:rsid w:val="002A2427"/>
    <w:rsid w:val="002A2F7E"/>
    <w:rsid w:val="002A5C22"/>
    <w:rsid w:val="002A633C"/>
    <w:rsid w:val="002B1B6F"/>
    <w:rsid w:val="002B4882"/>
    <w:rsid w:val="002B5C5A"/>
    <w:rsid w:val="002B69A1"/>
    <w:rsid w:val="002C0478"/>
    <w:rsid w:val="002C130C"/>
    <w:rsid w:val="002C1521"/>
    <w:rsid w:val="002C1B27"/>
    <w:rsid w:val="002C1E74"/>
    <w:rsid w:val="002C2231"/>
    <w:rsid w:val="002D1C87"/>
    <w:rsid w:val="002D283C"/>
    <w:rsid w:val="002D287D"/>
    <w:rsid w:val="002D4F69"/>
    <w:rsid w:val="002D61FB"/>
    <w:rsid w:val="002D7465"/>
    <w:rsid w:val="002D7622"/>
    <w:rsid w:val="002D791A"/>
    <w:rsid w:val="002E0F13"/>
    <w:rsid w:val="002E1E1F"/>
    <w:rsid w:val="002E50A9"/>
    <w:rsid w:val="002E610D"/>
    <w:rsid w:val="002E6E9A"/>
    <w:rsid w:val="002E716E"/>
    <w:rsid w:val="002E71F3"/>
    <w:rsid w:val="002E7453"/>
    <w:rsid w:val="002F0122"/>
    <w:rsid w:val="002F0722"/>
    <w:rsid w:val="002F0874"/>
    <w:rsid w:val="002F152E"/>
    <w:rsid w:val="002F2C2C"/>
    <w:rsid w:val="002F42C9"/>
    <w:rsid w:val="002F4AD4"/>
    <w:rsid w:val="002F5CFE"/>
    <w:rsid w:val="003007F2"/>
    <w:rsid w:val="003053A3"/>
    <w:rsid w:val="00307CBB"/>
    <w:rsid w:val="0031002B"/>
    <w:rsid w:val="0031185E"/>
    <w:rsid w:val="00313B0F"/>
    <w:rsid w:val="003155C9"/>
    <w:rsid w:val="003169D7"/>
    <w:rsid w:val="0032120F"/>
    <w:rsid w:val="00323890"/>
    <w:rsid w:val="00323D67"/>
    <w:rsid w:val="00324EF0"/>
    <w:rsid w:val="003251DE"/>
    <w:rsid w:val="00327F79"/>
    <w:rsid w:val="00330598"/>
    <w:rsid w:val="0033147B"/>
    <w:rsid w:val="00331A4B"/>
    <w:rsid w:val="00334095"/>
    <w:rsid w:val="003431EC"/>
    <w:rsid w:val="00344662"/>
    <w:rsid w:val="003466EB"/>
    <w:rsid w:val="00350B41"/>
    <w:rsid w:val="00351F7E"/>
    <w:rsid w:val="0035344E"/>
    <w:rsid w:val="00354A01"/>
    <w:rsid w:val="003555A0"/>
    <w:rsid w:val="003577D1"/>
    <w:rsid w:val="00360E13"/>
    <w:rsid w:val="0036103F"/>
    <w:rsid w:val="00366D56"/>
    <w:rsid w:val="00367323"/>
    <w:rsid w:val="003738D2"/>
    <w:rsid w:val="00376A92"/>
    <w:rsid w:val="0038143E"/>
    <w:rsid w:val="00382F72"/>
    <w:rsid w:val="00384006"/>
    <w:rsid w:val="00384BE2"/>
    <w:rsid w:val="00384E47"/>
    <w:rsid w:val="0038627B"/>
    <w:rsid w:val="00387024"/>
    <w:rsid w:val="003920FA"/>
    <w:rsid w:val="003933B9"/>
    <w:rsid w:val="00395517"/>
    <w:rsid w:val="003962C3"/>
    <w:rsid w:val="00397918"/>
    <w:rsid w:val="003A246A"/>
    <w:rsid w:val="003B017F"/>
    <w:rsid w:val="003B16D1"/>
    <w:rsid w:val="003B34DF"/>
    <w:rsid w:val="003B5FB7"/>
    <w:rsid w:val="003B71E8"/>
    <w:rsid w:val="003C01EB"/>
    <w:rsid w:val="003C0DDD"/>
    <w:rsid w:val="003C0F0F"/>
    <w:rsid w:val="003C1ACB"/>
    <w:rsid w:val="003C2409"/>
    <w:rsid w:val="003C336C"/>
    <w:rsid w:val="003C33C4"/>
    <w:rsid w:val="003C51F9"/>
    <w:rsid w:val="003C779D"/>
    <w:rsid w:val="003D062E"/>
    <w:rsid w:val="003D238A"/>
    <w:rsid w:val="003D2D01"/>
    <w:rsid w:val="003D39A5"/>
    <w:rsid w:val="003D423E"/>
    <w:rsid w:val="003D5E4B"/>
    <w:rsid w:val="003E039C"/>
    <w:rsid w:val="003E05B3"/>
    <w:rsid w:val="003E0F97"/>
    <w:rsid w:val="003E357B"/>
    <w:rsid w:val="003E67A3"/>
    <w:rsid w:val="003E7B6E"/>
    <w:rsid w:val="003E7BF3"/>
    <w:rsid w:val="003F0DFA"/>
    <w:rsid w:val="003F0E49"/>
    <w:rsid w:val="003F2A76"/>
    <w:rsid w:val="003F6484"/>
    <w:rsid w:val="003F7C36"/>
    <w:rsid w:val="00402059"/>
    <w:rsid w:val="004051CE"/>
    <w:rsid w:val="004054E1"/>
    <w:rsid w:val="00406BA6"/>
    <w:rsid w:val="0040740F"/>
    <w:rsid w:val="00410541"/>
    <w:rsid w:val="00410E03"/>
    <w:rsid w:val="0041190D"/>
    <w:rsid w:val="00412E4A"/>
    <w:rsid w:val="00413226"/>
    <w:rsid w:val="00417204"/>
    <w:rsid w:val="00420D0D"/>
    <w:rsid w:val="00421DA5"/>
    <w:rsid w:val="00423073"/>
    <w:rsid w:val="004260ED"/>
    <w:rsid w:val="00427B15"/>
    <w:rsid w:val="00427BCE"/>
    <w:rsid w:val="00431D02"/>
    <w:rsid w:val="0043219D"/>
    <w:rsid w:val="00434390"/>
    <w:rsid w:val="00434C30"/>
    <w:rsid w:val="004359EA"/>
    <w:rsid w:val="00435A61"/>
    <w:rsid w:val="00437419"/>
    <w:rsid w:val="00440CF0"/>
    <w:rsid w:val="00441DD6"/>
    <w:rsid w:val="00443C11"/>
    <w:rsid w:val="0044406E"/>
    <w:rsid w:val="0044654C"/>
    <w:rsid w:val="004472DF"/>
    <w:rsid w:val="00450A98"/>
    <w:rsid w:val="004515AA"/>
    <w:rsid w:val="00454086"/>
    <w:rsid w:val="00456AA0"/>
    <w:rsid w:val="0046116F"/>
    <w:rsid w:val="0046220D"/>
    <w:rsid w:val="004632E0"/>
    <w:rsid w:val="00463BEB"/>
    <w:rsid w:val="00464D51"/>
    <w:rsid w:val="004652FB"/>
    <w:rsid w:val="004671F1"/>
    <w:rsid w:val="00471ADB"/>
    <w:rsid w:val="00472A58"/>
    <w:rsid w:val="00483547"/>
    <w:rsid w:val="00485E2E"/>
    <w:rsid w:val="00486124"/>
    <w:rsid w:val="004872E9"/>
    <w:rsid w:val="00490727"/>
    <w:rsid w:val="0049185A"/>
    <w:rsid w:val="00491A61"/>
    <w:rsid w:val="00491DB2"/>
    <w:rsid w:val="00491FDF"/>
    <w:rsid w:val="00492961"/>
    <w:rsid w:val="00493A8D"/>
    <w:rsid w:val="00493C26"/>
    <w:rsid w:val="00495EF0"/>
    <w:rsid w:val="00496294"/>
    <w:rsid w:val="00496E78"/>
    <w:rsid w:val="00497407"/>
    <w:rsid w:val="004A09E3"/>
    <w:rsid w:val="004A3C81"/>
    <w:rsid w:val="004A74F1"/>
    <w:rsid w:val="004B2396"/>
    <w:rsid w:val="004B2B99"/>
    <w:rsid w:val="004B37E2"/>
    <w:rsid w:val="004B38C0"/>
    <w:rsid w:val="004C134D"/>
    <w:rsid w:val="004C163A"/>
    <w:rsid w:val="004C338C"/>
    <w:rsid w:val="004C37C4"/>
    <w:rsid w:val="004C6D96"/>
    <w:rsid w:val="004D311B"/>
    <w:rsid w:val="004D3C67"/>
    <w:rsid w:val="004D4E40"/>
    <w:rsid w:val="004D6A0E"/>
    <w:rsid w:val="004E0DC4"/>
    <w:rsid w:val="004E0EA4"/>
    <w:rsid w:val="004E285F"/>
    <w:rsid w:val="004E591C"/>
    <w:rsid w:val="004E69C0"/>
    <w:rsid w:val="004F236E"/>
    <w:rsid w:val="004F5248"/>
    <w:rsid w:val="004F6665"/>
    <w:rsid w:val="005007D6"/>
    <w:rsid w:val="0050197A"/>
    <w:rsid w:val="00510EB7"/>
    <w:rsid w:val="0051206B"/>
    <w:rsid w:val="0051336E"/>
    <w:rsid w:val="00513775"/>
    <w:rsid w:val="005142C9"/>
    <w:rsid w:val="00515A63"/>
    <w:rsid w:val="00515C55"/>
    <w:rsid w:val="00516BA6"/>
    <w:rsid w:val="00516D2D"/>
    <w:rsid w:val="00521199"/>
    <w:rsid w:val="005235CC"/>
    <w:rsid w:val="00524A45"/>
    <w:rsid w:val="00525CE6"/>
    <w:rsid w:val="005303E2"/>
    <w:rsid w:val="00530E32"/>
    <w:rsid w:val="0053190C"/>
    <w:rsid w:val="00531A6B"/>
    <w:rsid w:val="005328B9"/>
    <w:rsid w:val="005335E0"/>
    <w:rsid w:val="0053499C"/>
    <w:rsid w:val="00535939"/>
    <w:rsid w:val="0053680F"/>
    <w:rsid w:val="0053759D"/>
    <w:rsid w:val="00537B13"/>
    <w:rsid w:val="00545823"/>
    <w:rsid w:val="005460CA"/>
    <w:rsid w:val="00550FE6"/>
    <w:rsid w:val="005518BD"/>
    <w:rsid w:val="00552DB0"/>
    <w:rsid w:val="005569D5"/>
    <w:rsid w:val="00561EC7"/>
    <w:rsid w:val="005637D5"/>
    <w:rsid w:val="00563B32"/>
    <w:rsid w:val="00563EAF"/>
    <w:rsid w:val="00565903"/>
    <w:rsid w:val="005677E1"/>
    <w:rsid w:val="005678E6"/>
    <w:rsid w:val="00567B8D"/>
    <w:rsid w:val="005703AF"/>
    <w:rsid w:val="0057528E"/>
    <w:rsid w:val="005757B6"/>
    <w:rsid w:val="00576041"/>
    <w:rsid w:val="00577706"/>
    <w:rsid w:val="005803C5"/>
    <w:rsid w:val="00586991"/>
    <w:rsid w:val="00595D22"/>
    <w:rsid w:val="00597CA5"/>
    <w:rsid w:val="005A3006"/>
    <w:rsid w:val="005A391A"/>
    <w:rsid w:val="005A4CF5"/>
    <w:rsid w:val="005A56DF"/>
    <w:rsid w:val="005A6209"/>
    <w:rsid w:val="005B0C36"/>
    <w:rsid w:val="005B1695"/>
    <w:rsid w:val="005B2FB1"/>
    <w:rsid w:val="005B6054"/>
    <w:rsid w:val="005B6D8C"/>
    <w:rsid w:val="005B7C51"/>
    <w:rsid w:val="005C1D5E"/>
    <w:rsid w:val="005C2681"/>
    <w:rsid w:val="005C2B6F"/>
    <w:rsid w:val="005C33C7"/>
    <w:rsid w:val="005C4405"/>
    <w:rsid w:val="005C4DCB"/>
    <w:rsid w:val="005C7362"/>
    <w:rsid w:val="005C7FCD"/>
    <w:rsid w:val="005D08B3"/>
    <w:rsid w:val="005D2D95"/>
    <w:rsid w:val="005E1501"/>
    <w:rsid w:val="005E1659"/>
    <w:rsid w:val="005E428C"/>
    <w:rsid w:val="005F23FC"/>
    <w:rsid w:val="005F27F5"/>
    <w:rsid w:val="005F342A"/>
    <w:rsid w:val="005F5390"/>
    <w:rsid w:val="005F5BCD"/>
    <w:rsid w:val="005F5CA9"/>
    <w:rsid w:val="0060232A"/>
    <w:rsid w:val="00604044"/>
    <w:rsid w:val="006047A7"/>
    <w:rsid w:val="00605B9F"/>
    <w:rsid w:val="00607726"/>
    <w:rsid w:val="006102B9"/>
    <w:rsid w:val="006108A3"/>
    <w:rsid w:val="00610FE7"/>
    <w:rsid w:val="00612175"/>
    <w:rsid w:val="00615579"/>
    <w:rsid w:val="006155F2"/>
    <w:rsid w:val="006166E3"/>
    <w:rsid w:val="00617034"/>
    <w:rsid w:val="00621A69"/>
    <w:rsid w:val="0062259F"/>
    <w:rsid w:val="00625F6C"/>
    <w:rsid w:val="00626801"/>
    <w:rsid w:val="00627E43"/>
    <w:rsid w:val="006365CB"/>
    <w:rsid w:val="00636EA7"/>
    <w:rsid w:val="0063729A"/>
    <w:rsid w:val="006414A4"/>
    <w:rsid w:val="00641A0C"/>
    <w:rsid w:val="0064202B"/>
    <w:rsid w:val="00642BDA"/>
    <w:rsid w:val="00643C64"/>
    <w:rsid w:val="00644AE3"/>
    <w:rsid w:val="006452E6"/>
    <w:rsid w:val="00647F48"/>
    <w:rsid w:val="00651B84"/>
    <w:rsid w:val="00652CBF"/>
    <w:rsid w:val="00654AAD"/>
    <w:rsid w:val="00654E0C"/>
    <w:rsid w:val="006631E7"/>
    <w:rsid w:val="00666B4B"/>
    <w:rsid w:val="0066742F"/>
    <w:rsid w:val="006679A8"/>
    <w:rsid w:val="00671D19"/>
    <w:rsid w:val="006722C5"/>
    <w:rsid w:val="00673118"/>
    <w:rsid w:val="006743F1"/>
    <w:rsid w:val="00674537"/>
    <w:rsid w:val="00674C60"/>
    <w:rsid w:val="006758B2"/>
    <w:rsid w:val="006774BA"/>
    <w:rsid w:val="0067773C"/>
    <w:rsid w:val="006805A7"/>
    <w:rsid w:val="006822B6"/>
    <w:rsid w:val="0068281D"/>
    <w:rsid w:val="00683CB9"/>
    <w:rsid w:val="00683D4B"/>
    <w:rsid w:val="00683F3C"/>
    <w:rsid w:val="00684984"/>
    <w:rsid w:val="0069006E"/>
    <w:rsid w:val="006913C4"/>
    <w:rsid w:val="00692EC5"/>
    <w:rsid w:val="00693149"/>
    <w:rsid w:val="00695EA7"/>
    <w:rsid w:val="00695ECE"/>
    <w:rsid w:val="006A1C87"/>
    <w:rsid w:val="006A2B4D"/>
    <w:rsid w:val="006A31ED"/>
    <w:rsid w:val="006A68C6"/>
    <w:rsid w:val="006A7788"/>
    <w:rsid w:val="006B013B"/>
    <w:rsid w:val="006B0B22"/>
    <w:rsid w:val="006B1088"/>
    <w:rsid w:val="006B185E"/>
    <w:rsid w:val="006B1DE1"/>
    <w:rsid w:val="006B2117"/>
    <w:rsid w:val="006B2468"/>
    <w:rsid w:val="006B31DF"/>
    <w:rsid w:val="006B6BB9"/>
    <w:rsid w:val="006B7A00"/>
    <w:rsid w:val="006C03AF"/>
    <w:rsid w:val="006C2C4A"/>
    <w:rsid w:val="006C415A"/>
    <w:rsid w:val="006C634D"/>
    <w:rsid w:val="006C6636"/>
    <w:rsid w:val="006D0A2E"/>
    <w:rsid w:val="006D1158"/>
    <w:rsid w:val="006D234D"/>
    <w:rsid w:val="006D2509"/>
    <w:rsid w:val="006D53B6"/>
    <w:rsid w:val="006D6A9F"/>
    <w:rsid w:val="006D7F72"/>
    <w:rsid w:val="006E033D"/>
    <w:rsid w:val="006E0D17"/>
    <w:rsid w:val="006E0F11"/>
    <w:rsid w:val="006E3FBD"/>
    <w:rsid w:val="006E4B16"/>
    <w:rsid w:val="006F1273"/>
    <w:rsid w:val="006F4D40"/>
    <w:rsid w:val="006F503D"/>
    <w:rsid w:val="006F6185"/>
    <w:rsid w:val="006F6762"/>
    <w:rsid w:val="007007AD"/>
    <w:rsid w:val="00704675"/>
    <w:rsid w:val="00705010"/>
    <w:rsid w:val="00705A16"/>
    <w:rsid w:val="00705DB9"/>
    <w:rsid w:val="00706DFA"/>
    <w:rsid w:val="0071033C"/>
    <w:rsid w:val="0071143B"/>
    <w:rsid w:val="0071164C"/>
    <w:rsid w:val="007136AC"/>
    <w:rsid w:val="00714412"/>
    <w:rsid w:val="00714DD6"/>
    <w:rsid w:val="00715BB0"/>
    <w:rsid w:val="00715FB8"/>
    <w:rsid w:val="00716728"/>
    <w:rsid w:val="0072028A"/>
    <w:rsid w:val="007222F5"/>
    <w:rsid w:val="007227ED"/>
    <w:rsid w:val="00722B3F"/>
    <w:rsid w:val="0072493D"/>
    <w:rsid w:val="00725471"/>
    <w:rsid w:val="0072665C"/>
    <w:rsid w:val="007266FF"/>
    <w:rsid w:val="007279DF"/>
    <w:rsid w:val="0073017C"/>
    <w:rsid w:val="00731396"/>
    <w:rsid w:val="007344E2"/>
    <w:rsid w:val="00734CBB"/>
    <w:rsid w:val="0073553F"/>
    <w:rsid w:val="00735659"/>
    <w:rsid w:val="00740F61"/>
    <w:rsid w:val="00743198"/>
    <w:rsid w:val="007508D3"/>
    <w:rsid w:val="00754C26"/>
    <w:rsid w:val="00755FA8"/>
    <w:rsid w:val="00760049"/>
    <w:rsid w:val="00760079"/>
    <w:rsid w:val="007600B2"/>
    <w:rsid w:val="00761ACB"/>
    <w:rsid w:val="0076450F"/>
    <w:rsid w:val="00764F92"/>
    <w:rsid w:val="00766A16"/>
    <w:rsid w:val="007679C7"/>
    <w:rsid w:val="00767FBE"/>
    <w:rsid w:val="00771F34"/>
    <w:rsid w:val="00772E5A"/>
    <w:rsid w:val="00773564"/>
    <w:rsid w:val="00774FA4"/>
    <w:rsid w:val="00781DA8"/>
    <w:rsid w:val="00785957"/>
    <w:rsid w:val="00786BF1"/>
    <w:rsid w:val="007901CA"/>
    <w:rsid w:val="007905F1"/>
    <w:rsid w:val="00791ACC"/>
    <w:rsid w:val="00791BBC"/>
    <w:rsid w:val="0079230D"/>
    <w:rsid w:val="00793CB2"/>
    <w:rsid w:val="007945F8"/>
    <w:rsid w:val="0079698D"/>
    <w:rsid w:val="007A05B4"/>
    <w:rsid w:val="007A0B29"/>
    <w:rsid w:val="007A15A0"/>
    <w:rsid w:val="007A18B3"/>
    <w:rsid w:val="007A4D01"/>
    <w:rsid w:val="007A4D9D"/>
    <w:rsid w:val="007A54AA"/>
    <w:rsid w:val="007A6111"/>
    <w:rsid w:val="007A6407"/>
    <w:rsid w:val="007B5ABE"/>
    <w:rsid w:val="007B7FE8"/>
    <w:rsid w:val="007C5F87"/>
    <w:rsid w:val="007C6BD2"/>
    <w:rsid w:val="007C7651"/>
    <w:rsid w:val="007D04EF"/>
    <w:rsid w:val="007D2224"/>
    <w:rsid w:val="007D2A6E"/>
    <w:rsid w:val="007D2D4F"/>
    <w:rsid w:val="007D3B70"/>
    <w:rsid w:val="007D7052"/>
    <w:rsid w:val="007D7525"/>
    <w:rsid w:val="007E435B"/>
    <w:rsid w:val="007E55ED"/>
    <w:rsid w:val="007E5CE0"/>
    <w:rsid w:val="007E7E10"/>
    <w:rsid w:val="007F01D0"/>
    <w:rsid w:val="007F2D54"/>
    <w:rsid w:val="00801095"/>
    <w:rsid w:val="0080278C"/>
    <w:rsid w:val="00802B0E"/>
    <w:rsid w:val="00803E71"/>
    <w:rsid w:val="008040B7"/>
    <w:rsid w:val="0080412E"/>
    <w:rsid w:val="00804A09"/>
    <w:rsid w:val="0080571A"/>
    <w:rsid w:val="00805ED4"/>
    <w:rsid w:val="00806663"/>
    <w:rsid w:val="00810FD9"/>
    <w:rsid w:val="00811E8B"/>
    <w:rsid w:val="008148A2"/>
    <w:rsid w:val="00815CA6"/>
    <w:rsid w:val="00815CEC"/>
    <w:rsid w:val="00817ED0"/>
    <w:rsid w:val="00822E10"/>
    <w:rsid w:val="008239FB"/>
    <w:rsid w:val="008243D6"/>
    <w:rsid w:val="00824970"/>
    <w:rsid w:val="00824C23"/>
    <w:rsid w:val="00825878"/>
    <w:rsid w:val="0082798B"/>
    <w:rsid w:val="00830152"/>
    <w:rsid w:val="00830BEE"/>
    <w:rsid w:val="00830D2B"/>
    <w:rsid w:val="0083129E"/>
    <w:rsid w:val="008331D0"/>
    <w:rsid w:val="0083324A"/>
    <w:rsid w:val="00834810"/>
    <w:rsid w:val="00836112"/>
    <w:rsid w:val="00836706"/>
    <w:rsid w:val="008406B3"/>
    <w:rsid w:val="00840792"/>
    <w:rsid w:val="008438CB"/>
    <w:rsid w:val="00844A69"/>
    <w:rsid w:val="00847FDB"/>
    <w:rsid w:val="00852DAA"/>
    <w:rsid w:val="00853407"/>
    <w:rsid w:val="00854D78"/>
    <w:rsid w:val="00855EB8"/>
    <w:rsid w:val="00857E2B"/>
    <w:rsid w:val="008606B6"/>
    <w:rsid w:val="00860B26"/>
    <w:rsid w:val="0086137A"/>
    <w:rsid w:val="0087047B"/>
    <w:rsid w:val="008728C9"/>
    <w:rsid w:val="00877265"/>
    <w:rsid w:val="008773B9"/>
    <w:rsid w:val="00877DCF"/>
    <w:rsid w:val="00880819"/>
    <w:rsid w:val="00881716"/>
    <w:rsid w:val="00881DD2"/>
    <w:rsid w:val="008848EF"/>
    <w:rsid w:val="00884A71"/>
    <w:rsid w:val="0089032E"/>
    <w:rsid w:val="008913F1"/>
    <w:rsid w:val="008945A0"/>
    <w:rsid w:val="00894A52"/>
    <w:rsid w:val="00896244"/>
    <w:rsid w:val="008A197C"/>
    <w:rsid w:val="008A431F"/>
    <w:rsid w:val="008A44A0"/>
    <w:rsid w:val="008A7632"/>
    <w:rsid w:val="008B2FC3"/>
    <w:rsid w:val="008B3490"/>
    <w:rsid w:val="008B394F"/>
    <w:rsid w:val="008B472F"/>
    <w:rsid w:val="008B49E3"/>
    <w:rsid w:val="008B51D9"/>
    <w:rsid w:val="008B52C8"/>
    <w:rsid w:val="008B65D8"/>
    <w:rsid w:val="008B68D0"/>
    <w:rsid w:val="008B6EB7"/>
    <w:rsid w:val="008C0CD9"/>
    <w:rsid w:val="008C1E53"/>
    <w:rsid w:val="008C2289"/>
    <w:rsid w:val="008C3E42"/>
    <w:rsid w:val="008C471F"/>
    <w:rsid w:val="008C5FE8"/>
    <w:rsid w:val="008C60D1"/>
    <w:rsid w:val="008C7B23"/>
    <w:rsid w:val="008D2DD2"/>
    <w:rsid w:val="008D5F66"/>
    <w:rsid w:val="008D76B8"/>
    <w:rsid w:val="008E0EB5"/>
    <w:rsid w:val="008E2AB9"/>
    <w:rsid w:val="008E3D05"/>
    <w:rsid w:val="008E4C5E"/>
    <w:rsid w:val="008E50E6"/>
    <w:rsid w:val="008E66DA"/>
    <w:rsid w:val="008E7F44"/>
    <w:rsid w:val="008F1A46"/>
    <w:rsid w:val="008F1CF2"/>
    <w:rsid w:val="008F2D17"/>
    <w:rsid w:val="008F2E84"/>
    <w:rsid w:val="008F3466"/>
    <w:rsid w:val="008F3CE3"/>
    <w:rsid w:val="008F5B54"/>
    <w:rsid w:val="008F77A6"/>
    <w:rsid w:val="009014B3"/>
    <w:rsid w:val="00913009"/>
    <w:rsid w:val="00916156"/>
    <w:rsid w:val="00917626"/>
    <w:rsid w:val="00920ADE"/>
    <w:rsid w:val="00923507"/>
    <w:rsid w:val="009244AD"/>
    <w:rsid w:val="00933BB3"/>
    <w:rsid w:val="00934252"/>
    <w:rsid w:val="00936966"/>
    <w:rsid w:val="009377C2"/>
    <w:rsid w:val="00940DC6"/>
    <w:rsid w:val="009424A7"/>
    <w:rsid w:val="00942D97"/>
    <w:rsid w:val="0094388E"/>
    <w:rsid w:val="00944865"/>
    <w:rsid w:val="00944AFD"/>
    <w:rsid w:val="00950473"/>
    <w:rsid w:val="00952370"/>
    <w:rsid w:val="00954A56"/>
    <w:rsid w:val="00954BF6"/>
    <w:rsid w:val="00956F59"/>
    <w:rsid w:val="00957771"/>
    <w:rsid w:val="00957FDF"/>
    <w:rsid w:val="00961D77"/>
    <w:rsid w:val="00963ED0"/>
    <w:rsid w:val="00964640"/>
    <w:rsid w:val="00964D3C"/>
    <w:rsid w:val="009660A9"/>
    <w:rsid w:val="00966CCB"/>
    <w:rsid w:val="009703D1"/>
    <w:rsid w:val="009734F3"/>
    <w:rsid w:val="00973A86"/>
    <w:rsid w:val="009756D5"/>
    <w:rsid w:val="00977677"/>
    <w:rsid w:val="00977DCB"/>
    <w:rsid w:val="00981010"/>
    <w:rsid w:val="00981D22"/>
    <w:rsid w:val="00982158"/>
    <w:rsid w:val="00986F22"/>
    <w:rsid w:val="00987028"/>
    <w:rsid w:val="00990BD7"/>
    <w:rsid w:val="009911A0"/>
    <w:rsid w:val="0099144D"/>
    <w:rsid w:val="009941D9"/>
    <w:rsid w:val="009A03E8"/>
    <w:rsid w:val="009A13DC"/>
    <w:rsid w:val="009A3C20"/>
    <w:rsid w:val="009A40E2"/>
    <w:rsid w:val="009B0C1B"/>
    <w:rsid w:val="009C0B2E"/>
    <w:rsid w:val="009C1F9F"/>
    <w:rsid w:val="009C3982"/>
    <w:rsid w:val="009C4129"/>
    <w:rsid w:val="009C48F2"/>
    <w:rsid w:val="009C5DD8"/>
    <w:rsid w:val="009C6DCB"/>
    <w:rsid w:val="009D408C"/>
    <w:rsid w:val="009D5E3D"/>
    <w:rsid w:val="009E0C5A"/>
    <w:rsid w:val="009E2074"/>
    <w:rsid w:val="009E2F8E"/>
    <w:rsid w:val="009E4CE3"/>
    <w:rsid w:val="009E574B"/>
    <w:rsid w:val="009E6154"/>
    <w:rsid w:val="009E7E81"/>
    <w:rsid w:val="009F02CB"/>
    <w:rsid w:val="009F0D7D"/>
    <w:rsid w:val="009F2069"/>
    <w:rsid w:val="009F20D4"/>
    <w:rsid w:val="009F2EE6"/>
    <w:rsid w:val="009F3764"/>
    <w:rsid w:val="009F3D5F"/>
    <w:rsid w:val="009F4283"/>
    <w:rsid w:val="009F5080"/>
    <w:rsid w:val="009F5291"/>
    <w:rsid w:val="009F69E5"/>
    <w:rsid w:val="009F70A1"/>
    <w:rsid w:val="009F7ACB"/>
    <w:rsid w:val="00A00842"/>
    <w:rsid w:val="00A014A6"/>
    <w:rsid w:val="00A05A37"/>
    <w:rsid w:val="00A07309"/>
    <w:rsid w:val="00A07364"/>
    <w:rsid w:val="00A11726"/>
    <w:rsid w:val="00A12278"/>
    <w:rsid w:val="00A140B7"/>
    <w:rsid w:val="00A150D7"/>
    <w:rsid w:val="00A17856"/>
    <w:rsid w:val="00A2023A"/>
    <w:rsid w:val="00A207B7"/>
    <w:rsid w:val="00A2174B"/>
    <w:rsid w:val="00A21EF9"/>
    <w:rsid w:val="00A22A03"/>
    <w:rsid w:val="00A25D65"/>
    <w:rsid w:val="00A2706F"/>
    <w:rsid w:val="00A27569"/>
    <w:rsid w:val="00A27FA6"/>
    <w:rsid w:val="00A30211"/>
    <w:rsid w:val="00A302B0"/>
    <w:rsid w:val="00A3148A"/>
    <w:rsid w:val="00A31E2F"/>
    <w:rsid w:val="00A34178"/>
    <w:rsid w:val="00A342AC"/>
    <w:rsid w:val="00A34A78"/>
    <w:rsid w:val="00A376A3"/>
    <w:rsid w:val="00A40730"/>
    <w:rsid w:val="00A45E70"/>
    <w:rsid w:val="00A462C2"/>
    <w:rsid w:val="00A477F8"/>
    <w:rsid w:val="00A47875"/>
    <w:rsid w:val="00A50603"/>
    <w:rsid w:val="00A50D16"/>
    <w:rsid w:val="00A51EBD"/>
    <w:rsid w:val="00A52191"/>
    <w:rsid w:val="00A54977"/>
    <w:rsid w:val="00A550AC"/>
    <w:rsid w:val="00A600FB"/>
    <w:rsid w:val="00A60C0B"/>
    <w:rsid w:val="00A61E88"/>
    <w:rsid w:val="00A63338"/>
    <w:rsid w:val="00A64BB4"/>
    <w:rsid w:val="00A666EC"/>
    <w:rsid w:val="00A7283F"/>
    <w:rsid w:val="00A77DF3"/>
    <w:rsid w:val="00A77EAD"/>
    <w:rsid w:val="00A8054F"/>
    <w:rsid w:val="00A80E85"/>
    <w:rsid w:val="00A83B49"/>
    <w:rsid w:val="00A86D3C"/>
    <w:rsid w:val="00A919A2"/>
    <w:rsid w:val="00A91FCE"/>
    <w:rsid w:val="00A9501B"/>
    <w:rsid w:val="00A95B80"/>
    <w:rsid w:val="00A96625"/>
    <w:rsid w:val="00AA0897"/>
    <w:rsid w:val="00AA2667"/>
    <w:rsid w:val="00AA2F85"/>
    <w:rsid w:val="00AA4583"/>
    <w:rsid w:val="00AA4B98"/>
    <w:rsid w:val="00AA4D51"/>
    <w:rsid w:val="00AA59B6"/>
    <w:rsid w:val="00AA656D"/>
    <w:rsid w:val="00AA6A5D"/>
    <w:rsid w:val="00AA6FEE"/>
    <w:rsid w:val="00AB38C1"/>
    <w:rsid w:val="00AB48B4"/>
    <w:rsid w:val="00AB5AA2"/>
    <w:rsid w:val="00AC0C37"/>
    <w:rsid w:val="00AC1472"/>
    <w:rsid w:val="00AC382A"/>
    <w:rsid w:val="00AC65B7"/>
    <w:rsid w:val="00AC6821"/>
    <w:rsid w:val="00AC71F6"/>
    <w:rsid w:val="00AD5616"/>
    <w:rsid w:val="00AD5D61"/>
    <w:rsid w:val="00AD6658"/>
    <w:rsid w:val="00AE72B1"/>
    <w:rsid w:val="00AF148D"/>
    <w:rsid w:val="00AF2B79"/>
    <w:rsid w:val="00AF3429"/>
    <w:rsid w:val="00AF4362"/>
    <w:rsid w:val="00AF723A"/>
    <w:rsid w:val="00AF7AB1"/>
    <w:rsid w:val="00B0044C"/>
    <w:rsid w:val="00B00FFB"/>
    <w:rsid w:val="00B0166A"/>
    <w:rsid w:val="00B03A2B"/>
    <w:rsid w:val="00B04EF5"/>
    <w:rsid w:val="00B05640"/>
    <w:rsid w:val="00B06C8F"/>
    <w:rsid w:val="00B14FB5"/>
    <w:rsid w:val="00B15BBF"/>
    <w:rsid w:val="00B25F86"/>
    <w:rsid w:val="00B275D2"/>
    <w:rsid w:val="00B30600"/>
    <w:rsid w:val="00B30D84"/>
    <w:rsid w:val="00B30DA7"/>
    <w:rsid w:val="00B33D58"/>
    <w:rsid w:val="00B34666"/>
    <w:rsid w:val="00B37281"/>
    <w:rsid w:val="00B37614"/>
    <w:rsid w:val="00B411D4"/>
    <w:rsid w:val="00B50FC0"/>
    <w:rsid w:val="00B51CE8"/>
    <w:rsid w:val="00B52C69"/>
    <w:rsid w:val="00B52CD9"/>
    <w:rsid w:val="00B540DF"/>
    <w:rsid w:val="00B542AC"/>
    <w:rsid w:val="00B5454E"/>
    <w:rsid w:val="00B611FB"/>
    <w:rsid w:val="00B6299F"/>
    <w:rsid w:val="00B657D1"/>
    <w:rsid w:val="00B66361"/>
    <w:rsid w:val="00B6680D"/>
    <w:rsid w:val="00B753F6"/>
    <w:rsid w:val="00B76ED0"/>
    <w:rsid w:val="00B7797D"/>
    <w:rsid w:val="00B802B7"/>
    <w:rsid w:val="00B82638"/>
    <w:rsid w:val="00B8787D"/>
    <w:rsid w:val="00B87D3F"/>
    <w:rsid w:val="00B92F89"/>
    <w:rsid w:val="00B94102"/>
    <w:rsid w:val="00B94BD9"/>
    <w:rsid w:val="00B96495"/>
    <w:rsid w:val="00B976FE"/>
    <w:rsid w:val="00B97DB0"/>
    <w:rsid w:val="00BB0C43"/>
    <w:rsid w:val="00BB1567"/>
    <w:rsid w:val="00BB34A8"/>
    <w:rsid w:val="00BB5803"/>
    <w:rsid w:val="00BB59AB"/>
    <w:rsid w:val="00BB6962"/>
    <w:rsid w:val="00BB7F83"/>
    <w:rsid w:val="00BC09E9"/>
    <w:rsid w:val="00BC0B6E"/>
    <w:rsid w:val="00BC1FC2"/>
    <w:rsid w:val="00BC27F1"/>
    <w:rsid w:val="00BC2E0B"/>
    <w:rsid w:val="00BC46C3"/>
    <w:rsid w:val="00BD0439"/>
    <w:rsid w:val="00BD09F3"/>
    <w:rsid w:val="00BD19CA"/>
    <w:rsid w:val="00BD3E44"/>
    <w:rsid w:val="00BD42FC"/>
    <w:rsid w:val="00BD4392"/>
    <w:rsid w:val="00BD6B9F"/>
    <w:rsid w:val="00BE082A"/>
    <w:rsid w:val="00BE1DCB"/>
    <w:rsid w:val="00BE619F"/>
    <w:rsid w:val="00BE6EF2"/>
    <w:rsid w:val="00BE71BC"/>
    <w:rsid w:val="00BF3457"/>
    <w:rsid w:val="00BF5464"/>
    <w:rsid w:val="00BF60D6"/>
    <w:rsid w:val="00C02062"/>
    <w:rsid w:val="00C03149"/>
    <w:rsid w:val="00C05D11"/>
    <w:rsid w:val="00C06E3C"/>
    <w:rsid w:val="00C149E4"/>
    <w:rsid w:val="00C15E52"/>
    <w:rsid w:val="00C174D8"/>
    <w:rsid w:val="00C23033"/>
    <w:rsid w:val="00C240F9"/>
    <w:rsid w:val="00C24112"/>
    <w:rsid w:val="00C269BF"/>
    <w:rsid w:val="00C2720B"/>
    <w:rsid w:val="00C304EE"/>
    <w:rsid w:val="00C32451"/>
    <w:rsid w:val="00C34521"/>
    <w:rsid w:val="00C406C6"/>
    <w:rsid w:val="00C412AC"/>
    <w:rsid w:val="00C4688E"/>
    <w:rsid w:val="00C46E62"/>
    <w:rsid w:val="00C52DB0"/>
    <w:rsid w:val="00C5469F"/>
    <w:rsid w:val="00C5509A"/>
    <w:rsid w:val="00C57625"/>
    <w:rsid w:val="00C60059"/>
    <w:rsid w:val="00C6071B"/>
    <w:rsid w:val="00C61B08"/>
    <w:rsid w:val="00C64782"/>
    <w:rsid w:val="00C6699A"/>
    <w:rsid w:val="00C66F7D"/>
    <w:rsid w:val="00C67694"/>
    <w:rsid w:val="00C676E9"/>
    <w:rsid w:val="00C7157C"/>
    <w:rsid w:val="00C71695"/>
    <w:rsid w:val="00C716E1"/>
    <w:rsid w:val="00C73020"/>
    <w:rsid w:val="00C730E3"/>
    <w:rsid w:val="00C7389E"/>
    <w:rsid w:val="00C7652E"/>
    <w:rsid w:val="00C7761F"/>
    <w:rsid w:val="00C81FB3"/>
    <w:rsid w:val="00C8206B"/>
    <w:rsid w:val="00C8329E"/>
    <w:rsid w:val="00C858F8"/>
    <w:rsid w:val="00C86B2B"/>
    <w:rsid w:val="00C91B99"/>
    <w:rsid w:val="00C93699"/>
    <w:rsid w:val="00C9603F"/>
    <w:rsid w:val="00C9666C"/>
    <w:rsid w:val="00CA0C14"/>
    <w:rsid w:val="00CA5D64"/>
    <w:rsid w:val="00CA6555"/>
    <w:rsid w:val="00CA787E"/>
    <w:rsid w:val="00CB12F4"/>
    <w:rsid w:val="00CB2152"/>
    <w:rsid w:val="00CB27A4"/>
    <w:rsid w:val="00CC0327"/>
    <w:rsid w:val="00CC0807"/>
    <w:rsid w:val="00CC3B53"/>
    <w:rsid w:val="00CC626D"/>
    <w:rsid w:val="00CC63EE"/>
    <w:rsid w:val="00CD1B12"/>
    <w:rsid w:val="00CD235F"/>
    <w:rsid w:val="00CD28B8"/>
    <w:rsid w:val="00CD6A24"/>
    <w:rsid w:val="00CD6B3D"/>
    <w:rsid w:val="00CE6395"/>
    <w:rsid w:val="00CE6C7F"/>
    <w:rsid w:val="00CE6CCE"/>
    <w:rsid w:val="00CE6F9D"/>
    <w:rsid w:val="00CE7D07"/>
    <w:rsid w:val="00CE7F23"/>
    <w:rsid w:val="00CE7F4E"/>
    <w:rsid w:val="00CF0188"/>
    <w:rsid w:val="00CF098F"/>
    <w:rsid w:val="00CF0FB4"/>
    <w:rsid w:val="00CF4ABF"/>
    <w:rsid w:val="00CF5095"/>
    <w:rsid w:val="00CF7796"/>
    <w:rsid w:val="00D0367E"/>
    <w:rsid w:val="00D05ECD"/>
    <w:rsid w:val="00D079F2"/>
    <w:rsid w:val="00D111CD"/>
    <w:rsid w:val="00D12F7E"/>
    <w:rsid w:val="00D149B7"/>
    <w:rsid w:val="00D15BEA"/>
    <w:rsid w:val="00D2014D"/>
    <w:rsid w:val="00D20A7D"/>
    <w:rsid w:val="00D23285"/>
    <w:rsid w:val="00D236D3"/>
    <w:rsid w:val="00D238F7"/>
    <w:rsid w:val="00D243FF"/>
    <w:rsid w:val="00D25648"/>
    <w:rsid w:val="00D25888"/>
    <w:rsid w:val="00D268C2"/>
    <w:rsid w:val="00D26EE8"/>
    <w:rsid w:val="00D3457A"/>
    <w:rsid w:val="00D349E0"/>
    <w:rsid w:val="00D35529"/>
    <w:rsid w:val="00D37E95"/>
    <w:rsid w:val="00D411A9"/>
    <w:rsid w:val="00D41291"/>
    <w:rsid w:val="00D42918"/>
    <w:rsid w:val="00D42953"/>
    <w:rsid w:val="00D47EB2"/>
    <w:rsid w:val="00D5134F"/>
    <w:rsid w:val="00D51F12"/>
    <w:rsid w:val="00D5438A"/>
    <w:rsid w:val="00D57311"/>
    <w:rsid w:val="00D61C2C"/>
    <w:rsid w:val="00D7284D"/>
    <w:rsid w:val="00D74E33"/>
    <w:rsid w:val="00D76A79"/>
    <w:rsid w:val="00D76FDB"/>
    <w:rsid w:val="00D7708F"/>
    <w:rsid w:val="00D77318"/>
    <w:rsid w:val="00D81B28"/>
    <w:rsid w:val="00D830D7"/>
    <w:rsid w:val="00D83D7D"/>
    <w:rsid w:val="00D84ED6"/>
    <w:rsid w:val="00D85F78"/>
    <w:rsid w:val="00D9362B"/>
    <w:rsid w:val="00D94C3E"/>
    <w:rsid w:val="00D96480"/>
    <w:rsid w:val="00D97556"/>
    <w:rsid w:val="00DA1149"/>
    <w:rsid w:val="00DA1520"/>
    <w:rsid w:val="00DA2CD7"/>
    <w:rsid w:val="00DA49FD"/>
    <w:rsid w:val="00DA4E04"/>
    <w:rsid w:val="00DA502C"/>
    <w:rsid w:val="00DA7017"/>
    <w:rsid w:val="00DA7E83"/>
    <w:rsid w:val="00DB311C"/>
    <w:rsid w:val="00DB5210"/>
    <w:rsid w:val="00DB6689"/>
    <w:rsid w:val="00DC0922"/>
    <w:rsid w:val="00DC27D8"/>
    <w:rsid w:val="00DC3B64"/>
    <w:rsid w:val="00DC4645"/>
    <w:rsid w:val="00DC5046"/>
    <w:rsid w:val="00DC783B"/>
    <w:rsid w:val="00DD289E"/>
    <w:rsid w:val="00DD5633"/>
    <w:rsid w:val="00DD615F"/>
    <w:rsid w:val="00DD62FB"/>
    <w:rsid w:val="00DD6938"/>
    <w:rsid w:val="00DE047B"/>
    <w:rsid w:val="00DE0746"/>
    <w:rsid w:val="00DE19AF"/>
    <w:rsid w:val="00DE3251"/>
    <w:rsid w:val="00DE33E3"/>
    <w:rsid w:val="00DE5CBC"/>
    <w:rsid w:val="00DE703C"/>
    <w:rsid w:val="00DE780C"/>
    <w:rsid w:val="00DF2FD1"/>
    <w:rsid w:val="00DF3776"/>
    <w:rsid w:val="00DF3A37"/>
    <w:rsid w:val="00DF53B2"/>
    <w:rsid w:val="00E00412"/>
    <w:rsid w:val="00E008CA"/>
    <w:rsid w:val="00E03363"/>
    <w:rsid w:val="00E04C36"/>
    <w:rsid w:val="00E05897"/>
    <w:rsid w:val="00E07B2C"/>
    <w:rsid w:val="00E10D17"/>
    <w:rsid w:val="00E1103C"/>
    <w:rsid w:val="00E113BE"/>
    <w:rsid w:val="00E12AFB"/>
    <w:rsid w:val="00E13CCE"/>
    <w:rsid w:val="00E14587"/>
    <w:rsid w:val="00E1564D"/>
    <w:rsid w:val="00E15F2E"/>
    <w:rsid w:val="00E16E82"/>
    <w:rsid w:val="00E21666"/>
    <w:rsid w:val="00E23F72"/>
    <w:rsid w:val="00E2456B"/>
    <w:rsid w:val="00E24B43"/>
    <w:rsid w:val="00E26CEA"/>
    <w:rsid w:val="00E317CD"/>
    <w:rsid w:val="00E34331"/>
    <w:rsid w:val="00E3754D"/>
    <w:rsid w:val="00E400EE"/>
    <w:rsid w:val="00E40272"/>
    <w:rsid w:val="00E40B7D"/>
    <w:rsid w:val="00E41390"/>
    <w:rsid w:val="00E47A58"/>
    <w:rsid w:val="00E5013A"/>
    <w:rsid w:val="00E5140A"/>
    <w:rsid w:val="00E52494"/>
    <w:rsid w:val="00E538C0"/>
    <w:rsid w:val="00E53F73"/>
    <w:rsid w:val="00E54AEB"/>
    <w:rsid w:val="00E578CD"/>
    <w:rsid w:val="00E634BF"/>
    <w:rsid w:val="00E63A15"/>
    <w:rsid w:val="00E64E8D"/>
    <w:rsid w:val="00E65FA7"/>
    <w:rsid w:val="00E6707E"/>
    <w:rsid w:val="00E7088A"/>
    <w:rsid w:val="00E7525A"/>
    <w:rsid w:val="00E762E3"/>
    <w:rsid w:val="00E80826"/>
    <w:rsid w:val="00E80D71"/>
    <w:rsid w:val="00E810E4"/>
    <w:rsid w:val="00E8167F"/>
    <w:rsid w:val="00E871E0"/>
    <w:rsid w:val="00E8792E"/>
    <w:rsid w:val="00E87BF3"/>
    <w:rsid w:val="00E87DF8"/>
    <w:rsid w:val="00E90609"/>
    <w:rsid w:val="00E91F68"/>
    <w:rsid w:val="00E92154"/>
    <w:rsid w:val="00E9281A"/>
    <w:rsid w:val="00E9349C"/>
    <w:rsid w:val="00E94128"/>
    <w:rsid w:val="00E968D8"/>
    <w:rsid w:val="00E97CC8"/>
    <w:rsid w:val="00EA6648"/>
    <w:rsid w:val="00EA6C76"/>
    <w:rsid w:val="00EA775D"/>
    <w:rsid w:val="00EB0727"/>
    <w:rsid w:val="00EB127D"/>
    <w:rsid w:val="00EB39BC"/>
    <w:rsid w:val="00EB4FC3"/>
    <w:rsid w:val="00EB6DF7"/>
    <w:rsid w:val="00EC055B"/>
    <w:rsid w:val="00EC0DF2"/>
    <w:rsid w:val="00EC1EA9"/>
    <w:rsid w:val="00EC23D7"/>
    <w:rsid w:val="00EC4FB0"/>
    <w:rsid w:val="00ED2743"/>
    <w:rsid w:val="00ED2C1D"/>
    <w:rsid w:val="00ED4266"/>
    <w:rsid w:val="00ED5DB6"/>
    <w:rsid w:val="00EE2705"/>
    <w:rsid w:val="00EE58A5"/>
    <w:rsid w:val="00EE5BB5"/>
    <w:rsid w:val="00EE65DD"/>
    <w:rsid w:val="00EE68AD"/>
    <w:rsid w:val="00EE792F"/>
    <w:rsid w:val="00EF286B"/>
    <w:rsid w:val="00EF4617"/>
    <w:rsid w:val="00EF52F1"/>
    <w:rsid w:val="00EF6C1D"/>
    <w:rsid w:val="00EF7C9A"/>
    <w:rsid w:val="00F020B3"/>
    <w:rsid w:val="00F021F3"/>
    <w:rsid w:val="00F03077"/>
    <w:rsid w:val="00F06308"/>
    <w:rsid w:val="00F07C92"/>
    <w:rsid w:val="00F11DA0"/>
    <w:rsid w:val="00F12ECB"/>
    <w:rsid w:val="00F1588F"/>
    <w:rsid w:val="00F166B5"/>
    <w:rsid w:val="00F17EED"/>
    <w:rsid w:val="00F2049C"/>
    <w:rsid w:val="00F2067D"/>
    <w:rsid w:val="00F213AE"/>
    <w:rsid w:val="00F2252B"/>
    <w:rsid w:val="00F23014"/>
    <w:rsid w:val="00F23E5E"/>
    <w:rsid w:val="00F23FAA"/>
    <w:rsid w:val="00F24263"/>
    <w:rsid w:val="00F24B22"/>
    <w:rsid w:val="00F26011"/>
    <w:rsid w:val="00F27943"/>
    <w:rsid w:val="00F27A55"/>
    <w:rsid w:val="00F27E59"/>
    <w:rsid w:val="00F322B1"/>
    <w:rsid w:val="00F33035"/>
    <w:rsid w:val="00F36290"/>
    <w:rsid w:val="00F378B5"/>
    <w:rsid w:val="00F40A9A"/>
    <w:rsid w:val="00F4254B"/>
    <w:rsid w:val="00F42E6F"/>
    <w:rsid w:val="00F43241"/>
    <w:rsid w:val="00F443E7"/>
    <w:rsid w:val="00F44843"/>
    <w:rsid w:val="00F448B7"/>
    <w:rsid w:val="00F4605B"/>
    <w:rsid w:val="00F460E1"/>
    <w:rsid w:val="00F56A2A"/>
    <w:rsid w:val="00F57340"/>
    <w:rsid w:val="00F579BF"/>
    <w:rsid w:val="00F60594"/>
    <w:rsid w:val="00F60DC9"/>
    <w:rsid w:val="00F62E41"/>
    <w:rsid w:val="00F6718C"/>
    <w:rsid w:val="00F713BA"/>
    <w:rsid w:val="00F715AF"/>
    <w:rsid w:val="00F716CD"/>
    <w:rsid w:val="00F72B4F"/>
    <w:rsid w:val="00F72D87"/>
    <w:rsid w:val="00F73C31"/>
    <w:rsid w:val="00F74CA2"/>
    <w:rsid w:val="00F74CBB"/>
    <w:rsid w:val="00F75CA4"/>
    <w:rsid w:val="00F75DFB"/>
    <w:rsid w:val="00F76104"/>
    <w:rsid w:val="00F77CA6"/>
    <w:rsid w:val="00F8022E"/>
    <w:rsid w:val="00F82920"/>
    <w:rsid w:val="00F82929"/>
    <w:rsid w:val="00F8795F"/>
    <w:rsid w:val="00F87EE2"/>
    <w:rsid w:val="00F90132"/>
    <w:rsid w:val="00F926D6"/>
    <w:rsid w:val="00F92B39"/>
    <w:rsid w:val="00F97BA5"/>
    <w:rsid w:val="00FA0ABD"/>
    <w:rsid w:val="00FA1B80"/>
    <w:rsid w:val="00FA6EEB"/>
    <w:rsid w:val="00FA6FDE"/>
    <w:rsid w:val="00FB1FDF"/>
    <w:rsid w:val="00FB25F1"/>
    <w:rsid w:val="00FB59DD"/>
    <w:rsid w:val="00FC312B"/>
    <w:rsid w:val="00FD13DB"/>
    <w:rsid w:val="00FD2025"/>
    <w:rsid w:val="00FD33DA"/>
    <w:rsid w:val="00FE3567"/>
    <w:rsid w:val="00FE4CA2"/>
    <w:rsid w:val="00FE7C0C"/>
    <w:rsid w:val="00FF2097"/>
    <w:rsid w:val="00FF6E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78268-6CDE-42DE-8B57-97A6B994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7A6407"/>
    <w:pPr>
      <w:keepNext/>
      <w:outlineLvl w:val="0"/>
    </w:pPr>
    <w:rPr>
      <w:rFonts w:ascii="Cambria" w:hAnsi="Cambria"/>
      <w:b/>
      <w:bCs/>
      <w:kern w:val="32"/>
      <w:sz w:val="32"/>
      <w:szCs w:val="32"/>
    </w:rPr>
  </w:style>
  <w:style w:type="paragraph" w:styleId="Nadpis3">
    <w:name w:val="heading 3"/>
    <w:basedOn w:val="Normln"/>
    <w:next w:val="Normln"/>
    <w:link w:val="Nadpis3Char"/>
    <w:qFormat/>
    <w:rsid w:val="007A6407"/>
    <w:pPr>
      <w:keepNext/>
      <w:spacing w:line="360" w:lineRule="auto"/>
      <w:ind w:right="-2"/>
      <w:outlineLvl w:val="2"/>
    </w:pPr>
    <w:rPr>
      <w:rFonts w:ascii="Cambria" w:hAnsi="Cambria"/>
      <w:b/>
      <w:bCs/>
      <w:sz w:val="26"/>
      <w:szCs w:val="26"/>
    </w:rPr>
  </w:style>
  <w:style w:type="paragraph" w:styleId="Nadpis4">
    <w:name w:val="heading 4"/>
    <w:basedOn w:val="Normln"/>
    <w:next w:val="Normln"/>
    <w:link w:val="Nadpis4Char"/>
    <w:qFormat/>
    <w:rsid w:val="007A6407"/>
    <w:pPr>
      <w:keepNext/>
      <w:tabs>
        <w:tab w:val="left" w:pos="4678"/>
      </w:tabs>
      <w:jc w:val="both"/>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71695"/>
    <w:pPr>
      <w:tabs>
        <w:tab w:val="center" w:pos="4536"/>
        <w:tab w:val="right" w:pos="9072"/>
      </w:tabs>
    </w:pPr>
  </w:style>
  <w:style w:type="paragraph" w:styleId="Zpat">
    <w:name w:val="footer"/>
    <w:basedOn w:val="Normln"/>
    <w:link w:val="ZpatChar"/>
    <w:uiPriority w:val="99"/>
    <w:rsid w:val="00C71695"/>
    <w:pPr>
      <w:tabs>
        <w:tab w:val="center" w:pos="4536"/>
        <w:tab w:val="right" w:pos="9072"/>
      </w:tabs>
    </w:pPr>
  </w:style>
  <w:style w:type="paragraph" w:styleId="Textbubliny">
    <w:name w:val="Balloon Text"/>
    <w:basedOn w:val="Normln"/>
    <w:semiHidden/>
    <w:rsid w:val="001A3460"/>
    <w:rPr>
      <w:rFonts w:ascii="Tahoma" w:hAnsi="Tahoma" w:cs="Tahoma"/>
      <w:sz w:val="16"/>
      <w:szCs w:val="16"/>
    </w:rPr>
  </w:style>
  <w:style w:type="character" w:styleId="slostrnky">
    <w:name w:val="page number"/>
    <w:basedOn w:val="Standardnpsmoodstavce"/>
    <w:rsid w:val="005C2B6F"/>
  </w:style>
  <w:style w:type="character" w:styleId="Hypertextovodkaz">
    <w:name w:val="Hyperlink"/>
    <w:rsid w:val="005A56DF"/>
    <w:rPr>
      <w:color w:val="0000FF"/>
      <w:u w:val="single"/>
    </w:rPr>
  </w:style>
  <w:style w:type="paragraph" w:customStyle="1" w:styleId="Krsno1">
    <w:name w:val="Krásno 1"/>
    <w:basedOn w:val="Obsah1"/>
    <w:rsid w:val="0015625D"/>
    <w:rPr>
      <w:b/>
      <w:bCs/>
      <w:caps/>
    </w:rPr>
  </w:style>
  <w:style w:type="paragraph" w:styleId="Zkladntext">
    <w:name w:val="Body Text"/>
    <w:basedOn w:val="Normln"/>
    <w:link w:val="ZkladntextChar"/>
    <w:rsid w:val="0015625D"/>
    <w:pPr>
      <w:spacing w:after="120"/>
    </w:pPr>
  </w:style>
  <w:style w:type="paragraph" w:styleId="Obsah1">
    <w:name w:val="toc 1"/>
    <w:basedOn w:val="Normln"/>
    <w:next w:val="Normln"/>
    <w:autoRedefine/>
    <w:semiHidden/>
    <w:rsid w:val="0015625D"/>
  </w:style>
  <w:style w:type="paragraph" w:styleId="Zkladntextodsazen">
    <w:name w:val="Body Text Indent"/>
    <w:basedOn w:val="Normln"/>
    <w:rsid w:val="007A6407"/>
    <w:pPr>
      <w:spacing w:after="120"/>
      <w:ind w:left="283"/>
    </w:pPr>
  </w:style>
  <w:style w:type="character" w:customStyle="1" w:styleId="Nadpis1Char">
    <w:name w:val="Nadpis 1 Char"/>
    <w:link w:val="Nadpis1"/>
    <w:rsid w:val="007A6407"/>
    <w:rPr>
      <w:rFonts w:ascii="Cambria" w:hAnsi="Cambria"/>
      <w:b/>
      <w:bCs/>
      <w:kern w:val="32"/>
      <w:sz w:val="32"/>
      <w:szCs w:val="32"/>
      <w:lang w:val="cs-CZ" w:eastAsia="cs-CZ" w:bidi="ar-SA"/>
    </w:rPr>
  </w:style>
  <w:style w:type="character" w:customStyle="1" w:styleId="Nadpis3Char">
    <w:name w:val="Nadpis 3 Char"/>
    <w:link w:val="Nadpis3"/>
    <w:semiHidden/>
    <w:rsid w:val="007A6407"/>
    <w:rPr>
      <w:rFonts w:ascii="Cambria" w:hAnsi="Cambria"/>
      <w:b/>
      <w:bCs/>
      <w:sz w:val="26"/>
      <w:szCs w:val="26"/>
      <w:lang w:val="cs-CZ" w:eastAsia="cs-CZ" w:bidi="ar-SA"/>
    </w:rPr>
  </w:style>
  <w:style w:type="character" w:customStyle="1" w:styleId="Nadpis4Char">
    <w:name w:val="Nadpis 4 Char"/>
    <w:link w:val="Nadpis4"/>
    <w:semiHidden/>
    <w:rsid w:val="007A6407"/>
    <w:rPr>
      <w:rFonts w:ascii="Calibri" w:hAnsi="Calibri"/>
      <w:b/>
      <w:bCs/>
      <w:sz w:val="28"/>
      <w:szCs w:val="28"/>
      <w:lang w:val="cs-CZ" w:eastAsia="cs-CZ" w:bidi="ar-SA"/>
    </w:rPr>
  </w:style>
  <w:style w:type="paragraph" w:styleId="Odstavecseseznamem">
    <w:name w:val="List Paragraph"/>
    <w:basedOn w:val="Normln"/>
    <w:qFormat/>
    <w:rsid w:val="00607726"/>
    <w:pPr>
      <w:ind w:left="708"/>
    </w:pPr>
  </w:style>
  <w:style w:type="paragraph" w:styleId="Zkladntext2">
    <w:name w:val="Body Text 2"/>
    <w:basedOn w:val="Normln"/>
    <w:link w:val="Zkladntext2Char"/>
    <w:rsid w:val="00A919A2"/>
    <w:pPr>
      <w:spacing w:after="120" w:line="480" w:lineRule="auto"/>
    </w:pPr>
    <w:rPr>
      <w:sz w:val="20"/>
      <w:szCs w:val="20"/>
    </w:rPr>
  </w:style>
  <w:style w:type="character" w:customStyle="1" w:styleId="Zkladntext2Char">
    <w:name w:val="Základní text 2 Char"/>
    <w:basedOn w:val="Standardnpsmoodstavce"/>
    <w:link w:val="Zkladntext2"/>
    <w:rsid w:val="00A919A2"/>
  </w:style>
  <w:style w:type="paragraph" w:styleId="Zkladntext3">
    <w:name w:val="Body Text 3"/>
    <w:basedOn w:val="Normln"/>
    <w:link w:val="Zkladntext3Char"/>
    <w:rsid w:val="00A919A2"/>
    <w:pPr>
      <w:spacing w:after="120"/>
    </w:pPr>
    <w:rPr>
      <w:sz w:val="16"/>
      <w:szCs w:val="16"/>
      <w:lang w:val="x-none" w:eastAsia="x-none"/>
    </w:rPr>
  </w:style>
  <w:style w:type="character" w:customStyle="1" w:styleId="Zkladntext3Char">
    <w:name w:val="Základní text 3 Char"/>
    <w:link w:val="Zkladntext3"/>
    <w:rsid w:val="00A919A2"/>
    <w:rPr>
      <w:sz w:val="16"/>
      <w:szCs w:val="16"/>
    </w:rPr>
  </w:style>
  <w:style w:type="character" w:styleId="Odkaznakoment">
    <w:name w:val="annotation reference"/>
    <w:semiHidden/>
    <w:rsid w:val="00595D22"/>
    <w:rPr>
      <w:sz w:val="16"/>
      <w:szCs w:val="16"/>
    </w:rPr>
  </w:style>
  <w:style w:type="paragraph" w:styleId="Textkomente">
    <w:name w:val="annotation text"/>
    <w:basedOn w:val="Normln"/>
    <w:link w:val="TextkomenteChar"/>
    <w:semiHidden/>
    <w:rsid w:val="00595D22"/>
    <w:rPr>
      <w:sz w:val="20"/>
      <w:szCs w:val="20"/>
    </w:rPr>
  </w:style>
  <w:style w:type="character" w:customStyle="1" w:styleId="TextkomenteChar">
    <w:name w:val="Text komentáře Char"/>
    <w:basedOn w:val="Standardnpsmoodstavce"/>
    <w:link w:val="Textkomente"/>
    <w:semiHidden/>
    <w:rsid w:val="00595D22"/>
  </w:style>
  <w:style w:type="paragraph" w:customStyle="1" w:styleId="Export0">
    <w:name w:val="Export 0"/>
    <w:link w:val="Export0Char"/>
    <w:rsid w:val="005F5BCD"/>
    <w:rPr>
      <w:rFonts w:ascii="Courier New" w:hAnsi="Courier New"/>
      <w:sz w:val="24"/>
      <w:lang w:val="en-US"/>
    </w:rPr>
  </w:style>
  <w:style w:type="character" w:customStyle="1" w:styleId="Export0Char">
    <w:name w:val="Export 0 Char"/>
    <w:link w:val="Export0"/>
    <w:rsid w:val="005F5BCD"/>
    <w:rPr>
      <w:rFonts w:ascii="Courier New" w:hAnsi="Courier New"/>
      <w:sz w:val="24"/>
      <w:lang w:val="en-US"/>
    </w:rPr>
  </w:style>
  <w:style w:type="character" w:customStyle="1" w:styleId="Internetovodkaz">
    <w:name w:val="Internetový odkaz"/>
    <w:rsid w:val="00786BF1"/>
    <w:rPr>
      <w:color w:val="0000FF"/>
      <w:u w:val="single"/>
      <w:lang w:val="cs-CZ" w:eastAsia="cs-CZ" w:bidi="cs-CZ"/>
    </w:rPr>
  </w:style>
  <w:style w:type="paragraph" w:customStyle="1" w:styleId="Odstavecseseznamem1">
    <w:name w:val="Odstavec se seznamem1"/>
    <w:basedOn w:val="Normln"/>
    <w:rsid w:val="000665D7"/>
    <w:pPr>
      <w:suppressAutoHyphens/>
    </w:pPr>
    <w:rPr>
      <w:kern w:val="1"/>
      <w:lang w:eastAsia="ar-SA"/>
    </w:rPr>
  </w:style>
  <w:style w:type="character" w:customStyle="1" w:styleId="ZpatChar">
    <w:name w:val="Zápatí Char"/>
    <w:basedOn w:val="Standardnpsmoodstavce"/>
    <w:link w:val="Zpat"/>
    <w:uiPriority w:val="99"/>
    <w:rsid w:val="009E2074"/>
    <w:rPr>
      <w:sz w:val="24"/>
      <w:szCs w:val="24"/>
    </w:rPr>
  </w:style>
  <w:style w:type="character" w:customStyle="1" w:styleId="ZhlavChar">
    <w:name w:val="Záhlaví Char"/>
    <w:basedOn w:val="Standardnpsmoodstavce"/>
    <w:link w:val="Zhlav"/>
    <w:uiPriority w:val="99"/>
    <w:rsid w:val="005C1D5E"/>
    <w:rPr>
      <w:sz w:val="24"/>
      <w:szCs w:val="24"/>
    </w:rPr>
  </w:style>
  <w:style w:type="character" w:customStyle="1" w:styleId="ZkladntextChar">
    <w:name w:val="Základní text Char"/>
    <w:link w:val="Zkladntext"/>
    <w:rsid w:val="00242636"/>
    <w:rPr>
      <w:sz w:val="24"/>
      <w:szCs w:val="24"/>
    </w:rPr>
  </w:style>
  <w:style w:type="paragraph" w:customStyle="1" w:styleId="Citace1">
    <w:name w:val="Citace1"/>
    <w:basedOn w:val="Normln"/>
    <w:next w:val="Normln"/>
    <w:rsid w:val="0033147B"/>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paragraph" w:customStyle="1" w:styleId="A-odstavecodsazensodrkami">
    <w:name w:val="A-odstavec odsazený s odrážkami"/>
    <w:basedOn w:val="Normln"/>
    <w:rsid w:val="000F2A40"/>
    <w:pPr>
      <w:numPr>
        <w:numId w:val="6"/>
      </w:numPr>
      <w:jc w:val="both"/>
    </w:pPr>
    <w:rPr>
      <w:rFonts w:ascii="Arial" w:hAnsi="Arial" w:cs="Arial"/>
      <w:sz w:val="22"/>
      <w:szCs w:val="22"/>
    </w:rPr>
  </w:style>
  <w:style w:type="character" w:styleId="Znakapoznpodarou">
    <w:name w:val="footnote reference"/>
    <w:semiHidden/>
    <w:rsid w:val="000F2A40"/>
    <w:rPr>
      <w:vertAlign w:val="superscript"/>
    </w:rPr>
  </w:style>
  <w:style w:type="character" w:customStyle="1" w:styleId="apple-converted-space">
    <w:name w:val="apple-converted-space"/>
    <w:basedOn w:val="Standardnpsmoodstavce"/>
    <w:rsid w:val="00D0367E"/>
  </w:style>
  <w:style w:type="character" w:styleId="Siln">
    <w:name w:val="Strong"/>
    <w:basedOn w:val="Standardnpsmoodstavce"/>
    <w:uiPriority w:val="22"/>
    <w:qFormat/>
    <w:rsid w:val="00D0367E"/>
    <w:rPr>
      <w:b/>
      <w:bCs/>
    </w:rPr>
  </w:style>
  <w:style w:type="paragraph" w:styleId="Pedmtkomente">
    <w:name w:val="annotation subject"/>
    <w:basedOn w:val="Textkomente"/>
    <w:next w:val="Textkomente"/>
    <w:link w:val="PedmtkomenteChar"/>
    <w:uiPriority w:val="99"/>
    <w:semiHidden/>
    <w:unhideWhenUsed/>
    <w:rsid w:val="003007F2"/>
    <w:rPr>
      <w:b/>
      <w:bCs/>
    </w:rPr>
  </w:style>
  <w:style w:type="character" w:customStyle="1" w:styleId="PedmtkomenteChar">
    <w:name w:val="Předmět komentáře Char"/>
    <w:basedOn w:val="TextkomenteChar"/>
    <w:link w:val="Pedmtkomente"/>
    <w:uiPriority w:val="99"/>
    <w:semiHidden/>
    <w:rsid w:val="003007F2"/>
    <w:rPr>
      <w:b/>
      <w:bCs/>
    </w:rPr>
  </w:style>
  <w:style w:type="paragraph" w:customStyle="1" w:styleId="Default">
    <w:name w:val="Default"/>
    <w:rsid w:val="00491DB2"/>
    <w:pPr>
      <w:autoSpaceDE w:val="0"/>
      <w:autoSpaceDN w:val="0"/>
      <w:adjustRightInd w:val="0"/>
    </w:pPr>
    <w:rPr>
      <w:rFonts w:ascii="Arial" w:hAnsi="Arial" w:cs="Arial"/>
      <w:color w:val="000000"/>
      <w:sz w:val="24"/>
      <w:szCs w:val="24"/>
    </w:rPr>
  </w:style>
  <w:style w:type="paragraph" w:customStyle="1" w:styleId="Smluvn">
    <w:name w:val="Smluvní"/>
    <w:basedOn w:val="Normln"/>
    <w:uiPriority w:val="99"/>
    <w:rsid w:val="00830152"/>
    <w:pPr>
      <w:spacing w:before="120" w:line="360" w:lineRule="auto"/>
      <w:jc w:val="both"/>
    </w:pPr>
    <w:rPr>
      <w:rFonts w:ascii="Arial" w:hAnsi="Arial" w:cs="Arial"/>
      <w:sz w:val="22"/>
      <w:szCs w:val="22"/>
    </w:rPr>
  </w:style>
  <w:style w:type="character" w:customStyle="1" w:styleId="preformatted">
    <w:name w:val="preformatted"/>
    <w:basedOn w:val="Standardnpsmoodstavce"/>
    <w:rsid w:val="003D5E4B"/>
  </w:style>
  <w:style w:type="paragraph" w:customStyle="1" w:styleId="zSidfotAdress2">
    <w:name w:val="zSidfotAdress2"/>
    <w:basedOn w:val="Zpat"/>
    <w:link w:val="zSidfotAdress2Char"/>
    <w:semiHidden/>
    <w:rsid w:val="003D5E4B"/>
    <w:pPr>
      <w:spacing w:after="60" w:line="160" w:lineRule="atLeast"/>
    </w:pPr>
    <w:rPr>
      <w:rFonts w:ascii="Arial" w:hAnsi="Arial"/>
      <w:noProof/>
      <w:spacing w:val="8"/>
      <w:sz w:val="12"/>
      <w:lang w:val="en-GB" w:eastAsia="sv-SE"/>
    </w:rPr>
  </w:style>
  <w:style w:type="character" w:customStyle="1" w:styleId="zSidfotAdress2Char">
    <w:name w:val="zSidfotAdress2 Char"/>
    <w:basedOn w:val="ZpatChar"/>
    <w:link w:val="zSidfotAdress2"/>
    <w:semiHidden/>
    <w:rsid w:val="003D5E4B"/>
    <w:rPr>
      <w:rFonts w:ascii="Arial" w:hAnsi="Arial"/>
      <w:noProof/>
      <w:spacing w:val="8"/>
      <w:sz w:val="12"/>
      <w:szCs w:val="24"/>
      <w:lang w:val="en-GB" w:eastAsia="sv-SE"/>
    </w:rPr>
  </w:style>
  <w:style w:type="paragraph" w:customStyle="1" w:styleId="strany1">
    <w:name w:val="strany1"/>
    <w:basedOn w:val="Normln"/>
    <w:rsid w:val="00C23033"/>
    <w:pPr>
      <w:keepLines/>
      <w:tabs>
        <w:tab w:val="left" w:pos="2552"/>
        <w:tab w:val="left" w:pos="6237"/>
        <w:tab w:val="right" w:pos="9639"/>
      </w:tabs>
      <w:suppressAutoHyphens/>
      <w:spacing w:after="20"/>
    </w:pPr>
    <w:rPr>
      <w:rFonts w:ascii="Arial Narrow" w:hAnsi="Arial Narrow"/>
      <w:spacing w:val="4"/>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3184">
      <w:bodyDiv w:val="1"/>
      <w:marLeft w:val="0"/>
      <w:marRight w:val="0"/>
      <w:marTop w:val="0"/>
      <w:marBottom w:val="0"/>
      <w:divBdr>
        <w:top w:val="none" w:sz="0" w:space="0" w:color="auto"/>
        <w:left w:val="none" w:sz="0" w:space="0" w:color="auto"/>
        <w:bottom w:val="none" w:sz="0" w:space="0" w:color="auto"/>
        <w:right w:val="none" w:sz="0" w:space="0" w:color="auto"/>
      </w:divBdr>
    </w:div>
    <w:div w:id="637539333">
      <w:bodyDiv w:val="1"/>
      <w:marLeft w:val="0"/>
      <w:marRight w:val="0"/>
      <w:marTop w:val="0"/>
      <w:marBottom w:val="0"/>
      <w:divBdr>
        <w:top w:val="none" w:sz="0" w:space="0" w:color="auto"/>
        <w:left w:val="none" w:sz="0" w:space="0" w:color="auto"/>
        <w:bottom w:val="none" w:sz="0" w:space="0" w:color="auto"/>
        <w:right w:val="none" w:sz="0" w:space="0" w:color="auto"/>
      </w:divBdr>
    </w:div>
    <w:div w:id="993140583">
      <w:bodyDiv w:val="1"/>
      <w:marLeft w:val="0"/>
      <w:marRight w:val="0"/>
      <w:marTop w:val="0"/>
      <w:marBottom w:val="0"/>
      <w:divBdr>
        <w:top w:val="none" w:sz="0" w:space="0" w:color="auto"/>
        <w:left w:val="none" w:sz="0" w:space="0" w:color="auto"/>
        <w:bottom w:val="none" w:sz="0" w:space="0" w:color="auto"/>
        <w:right w:val="none" w:sz="0" w:space="0" w:color="auto"/>
      </w:divBdr>
    </w:div>
    <w:div w:id="1424645799">
      <w:bodyDiv w:val="1"/>
      <w:marLeft w:val="0"/>
      <w:marRight w:val="0"/>
      <w:marTop w:val="0"/>
      <w:marBottom w:val="0"/>
      <w:divBdr>
        <w:top w:val="none" w:sz="0" w:space="0" w:color="auto"/>
        <w:left w:val="none" w:sz="0" w:space="0" w:color="auto"/>
        <w:bottom w:val="none" w:sz="0" w:space="0" w:color="auto"/>
        <w:right w:val="none" w:sz="0" w:space="0" w:color="auto"/>
      </w:divBdr>
    </w:div>
    <w:div w:id="1779595842">
      <w:bodyDiv w:val="1"/>
      <w:marLeft w:val="0"/>
      <w:marRight w:val="0"/>
      <w:marTop w:val="0"/>
      <w:marBottom w:val="0"/>
      <w:divBdr>
        <w:top w:val="none" w:sz="0" w:space="0" w:color="auto"/>
        <w:left w:val="none" w:sz="0" w:space="0" w:color="auto"/>
        <w:bottom w:val="none" w:sz="0" w:space="0" w:color="auto"/>
        <w:right w:val="none" w:sz="0" w:space="0" w:color="auto"/>
      </w:divBdr>
    </w:div>
    <w:div w:id="1867207717">
      <w:bodyDiv w:val="1"/>
      <w:marLeft w:val="0"/>
      <w:marRight w:val="0"/>
      <w:marTop w:val="0"/>
      <w:marBottom w:val="0"/>
      <w:divBdr>
        <w:top w:val="none" w:sz="0" w:space="0" w:color="auto"/>
        <w:left w:val="none" w:sz="0" w:space="0" w:color="auto"/>
        <w:bottom w:val="none" w:sz="0" w:space="0" w:color="auto"/>
        <w:right w:val="none" w:sz="0" w:space="0" w:color="auto"/>
      </w:divBdr>
    </w:div>
    <w:div w:id="203903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profilfirmy/Compliance_programy.htm"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AD761-B545-43DD-B31D-6C2AD99C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2893</Words>
  <Characters>17071</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19925</CharactersWithSpaces>
  <SharedDoc>false</SharedDoc>
  <HLinks>
    <vt:vector size="24" baseType="variant">
      <vt:variant>
        <vt:i4>262184</vt:i4>
      </vt:variant>
      <vt:variant>
        <vt:i4>9</vt:i4>
      </vt:variant>
      <vt:variant>
        <vt:i4>0</vt:i4>
      </vt:variant>
      <vt:variant>
        <vt:i4>5</vt:i4>
      </vt:variant>
      <vt:variant>
        <vt:lpwstr>mailto:komin@azconsult.cz</vt:lpwstr>
      </vt:variant>
      <vt:variant>
        <vt:lpwstr/>
      </vt:variant>
      <vt:variant>
        <vt:i4>65572</vt:i4>
      </vt:variant>
      <vt:variant>
        <vt:i4>6</vt:i4>
      </vt:variant>
      <vt:variant>
        <vt:i4>0</vt:i4>
      </vt:variant>
      <vt:variant>
        <vt:i4>5</vt:i4>
      </vt:variant>
      <vt:variant>
        <vt:lpwstr>mailto:azconsult@azconsult.cz</vt:lpwstr>
      </vt:variant>
      <vt:variant>
        <vt:lpwstr/>
      </vt:variant>
      <vt:variant>
        <vt:i4>7995468</vt:i4>
      </vt:variant>
      <vt:variant>
        <vt:i4>3</vt:i4>
      </vt:variant>
      <vt:variant>
        <vt:i4>0</vt:i4>
      </vt:variant>
      <vt:variant>
        <vt:i4>5</vt:i4>
      </vt:variant>
      <vt:variant>
        <vt:lpwstr>mailto:lejsek@poh.cz</vt:lpwstr>
      </vt:variant>
      <vt:variant>
        <vt:lpwstr/>
      </vt:variant>
      <vt:variant>
        <vt:i4>7340099</vt:i4>
      </vt:variant>
      <vt:variant>
        <vt:i4>0</vt:i4>
      </vt:variant>
      <vt:variant>
        <vt:i4>0</vt:i4>
      </vt:variant>
      <vt:variant>
        <vt:i4>5</vt:i4>
      </vt:variant>
      <vt:variant>
        <vt:lpwstr>mailto:pavlasova@poh.cz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Samkova Kamila</dc:creator>
  <cp:lastModifiedBy>Samková Kamila</cp:lastModifiedBy>
  <cp:revision>12</cp:revision>
  <cp:lastPrinted>2017-04-21T11:33:00Z</cp:lastPrinted>
  <dcterms:created xsi:type="dcterms:W3CDTF">2018-09-07T07:28:00Z</dcterms:created>
  <dcterms:modified xsi:type="dcterms:W3CDTF">2022-05-11T05:52:00Z</dcterms:modified>
</cp:coreProperties>
</file>