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FE" w:rsidRDefault="000511CF">
      <w:pPr>
        <w:pStyle w:val="Heading110"/>
        <w:keepNext/>
        <w:keepLines/>
        <w:framePr w:w="1493" w:h="691" w:wrap="none" w:hAnchor="page" w:x="2515" w:y="183"/>
      </w:pPr>
      <w:bookmarkStart w:id="0" w:name="bookmark2"/>
      <w:bookmarkStart w:id="1" w:name="_GoBack"/>
      <w:bookmarkEnd w:id="1"/>
      <w:r>
        <w:t>MĚSTO</w:t>
      </w:r>
      <w:bookmarkEnd w:id="0"/>
    </w:p>
    <w:p w:rsidR="00BE09FE" w:rsidRDefault="000511CF">
      <w:pPr>
        <w:pStyle w:val="Heading110"/>
        <w:keepNext/>
        <w:keepLines/>
        <w:framePr w:w="1493" w:h="691" w:wrap="none" w:hAnchor="page" w:x="2515" w:y="183"/>
      </w:pPr>
      <w:bookmarkStart w:id="2" w:name="bookmark0"/>
      <w:bookmarkStart w:id="3" w:name="bookmark1"/>
      <w:bookmarkStart w:id="4" w:name="bookmark3"/>
      <w:r>
        <w:t>KROMĚŘÍŽ</w:t>
      </w:r>
      <w:bookmarkEnd w:id="2"/>
      <w:bookmarkEnd w:id="3"/>
      <w:bookmarkEnd w:id="4"/>
    </w:p>
    <w:p w:rsidR="00BE09FE" w:rsidRDefault="000511CF">
      <w:pPr>
        <w:pStyle w:val="Heading210"/>
        <w:keepNext/>
        <w:keepLines/>
        <w:framePr w:w="2237" w:h="811" w:wrap="none" w:hAnchor="page" w:x="6043" w:y="6"/>
      </w:pPr>
      <w:bookmarkStart w:id="5" w:name="bookmark4"/>
      <w:bookmarkStart w:id="6" w:name="bookmark5"/>
      <w:bookmarkStart w:id="7" w:name="bookmark6"/>
      <w:r>
        <w:t>Městský úřad Kroměříž</w:t>
      </w:r>
      <w:bookmarkEnd w:id="5"/>
      <w:bookmarkEnd w:id="6"/>
      <w:bookmarkEnd w:id="7"/>
    </w:p>
    <w:p w:rsidR="00BE09FE" w:rsidRDefault="000511CF">
      <w:pPr>
        <w:pStyle w:val="Bodytext10"/>
        <w:framePr w:w="2237" w:h="811" w:wrap="none" w:hAnchor="page" w:x="6043" w:y="6"/>
        <w:spacing w:after="80"/>
      </w:pPr>
      <w:r>
        <w:t>Velké náměstí 115</w:t>
      </w:r>
    </w:p>
    <w:p w:rsidR="00BE09FE" w:rsidRDefault="000511CF">
      <w:pPr>
        <w:pStyle w:val="Bodytext10"/>
        <w:framePr w:w="2237" w:h="811" w:wrap="none" w:hAnchor="page" w:x="6043" w:y="6"/>
        <w:spacing w:after="80"/>
      </w:pPr>
      <w:r>
        <w:t>767 01 Kroměříž</w:t>
      </w:r>
    </w:p>
    <w:p w:rsidR="00BE09FE" w:rsidRDefault="000511CF">
      <w:pPr>
        <w:pStyle w:val="Bodytext10"/>
        <w:framePr w:w="1829" w:h="816" w:wrap="none" w:hAnchor="page" w:x="9206" w:y="1"/>
        <w:spacing w:after="120"/>
      </w:pPr>
      <w:r>
        <w:t>tel. xxx</w:t>
      </w:r>
    </w:p>
    <w:p w:rsidR="00BE09FE" w:rsidRDefault="000511CF">
      <w:pPr>
        <w:pStyle w:val="Bodytext10"/>
        <w:framePr w:w="1829" w:h="816" w:wrap="none" w:hAnchor="page" w:x="9206" w:y="1"/>
        <w:spacing w:after="80"/>
      </w:pPr>
      <w:r>
        <w:t>fax xxx</w:t>
      </w:r>
    </w:p>
    <w:p w:rsidR="00BE09FE" w:rsidRDefault="00503C67">
      <w:pPr>
        <w:pStyle w:val="Bodytext10"/>
        <w:framePr w:w="1829" w:h="816" w:wrap="none" w:hAnchor="page" w:x="9206" w:y="1"/>
        <w:spacing w:after="100"/>
      </w:pPr>
      <w:hyperlink r:id="rId7" w:history="1">
        <w:r w:rsidR="000511CF">
          <w:rPr>
            <w:lang w:val="en-US" w:eastAsia="en-US" w:bidi="en-US"/>
          </w:rPr>
          <w:t>www.mesto-kromeriz.cz</w:t>
        </w:r>
      </w:hyperlink>
    </w:p>
    <w:p w:rsidR="00BE09FE" w:rsidRDefault="000511CF" w:rsidP="000511CF">
      <w:pPr>
        <w:pStyle w:val="Heading210"/>
        <w:keepNext/>
        <w:keepLines/>
        <w:framePr w:w="4448" w:h="1690" w:wrap="none" w:hAnchor="page" w:x="6763" w:y="1143"/>
        <w:spacing w:after="0"/>
      </w:pPr>
      <w:bookmarkStart w:id="8" w:name="bookmark10"/>
      <w:bookmarkStart w:id="9" w:name="bookmark11"/>
      <w:bookmarkStart w:id="10" w:name="bookmark12"/>
      <w:r>
        <w:t>RYBÁK – PROJEKTOVÁNÍ STAVEB, spol. s</w:t>
      </w:r>
      <w:bookmarkStart w:id="11" w:name="bookmark13"/>
      <w:bookmarkStart w:id="12" w:name="bookmark14"/>
      <w:bookmarkStart w:id="13" w:name="bookmark15"/>
      <w:bookmarkEnd w:id="8"/>
      <w:bookmarkEnd w:id="9"/>
      <w:bookmarkEnd w:id="10"/>
      <w:r>
        <w:t>.r.o.</w:t>
      </w:r>
      <w:bookmarkEnd w:id="11"/>
      <w:bookmarkEnd w:id="12"/>
      <w:bookmarkEnd w:id="13"/>
    </w:p>
    <w:p w:rsidR="000511CF" w:rsidRDefault="000511CF" w:rsidP="000511CF">
      <w:pPr>
        <w:pStyle w:val="Bodytext10"/>
        <w:framePr w:w="4448" w:h="1690" w:wrap="none" w:hAnchor="page" w:x="6763" w:y="1143"/>
        <w:spacing w:after="80"/>
      </w:pPr>
    </w:p>
    <w:p w:rsidR="00BE09FE" w:rsidRDefault="000511CF" w:rsidP="000511CF">
      <w:pPr>
        <w:pStyle w:val="Bodytext10"/>
        <w:framePr w:w="4448" w:h="1690" w:wrap="none" w:hAnchor="page" w:x="6763" w:y="1143"/>
        <w:spacing w:after="80"/>
      </w:pPr>
      <w:r>
        <w:t>Havlíčkova 13 9/25a</w:t>
      </w:r>
    </w:p>
    <w:p w:rsidR="00BE09FE" w:rsidRDefault="000511CF" w:rsidP="000511CF">
      <w:pPr>
        <w:pStyle w:val="Bodytext10"/>
        <w:framePr w:w="4448" w:h="1690" w:wrap="none" w:hAnchor="page" w:x="6763" w:y="1143"/>
        <w:spacing w:after="80"/>
      </w:pPr>
      <w:r>
        <w:t>60200 Brno</w:t>
      </w:r>
    </w:p>
    <w:p w:rsidR="00BE09FE" w:rsidRDefault="000511CF" w:rsidP="000511CF">
      <w:pPr>
        <w:pStyle w:val="Bodytext10"/>
        <w:framePr w:w="4448" w:h="1690" w:wrap="none" w:hAnchor="page" w:x="6763" w:y="1143"/>
        <w:tabs>
          <w:tab w:val="left" w:pos="590"/>
        </w:tabs>
        <w:spacing w:after="80"/>
      </w:pPr>
      <w:r>
        <w:t>IČ:</w:t>
      </w:r>
      <w:r>
        <w:tab/>
        <w:t>25325680</w:t>
      </w:r>
    </w:p>
    <w:p w:rsidR="00BE09FE" w:rsidRDefault="000511CF" w:rsidP="000511CF">
      <w:pPr>
        <w:pStyle w:val="Bodytext10"/>
        <w:framePr w:w="4448" w:h="1690" w:wrap="none" w:hAnchor="page" w:x="6763" w:y="1143"/>
        <w:spacing w:after="80"/>
      </w:pPr>
      <w:r>
        <w:t>DIČ:      CZ25325680</w:t>
      </w:r>
    </w:p>
    <w:p w:rsidR="00BE09FE" w:rsidRDefault="000511CF">
      <w:pPr>
        <w:pStyle w:val="Bodytext10"/>
        <w:framePr w:w="2218" w:h="494" w:wrap="none" w:hAnchor="page" w:x="1944" w:y="3183"/>
        <w:spacing w:after="80"/>
        <w:ind w:right="180"/>
        <w:jc w:val="right"/>
      </w:pPr>
      <w:r>
        <w:t>Váš dopis značky / ze dne</w:t>
      </w:r>
    </w:p>
    <w:p w:rsidR="00BE09FE" w:rsidRDefault="000511CF">
      <w:pPr>
        <w:pStyle w:val="Bodytext10"/>
        <w:framePr w:w="2218" w:h="494" w:wrap="none" w:hAnchor="page" w:x="1944" w:y="3183"/>
        <w:spacing w:after="0"/>
        <w:jc w:val="right"/>
      </w:pPr>
      <w:r>
        <w:t>/ 0.0.0000</w:t>
      </w:r>
    </w:p>
    <w:p w:rsidR="00BE09FE" w:rsidRDefault="000511CF">
      <w:pPr>
        <w:pStyle w:val="Bodytext10"/>
        <w:framePr w:w="1973" w:h="504" w:wrap="none" w:hAnchor="page" w:x="5668" w:y="3179"/>
        <w:spacing w:after="80"/>
        <w:ind w:firstLine="680"/>
      </w:pPr>
      <w:r>
        <w:t>vyřizuje / linka</w:t>
      </w:r>
    </w:p>
    <w:p w:rsidR="00BE09FE" w:rsidRDefault="000511CF">
      <w:pPr>
        <w:pStyle w:val="Bodytext10"/>
        <w:framePr w:w="1973" w:h="504" w:wrap="none" w:hAnchor="page" w:x="5668" w:y="3179"/>
        <w:spacing w:after="0"/>
      </w:pPr>
      <w:r>
        <w:t xml:space="preserve">                       xxx /</w:t>
      </w:r>
    </w:p>
    <w:p w:rsidR="00BE09FE" w:rsidRDefault="000511CF">
      <w:pPr>
        <w:pStyle w:val="Bodytext10"/>
        <w:framePr w:w="965" w:h="494" w:wrap="none" w:hAnchor="page" w:x="10502" w:y="3179"/>
        <w:spacing w:after="80"/>
        <w:jc w:val="right"/>
      </w:pPr>
      <w:r>
        <w:t>V Kroměříži</w:t>
      </w:r>
    </w:p>
    <w:p w:rsidR="00BE09FE" w:rsidRDefault="000511CF">
      <w:pPr>
        <w:pStyle w:val="Bodytext10"/>
        <w:framePr w:w="965" w:h="494" w:wrap="none" w:hAnchor="page" w:x="10502" w:y="3179"/>
        <w:spacing w:after="0"/>
        <w:jc w:val="right"/>
      </w:pPr>
      <w:r>
        <w:t>23.6.2022</w:t>
      </w:r>
    </w:p>
    <w:p w:rsidR="00BE09FE" w:rsidRDefault="00BE09FE">
      <w:pPr>
        <w:spacing w:line="360" w:lineRule="exact"/>
      </w:pPr>
    </w:p>
    <w:p w:rsidR="00BE09FE" w:rsidRDefault="00BE09FE">
      <w:pPr>
        <w:spacing w:line="360" w:lineRule="exact"/>
      </w:pPr>
    </w:p>
    <w:p w:rsidR="00BE09FE" w:rsidRDefault="00BE09FE">
      <w:pPr>
        <w:spacing w:line="360" w:lineRule="exact"/>
      </w:pPr>
    </w:p>
    <w:p w:rsidR="00BE09FE" w:rsidRDefault="000511C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3242742</wp:posOffset>
                </wp:positionH>
                <wp:positionV relativeFrom="paragraph">
                  <wp:posOffset>14834</wp:posOffset>
                </wp:positionV>
                <wp:extent cx="2874873" cy="1133856"/>
                <wp:effectExtent l="0" t="0" r="2095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4873" cy="11338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DB749B" id="Obdélník 2" o:spid="_x0000_s1026" style="position:absolute;margin-left:255.35pt;margin-top:1.15pt;width:226.35pt;height:8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" filled="f" strokecolor="black [3213]" strokeweight="1pt"/>
            </w:pict>
          </mc:Fallback>
        </mc:AlternateContent>
      </w:r>
    </w:p>
    <w:p w:rsidR="00BE09FE" w:rsidRDefault="00BE09FE">
      <w:pPr>
        <w:spacing w:line="360" w:lineRule="exact"/>
      </w:pPr>
    </w:p>
    <w:p w:rsidR="000511CF" w:rsidRDefault="000511CF" w:rsidP="000511CF">
      <w:pPr>
        <w:pStyle w:val="Heading210"/>
        <w:keepNext/>
        <w:keepLines/>
        <w:framePr w:w="1373" w:h="250" w:wrap="none" w:vAnchor="page" w:hAnchor="page" w:x="3181" w:y="3365"/>
        <w:spacing w:after="0"/>
      </w:pPr>
      <w:bookmarkStart w:id="14" w:name="bookmark7"/>
      <w:bookmarkStart w:id="15" w:name="bookmark8"/>
      <w:bookmarkStart w:id="16" w:name="bookmark9"/>
      <w:r>
        <w:t>Odbor investic</w:t>
      </w:r>
      <w:bookmarkEnd w:id="14"/>
      <w:bookmarkEnd w:id="15"/>
      <w:bookmarkEnd w:id="16"/>
    </w:p>
    <w:p w:rsidR="00BE09FE" w:rsidRDefault="00BE09FE">
      <w:pPr>
        <w:spacing w:line="360" w:lineRule="exact"/>
      </w:pPr>
    </w:p>
    <w:p w:rsidR="00BE09FE" w:rsidRDefault="00BE09FE">
      <w:pPr>
        <w:spacing w:line="360" w:lineRule="exact"/>
      </w:pPr>
    </w:p>
    <w:p w:rsidR="00BE09FE" w:rsidRDefault="00BE09FE">
      <w:pPr>
        <w:spacing w:line="360" w:lineRule="exact"/>
      </w:pPr>
    </w:p>
    <w:p w:rsidR="00BE09FE" w:rsidRDefault="000511C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-166141</wp:posOffset>
                </wp:positionH>
                <wp:positionV relativeFrom="paragraph">
                  <wp:posOffset>130048</wp:posOffset>
                </wp:positionV>
                <wp:extent cx="6282969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96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773F06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1pt,10.25pt" to="481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" strokecolor="black [3200]" strokeweight="1pt">
                <v:stroke joinstyle="miter"/>
              </v:line>
            </w:pict>
          </mc:Fallback>
        </mc:AlternateContent>
      </w:r>
    </w:p>
    <w:p w:rsidR="00BE09FE" w:rsidRDefault="00BE09FE">
      <w:pPr>
        <w:spacing w:after="441" w:line="1" w:lineRule="exact"/>
      </w:pPr>
    </w:p>
    <w:p w:rsidR="00BE09FE" w:rsidRDefault="00BE09FE">
      <w:pPr>
        <w:spacing w:line="1" w:lineRule="exact"/>
        <w:sectPr w:rsidR="00BE09FE">
          <w:footerReference w:type="default" r:id="rId8"/>
          <w:pgSz w:w="12832" w:h="17461"/>
          <w:pgMar w:top="1408" w:right="1367" w:bottom="1956" w:left="1621" w:header="980" w:footer="3" w:gutter="0"/>
          <w:pgNumType w:start="1"/>
          <w:cols w:space="720"/>
          <w:noEndnote/>
          <w:docGrid w:linePitch="360"/>
        </w:sectPr>
      </w:pPr>
    </w:p>
    <w:p w:rsidR="000511CF" w:rsidRDefault="000511CF">
      <w:pPr>
        <w:pStyle w:val="Heading210"/>
        <w:keepNext/>
        <w:keepLines/>
        <w:spacing w:after="360"/>
      </w:pPr>
      <w:bookmarkStart w:id="17" w:name="bookmark16"/>
      <w:bookmarkStart w:id="18" w:name="bookmark17"/>
      <w:bookmarkStart w:id="19" w:name="bookmark18"/>
    </w:p>
    <w:p w:rsidR="00BE09FE" w:rsidRDefault="000511CF">
      <w:pPr>
        <w:pStyle w:val="Heading210"/>
        <w:keepNext/>
        <w:keepLines/>
        <w:spacing w:after="360"/>
      </w:pPr>
      <w:r>
        <w:t>OBJEDNÁVKA ě. OBJ/2022/1027/INV</w:t>
      </w:r>
      <w:bookmarkEnd w:id="17"/>
      <w:bookmarkEnd w:id="18"/>
      <w:bookmarkEnd w:id="19"/>
    </w:p>
    <w:p w:rsidR="00BE09FE" w:rsidRDefault="000511CF">
      <w:pPr>
        <w:pStyle w:val="Heading210"/>
        <w:keepNext/>
        <w:keepLines/>
      </w:pPr>
      <w:bookmarkStart w:id="20" w:name="bookmark19"/>
      <w:bookmarkStart w:id="21" w:name="bookmark20"/>
      <w:bookmarkStart w:id="22" w:name="bookmark21"/>
      <w:r>
        <w:rPr>
          <w:sz w:val="17"/>
          <w:szCs w:val="17"/>
        </w:rPr>
        <w:t xml:space="preserve">Objednatel: </w:t>
      </w:r>
      <w:r>
        <w:t>Město Kroměříž</w:t>
      </w:r>
      <w:bookmarkEnd w:id="20"/>
      <w:bookmarkEnd w:id="21"/>
      <w:bookmarkEnd w:id="22"/>
    </w:p>
    <w:p w:rsidR="00BE09FE" w:rsidRDefault="000511CF">
      <w:pPr>
        <w:pStyle w:val="Bodytext10"/>
        <w:spacing w:after="80"/>
        <w:ind w:left="1280"/>
      </w:pPr>
      <w:r>
        <w:t>Velké nám. 115/1</w:t>
      </w:r>
    </w:p>
    <w:p w:rsidR="00BE09FE" w:rsidRDefault="000511CF">
      <w:pPr>
        <w:pStyle w:val="Bodytext10"/>
        <w:spacing w:after="80"/>
        <w:ind w:left="1280"/>
      </w:pPr>
      <w:r>
        <w:t>76701 Kroměříž</w:t>
      </w:r>
    </w:p>
    <w:p w:rsidR="00BE09FE" w:rsidRDefault="000511CF">
      <w:pPr>
        <w:pStyle w:val="Bodytext10"/>
        <w:tabs>
          <w:tab w:val="left" w:pos="1866"/>
        </w:tabs>
        <w:spacing w:after="80"/>
        <w:ind w:left="1280"/>
      </w:pPr>
      <w:r>
        <w:t>IČ:</w:t>
      </w:r>
      <w:r>
        <w:tab/>
        <w:t>00287351</w:t>
      </w:r>
    </w:p>
    <w:p w:rsidR="00BE09FE" w:rsidRDefault="000511CF">
      <w:pPr>
        <w:pStyle w:val="Bodytext10"/>
        <w:spacing w:after="80"/>
        <w:ind w:left="1280"/>
      </w:pPr>
      <w:r>
        <w:t>DIČ: CZ00287351</w:t>
      </w:r>
      <w:r>
        <w:br w:type="page"/>
      </w:r>
    </w:p>
    <w:p w:rsidR="00BE09FE" w:rsidRDefault="000511CF">
      <w:pPr>
        <w:pStyle w:val="Bodytext10"/>
        <w:spacing w:after="0"/>
      </w:pPr>
      <w:r>
        <w:lastRenderedPageBreak/>
        <w:t>Dle cenové nabídky ze dne 23. 6. 2022 u Vás objednáváme zhotovení projektové dokumentace včetně IČ pro akci "Přechod pro chodce, ulice U Sýpek"</w:t>
      </w:r>
    </w:p>
    <w:p w:rsidR="00BE09FE" w:rsidRDefault="000511CF">
      <w:pPr>
        <w:pStyle w:val="Bodytext10"/>
      </w:pPr>
      <w:r>
        <w:t>Předmětem projekčních prací bude zvýšený přechod pro chodce, ulice U Sýpek, v místě napojení na ulici Smetanova, před ZŠ U sýpek, v místě stávajících přechodů pro chodce, viz příloha, vyšrafovaná část.</w:t>
      </w:r>
    </w:p>
    <w:p w:rsidR="00BE09FE" w:rsidRDefault="000511CF">
      <w:pPr>
        <w:pStyle w:val="Bodytext10"/>
        <w:numPr>
          <w:ilvl w:val="0"/>
          <w:numId w:val="1"/>
        </w:numPr>
        <w:tabs>
          <w:tab w:val="left" w:pos="279"/>
        </w:tabs>
      </w:pPr>
      <w:bookmarkStart w:id="23" w:name="bookmark22"/>
      <w:bookmarkEnd w:id="23"/>
      <w:r>
        <w:t>Zaměření a podklady pro projektovou dokumentaci, PD (PD dle 499/2006 Sb., příl. č. 11 v podrobnostech pro provedení stavby) včetně soupisu stavebních prací, dodávek a služeb s výkazem výměr (oceněný i neoceněný soupis prací) PD bude vypracována: 5paré – listinná podoba a 1x v elektronické podobě na CD/DVD ve formátu PDF a ve formátu DWG, DOC ... umožňující editaci, textová část ve formátu Word umožňující editaci; součástí je organizace výrobních výborů cca 1x 21 dní, vedení těchto výborů a pořizování zápisů z těchto výborů</w:t>
      </w:r>
    </w:p>
    <w:p w:rsidR="00BE09FE" w:rsidRDefault="000511CF">
      <w:pPr>
        <w:pStyle w:val="Bodytext10"/>
        <w:numPr>
          <w:ilvl w:val="0"/>
          <w:numId w:val="1"/>
        </w:numPr>
        <w:tabs>
          <w:tab w:val="left" w:pos="279"/>
        </w:tabs>
      </w:pPr>
      <w:bookmarkStart w:id="24" w:name="bookmark23"/>
      <w:bookmarkEnd w:id="24"/>
      <w:r>
        <w:t>Inženýrská činnost včetně získání stavebního povolení pro realizaci akce</w:t>
      </w:r>
    </w:p>
    <w:p w:rsidR="00BE09FE" w:rsidRDefault="000511CF">
      <w:pPr>
        <w:pStyle w:val="Bodytext10"/>
        <w:spacing w:after="0"/>
      </w:pPr>
      <w:r>
        <w:t>Termíny plnění:</w:t>
      </w:r>
    </w:p>
    <w:p w:rsidR="00BE09FE" w:rsidRDefault="000511CF">
      <w:pPr>
        <w:pStyle w:val="Bodytext10"/>
        <w:numPr>
          <w:ilvl w:val="0"/>
          <w:numId w:val="2"/>
        </w:numPr>
        <w:tabs>
          <w:tab w:val="left" w:pos="260"/>
        </w:tabs>
        <w:spacing w:after="0"/>
      </w:pPr>
      <w:bookmarkStart w:id="25" w:name="bookmark24"/>
      <w:bookmarkEnd w:id="25"/>
      <w:r>
        <w:t>do 60 dni – o předáni a převzetí díla bude sepsán předávací protokol</w:t>
      </w:r>
    </w:p>
    <w:p w:rsidR="00BE09FE" w:rsidRDefault="000511CF">
      <w:pPr>
        <w:pStyle w:val="Bodytext10"/>
        <w:numPr>
          <w:ilvl w:val="0"/>
          <w:numId w:val="2"/>
        </w:numPr>
        <w:tabs>
          <w:tab w:val="left" w:pos="279"/>
        </w:tabs>
      </w:pPr>
      <w:bookmarkStart w:id="26" w:name="bookmark25"/>
      <w:bookmarkEnd w:id="26"/>
      <w:r>
        <w:t>do 120 dní – počátek lhůty plnění začíná následujícím dnem po předání a převzetí díla z odst. 1, o předání a převzetí IČ bude sepsán předávací protokol</w:t>
      </w:r>
    </w:p>
    <w:p w:rsidR="00BE09FE" w:rsidRDefault="000511CF">
      <w:pPr>
        <w:pStyle w:val="Bodytext10"/>
        <w:spacing w:after="0" w:line="254" w:lineRule="auto"/>
      </w:pPr>
      <w:r>
        <w:t>Cena:</w:t>
      </w:r>
    </w:p>
    <w:p w:rsidR="00BE09FE" w:rsidRDefault="000511CF">
      <w:pPr>
        <w:pStyle w:val="Bodytext10"/>
        <w:numPr>
          <w:ilvl w:val="0"/>
          <w:numId w:val="3"/>
        </w:numPr>
        <w:tabs>
          <w:tab w:val="left" w:pos="255"/>
        </w:tabs>
        <w:spacing w:after="0" w:line="254" w:lineRule="auto"/>
      </w:pPr>
      <w:bookmarkStart w:id="27" w:name="bookmark26"/>
      <w:bookmarkEnd w:id="27"/>
      <w:r>
        <w:t>vypracování projektové dokumentace: 65.000,- Kč bez DPH</w:t>
      </w:r>
    </w:p>
    <w:p w:rsidR="00BE09FE" w:rsidRDefault="000511CF">
      <w:pPr>
        <w:pStyle w:val="Bodytext10"/>
        <w:numPr>
          <w:ilvl w:val="0"/>
          <w:numId w:val="3"/>
        </w:numPr>
        <w:tabs>
          <w:tab w:val="left" w:pos="279"/>
        </w:tabs>
        <w:spacing w:line="254" w:lineRule="auto"/>
      </w:pPr>
      <w:bookmarkStart w:id="28" w:name="bookmark27"/>
      <w:bookmarkEnd w:id="28"/>
      <w:r>
        <w:t>výkon IČ včetně získání stavebního povolení pro realizaci akce: 18.000,- Kč bez DPH Splatnost faktur je 21 dní.</w:t>
      </w:r>
    </w:p>
    <w:p w:rsidR="00BE09FE" w:rsidRDefault="000511CF">
      <w:pPr>
        <w:pStyle w:val="Bodytext10"/>
        <w:spacing w:after="0"/>
      </w:pPr>
      <w:r>
        <w:t>Autorská práva:</w:t>
      </w:r>
    </w:p>
    <w:p w:rsidR="00BE09FE" w:rsidRDefault="000511CF">
      <w:pPr>
        <w:pStyle w:val="Bodytext10"/>
        <w:numPr>
          <w:ilvl w:val="0"/>
          <w:numId w:val="4"/>
        </w:numPr>
        <w:tabs>
          <w:tab w:val="left" w:pos="255"/>
        </w:tabs>
      </w:pPr>
      <w:bookmarkStart w:id="29" w:name="bookmark28"/>
      <w:bookmarkEnd w:id="29"/>
      <w:r>
        <w:t>Autor (zhotovitel) prohlašuje, že dílo vytvořené dle shora specifikované objednávky je jeho původním autorským dílem nezávislým na jiných autorských dílech, že je oprávněn s dílem nakládat a že není v nakládání s dílem právně ani fakticky omezen. Autor (zhotovitel) prohlašuje, že dílo je bez vad a že jeho užitím nebude porušeno žádné právo třetí osoby ani právní předpis, zejména pak práva autorská a osobnostní. Dále autor (zhotovitel) prohlašuje, že před uzavřením této objednávky neposkytnul k jakémukoli způsobu užití díla žádnou licenci třetí osobě a od okamžiku předání díla objednateli je objednatel jeho jediným oprávněným uživatelem. Autor (zhotovitel) nese právní odpovědnost za všechna prohlášení a informace uvedené o díle a za eventuální majetkovou anebo nemajetkovou újmu vzniklou objednateli z. důvodu jejich nepravdivosti či neúplnosti.</w:t>
      </w:r>
    </w:p>
    <w:p w:rsidR="00BE09FE" w:rsidRDefault="000511CF">
      <w:pPr>
        <w:pStyle w:val="Bodytext10"/>
        <w:numPr>
          <w:ilvl w:val="0"/>
          <w:numId w:val="4"/>
        </w:numPr>
        <w:tabs>
          <w:tab w:val="left" w:pos="255"/>
        </w:tabs>
      </w:pPr>
      <w:bookmarkStart w:id="30" w:name="bookmark29"/>
      <w:bookmarkEnd w:id="30"/>
      <w:r>
        <w:t>Autor (zhotovitel) touto objednávkou poskytuje objednateli výhradní oprávnění k výkonu práva užít dílo specifikované v této objednávce, a to všemi známými způsoby užití díla nesnižujícími hodnotu díla. Licence je poskytována bez množstevního a územního omezení na dobu trvání majetkových práv k dílu; s ohledem na charakter díla smluvní strany vylučují užití ustanovení § 2000 občanského zákoníku. Objednatel nabývá licenci dnem uzavření této objednávky. Objednatel není povinen licenci dle této objednávky využít.</w:t>
      </w:r>
    </w:p>
    <w:p w:rsidR="00BE09FE" w:rsidRDefault="000511CF">
      <w:pPr>
        <w:pStyle w:val="Bodytext10"/>
        <w:numPr>
          <w:ilvl w:val="0"/>
          <w:numId w:val="4"/>
        </w:numPr>
        <w:tabs>
          <w:tab w:val="left" w:pos="260"/>
        </w:tabs>
      </w:pPr>
      <w:bookmarkStart w:id="31" w:name="bookmark30"/>
      <w:bookmarkEnd w:id="31"/>
      <w:r>
        <w:t xml:space="preserve">Objednatel je oprávněn poskytnout práva získaná touto objednávkou (udělovat </w:t>
      </w:r>
      <w:r>
        <w:rPr>
          <w:lang w:val="en-US" w:eastAsia="en-US" w:bidi="en-US"/>
        </w:rPr>
        <w:t xml:space="preserve">podlicence) </w:t>
      </w:r>
      <w:r>
        <w:t>zcela nebo zčásti třetím osobám, a to i opakovaně. Oprávnění výkonu práv dle tohoto odstavce smlouvy platí pro třetí osoby ve stejném rozsahu jako pro objednatele. Autor (zhotovitel) dále souhlasí s postoupením licence dle této objednávky zcela nebo zčásti třetí osobě ve smyslu ust. § 2364 občanského zákoníku. Objednatel je rovněž oprávněn dílo upravovat, měnit a spojit dílo s jiným dílem, jakož i zařadit jej do díla souborného, a to i prostřednictvím třetích osob. Dle výslovné dohody smluvních stran je tak objednatel oprávněn zejména, ale nikoliv jen, ke zpřístupňování a sdělování díla veřejnosti, k jeho úpravám, dalšímu zpracování (zejména k vytvoření dalších stupňů projektové dokumentace a k realizaci expozice dle díla), spojení s jiným autorským dílem, za podmínky, že nesníží hodnotu díla, jakož i k zařazení do díla souborného.</w:t>
      </w:r>
    </w:p>
    <w:p w:rsidR="00BE09FE" w:rsidRDefault="000511CF">
      <w:pPr>
        <w:pStyle w:val="Bodytext10"/>
        <w:spacing w:after="380"/>
      </w:pPr>
      <w:r>
        <w:t>Příloha: Situace s vyznačením zvýšeného místa</w:t>
      </w:r>
    </w:p>
    <w:p w:rsidR="00BE09FE" w:rsidRDefault="000511CF">
      <w:pPr>
        <w:pStyle w:val="Bodytext10"/>
        <w:spacing w:after="0"/>
        <w:sectPr w:rsidR="00BE09FE">
          <w:type w:val="continuous"/>
          <w:pgSz w:w="12832" w:h="17461"/>
          <w:pgMar w:top="1091" w:right="1738" w:bottom="3353" w:left="1364" w:header="663" w:footer="3" w:gutter="0"/>
          <w:cols w:space="720"/>
          <w:noEndnote/>
          <w:docGrid w:linePitch="360"/>
        </w:sectPr>
      </w:pPr>
      <w:r>
        <w:t>Akceptace objednávky:</w:t>
      </w:r>
    </w:p>
    <w:p w:rsidR="00BE09FE" w:rsidRDefault="00BE09FE">
      <w:pPr>
        <w:spacing w:line="119" w:lineRule="exact"/>
        <w:rPr>
          <w:sz w:val="10"/>
          <w:szCs w:val="10"/>
        </w:rPr>
      </w:pPr>
    </w:p>
    <w:p w:rsidR="00BE09FE" w:rsidRDefault="00BE09FE">
      <w:pPr>
        <w:spacing w:line="1" w:lineRule="exact"/>
        <w:sectPr w:rsidR="00BE09FE">
          <w:type w:val="continuous"/>
          <w:pgSz w:w="12832" w:h="17461"/>
          <w:pgMar w:top="1091" w:right="0" w:bottom="1956" w:left="0" w:header="0" w:footer="3" w:gutter="0"/>
          <w:cols w:space="720"/>
          <w:noEndnote/>
          <w:docGrid w:linePitch="360"/>
        </w:sectPr>
      </w:pPr>
    </w:p>
    <w:p w:rsidR="00BE09FE" w:rsidRDefault="000511CF" w:rsidP="000511CF">
      <w:pPr>
        <w:pStyle w:val="Heading110"/>
        <w:keepNext/>
        <w:keepLines/>
        <w:framePr w:w="1556" w:h="326" w:wrap="none" w:vAnchor="text" w:hAnchor="page" w:x="2714" w:y="1329"/>
      </w:pPr>
      <w:bookmarkStart w:id="32" w:name="bookmark31"/>
      <w:bookmarkStart w:id="33" w:name="bookmark32"/>
      <w:bookmarkStart w:id="34" w:name="bookmark33"/>
      <w:r>
        <w:t>2 4. 06. 2022</w:t>
      </w:r>
      <w:bookmarkEnd w:id="32"/>
      <w:bookmarkEnd w:id="33"/>
      <w:bookmarkEnd w:id="34"/>
    </w:p>
    <w:p w:rsidR="00BE09FE" w:rsidRDefault="00BE09FE">
      <w:pPr>
        <w:pStyle w:val="Bodytext30"/>
        <w:framePr w:w="1488" w:h="706" w:wrap="none" w:vAnchor="text" w:hAnchor="page" w:x="8714" w:y="932"/>
      </w:pPr>
    </w:p>
    <w:p w:rsidR="00BE09FE" w:rsidRDefault="000511CF">
      <w:pPr>
        <w:pStyle w:val="Bodytext20"/>
        <w:framePr w:w="1488" w:h="706" w:wrap="none" w:vAnchor="text" w:hAnchor="page" w:x="8714" w:y="932"/>
        <w:jc w:val="both"/>
      </w:pPr>
      <w:r>
        <w:t>24. 06. 2022</w:t>
      </w:r>
    </w:p>
    <w:p w:rsidR="00BE09FE" w:rsidRDefault="00BE09FE">
      <w:pPr>
        <w:spacing w:line="360" w:lineRule="exact"/>
      </w:pPr>
    </w:p>
    <w:p w:rsidR="00BE09FE" w:rsidRDefault="00BE09FE">
      <w:pPr>
        <w:spacing w:line="360" w:lineRule="exact"/>
      </w:pPr>
    </w:p>
    <w:p w:rsidR="000511CF" w:rsidRPr="000511CF" w:rsidRDefault="000511CF" w:rsidP="000511CF">
      <w:pPr>
        <w:pStyle w:val="Bodytext10"/>
        <w:framePr w:w="2363" w:h="216" w:wrap="none" w:vAnchor="text" w:hAnchor="page" w:x="8318" w:y="171"/>
        <w:spacing w:after="0"/>
        <w:rPr>
          <w:b/>
          <w:sz w:val="24"/>
        </w:rPr>
      </w:pPr>
      <w:r w:rsidRPr="000511CF">
        <w:rPr>
          <w:b/>
          <w:sz w:val="24"/>
        </w:rPr>
        <w:t>MĚSTO KROMĚŘÍŽ</w:t>
      </w:r>
    </w:p>
    <w:p w:rsidR="00BE09FE" w:rsidRDefault="00BE09FE">
      <w:pPr>
        <w:spacing w:line="360" w:lineRule="exact"/>
      </w:pPr>
    </w:p>
    <w:p w:rsidR="00BE09FE" w:rsidRDefault="00BE09FE">
      <w:pPr>
        <w:spacing w:line="360" w:lineRule="exact"/>
      </w:pPr>
    </w:p>
    <w:p w:rsidR="00BE09FE" w:rsidRPr="000511CF" w:rsidRDefault="00BE09FE">
      <w:pPr>
        <w:spacing w:after="671" w:line="1" w:lineRule="exact"/>
        <w:rPr>
          <w:b/>
        </w:rPr>
      </w:pPr>
    </w:p>
    <w:p w:rsidR="00BE09FE" w:rsidRDefault="00BE09FE">
      <w:pPr>
        <w:spacing w:line="1" w:lineRule="exact"/>
        <w:sectPr w:rsidR="00BE09FE">
          <w:type w:val="continuous"/>
          <w:pgSz w:w="12832" w:h="17461"/>
          <w:pgMar w:top="1091" w:right="126" w:bottom="1956" w:left="126" w:header="0" w:footer="3" w:gutter="0"/>
          <w:cols w:space="720"/>
          <w:noEndnote/>
          <w:docGrid w:linePitch="360"/>
        </w:sectPr>
      </w:pPr>
    </w:p>
    <w:p w:rsidR="00BE09FE" w:rsidRDefault="00BE09FE">
      <w:pPr>
        <w:pStyle w:val="Bodytext10"/>
        <w:spacing w:after="0"/>
        <w:jc w:val="center"/>
        <w:sectPr w:rsidR="00BE09FE">
          <w:type w:val="continuous"/>
          <w:pgSz w:w="12832" w:h="17461"/>
          <w:pgMar w:top="1091" w:right="126" w:bottom="2056" w:left="126" w:header="0" w:footer="3" w:gutter="0"/>
          <w:cols w:space="720"/>
          <w:noEndnote/>
          <w:docGrid w:linePitch="360"/>
        </w:sectPr>
      </w:pPr>
    </w:p>
    <w:p w:rsidR="00BE09FE" w:rsidRDefault="000511CF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992110" cy="10741025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992110" cy="1074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9FE" w:rsidRDefault="000511CF">
      <w:pPr>
        <w:pStyle w:val="Picturecaption10"/>
        <w:ind w:left="9778"/>
      </w:pPr>
      <w:r>
        <w:rPr>
          <w:rFonts w:ascii="Arial" w:eastAsia="Arial" w:hAnsi="Arial" w:cs="Arial"/>
          <w:b w:val="0"/>
          <w:bCs w:val="0"/>
          <w:i w:val="0"/>
          <w:iCs w:val="0"/>
          <w:color w:val="57AD89"/>
          <w:sz w:val="22"/>
          <w:szCs w:val="22"/>
        </w:rPr>
        <w:t xml:space="preserve">1 </w:t>
      </w:r>
      <w:r>
        <w:t>u.</w:t>
      </w:r>
    </w:p>
    <w:sectPr w:rsidR="00BE09FE">
      <w:footerReference w:type="default" r:id="rId10"/>
      <w:pgSz w:w="12832" w:h="17461"/>
      <w:pgMar w:top="79" w:right="126" w:bottom="79" w:left="1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C67" w:rsidRDefault="00503C67">
      <w:r>
        <w:separator/>
      </w:r>
    </w:p>
  </w:endnote>
  <w:endnote w:type="continuationSeparator" w:id="0">
    <w:p w:rsidR="00503C67" w:rsidRDefault="0050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FE" w:rsidRDefault="000511C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1105535</wp:posOffset>
              </wp:positionH>
              <wp:positionV relativeFrom="page">
                <wp:posOffset>9782175</wp:posOffset>
              </wp:positionV>
              <wp:extent cx="6153785" cy="494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3785" cy="494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9FE" w:rsidRDefault="000511CF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  <w:shd w:val="clear" w:color="auto" w:fill="FFFFFF"/>
                            </w:rPr>
                            <w:t>Upozorňujeme Vás, že na webových stránkách Města Kroměříže budou uvedeny údaje o daňových dokladech uhrazených Městem</w:t>
                          </w:r>
                        </w:p>
                        <w:p w:rsidR="00BE09FE" w:rsidRDefault="000511CF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  <w:shd w:val="clear" w:color="auto" w:fill="FFFFFF"/>
                            </w:rPr>
                            <w:t>Kroměříž, a to ve formě uvedení firmy/jména a příjmení osoby, která vystavila daňový doklad, jejího IČ, výše uhrazené částky a účelu</w:t>
                          </w:r>
                        </w:p>
                        <w:p w:rsidR="00BE09FE" w:rsidRDefault="000511CF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  <w:shd w:val="clear" w:color="auto" w:fill="FFFFFF"/>
                            </w:rPr>
                            <w:t>platby. V případě, že s uvedením údajů dle předchozí věty nesouhlasíte, sdělte to prosím písemně Městu Kroměříži ve lhůtě do 14 dnů</w:t>
                          </w:r>
                        </w:p>
                        <w:p w:rsidR="00BE09FE" w:rsidRDefault="000511CF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od přijetí tohoto objednávkového/zakázkového listu.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7.049999999999997pt;margin-top:770.25pt;width:484.55000000000001pt;height:38.89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  <w:lang w:val="cs-CZ" w:eastAsia="cs-CZ" w:bidi="cs-CZ"/>
                      </w:rPr>
                      <w:t>Upozorňujeme Vás, že na webových stránkách Města Kroměříže budou uvedeny údaje o daňových dokladech uhrazených Městem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  <w:lang w:val="cs-CZ" w:eastAsia="cs-CZ" w:bidi="cs-CZ"/>
                      </w:rPr>
                      <w:t>Kroměříž, a to ve formě uvedení firmy/jména a příjmení osoby, která vystavila daňový doklad, jejího IČ, výše uhrazené částky a účelu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  <w:lang w:val="cs-CZ" w:eastAsia="cs-CZ" w:bidi="cs-CZ"/>
                      </w:rPr>
                      <w:t>platby. V případě, že s uvedením údajů dle předchozí věty nesouhlasíte, sdělte to prosím písemně Městu Kroměříži ve lhůtě do 14 dnů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cs-CZ" w:eastAsia="cs-CZ" w:bidi="cs-CZ"/>
                      </w:rPr>
                      <w:t>od přijetí tohoto objednávkového/zakázkového listu.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FE" w:rsidRDefault="00BE09FE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C67" w:rsidRDefault="00503C67"/>
  </w:footnote>
  <w:footnote w:type="continuationSeparator" w:id="0">
    <w:p w:rsidR="00503C67" w:rsidRDefault="00503C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60EE6"/>
    <w:multiLevelType w:val="multilevel"/>
    <w:tmpl w:val="634AA9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C81551"/>
    <w:multiLevelType w:val="multilevel"/>
    <w:tmpl w:val="EB9C5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51255C"/>
    <w:multiLevelType w:val="multilevel"/>
    <w:tmpl w:val="EE98D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560309"/>
    <w:multiLevelType w:val="multilevel"/>
    <w:tmpl w:val="1FCE91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FE"/>
    <w:rsid w:val="000511CF"/>
    <w:rsid w:val="00503C67"/>
    <w:rsid w:val="00816EE2"/>
    <w:rsid w:val="00A81903"/>
    <w:rsid w:val="00BE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D3744-B944-4274-BF10-D6F57391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6"/>
      <w:szCs w:val="26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b/>
      <w:bCs/>
      <w:i/>
      <w:iCs/>
      <w:smallCaps w:val="0"/>
      <w:strike w:val="0"/>
      <w:color w:val="2D966C"/>
      <w:sz w:val="20"/>
      <w:szCs w:val="20"/>
      <w:u w:val="none"/>
      <w:shd w:val="clear" w:color="auto" w:fill="auto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w w:val="80"/>
      <w:sz w:val="26"/>
      <w:szCs w:val="26"/>
    </w:rPr>
  </w:style>
  <w:style w:type="paragraph" w:customStyle="1" w:styleId="Heading210">
    <w:name w:val="Heading #2|1"/>
    <w:basedOn w:val="Normln"/>
    <w:link w:val="Heading21"/>
    <w:pPr>
      <w:spacing w:after="80"/>
      <w:outlineLvl w:val="1"/>
    </w:pPr>
    <w:rPr>
      <w:b/>
      <w:bCs/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200"/>
    </w:pPr>
    <w:rPr>
      <w:sz w:val="17"/>
      <w:szCs w:val="17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pacing w:after="220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|2"/>
    <w:basedOn w:val="Normln"/>
    <w:link w:val="Bodytext2"/>
    <w:pPr>
      <w:ind w:firstLine="300"/>
    </w:pPr>
  </w:style>
  <w:style w:type="paragraph" w:customStyle="1" w:styleId="Picturecaption10">
    <w:name w:val="Picture caption|1"/>
    <w:basedOn w:val="Normln"/>
    <w:link w:val="Picturecaption1"/>
    <w:rPr>
      <w:b/>
      <w:bCs/>
      <w:i/>
      <w:iCs/>
      <w:color w:val="2D966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sto-kromeriz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Kováčiková</dc:creator>
  <cp:keywords/>
  <cp:lastModifiedBy>Krejčiříková Jaroslava</cp:lastModifiedBy>
  <cp:revision>2</cp:revision>
  <dcterms:created xsi:type="dcterms:W3CDTF">2022-06-27T05:30:00Z</dcterms:created>
  <dcterms:modified xsi:type="dcterms:W3CDTF">2022-06-27T05:30:00Z</dcterms:modified>
</cp:coreProperties>
</file>