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8125" cy="540000"/>
            <wp:effectExtent l="0" t="0" r="0" b="0"/>
            <wp:wrapSquare wrapText="bothSides"/>
            <wp:docPr id="3" name="Obrázek 3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8125" cy="540000"/>
            <wp:effectExtent l="0" t="0" r="0" b="0"/>
            <wp:wrapSquare wrapText="bothSides"/>
            <wp:docPr id="2" name="Obrázek 2" descr="https://intranet.nature.cz/management/logo_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nature.cz/management/logo_li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noProof/>
          <w:sz w:val="20"/>
          <w:szCs w:val="24"/>
          <w:lang w:eastAsia="cs-CZ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4375" cy="540000"/>
            <wp:effectExtent l="0" t="0" r="4445" b="0"/>
            <wp:wrapSquare wrapText="bothSides"/>
            <wp:docPr id="1" name="Obrázek 1" descr="https://intranet.nature.cz/management/logo_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ranet.nature.cz/management/logo_na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 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Cs w:val="24"/>
          <w:lang w:eastAsia="cs-CZ"/>
        </w:rPr>
      </w:pPr>
      <w:r w:rsidRPr="002A1B06">
        <w:rPr>
          <w:rFonts w:ascii="Arial" w:eastAsia="Times New Roman" w:hAnsi="Arial" w:cs="Arial"/>
          <w:b/>
          <w:bCs/>
          <w:caps/>
          <w:color w:val="000000"/>
          <w:szCs w:val="24"/>
          <w:lang w:eastAsia="cs-CZ"/>
        </w:rPr>
        <w:t>PROTOKOL O PŘEDÁNÍ A PŘEVZETÍ DÍLA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PPK-5a/53/22</w:t>
      </w:r>
      <w:r w:rsidR="001C0FC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, dílčí plnění</w:t>
      </w:r>
    </w:p>
    <w:p w:rsidR="002A1B06" w:rsidRPr="002A1B06" w:rsidRDefault="002A1B06" w:rsidP="002A1B06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2A1B0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Podprogram pro naplňování opatření vyplývajících ze zákona č. 114/1992 Sb. a souvisejících předpisů a ze schválených plánů péče pro zvláště chráněná území a jejich ochranná pásma, včetně navrhovaných (PPK A)</w:t>
      </w:r>
    </w:p>
    <w:p w:rsidR="002A1B06" w:rsidRPr="002A1B06" w:rsidRDefault="002A1B06" w:rsidP="002A1B06">
      <w:pPr>
        <w:spacing w:after="0" w:line="360" w:lineRule="atLeast"/>
        <w:jc w:val="righ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Akce: C2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br/>
        <w:t>Zhotovitel (předávající)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Jméno: </w:t>
      </w: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br/>
      </w: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Adresa: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br/>
        <w:t xml:space="preserve">IČO: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DIČ: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 xml:space="preserve">Oprávněný zástupce zhotovitele: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Objednatel (přejímající)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Název: Česká republika - Agentura ochrany přírody a krajiny České republiky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Adresa: Kaplanova 1931/1, 148 00 Praha 11,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Zastoupený: RNDr. František Pelc</w:t>
      </w: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br/>
        <w:t>ředitel AOPK ČR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IČO: 62933591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Oprávněný zástupce</w:t>
      </w:r>
      <w:r w:rsidR="0019726E">
        <w:rPr>
          <w:rFonts w:ascii="Arial" w:eastAsia="Times New Roman" w:hAnsi="Arial" w:cs="Arial"/>
          <w:color w:val="000000"/>
          <w:sz w:val="22"/>
          <w:lang w:eastAsia="cs-CZ"/>
        </w:rPr>
        <w:t xml:space="preserve"> objednatele: 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Zhotovitel předává objednateli dílo provedené dle smlouvy o dílo č.: PPK-5a/53/22 uzavřené mezi zhotovitelem a objednatelem dne ................... (dále jen „Smlouva“).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Předmět podpory: </w:t>
      </w:r>
      <w:r w:rsidRPr="002A1B06">
        <w:rPr>
          <w:rFonts w:ascii="Arial" w:eastAsia="Times New Roman" w:hAnsi="Arial" w:cs="Arial"/>
          <w:b/>
          <w:bCs/>
          <w:color w:val="000000"/>
          <w:sz w:val="22"/>
          <w:vertAlign w:val="superscript"/>
          <w:lang w:eastAsia="cs-CZ"/>
        </w:rPr>
        <w:t>1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LIFE16 NAT/CZ/000639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4"/>
        <w:gridCol w:w="1507"/>
        <w:gridCol w:w="909"/>
        <w:gridCol w:w="1722"/>
        <w:gridCol w:w="1424"/>
      </w:tblGrid>
      <w:tr w:rsidR="002A1B06" w:rsidRPr="002A1B06" w:rsidTr="002A1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Činnost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Množství po převzetí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Cena po převzetí</w:t>
            </w:r>
          </w:p>
        </w:tc>
      </w:tr>
      <w:tr w:rsidR="002A1B06" w:rsidRPr="002A1B06" w:rsidTr="00E347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LIFE16 NAT/CZ/000639 Life České středohoří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Seč křovinořezem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 w:val="20"/>
                <w:szCs w:val="20"/>
                <w:lang w:eastAsia="cs-CZ"/>
              </w:rPr>
              <w:t>1.382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1C0FC4" w:rsidRDefault="001C0FC4" w:rsidP="002A1B06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2"/>
          <w:lang w:eastAsia="cs-CZ"/>
        </w:rPr>
      </w:pPr>
    </w:p>
    <w:p w:rsidR="001C0FC4" w:rsidRDefault="001C0FC4">
      <w:pPr>
        <w:rPr>
          <w:rFonts w:ascii="Arial" w:eastAsia="Times New Roman" w:hAnsi="Arial" w:cs="Arial"/>
          <w:b/>
          <w:bCs/>
          <w:color w:val="000000"/>
          <w:sz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br w:type="page"/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lastRenderedPageBreak/>
        <w:t>Stručná charakteristika díla:</w:t>
      </w:r>
    </w:p>
    <w:p w:rsidR="002A1B06" w:rsidRPr="002A1B06" w:rsidRDefault="002A1B06" w:rsidP="002A1B06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Provedení opatření v rámci projektu "Aktivní ochrana evropsky významných lokalit s teplomilnými společenstvy a druhy v Českém středohoří", LIFE16 NAT/CZ/000639, EVL Boreč, Košťálov a Milešovka, aktivita C2 (ruční kosení). Opakované ruční kosení o výměře 0,7816 ha na pozemcích p. č. 161 v k. ú. Boreč u Lovosic v EVL Boreč. Opakované ruční kosení a obsekávání ZCHD Anthericum liliago o výměře 1,7276 ha na p. č. 116/1 a 116/2 v k. ú. Boreč u Lovosic v EVL Košťálov. Seč po částech na plochách 0,9227 ha a 0,9806 ha a celková seč na ploše 1,9033 ha ve stanovených termínech na pozemcích p. č. 1744, 1745 a 1754 v k. ú. Velemín v EVL Milešovka. Předpokládaná cena včetně DPH, bude vysoutěženo přes e-tržiště.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Podrobný popis díla a podmínky jeho realizace jsou specifikovány ve Smlouvě. Pověřený zástupce objednatele konstatuje na základě prohlídky místa plnění uskutečněné dne ..............................., že dílo</w:t>
      </w:r>
      <w:r w:rsidRPr="002A1B06">
        <w:rPr>
          <w:rFonts w:ascii="Arial" w:eastAsia="Times New Roman" w:hAnsi="Arial" w:cs="Arial"/>
          <w:color w:val="000000"/>
          <w:sz w:val="22"/>
          <w:vertAlign w:val="superscript"/>
          <w:lang w:eastAsia="cs-CZ"/>
        </w:rPr>
        <w:t>2</w:t>
      </w:r>
    </w:p>
    <w:p w:rsidR="002A1B06" w:rsidRPr="002A1B06" w:rsidRDefault="002A1B06" w:rsidP="002A1B06">
      <w:pPr>
        <w:spacing w:after="0" w:line="360" w:lineRule="atLeast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a) </w:t>
      </w:r>
      <w:r w:rsidRPr="002A1B06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        </w:t>
      </w: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bylo provedeno v termínu dle Smlouvy, odpovídá předmětu Smlouvy a objednatel dílo přejímá bez výhrad;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b)</w:t>
      </w:r>
      <w:r w:rsidRPr="002A1B06">
        <w:rPr>
          <w:rFonts w:ascii="Arial" w:eastAsia="Times New Roman" w:hAnsi="Arial" w:cs="Arial"/>
          <w:b/>
          <w:bCs/>
          <w:color w:val="000000"/>
          <w:sz w:val="14"/>
          <w:szCs w:val="14"/>
          <w:lang w:eastAsia="cs-CZ"/>
        </w:rPr>
        <w:t>         </w:t>
      </w: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bylo provedeno v termínu dle Smlouvy s drobnými vadami a nedodělky, jejichž soupis a požadovaný způsob odstranění je uveden v příloze tohoto předávacího protokolu. Objednatel přejímá dílo s výhradami. Objednatel stanoví následující termín pro odstranění těchto vad a nedodělků: </w:t>
      </w:r>
      <w:r w:rsidRPr="002A1B0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……………………......;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c)         bylo provedeno částečně. Objednatel přejímá částečné plnění díla, a to v následujícím rozsahu: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.............................................…………………………………………………………………………………….………………………………..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Od zbytku plnění objednatel tímto odstupuje.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d)         neodpovídá předmětu Smlouvy a objednatel dílo nepřejímá.</w:t>
      </w:r>
    </w:p>
    <w:p w:rsidR="002A1B06" w:rsidRPr="002A1B06" w:rsidRDefault="002A1B06" w:rsidP="002A1B06">
      <w:pPr>
        <w:spacing w:after="0" w:line="360" w:lineRule="atLeast"/>
        <w:ind w:left="709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Důvod nepřevzetí díla: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…..............................................………………………………………………………………………………………………………………….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2A1B06">
        <w:rPr>
          <w:rFonts w:eastAsia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Seznam dokladů předaných objednateli:</w:t>
      </w:r>
    </w:p>
    <w:p w:rsidR="002A1B06" w:rsidRPr="002A1B06" w:rsidRDefault="002A1B06" w:rsidP="002A1B06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………………………..............................................………………………………………………………………………………………………………..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:rsidR="002A1B06" w:rsidRPr="002A1B06" w:rsidRDefault="002A1B06" w:rsidP="002A1B06">
      <w:pPr>
        <w:spacing w:after="0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Objednatel doporučuje uvolnit </w:t>
      </w:r>
      <w:r w:rsidR="00E3474D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……….</w:t>
      </w:r>
      <w:r w:rsidRPr="002A1B06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 Kč za zhotovení díla</w:t>
      </w:r>
    </w:p>
    <w:p w:rsidR="002A1B06" w:rsidRDefault="002A1B06" w:rsidP="002A1B0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  <w:proofErr w:type="gramStart"/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V...............................dne</w:t>
      </w:r>
      <w:proofErr w:type="gramEnd"/>
      <w:r w:rsidRPr="002A1B06">
        <w:rPr>
          <w:rFonts w:ascii="Arial" w:eastAsia="Times New Roman" w:hAnsi="Arial" w:cs="Arial"/>
          <w:color w:val="000000"/>
          <w:sz w:val="22"/>
          <w:lang w:eastAsia="cs-CZ"/>
        </w:rPr>
        <w:t>......................</w:t>
      </w:r>
    </w:p>
    <w:p w:rsidR="001C0FC4" w:rsidRDefault="001C0FC4" w:rsidP="002A1B0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1C0FC4" w:rsidRPr="002A1B06" w:rsidRDefault="001C0FC4" w:rsidP="002A1B06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2"/>
          <w:lang w:eastAsia="cs-CZ"/>
        </w:rPr>
      </w:pPr>
    </w:p>
    <w:tbl>
      <w:tblPr>
        <w:tblW w:w="883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107"/>
        <w:gridCol w:w="4364"/>
      </w:tblGrid>
      <w:tr w:rsidR="002A1B06" w:rsidRPr="002A1B06" w:rsidTr="002A1B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.......................................................</w:t>
            </w:r>
          </w:p>
        </w:tc>
      </w:tr>
      <w:tr w:rsidR="002A1B06" w:rsidRPr="002A1B06" w:rsidTr="002A1B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objednatel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zhotovitel</w:t>
            </w:r>
          </w:p>
        </w:tc>
      </w:tr>
      <w:tr w:rsidR="002A1B06" w:rsidRPr="002A1B06" w:rsidTr="00E347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  <w:tr w:rsidR="002A1B06" w:rsidRPr="002A1B06" w:rsidTr="00E347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A1B06">
              <w:rPr>
                <w:rFonts w:ascii="Arial" w:eastAsia="Times New Roman" w:hAnsi="Arial" w:cs="Arial"/>
                <w:sz w:val="22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1B06" w:rsidRPr="002A1B06" w:rsidRDefault="002A1B06" w:rsidP="002A1B0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A1B06">
              <w:rPr>
                <w:rFonts w:eastAsia="Times New Roman" w:cs="Times New Roman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1B06" w:rsidRPr="002A1B06" w:rsidRDefault="002A1B06" w:rsidP="002A1B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</w:tbl>
    <w:p w:rsidR="002A1B06" w:rsidRPr="002A1B06" w:rsidRDefault="002A1B06" w:rsidP="002A1B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A1B06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1</w:t>
      </w:r>
      <w:r w:rsidRPr="002A1B0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Nehodící se škrtněte.</w:t>
      </w:r>
    </w:p>
    <w:p w:rsidR="002A1B06" w:rsidRPr="002A1B06" w:rsidRDefault="002A1B06" w:rsidP="002A1B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A1B06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2</w:t>
      </w:r>
      <w:r w:rsidRPr="002A1B0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Objednatel vybere jednu z následujících možností. Nehodící se škrtne.</w:t>
      </w:r>
    </w:p>
    <w:p w:rsidR="00E22830" w:rsidRDefault="00E22830"/>
    <w:sectPr w:rsidR="00E2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6"/>
    <w:rsid w:val="0019726E"/>
    <w:rsid w:val="001C0FC4"/>
    <w:rsid w:val="002A1B06"/>
    <w:rsid w:val="00AA1D0A"/>
    <w:rsid w:val="00B916C4"/>
    <w:rsid w:val="00E22830"/>
    <w:rsid w:val="00E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4179"/>
  <w15:chartTrackingRefBased/>
  <w15:docId w15:val="{F26FC52D-DD2B-4DBA-8B68-6E84BB21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D0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D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D0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D0A"/>
    <w:rPr>
      <w:rFonts w:ascii="Times New Roman" w:eastAsiaTheme="majorEastAsia" w:hAnsi="Times New Roman" w:cstheme="majorBidi"/>
      <w:b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D0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2A1B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B06"/>
    <w:rPr>
      <w:b/>
      <w:bCs/>
    </w:rPr>
  </w:style>
  <w:style w:type="character" w:styleId="Zdraznn">
    <w:name w:val="Emphasis"/>
    <w:basedOn w:val="Standardnpsmoodstavce"/>
    <w:uiPriority w:val="20"/>
    <w:qFormat/>
    <w:rsid w:val="002A1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Benešová</dc:creator>
  <cp:keywords/>
  <dc:description/>
  <cp:lastModifiedBy>jana.prahova</cp:lastModifiedBy>
  <cp:revision>3</cp:revision>
  <dcterms:created xsi:type="dcterms:W3CDTF">2022-06-23T05:34:00Z</dcterms:created>
  <dcterms:modified xsi:type="dcterms:W3CDTF">2022-06-23T07:11:00Z</dcterms:modified>
</cp:coreProperties>
</file>