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27A9A756" w14:textId="4ECB2A85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37108D">
        <w:rPr>
          <w:rFonts w:ascii="Arial Narrow" w:hAnsi="Arial Narrow"/>
          <w:b/>
          <w:sz w:val="32"/>
          <w:szCs w:val="24"/>
        </w:rPr>
        <w:t>2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64D6E35D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776E82">
        <w:rPr>
          <w:rFonts w:ascii="Arial Narrow" w:hAnsi="Arial Narrow"/>
          <w:sz w:val="24"/>
          <w:szCs w:val="24"/>
        </w:rPr>
        <w:t>tavenstva a Mgr. Michael Kašpar</w:t>
      </w:r>
      <w:r>
        <w:rPr>
          <w:rFonts w:ascii="Arial Narrow" w:hAnsi="Arial Narrow"/>
          <w:sz w:val="24"/>
          <w:szCs w:val="24"/>
        </w:rPr>
        <w:t>, místopředsedou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36D910E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6784B445" w14:textId="77777777" w:rsidR="004F7C20" w:rsidRPr="004F7C20" w:rsidRDefault="004F7C20" w:rsidP="004F7C20">
      <w:pPr>
        <w:spacing w:after="0"/>
        <w:rPr>
          <w:rFonts w:ascii="Arial Narrow" w:hAnsi="Arial Narrow"/>
          <w:b/>
          <w:sz w:val="24"/>
          <w:szCs w:val="24"/>
        </w:rPr>
      </w:pPr>
      <w:r w:rsidRPr="004F7C20">
        <w:rPr>
          <w:rFonts w:ascii="Arial Narrow" w:hAnsi="Arial Narrow"/>
          <w:b/>
          <w:sz w:val="24"/>
          <w:szCs w:val="24"/>
        </w:rPr>
        <w:t>Zhotovitel: Realitní a stavební společnost s.r.o.</w:t>
      </w:r>
    </w:p>
    <w:p w14:paraId="6904A89C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Zapsán: v obchodním rejstříku vedeného Krajským soudem v oddíle C, vložce 90993</w:t>
      </w:r>
    </w:p>
    <w:p w14:paraId="72C557F0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Se sídlem: Fantova 693/45, Obřany, 614 00 Brno</w:t>
      </w:r>
    </w:p>
    <w:p w14:paraId="17CB8847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Doručovací adresa: Žitenická 10, 286 01 Čáslav</w:t>
      </w:r>
    </w:p>
    <w:p w14:paraId="7637C975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IČ: 41432037</w:t>
      </w:r>
    </w:p>
    <w:p w14:paraId="55387A26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DIČ: CZ41432037</w:t>
      </w:r>
    </w:p>
    <w:p w14:paraId="72B2EC54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Zastoupený: Jaroslavem Vaňátkem, jednatelem</w:t>
      </w:r>
    </w:p>
    <w:p w14:paraId="42469F4E" w14:textId="43E7D216" w:rsid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Bankovní</w:t>
      </w:r>
      <w:r>
        <w:rPr>
          <w:rFonts w:ascii="Arial Narrow" w:hAnsi="Arial Narrow"/>
          <w:sz w:val="24"/>
          <w:szCs w:val="24"/>
        </w:rPr>
        <w:t xml:space="preserve"> spojení: UniCredit Bank a.s.</w:t>
      </w:r>
      <w:r w:rsidRPr="004F7C20">
        <w:rPr>
          <w:rFonts w:ascii="Arial Narrow" w:hAnsi="Arial Narrow"/>
          <w:sz w:val="24"/>
          <w:szCs w:val="24"/>
        </w:rPr>
        <w:t xml:space="preserve"> </w:t>
      </w:r>
    </w:p>
    <w:p w14:paraId="55213B44" w14:textId="67C7EC91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č.ú.</w:t>
      </w:r>
      <w:r>
        <w:rPr>
          <w:rFonts w:ascii="Arial Narrow" w:hAnsi="Arial Narrow"/>
          <w:sz w:val="24"/>
          <w:szCs w:val="24"/>
        </w:rPr>
        <w:t>:</w:t>
      </w:r>
      <w:r w:rsidRPr="004F7C20">
        <w:rPr>
          <w:rFonts w:ascii="Arial Narrow" w:hAnsi="Arial Narrow"/>
          <w:sz w:val="24"/>
          <w:szCs w:val="24"/>
        </w:rPr>
        <w:t xml:space="preserve"> 2111568984/2700</w:t>
      </w:r>
    </w:p>
    <w:p w14:paraId="659E193A" w14:textId="76EB7724" w:rsidR="002728F1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ID datové schránky: a7awm62</w:t>
      </w:r>
    </w:p>
    <w:p w14:paraId="3EDC95AE" w14:textId="77777777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3F26DE9E" w:rsidR="000035D3" w:rsidRPr="004F7C20" w:rsidRDefault="0056035A" w:rsidP="004F7C20">
      <w:pPr>
        <w:numPr>
          <w:ilvl w:val="0"/>
          <w:numId w:val="3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37108D">
        <w:rPr>
          <w:rFonts w:ascii="Arial Narrow" w:hAnsi="Arial Narrow"/>
          <w:sz w:val="24"/>
          <w:szCs w:val="24"/>
        </w:rPr>
        <w:t>2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4F7C20">
        <w:rPr>
          <w:rFonts w:ascii="Arial Narrow" w:hAnsi="Arial Narrow"/>
          <w:sz w:val="24"/>
          <w:szCs w:val="24"/>
        </w:rPr>
        <w:t>8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4F7C20">
        <w:rPr>
          <w:rFonts w:ascii="Arial Narrow" w:hAnsi="Arial Narrow"/>
          <w:sz w:val="24"/>
          <w:szCs w:val="24"/>
        </w:rPr>
        <w:t>11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776E82">
        <w:rPr>
          <w:rFonts w:ascii="Arial Narrow" w:hAnsi="Arial Narrow"/>
          <w:sz w:val="24"/>
          <w:szCs w:val="24"/>
        </w:rPr>
        <w:t>21</w:t>
      </w:r>
      <w:r w:rsidR="0037108D">
        <w:rPr>
          <w:rFonts w:ascii="Arial Narrow" w:hAnsi="Arial Narrow"/>
          <w:sz w:val="24"/>
          <w:szCs w:val="24"/>
        </w:rPr>
        <w:t xml:space="preserve"> ve znění dodatku č. 1 ze dne 17.3.2022,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2728F1">
        <w:rPr>
          <w:rFonts w:ascii="Arial Narrow" w:hAnsi="Arial Narrow"/>
          <w:sz w:val="24"/>
          <w:szCs w:val="24"/>
        </w:rPr>
        <w:t xml:space="preserve">podlimitní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4F7C20" w:rsidRPr="004F7C20">
        <w:rPr>
          <w:rFonts w:ascii="Arial Narrow" w:hAnsi="Arial Narrow"/>
          <w:bCs/>
          <w:sz w:val="24"/>
          <w:szCs w:val="24"/>
        </w:rPr>
        <w:t>Úprava prostor</w:t>
      </w:r>
      <w:r w:rsidR="004F7C20">
        <w:rPr>
          <w:rFonts w:ascii="Arial Narrow" w:hAnsi="Arial Narrow"/>
          <w:bCs/>
          <w:sz w:val="24"/>
          <w:szCs w:val="24"/>
        </w:rPr>
        <w:t xml:space="preserve"> </w:t>
      </w:r>
      <w:r w:rsidR="004F7C20" w:rsidRPr="004F7C20">
        <w:rPr>
          <w:rFonts w:ascii="Arial Narrow" w:hAnsi="Arial Narrow"/>
          <w:bCs/>
          <w:sz w:val="24"/>
          <w:szCs w:val="24"/>
        </w:rPr>
        <w:t>pro umístění Magnetické rezonance</w:t>
      </w:r>
      <w:r w:rsidR="000035D3" w:rsidRPr="004F7C20">
        <w:rPr>
          <w:rFonts w:ascii="Arial Narrow" w:hAnsi="Arial Narrow"/>
          <w:sz w:val="24"/>
          <w:szCs w:val="24"/>
        </w:rPr>
        <w:t>“ (dále jen jako „Smlouva o dílo“).</w:t>
      </w:r>
    </w:p>
    <w:p w14:paraId="6BD3EAC1" w14:textId="4E7041EE" w:rsidR="00B90D64" w:rsidRPr="0037108D" w:rsidRDefault="003A6859" w:rsidP="0037108D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V souladu </w:t>
      </w:r>
      <w:r w:rsidR="00416D2E">
        <w:rPr>
          <w:rFonts w:ascii="Arial Narrow" w:hAnsi="Arial Narrow"/>
          <w:sz w:val="24"/>
          <w:szCs w:val="24"/>
        </w:rPr>
        <w:t xml:space="preserve">s ustanovením </w:t>
      </w:r>
      <w:r w:rsidR="0037108D">
        <w:rPr>
          <w:rFonts w:ascii="Arial Narrow" w:hAnsi="Arial Narrow"/>
          <w:sz w:val="24"/>
          <w:szCs w:val="24"/>
        </w:rPr>
        <w:t>odst. 6</w:t>
      </w:r>
      <w:r>
        <w:rPr>
          <w:rFonts w:ascii="Arial Narrow" w:hAnsi="Arial Narrow"/>
          <w:sz w:val="24"/>
          <w:szCs w:val="24"/>
        </w:rPr>
        <w:t xml:space="preserve"> § 222 Zákona č. 134/2016 Sb., o zadávání veřejných zakázek, ve znění pozdějších přepisů</w:t>
      </w:r>
      <w:r w:rsidR="003C326C">
        <w:rPr>
          <w:rFonts w:ascii="Arial Narrow" w:hAnsi="Arial Narrow"/>
          <w:sz w:val="24"/>
          <w:szCs w:val="24"/>
        </w:rPr>
        <w:t xml:space="preserve"> (dále jen „ZZVZ“),</w:t>
      </w:r>
      <w:r>
        <w:rPr>
          <w:rFonts w:ascii="Arial Narrow" w:hAnsi="Arial Narrow"/>
          <w:sz w:val="24"/>
          <w:szCs w:val="24"/>
        </w:rPr>
        <w:t xml:space="preserve"> se smluvní strany, </w:t>
      </w:r>
      <w:r w:rsidR="005902DA">
        <w:rPr>
          <w:rFonts w:ascii="Arial Narrow" w:hAnsi="Arial Narrow"/>
          <w:sz w:val="24"/>
          <w:szCs w:val="24"/>
        </w:rPr>
        <w:t>v rámci provádění Smlouvy o dílo</w:t>
      </w:r>
      <w:r>
        <w:rPr>
          <w:rFonts w:ascii="Arial Narrow" w:hAnsi="Arial Narrow"/>
          <w:sz w:val="24"/>
          <w:szCs w:val="24"/>
        </w:rPr>
        <w:t>,</w:t>
      </w:r>
      <w:r w:rsidR="005902DA">
        <w:rPr>
          <w:rFonts w:ascii="Arial Narrow" w:hAnsi="Arial Narrow"/>
          <w:sz w:val="24"/>
          <w:szCs w:val="24"/>
        </w:rPr>
        <w:t xml:space="preserve"> dohodly na změně rozsahu díla</w:t>
      </w:r>
      <w:r>
        <w:rPr>
          <w:rFonts w:ascii="Arial Narrow" w:hAnsi="Arial Narrow"/>
          <w:sz w:val="24"/>
          <w:szCs w:val="24"/>
        </w:rPr>
        <w:t xml:space="preserve">, jejíž potřeba vznikla </w:t>
      </w:r>
      <w:r w:rsidR="009F4B0D">
        <w:rPr>
          <w:rFonts w:ascii="Arial Narrow" w:hAnsi="Arial Narrow"/>
          <w:sz w:val="24"/>
          <w:szCs w:val="24"/>
        </w:rPr>
        <w:t xml:space="preserve">v důsledku </w:t>
      </w:r>
      <w:r w:rsidR="0037108D">
        <w:rPr>
          <w:rFonts w:ascii="Arial Narrow" w:hAnsi="Arial Narrow"/>
          <w:sz w:val="24"/>
          <w:szCs w:val="24"/>
        </w:rPr>
        <w:t>okolností, které zadavatel jednající s náležitou péčí nemohl předvídat a</w:t>
      </w:r>
      <w:r w:rsidR="009F4B0D" w:rsidRPr="0037108D">
        <w:rPr>
          <w:rFonts w:ascii="Arial Narrow" w:hAnsi="Arial Narrow"/>
          <w:sz w:val="24"/>
          <w:szCs w:val="24"/>
        </w:rPr>
        <w:t xml:space="preserve"> které nemění celkovou povahu veřejné zakázky</w:t>
      </w:r>
      <w:r w:rsidR="0037108D">
        <w:rPr>
          <w:rFonts w:ascii="Arial Narrow" w:hAnsi="Arial Narrow"/>
          <w:sz w:val="24"/>
          <w:szCs w:val="24"/>
        </w:rPr>
        <w:t xml:space="preserve"> (§ 222 odst. 6</w:t>
      </w:r>
      <w:r w:rsidR="009F4B0D" w:rsidRPr="0037108D">
        <w:rPr>
          <w:rFonts w:ascii="Arial Narrow" w:hAnsi="Arial Narrow"/>
          <w:sz w:val="24"/>
          <w:szCs w:val="24"/>
        </w:rPr>
        <w:t xml:space="preserve"> ZZVZ)</w:t>
      </w:r>
      <w:r w:rsidRPr="0037108D">
        <w:rPr>
          <w:rFonts w:ascii="Arial Narrow" w:hAnsi="Arial Narrow"/>
          <w:sz w:val="24"/>
          <w:szCs w:val="24"/>
        </w:rPr>
        <w:t xml:space="preserve">. Změna rozsahu díla je zachycena </w:t>
      </w:r>
      <w:r w:rsidR="0037108D">
        <w:rPr>
          <w:rFonts w:ascii="Arial Narrow" w:hAnsi="Arial Narrow"/>
          <w:sz w:val="24"/>
          <w:szCs w:val="24"/>
        </w:rPr>
        <w:t>ve změnovém listu č. 3</w:t>
      </w:r>
      <w:r w:rsidR="00416D2E" w:rsidRPr="0037108D">
        <w:rPr>
          <w:rFonts w:ascii="Arial Narrow" w:hAnsi="Arial Narrow"/>
          <w:sz w:val="24"/>
          <w:szCs w:val="24"/>
        </w:rPr>
        <w:t xml:space="preserve">, </w:t>
      </w:r>
      <w:r w:rsidR="0037108D">
        <w:rPr>
          <w:rFonts w:ascii="Arial Narrow" w:hAnsi="Arial Narrow"/>
          <w:sz w:val="24"/>
          <w:szCs w:val="24"/>
        </w:rPr>
        <w:t>který je</w:t>
      </w:r>
      <w:r w:rsidR="0019201F" w:rsidRPr="0037108D">
        <w:rPr>
          <w:rFonts w:ascii="Arial Narrow" w:hAnsi="Arial Narrow"/>
          <w:sz w:val="24"/>
          <w:szCs w:val="24"/>
        </w:rPr>
        <w:t xml:space="preserve"> </w:t>
      </w:r>
      <w:r w:rsidR="005902DA" w:rsidRPr="0037108D">
        <w:rPr>
          <w:rFonts w:ascii="Arial Narrow" w:hAnsi="Arial Narrow"/>
          <w:sz w:val="24"/>
          <w:szCs w:val="24"/>
        </w:rPr>
        <w:t xml:space="preserve">přílohou č. 1 tohoto dodatku. </w:t>
      </w:r>
      <w:r w:rsidR="003C326C" w:rsidRPr="0037108D">
        <w:rPr>
          <w:rFonts w:ascii="Arial Narrow" w:hAnsi="Arial Narrow"/>
          <w:sz w:val="24"/>
          <w:szCs w:val="24"/>
        </w:rPr>
        <w:t>Celkov</w:t>
      </w:r>
      <w:r w:rsidR="0037108D">
        <w:rPr>
          <w:rFonts w:ascii="Arial Narrow" w:hAnsi="Arial Narrow"/>
          <w:sz w:val="24"/>
          <w:szCs w:val="24"/>
        </w:rPr>
        <w:t>á hodnota změn ve smyslu odst. 6 § 222 ZZVZ (změna</w:t>
      </w:r>
      <w:r w:rsidR="003C326C" w:rsidRPr="0037108D">
        <w:rPr>
          <w:rFonts w:ascii="Arial Narrow" w:hAnsi="Arial Narrow"/>
          <w:sz w:val="24"/>
          <w:szCs w:val="24"/>
        </w:rPr>
        <w:t xml:space="preserve"> v rozsah</w:t>
      </w:r>
      <w:r w:rsidR="00416D2E" w:rsidRPr="0037108D">
        <w:rPr>
          <w:rFonts w:ascii="Arial Narrow" w:hAnsi="Arial Narrow"/>
          <w:sz w:val="24"/>
          <w:szCs w:val="24"/>
        </w:rPr>
        <w:t xml:space="preserve">u změnového listu </w:t>
      </w:r>
      <w:r w:rsidR="0037108D">
        <w:rPr>
          <w:rFonts w:ascii="Arial Narrow" w:hAnsi="Arial Narrow"/>
          <w:sz w:val="24"/>
          <w:szCs w:val="24"/>
        </w:rPr>
        <w:t>č. 3</w:t>
      </w:r>
      <w:r w:rsidR="003C326C" w:rsidRPr="0037108D">
        <w:rPr>
          <w:rFonts w:ascii="Arial Narrow" w:hAnsi="Arial Narrow"/>
          <w:sz w:val="24"/>
          <w:szCs w:val="24"/>
        </w:rPr>
        <w:t xml:space="preserve">) je </w:t>
      </w:r>
      <w:r w:rsidR="0037108D">
        <w:rPr>
          <w:rFonts w:ascii="Arial Narrow" w:hAnsi="Arial Narrow"/>
          <w:sz w:val="24"/>
          <w:szCs w:val="24"/>
        </w:rPr>
        <w:t>489.120,-</w:t>
      </w:r>
      <w:r w:rsidR="00B95D62" w:rsidRPr="0037108D">
        <w:rPr>
          <w:rFonts w:ascii="Arial Narrow" w:hAnsi="Arial Narrow"/>
          <w:sz w:val="24"/>
          <w:szCs w:val="24"/>
        </w:rPr>
        <w:t xml:space="preserve"> </w:t>
      </w:r>
      <w:r w:rsidR="003C326C" w:rsidRPr="0037108D">
        <w:rPr>
          <w:rFonts w:ascii="Arial Narrow" w:hAnsi="Arial Narrow"/>
          <w:sz w:val="24"/>
          <w:szCs w:val="24"/>
        </w:rPr>
        <w:t xml:space="preserve">Kč </w:t>
      </w:r>
      <w:r w:rsidR="00B95D62" w:rsidRPr="0037108D">
        <w:rPr>
          <w:rFonts w:ascii="Arial Narrow" w:hAnsi="Arial Narrow"/>
          <w:sz w:val="24"/>
          <w:szCs w:val="24"/>
        </w:rPr>
        <w:t xml:space="preserve">bez DPH </w:t>
      </w:r>
      <w:r w:rsidR="0037108D">
        <w:rPr>
          <w:rFonts w:ascii="Arial Narrow" w:hAnsi="Arial Narrow"/>
          <w:sz w:val="24"/>
          <w:szCs w:val="24"/>
        </w:rPr>
        <w:t>(vícepráce</w:t>
      </w:r>
      <w:r w:rsidR="003C326C" w:rsidRPr="0037108D">
        <w:rPr>
          <w:rFonts w:ascii="Arial Narrow" w:hAnsi="Arial Narrow"/>
          <w:sz w:val="24"/>
          <w:szCs w:val="24"/>
        </w:rPr>
        <w:t>)</w:t>
      </w:r>
      <w:r w:rsidR="0037108D">
        <w:rPr>
          <w:rFonts w:ascii="Arial Narrow" w:hAnsi="Arial Narrow"/>
          <w:sz w:val="24"/>
          <w:szCs w:val="24"/>
        </w:rPr>
        <w:t>.</w:t>
      </w:r>
      <w:r w:rsidR="003C326C" w:rsidRPr="0037108D">
        <w:rPr>
          <w:rFonts w:ascii="Arial Narrow" w:hAnsi="Arial Narrow"/>
          <w:sz w:val="24"/>
          <w:szCs w:val="24"/>
        </w:rPr>
        <w:t xml:space="preserve"> </w:t>
      </w:r>
    </w:p>
    <w:p w14:paraId="38A71DF9" w14:textId="77777777" w:rsidR="00B90D64" w:rsidRPr="0037108D" w:rsidRDefault="00B90D64" w:rsidP="0037108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981BE3" w14:textId="7A86929B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37108D">
        <w:rPr>
          <w:rFonts w:ascii="Arial Narrow" w:hAnsi="Arial Narrow"/>
          <w:sz w:val="24"/>
          <w:szCs w:val="24"/>
        </w:rPr>
        <w:t>n o změně rozsahu díla</w:t>
      </w:r>
      <w:r>
        <w:rPr>
          <w:rFonts w:ascii="Arial Narrow" w:hAnsi="Arial Narrow"/>
          <w:sz w:val="24"/>
          <w:szCs w:val="24"/>
        </w:rPr>
        <w:t xml:space="preserve"> pak smluvní str</w:t>
      </w:r>
      <w:r w:rsidR="0037108D">
        <w:rPr>
          <w:rFonts w:ascii="Arial Narrow" w:hAnsi="Arial Narrow"/>
          <w:sz w:val="24"/>
          <w:szCs w:val="24"/>
        </w:rPr>
        <w:t>any uzavírají tento dodatek č. 2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05B69F7B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37108D">
        <w:rPr>
          <w:rFonts w:ascii="Arial Narrow" w:hAnsi="Arial Narrow"/>
          <w:sz w:val="24"/>
          <w:szCs w:val="24"/>
        </w:rPr>
        <w:t>2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030014">
        <w:rPr>
          <w:rFonts w:ascii="Arial Narrow" w:hAnsi="Arial Narrow"/>
          <w:sz w:val="24"/>
          <w:szCs w:val="24"/>
        </w:rPr>
        <w:t>8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030014">
        <w:rPr>
          <w:rFonts w:ascii="Arial Narrow" w:hAnsi="Arial Narrow"/>
          <w:sz w:val="24"/>
          <w:szCs w:val="24"/>
        </w:rPr>
        <w:t>11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19201F">
        <w:rPr>
          <w:rFonts w:ascii="Arial Narrow" w:hAnsi="Arial Narrow"/>
          <w:sz w:val="24"/>
          <w:szCs w:val="24"/>
        </w:rPr>
        <w:t>21</w:t>
      </w:r>
      <w:r w:rsidR="0037108D">
        <w:rPr>
          <w:rFonts w:ascii="Arial Narrow" w:hAnsi="Arial Narrow"/>
          <w:sz w:val="24"/>
          <w:szCs w:val="24"/>
        </w:rPr>
        <w:t xml:space="preserve"> ve znění dodatku č. 1 ze dne 17.3.2022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05E39A4" w14:textId="77777777" w:rsidR="00943E67" w:rsidRPr="00B90D64" w:rsidRDefault="00943E67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E402F7E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450CC5BD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 xml:space="preserve">y na změně článku II. „Cena“ </w:t>
      </w:r>
      <w:r>
        <w:rPr>
          <w:rFonts w:ascii="Arial Narrow" w:hAnsi="Arial Narrow"/>
          <w:sz w:val="24"/>
          <w:szCs w:val="24"/>
        </w:rPr>
        <w:t xml:space="preserve">Smlouvy o dílo tak, že text odst. 2 článku II. </w:t>
      </w:r>
      <w:r w:rsidR="003A6859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Cena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B52EFDB" w14:textId="4A10D26D" w:rsidR="00CF0007" w:rsidRPr="00E03D72" w:rsidRDefault="009F4ECA" w:rsidP="002A7177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</w:t>
      </w:r>
      <w:r w:rsidR="001A2929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37108D">
        <w:rPr>
          <w:rFonts w:ascii="Arial Narrow" w:hAnsi="Arial Narrow"/>
          <w:i/>
          <w:sz w:val="24"/>
          <w:szCs w:val="24"/>
        </w:rPr>
        <w:t xml:space="preserve"> a ve znění dodatku č. 2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="0019201F">
        <w:rPr>
          <w:rFonts w:ascii="Arial Narrow" w:hAnsi="Arial Narrow"/>
          <w:i/>
          <w:sz w:val="24"/>
          <w:szCs w:val="24"/>
        </w:rPr>
        <w:t>činí:</w:t>
      </w:r>
    </w:p>
    <w:p w14:paraId="0C1B5667" w14:textId="77777777" w:rsidR="0037108D" w:rsidRDefault="009F4ECA" w:rsidP="00030014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 w:rsidR="0037108D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Pr="00CF0007">
        <w:rPr>
          <w:rFonts w:ascii="Arial Narrow" w:hAnsi="Arial Narrow"/>
          <w:i/>
          <w:sz w:val="24"/>
          <w:szCs w:val="24"/>
        </w:rPr>
        <w:t>bez DPH:</w:t>
      </w:r>
      <w:r w:rsidRPr="00CF0007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47C8763B" w14:textId="5DF8043E" w:rsidR="009F4ECA" w:rsidRPr="00030014" w:rsidRDefault="0037108D" w:rsidP="0037108D">
      <w:pPr>
        <w:pStyle w:val="Odstavecseseznamem"/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  <w:t>27.895.150</w:t>
      </w:r>
      <w:r w:rsidR="009F4ECA" w:rsidRPr="00030014">
        <w:rPr>
          <w:rFonts w:ascii="Arial Narrow" w:hAnsi="Arial Narrow"/>
          <w:i/>
          <w:sz w:val="24"/>
          <w:szCs w:val="24"/>
        </w:rPr>
        <w:t xml:space="preserve">,- Kč, tj. </w:t>
      </w:r>
      <w:r>
        <w:rPr>
          <w:rFonts w:ascii="Arial Narrow" w:hAnsi="Arial Narrow"/>
          <w:i/>
          <w:sz w:val="24"/>
          <w:szCs w:val="24"/>
        </w:rPr>
        <w:t>33.753.131,50</w:t>
      </w:r>
      <w:r w:rsidR="009F4ECA" w:rsidRPr="00030014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706C8ED2" w14:textId="0A6B4B51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37108D">
        <w:rPr>
          <w:rFonts w:ascii="Arial Narrow" w:hAnsi="Arial Narrow"/>
          <w:i/>
          <w:sz w:val="24"/>
          <w:szCs w:val="24"/>
        </w:rPr>
        <w:t>2</w:t>
      </w:r>
      <w:r w:rsidRPr="00CF0007">
        <w:rPr>
          <w:rFonts w:ascii="Arial Narrow" w:hAnsi="Arial Narrow"/>
          <w:i/>
          <w:sz w:val="24"/>
          <w:szCs w:val="24"/>
        </w:rPr>
        <w:t xml:space="preserve"> bez DPH:</w:t>
      </w:r>
      <w:r w:rsidRPr="00CF0007">
        <w:rPr>
          <w:rFonts w:ascii="Arial Narrow" w:hAnsi="Arial Narrow"/>
          <w:i/>
          <w:sz w:val="24"/>
          <w:szCs w:val="24"/>
        </w:rPr>
        <w:tab/>
      </w:r>
      <w:r w:rsidR="0037108D">
        <w:rPr>
          <w:rFonts w:ascii="Arial Narrow" w:hAnsi="Arial Narrow"/>
          <w:i/>
          <w:sz w:val="24"/>
          <w:szCs w:val="24"/>
        </w:rPr>
        <w:t xml:space="preserve"> 489.120</w:t>
      </w:r>
      <w:r w:rsidR="00030014">
        <w:rPr>
          <w:rFonts w:ascii="Arial Narrow" w:hAnsi="Arial Narrow"/>
          <w:i/>
          <w:sz w:val="24"/>
          <w:szCs w:val="24"/>
        </w:rPr>
        <w:t>,</w:t>
      </w:r>
      <w:r w:rsidRPr="00CF0007">
        <w:rPr>
          <w:rFonts w:ascii="Arial Narrow" w:hAnsi="Arial Narrow"/>
          <w:i/>
          <w:sz w:val="24"/>
          <w:szCs w:val="24"/>
        </w:rPr>
        <w:t xml:space="preserve">- Kč, tj. </w:t>
      </w:r>
      <w:r w:rsidR="0037108D">
        <w:rPr>
          <w:rFonts w:ascii="Arial Narrow" w:hAnsi="Arial Narrow"/>
          <w:i/>
          <w:sz w:val="24"/>
          <w:szCs w:val="24"/>
        </w:rPr>
        <w:t>591.835,20</w:t>
      </w:r>
      <w:r w:rsidRPr="00CF0007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FB002E1" w14:textId="7B9D3CBA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CF0007">
        <w:rPr>
          <w:rFonts w:ascii="Arial Narrow" w:hAnsi="Arial Narrow"/>
          <w:b/>
          <w:i/>
          <w:sz w:val="24"/>
          <w:szCs w:val="24"/>
        </w:rPr>
        <w:t>Cena celkem bez DPH:</w:t>
      </w:r>
      <w:r w:rsidRPr="00CF0007">
        <w:rPr>
          <w:rFonts w:ascii="Arial Narrow" w:hAnsi="Arial Narrow"/>
          <w:b/>
          <w:i/>
          <w:sz w:val="24"/>
          <w:szCs w:val="24"/>
        </w:rPr>
        <w:tab/>
      </w:r>
      <w:r w:rsidR="0037108D">
        <w:rPr>
          <w:rFonts w:ascii="Arial Narrow" w:hAnsi="Arial Narrow"/>
          <w:b/>
          <w:i/>
          <w:sz w:val="24"/>
          <w:szCs w:val="24"/>
        </w:rPr>
        <w:t>28.384.270</w:t>
      </w:r>
      <w:r w:rsidR="002735CF">
        <w:rPr>
          <w:rFonts w:ascii="Arial Narrow" w:hAnsi="Arial Narrow"/>
          <w:b/>
          <w:i/>
          <w:sz w:val="24"/>
          <w:szCs w:val="24"/>
        </w:rPr>
        <w:t>,-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Kč, tj. </w:t>
      </w:r>
      <w:r w:rsidR="0037108D">
        <w:rPr>
          <w:rFonts w:ascii="Arial Narrow" w:hAnsi="Arial Narrow"/>
          <w:b/>
          <w:i/>
          <w:sz w:val="24"/>
          <w:szCs w:val="24"/>
        </w:rPr>
        <w:t>34.344.966,70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0C4438F1" w14:textId="4280D52C" w:rsidR="009548D6" w:rsidRDefault="009F4ECA" w:rsidP="00A32AF0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Pr="00E03D72">
        <w:rPr>
          <w:rFonts w:ascii="Arial Narrow" w:hAnsi="Arial Narrow"/>
          <w:i/>
          <w:sz w:val="24"/>
          <w:szCs w:val="24"/>
        </w:rPr>
        <w:t xml:space="preserve">: </w:t>
      </w:r>
      <w:r w:rsidR="0037108D">
        <w:rPr>
          <w:rFonts w:ascii="Arial Narrow" w:hAnsi="Arial Narrow"/>
          <w:i/>
          <w:sz w:val="24"/>
          <w:szCs w:val="24"/>
        </w:rPr>
        <w:t>dvacetosmmilionutřistaosmdesátčtyřitisícdvěstěsedmdesát</w:t>
      </w:r>
      <w:r w:rsidR="00DD1CAA">
        <w:rPr>
          <w:rFonts w:ascii="Arial Narrow" w:hAnsi="Arial Narrow"/>
          <w:i/>
          <w:sz w:val="24"/>
          <w:szCs w:val="24"/>
        </w:rPr>
        <w:t xml:space="preserve"> korunč</w:t>
      </w:r>
      <w:r w:rsidR="00D90228">
        <w:rPr>
          <w:rFonts w:ascii="Arial Narrow" w:hAnsi="Arial Narrow"/>
          <w:i/>
          <w:sz w:val="24"/>
          <w:szCs w:val="24"/>
        </w:rPr>
        <w:t xml:space="preserve">eských </w:t>
      </w:r>
      <w:r w:rsidR="003267D8">
        <w:rPr>
          <w:rFonts w:ascii="Arial Narrow" w:hAnsi="Arial Narrow"/>
          <w:i/>
          <w:sz w:val="24"/>
          <w:szCs w:val="24"/>
        </w:rPr>
        <w:t>bez DPH</w:t>
      </w:r>
      <w:r w:rsidR="003267D8" w:rsidRPr="00E03D72">
        <w:rPr>
          <w:rFonts w:ascii="Arial Narrow" w:hAnsi="Arial Narrow"/>
          <w:i/>
          <w:sz w:val="24"/>
          <w:szCs w:val="24"/>
        </w:rPr>
        <w:t>)</w:t>
      </w:r>
    </w:p>
    <w:p w14:paraId="768E74D5" w14:textId="77777777" w:rsidR="00834CE9" w:rsidRDefault="00834CE9" w:rsidP="00834C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931D9E6" w14:textId="77777777" w:rsidR="002A7177" w:rsidRPr="00CB6645" w:rsidRDefault="002A7177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0B9222C1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43E6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17.3.2022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BAEEAF9" w14:textId="1C00D7AB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43E6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17.3.2022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43E6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6A11550" w14:textId="295F1598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43E67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17.3.2022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1395594" w14:textId="77777777" w:rsidR="00B90D64" w:rsidRPr="002A7177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951356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51356">
        <w:rPr>
          <w:rFonts w:ascii="Arial Narrow" w:hAnsi="Arial Narrow"/>
          <w:i/>
          <w:sz w:val="24"/>
          <w:szCs w:val="24"/>
        </w:rPr>
        <w:t>Přílohy:</w:t>
      </w:r>
    </w:p>
    <w:p w14:paraId="67540CEC" w14:textId="360C9CDC" w:rsidR="009E57F9" w:rsidRP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1 </w:t>
      </w:r>
      <w:r w:rsidR="0095135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43E67">
        <w:rPr>
          <w:rFonts w:ascii="Arial Narrow" w:hAnsi="Arial Narrow"/>
          <w:sz w:val="24"/>
          <w:szCs w:val="24"/>
        </w:rPr>
        <w:t>Změnový list č.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093C54FD" w:rsidR="00F62114" w:rsidRPr="00F62114" w:rsidRDefault="00DD7B4B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Michael Kašpar</w:t>
            </w:r>
          </w:p>
          <w:p w14:paraId="11473780" w14:textId="77777777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F62114" w:rsidRPr="00F62114">
              <w:rPr>
                <w:rFonts w:ascii="Arial Narrow" w:hAnsi="Arial Narrow"/>
                <w:b/>
                <w:sz w:val="24"/>
              </w:rPr>
              <w:t>ístopředseda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77228E7C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0BEE53B3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Realitní a stavební společnost s.r.o.</w:t>
            </w:r>
          </w:p>
          <w:p w14:paraId="1CE7688D" w14:textId="39A60037" w:rsidR="00DD7B4B" w:rsidRDefault="00951356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Jaroslav Vaňátko</w:t>
            </w:r>
          </w:p>
          <w:p w14:paraId="6C8621EA" w14:textId="74A2BBCA" w:rsidR="002C3343" w:rsidRPr="00767A85" w:rsidRDefault="002735CF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A03687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ED2A" w14:textId="77777777" w:rsidR="0027247B" w:rsidRDefault="0027247B" w:rsidP="007916FA">
      <w:pPr>
        <w:spacing w:after="0" w:line="240" w:lineRule="auto"/>
      </w:pPr>
      <w:r>
        <w:separator/>
      </w:r>
    </w:p>
  </w:endnote>
  <w:endnote w:type="continuationSeparator" w:id="0">
    <w:p w14:paraId="3D646083" w14:textId="77777777" w:rsidR="0027247B" w:rsidRDefault="0027247B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6F838DD5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50785">
      <w:rPr>
        <w:noProof/>
      </w:rPr>
      <w:t>3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737" w14:textId="77777777" w:rsidR="0027247B" w:rsidRDefault="0027247B" w:rsidP="007916FA">
      <w:pPr>
        <w:spacing w:after="0" w:line="240" w:lineRule="auto"/>
      </w:pPr>
      <w:r>
        <w:separator/>
      </w:r>
    </w:p>
  </w:footnote>
  <w:footnote w:type="continuationSeparator" w:id="0">
    <w:p w14:paraId="07A3778D" w14:textId="77777777" w:rsidR="0027247B" w:rsidRDefault="0027247B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263B"/>
    <w:rsid w:val="0027247B"/>
    <w:rsid w:val="002728F1"/>
    <w:rsid w:val="002735CF"/>
    <w:rsid w:val="00276F05"/>
    <w:rsid w:val="00291154"/>
    <w:rsid w:val="002A7177"/>
    <w:rsid w:val="002C3343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0785"/>
    <w:rsid w:val="00354666"/>
    <w:rsid w:val="003573E8"/>
    <w:rsid w:val="00366C7B"/>
    <w:rsid w:val="0037108D"/>
    <w:rsid w:val="00377C5B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8238C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55A2"/>
    <w:rsid w:val="006975CA"/>
    <w:rsid w:val="006A199B"/>
    <w:rsid w:val="006B071E"/>
    <w:rsid w:val="006B554A"/>
    <w:rsid w:val="006B58FB"/>
    <w:rsid w:val="006D43F5"/>
    <w:rsid w:val="006F36FA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821F6"/>
    <w:rsid w:val="008921BD"/>
    <w:rsid w:val="00897044"/>
    <w:rsid w:val="008B7B92"/>
    <w:rsid w:val="00904F49"/>
    <w:rsid w:val="009204F7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4D7F"/>
    <w:rsid w:val="009B5567"/>
    <w:rsid w:val="009D2D54"/>
    <w:rsid w:val="009E304F"/>
    <w:rsid w:val="009E57F9"/>
    <w:rsid w:val="009E6F38"/>
    <w:rsid w:val="009F4B0D"/>
    <w:rsid w:val="009F4ECA"/>
    <w:rsid w:val="00A03687"/>
    <w:rsid w:val="00A2737E"/>
    <w:rsid w:val="00A32AF0"/>
    <w:rsid w:val="00A421A0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90D64"/>
    <w:rsid w:val="00B95D62"/>
    <w:rsid w:val="00B97C99"/>
    <w:rsid w:val="00BA5148"/>
    <w:rsid w:val="00BB6E1F"/>
    <w:rsid w:val="00BC2B5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626C"/>
    <w:rsid w:val="00C7445C"/>
    <w:rsid w:val="00C84949"/>
    <w:rsid w:val="00C850A3"/>
    <w:rsid w:val="00C96E4E"/>
    <w:rsid w:val="00CB2155"/>
    <w:rsid w:val="00CB6645"/>
    <w:rsid w:val="00CC7494"/>
    <w:rsid w:val="00CD35A0"/>
    <w:rsid w:val="00CF0007"/>
    <w:rsid w:val="00CF1DD3"/>
    <w:rsid w:val="00CF5813"/>
    <w:rsid w:val="00D00176"/>
    <w:rsid w:val="00D351D1"/>
    <w:rsid w:val="00D463DE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A046D"/>
    <w:rsid w:val="00FC53B9"/>
    <w:rsid w:val="00FD23FF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A9AE2942-36B2-4F98-9AE7-E232FCB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2022-06-22T14:02:00Z</dcterms:created>
  <dcterms:modified xsi:type="dcterms:W3CDTF">2022-06-22T14:02:00Z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