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B3B0" w14:textId="620797CD" w:rsidR="0079420C" w:rsidRDefault="001F0B2B">
      <w:pPr>
        <w:pStyle w:val="Zkladntext"/>
        <w:spacing w:before="80"/>
        <w:ind w:left="136"/>
        <w:rPr>
          <w:rFonts w:ascii="Segoe UI Symbol" w:hAnsi="Segoe UI Symbol"/>
        </w:rPr>
      </w:pPr>
      <w:r>
        <w:pict w14:anchorId="182F54D8">
          <v:group id="docshapegroup2" o:spid="_x0000_s1032" style="position:absolute;left:0;text-align:left;margin-left:36.85pt;margin-top:20pt;width:521.7pt;height:3.25pt;z-index:15729664;mso-position-horizontal-relative:page" coordorigin="737,400" coordsize="10434,65">
            <v:line id="_x0000_s1034" style="position:absolute" from="737,433" to="11170,433" strokeweight="3.24pt"/>
            <v:shape id="docshape3" o:spid="_x0000_s1033" style="position:absolute;left:11168;top:400;width:3;height:3" coordorigin="11168,400" coordsize="3,3" path="m11168,401r1,1l11170,403r,-1l11171,401r-1,l11170,400r-1,1l11168,401xe" fillcolor="black" stroked="f">
              <v:path arrowok="t"/>
            </v:shape>
            <w10:wrap anchorx="page"/>
          </v:group>
        </w:pict>
      </w:r>
      <w:r>
        <w:rPr>
          <w:rFonts w:ascii="Segoe UI Symbol" w:hAnsi="Segoe UI Symbol"/>
          <w:spacing w:val="-2"/>
          <w:w w:val="110"/>
        </w:rPr>
        <w:t>xxx</w:t>
      </w:r>
    </w:p>
    <w:p w14:paraId="1F932EB9" w14:textId="451F8E09" w:rsidR="0079420C" w:rsidRDefault="001F0B2B">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w w:val="95"/>
          <w:sz w:val="20"/>
        </w:rPr>
        <w:t>xxx</w:t>
      </w:r>
    </w:p>
    <w:p w14:paraId="6C742321" w14:textId="77777777" w:rsidR="0079420C" w:rsidRDefault="001F0B2B">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0"/>
          <w:sz w:val="20"/>
        </w:rPr>
        <w:t>středa</w:t>
      </w:r>
      <w:r>
        <w:rPr>
          <w:rFonts w:ascii="Segoe UI Symbol" w:hAnsi="Segoe UI Symbol"/>
          <w:spacing w:val="9"/>
          <w:sz w:val="20"/>
        </w:rPr>
        <w:t xml:space="preserve"> </w:t>
      </w:r>
      <w:r>
        <w:rPr>
          <w:rFonts w:ascii="Segoe UI Symbol" w:hAnsi="Segoe UI Symbol"/>
          <w:w w:val="90"/>
          <w:sz w:val="20"/>
        </w:rPr>
        <w:t>22.</w:t>
      </w:r>
      <w:r>
        <w:rPr>
          <w:rFonts w:ascii="Segoe UI Symbol" w:hAnsi="Segoe UI Symbol"/>
          <w:spacing w:val="9"/>
          <w:sz w:val="20"/>
        </w:rPr>
        <w:t xml:space="preserve"> </w:t>
      </w:r>
      <w:r>
        <w:rPr>
          <w:rFonts w:ascii="Segoe UI Symbol" w:hAnsi="Segoe UI Symbol"/>
          <w:w w:val="90"/>
          <w:sz w:val="20"/>
        </w:rPr>
        <w:t>června</w:t>
      </w:r>
      <w:r>
        <w:rPr>
          <w:rFonts w:ascii="Segoe UI Symbol" w:hAnsi="Segoe UI Symbol"/>
          <w:spacing w:val="10"/>
          <w:sz w:val="20"/>
        </w:rPr>
        <w:t xml:space="preserve"> </w:t>
      </w:r>
      <w:r>
        <w:rPr>
          <w:rFonts w:ascii="Segoe UI Symbol" w:hAnsi="Segoe UI Symbol"/>
          <w:w w:val="90"/>
          <w:sz w:val="20"/>
        </w:rPr>
        <w:t>2022</w:t>
      </w:r>
      <w:r>
        <w:rPr>
          <w:rFonts w:ascii="Segoe UI Symbol" w:hAnsi="Segoe UI Symbol"/>
          <w:spacing w:val="9"/>
          <w:sz w:val="20"/>
        </w:rPr>
        <w:t xml:space="preserve"> </w:t>
      </w:r>
      <w:r>
        <w:rPr>
          <w:rFonts w:ascii="Segoe UI Symbol" w:hAnsi="Segoe UI Symbol"/>
          <w:spacing w:val="-2"/>
          <w:w w:val="90"/>
          <w:sz w:val="20"/>
        </w:rPr>
        <w:t>14:15</w:t>
      </w:r>
    </w:p>
    <w:p w14:paraId="3E74A478" w14:textId="68219BBE" w:rsidR="0079420C" w:rsidRDefault="001F0B2B">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1BD6769F" w14:textId="77777777" w:rsidR="0079420C" w:rsidRDefault="001F0B2B">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FW:</w:t>
      </w:r>
      <w:r>
        <w:rPr>
          <w:rFonts w:ascii="Segoe UI Symbol" w:hAnsi="Segoe UI Symbol"/>
          <w:spacing w:val="-7"/>
          <w:sz w:val="20"/>
        </w:rPr>
        <w:t xml:space="preserve"> </w:t>
      </w:r>
      <w:r>
        <w:rPr>
          <w:rFonts w:ascii="Segoe UI Symbol" w:hAnsi="Segoe UI Symbol"/>
          <w:sz w:val="20"/>
        </w:rPr>
        <w:t>ARVAL</w:t>
      </w:r>
      <w:r>
        <w:rPr>
          <w:rFonts w:ascii="Segoe UI Symbol" w:hAnsi="Segoe UI Symbol"/>
          <w:spacing w:val="-4"/>
          <w:sz w:val="20"/>
        </w:rPr>
        <w:t xml:space="preserve"> </w:t>
      </w:r>
      <w:r>
        <w:rPr>
          <w:rFonts w:ascii="Segoe UI Symbol" w:hAnsi="Segoe UI Symbol"/>
          <w:sz w:val="20"/>
        </w:rPr>
        <w:t>objednávka</w:t>
      </w:r>
      <w:r>
        <w:rPr>
          <w:rFonts w:ascii="Segoe UI Symbol" w:hAnsi="Segoe UI Symbol"/>
          <w:spacing w:val="-4"/>
          <w:sz w:val="20"/>
        </w:rPr>
        <w:t xml:space="preserve"> </w:t>
      </w:r>
      <w:r>
        <w:rPr>
          <w:rFonts w:ascii="Segoe UI Symbol" w:hAnsi="Segoe UI Symbol"/>
          <w:spacing w:val="-2"/>
          <w:sz w:val="20"/>
        </w:rPr>
        <w:t>č.3610003946</w:t>
      </w:r>
    </w:p>
    <w:p w14:paraId="0D91823D" w14:textId="77777777" w:rsidR="0079420C" w:rsidRDefault="001F0B2B">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w w:val="95"/>
          <w:sz w:val="20"/>
        </w:rPr>
        <w:t>Objednávka</w:t>
      </w:r>
      <w:r>
        <w:rPr>
          <w:rFonts w:ascii="Segoe UI Symbol" w:hAnsi="Segoe UI Symbol"/>
          <w:spacing w:val="-1"/>
          <w:w w:val="95"/>
          <w:sz w:val="20"/>
        </w:rPr>
        <w:t xml:space="preserve"> </w:t>
      </w:r>
      <w:r>
        <w:rPr>
          <w:rFonts w:ascii="Segoe UI Symbol" w:hAnsi="Segoe UI Symbol"/>
          <w:w w:val="95"/>
          <w:sz w:val="20"/>
        </w:rPr>
        <w:t>č.</w:t>
      </w:r>
      <w:r>
        <w:rPr>
          <w:rFonts w:ascii="Segoe UI Symbol" w:hAnsi="Segoe UI Symbol"/>
          <w:spacing w:val="-1"/>
          <w:w w:val="95"/>
          <w:sz w:val="20"/>
        </w:rPr>
        <w:t xml:space="preserve"> </w:t>
      </w:r>
      <w:r>
        <w:rPr>
          <w:rFonts w:ascii="Segoe UI Symbol" w:hAnsi="Segoe UI Symbol"/>
          <w:spacing w:val="-2"/>
          <w:w w:val="95"/>
          <w:sz w:val="20"/>
        </w:rPr>
        <w:t>3610003946.pdf</w:t>
      </w:r>
    </w:p>
    <w:p w14:paraId="223E14C9" w14:textId="77777777" w:rsidR="0079420C" w:rsidRDefault="0079420C">
      <w:pPr>
        <w:pStyle w:val="Zkladntext"/>
        <w:rPr>
          <w:rFonts w:ascii="Segoe UI Symbol"/>
          <w:sz w:val="26"/>
        </w:rPr>
      </w:pPr>
    </w:p>
    <w:p w14:paraId="42B02675" w14:textId="70AA3EB9" w:rsidR="0079420C" w:rsidRDefault="001F0B2B">
      <w:pPr>
        <w:spacing w:before="182"/>
        <w:ind w:left="136"/>
        <w:rPr>
          <w:rFonts w:ascii="Calibri"/>
        </w:rPr>
      </w:pPr>
      <w:r>
        <w:rPr>
          <w:rFonts w:ascii="Calibri"/>
        </w:rPr>
        <w:t>Ahoj</w:t>
      </w:r>
      <w:r>
        <w:rPr>
          <w:rFonts w:ascii="Calibri"/>
          <w:spacing w:val="-4"/>
        </w:rPr>
        <w:t xml:space="preserve"> </w:t>
      </w:r>
      <w:r>
        <w:rPr>
          <w:rFonts w:ascii="Calibri"/>
          <w:spacing w:val="-2"/>
        </w:rPr>
        <w:t>xxx</w:t>
      </w:r>
      <w:r>
        <w:rPr>
          <w:rFonts w:ascii="Calibri"/>
          <w:spacing w:val="-2"/>
        </w:rPr>
        <w:t>,</w:t>
      </w:r>
    </w:p>
    <w:p w14:paraId="7AC01C42" w14:textId="77777777" w:rsidR="0079420C" w:rsidRDefault="0079420C">
      <w:pPr>
        <w:pStyle w:val="Zkladntext"/>
        <w:spacing w:before="2"/>
        <w:rPr>
          <w:rFonts w:ascii="Calibri"/>
        </w:rPr>
      </w:pPr>
    </w:p>
    <w:p w14:paraId="3709144D" w14:textId="77777777" w:rsidR="0079420C" w:rsidRDefault="001F0B2B">
      <w:pPr>
        <w:ind w:left="136"/>
        <w:rPr>
          <w:rFonts w:ascii="Times New Roman" w:hAnsi="Times New Roman"/>
        </w:rPr>
      </w:pPr>
      <w:r>
        <w:rPr>
          <w:rFonts w:ascii="Calibri" w:hAnsi="Calibri"/>
          <w:spacing w:val="-2"/>
          <w:w w:val="101"/>
        </w:rPr>
        <w:t>Přeposílám</w:t>
      </w:r>
      <w:r>
        <w:rPr>
          <w:rFonts w:ascii="Calibri" w:hAnsi="Calibri"/>
          <w:spacing w:val="65"/>
          <w:w w:val="101"/>
        </w:rPr>
        <w:t xml:space="preserve"> </w:t>
      </w:r>
      <w:r>
        <w:rPr>
          <w:rFonts w:ascii="Calibri" w:hAnsi="Calibri"/>
          <w:spacing w:val="-2"/>
          <w:w w:val="101"/>
        </w:rPr>
        <w:t>podepsanou</w:t>
      </w:r>
      <w:r>
        <w:rPr>
          <w:rFonts w:ascii="Calibri" w:hAnsi="Calibri"/>
          <w:spacing w:val="63"/>
          <w:w w:val="101"/>
        </w:rPr>
        <w:t xml:space="preserve"> </w:t>
      </w:r>
      <w:r>
        <w:rPr>
          <w:rFonts w:ascii="Calibri" w:hAnsi="Calibri"/>
          <w:spacing w:val="-2"/>
          <w:w w:val="101"/>
        </w:rPr>
        <w:t>objednávku,</w:t>
      </w:r>
      <w:r>
        <w:rPr>
          <w:rFonts w:ascii="Calibri" w:hAnsi="Calibri"/>
          <w:spacing w:val="71"/>
          <w:w w:val="101"/>
        </w:rPr>
        <w:t xml:space="preserve"> </w:t>
      </w:r>
      <w:r>
        <w:rPr>
          <w:rFonts w:ascii="Calibri" w:hAnsi="Calibri"/>
          <w:spacing w:val="-2"/>
          <w:w w:val="101"/>
        </w:rPr>
        <w:t>hezký</w:t>
      </w:r>
      <w:r>
        <w:rPr>
          <w:rFonts w:ascii="Calibri" w:hAnsi="Calibri"/>
          <w:spacing w:val="69"/>
          <w:w w:val="103"/>
        </w:rPr>
        <w:t xml:space="preserve"> </w:t>
      </w:r>
      <w:r>
        <w:rPr>
          <w:rFonts w:ascii="Calibri" w:hAnsi="Calibri"/>
          <w:spacing w:val="-6"/>
          <w:w w:val="3"/>
        </w:rPr>
        <w:t>d</w:t>
      </w:r>
      <w:r>
        <w:rPr>
          <w:rFonts w:ascii="Calibri" w:hAnsi="Calibri"/>
          <w:spacing w:val="-4"/>
          <w:w w:val="3"/>
        </w:rPr>
        <w:t>e</w:t>
      </w:r>
      <w:r>
        <w:rPr>
          <w:rFonts w:ascii="Calibri" w:hAnsi="Calibri"/>
          <w:spacing w:val="-6"/>
          <w:w w:val="3"/>
        </w:rPr>
        <w:t>n</w:t>
      </w:r>
      <w:r>
        <w:rPr>
          <w:rFonts w:ascii="Calibri" w:hAnsi="Calibri"/>
          <w:spacing w:val="-5"/>
          <w:w w:val="3"/>
        </w:rPr>
        <w:t>.</w:t>
      </w:r>
      <w:r>
        <w:rPr>
          <w:rFonts w:ascii="Times New Roman" w:hAnsi="Times New Roman"/>
          <w:spacing w:val="-308"/>
          <w:w w:val="54"/>
        </w:rPr>
        <w:t>:.;</w:t>
      </w:r>
      <w:r>
        <w:rPr>
          <w:rFonts w:ascii="Times New Roman" w:hAnsi="Times New Roman"/>
          <w:color w:val="F68949"/>
          <w:spacing w:val="-308"/>
          <w:w w:val="276"/>
        </w:rPr>
        <w:t>•</w:t>
      </w:r>
      <w:r>
        <w:rPr>
          <w:rFonts w:ascii="Times New Roman" w:hAnsi="Times New Roman"/>
          <w:color w:val="D48C00"/>
          <w:spacing w:val="-4"/>
          <w:w w:val="483"/>
        </w:rPr>
        <w:t>'</w:t>
      </w:r>
    </w:p>
    <w:p w14:paraId="725C9F6B" w14:textId="77777777" w:rsidR="0079420C" w:rsidRDefault="0079420C">
      <w:pPr>
        <w:pStyle w:val="Zkladntext"/>
        <w:spacing w:before="4"/>
        <w:rPr>
          <w:rFonts w:ascii="Times New Roman"/>
          <w:sz w:val="15"/>
        </w:rPr>
      </w:pPr>
    </w:p>
    <w:p w14:paraId="665CB6B8" w14:textId="77777777" w:rsidR="0079420C" w:rsidRDefault="001F0B2B">
      <w:pPr>
        <w:spacing w:before="93"/>
        <w:ind w:left="136"/>
        <w:rPr>
          <w:sz w:val="20"/>
        </w:rPr>
      </w:pPr>
      <w:r>
        <w:rPr>
          <w:sz w:val="20"/>
        </w:rPr>
        <w:t>S</w:t>
      </w:r>
      <w:r>
        <w:rPr>
          <w:spacing w:val="-4"/>
          <w:sz w:val="20"/>
        </w:rPr>
        <w:t xml:space="preserve"> </w:t>
      </w:r>
      <w:r>
        <w:rPr>
          <w:spacing w:val="-2"/>
          <w:sz w:val="20"/>
        </w:rPr>
        <w:t>pozdravem</w:t>
      </w:r>
    </w:p>
    <w:p w14:paraId="0DDA8B96" w14:textId="77777777" w:rsidR="0079420C" w:rsidRDefault="0079420C">
      <w:pPr>
        <w:pStyle w:val="Zkladntext"/>
        <w:rPr>
          <w:sz w:val="20"/>
        </w:rPr>
      </w:pPr>
    </w:p>
    <w:p w14:paraId="1429ABB2" w14:textId="77777777" w:rsidR="0079420C" w:rsidRDefault="001F0B2B">
      <w:pPr>
        <w:pStyle w:val="Zkladntext"/>
        <w:spacing w:before="2"/>
        <w:rPr>
          <w:sz w:val="16"/>
        </w:rPr>
      </w:pPr>
      <w:r>
        <w:pict w14:anchorId="6AD6987D">
          <v:shape id="docshape4" o:spid="_x0000_s1031" style="position:absolute;margin-left:36.85pt;margin-top:10.95pt;width:66.6pt;height:.1pt;z-index:-15728640;mso-wrap-distance-left:0;mso-wrap-distance-right:0;mso-position-horizontal-relative:page" coordorigin="737,219" coordsize="1332,0" o:spt="100" adj="0,,0" path="m737,219r442,m1181,219r330,m1514,219r331,m1848,219r220,e" filled="f" strokecolor="#00aeee" strokeweight=".31272mm">
            <v:stroke joinstyle="round"/>
            <v:formulas/>
            <v:path arrowok="t" o:connecttype="segments"/>
            <w10:wrap type="topAndBottom" anchorx="page"/>
          </v:shape>
        </w:pict>
      </w:r>
    </w:p>
    <w:p w14:paraId="1DAC99F7" w14:textId="77777777" w:rsidR="0079420C" w:rsidRDefault="0079420C">
      <w:pPr>
        <w:pStyle w:val="Zkladntext"/>
        <w:spacing w:before="5"/>
        <w:rPr>
          <w:sz w:val="16"/>
        </w:rPr>
      </w:pPr>
    </w:p>
    <w:p w14:paraId="7DC6B353" w14:textId="38909631" w:rsidR="0079420C" w:rsidRDefault="001F0B2B">
      <w:pPr>
        <w:spacing w:before="1"/>
        <w:ind w:left="136"/>
        <w:rPr>
          <w:sz w:val="20"/>
        </w:rPr>
      </w:pPr>
      <w:r>
        <w:rPr>
          <w:b/>
          <w:color w:val="626466"/>
          <w:sz w:val="20"/>
        </w:rPr>
        <w:t>xxx</w:t>
      </w:r>
    </w:p>
    <w:p w14:paraId="4ADA78DA" w14:textId="77777777" w:rsidR="0079420C" w:rsidRDefault="0079420C">
      <w:pPr>
        <w:pStyle w:val="Zkladntext"/>
        <w:spacing w:before="6"/>
      </w:pPr>
    </w:p>
    <w:p w14:paraId="3A5B2D38" w14:textId="77777777" w:rsidR="0079420C" w:rsidRDefault="0079420C">
      <w:pPr>
        <w:pStyle w:val="Zkladntext"/>
        <w:rPr>
          <w:sz w:val="2"/>
        </w:rPr>
      </w:pPr>
    </w:p>
    <w:p w14:paraId="56E29802" w14:textId="77777777" w:rsidR="0079420C" w:rsidRDefault="0079420C">
      <w:pPr>
        <w:pStyle w:val="Zkladntext"/>
        <w:rPr>
          <w:sz w:val="2"/>
        </w:rPr>
      </w:pPr>
    </w:p>
    <w:p w14:paraId="4DEE5653" w14:textId="77777777" w:rsidR="0079420C" w:rsidRDefault="0079420C">
      <w:pPr>
        <w:pStyle w:val="Zkladntext"/>
        <w:rPr>
          <w:sz w:val="2"/>
        </w:rPr>
      </w:pPr>
    </w:p>
    <w:p w14:paraId="4B728093" w14:textId="77777777" w:rsidR="0079420C" w:rsidRDefault="0079420C">
      <w:pPr>
        <w:pStyle w:val="Zkladntext"/>
        <w:rPr>
          <w:sz w:val="2"/>
        </w:rPr>
      </w:pPr>
    </w:p>
    <w:p w14:paraId="02BB59C1" w14:textId="77777777" w:rsidR="0079420C" w:rsidRDefault="001F0B2B">
      <w:pPr>
        <w:spacing w:before="12"/>
        <w:ind w:left="2052"/>
        <w:rPr>
          <w:rFonts w:ascii="Tahoma"/>
          <w:sz w:val="2"/>
        </w:rPr>
      </w:pPr>
      <w:r>
        <w:pict w14:anchorId="45A4F230">
          <v:group id="docshapegroup5" o:spid="_x0000_s1028" style="position:absolute;left:0;text-align:left;margin-left:36.85pt;margin-top:-4.65pt;width:95.9pt;height:40.6pt;z-index:15730176;mso-position-horizontal-relative:page" coordorigin="737,-93" coordsize="1918,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0" type="#_x0000_t75" style="position:absolute;left:837;top:8;width:202;height:231">
              <v:imagedata r:id="rId6" o:title=""/>
            </v:shape>
            <v:shapetype id="_x0000_t202" coordsize="21600,21600" o:spt="202" path="m,l,21600r21600,l21600,xe">
              <v:stroke joinstyle="miter"/>
              <v:path gradientshapeok="t" o:connecttype="rect"/>
            </v:shapetype>
            <v:shape id="docshape7" o:spid="_x0000_s1029" type="#_x0000_t202" style="position:absolute;left:744;top:-86;width:1904;height:797" filled="f" strokeweight=".72pt">
              <v:textbox inset="0,0,0,0">
                <w:txbxContent>
                  <w:p w14:paraId="38022C1B" w14:textId="77777777" w:rsidR="0079420C" w:rsidRDefault="0079420C">
                    <w:pPr>
                      <w:rPr>
                        <w:sz w:val="2"/>
                      </w:rPr>
                    </w:pPr>
                  </w:p>
                  <w:p w14:paraId="4662C9E5" w14:textId="77777777" w:rsidR="0079420C" w:rsidRDefault="0079420C">
                    <w:pPr>
                      <w:rPr>
                        <w:sz w:val="2"/>
                      </w:rPr>
                    </w:pPr>
                  </w:p>
                  <w:p w14:paraId="56E837F9" w14:textId="77777777" w:rsidR="0079420C" w:rsidRDefault="0079420C">
                    <w:pPr>
                      <w:rPr>
                        <w:sz w:val="2"/>
                      </w:rPr>
                    </w:pPr>
                  </w:p>
                  <w:p w14:paraId="25B826DF" w14:textId="77777777" w:rsidR="0079420C" w:rsidRDefault="0079420C">
                    <w:pPr>
                      <w:rPr>
                        <w:sz w:val="2"/>
                      </w:rPr>
                    </w:pPr>
                  </w:p>
                  <w:p w14:paraId="24B80391" w14:textId="77777777" w:rsidR="0079420C" w:rsidRDefault="001F0B2B">
                    <w:pPr>
                      <w:spacing w:line="285" w:lineRule="auto"/>
                      <w:ind w:left="376" w:right="-5"/>
                      <w:rPr>
                        <w:rFonts w:ascii="Tahoma" w:hAnsi="Tahoma"/>
                        <w:sz w:val="2"/>
                      </w:rPr>
                    </w:pPr>
                    <w:r>
                      <w:rPr>
                        <w:rFonts w:ascii="Tahoma" w:hAnsi="Tahoma"/>
                        <w:w w:val="120"/>
                        <w:sz w:val="2"/>
                      </w:rPr>
                      <w:t>Propojený</w:t>
                    </w:r>
                    <w:r>
                      <w:rPr>
                        <w:rFonts w:ascii="Tahoma" w:hAnsi="Tahoma"/>
                        <w:spacing w:val="4"/>
                        <w:w w:val="120"/>
                        <w:sz w:val="2"/>
                      </w:rPr>
                      <w:t xml:space="preserve"> </w:t>
                    </w:r>
                    <w:r>
                      <w:rPr>
                        <w:rFonts w:ascii="Tahoma" w:hAnsi="Tahoma"/>
                        <w:w w:val="120"/>
                        <w:sz w:val="2"/>
                      </w:rPr>
                      <w:t>obrázek</w:t>
                    </w:r>
                    <w:r>
                      <w:rPr>
                        <w:rFonts w:ascii="Tahoma" w:hAnsi="Tahoma"/>
                        <w:spacing w:val="4"/>
                        <w:w w:val="120"/>
                        <w:sz w:val="2"/>
                      </w:rPr>
                      <w:t xml:space="preserve"> </w:t>
                    </w:r>
                    <w:r>
                      <w:rPr>
                        <w:rFonts w:ascii="Tahoma" w:hAnsi="Tahoma"/>
                        <w:w w:val="120"/>
                        <w:sz w:val="2"/>
                      </w:rPr>
                      <w:t>nelze</w:t>
                    </w:r>
                    <w:r>
                      <w:rPr>
                        <w:rFonts w:ascii="Tahoma" w:hAnsi="Tahoma"/>
                        <w:spacing w:val="1"/>
                        <w:w w:val="120"/>
                        <w:sz w:val="2"/>
                      </w:rPr>
                      <w:t xml:space="preserve"> </w:t>
                    </w:r>
                    <w:r>
                      <w:rPr>
                        <w:rFonts w:ascii="Tahoma" w:hAnsi="Tahoma"/>
                        <w:w w:val="120"/>
                        <w:sz w:val="2"/>
                      </w:rPr>
                      <w:t>zobrazit. Příslušný</w:t>
                    </w:r>
                    <w:r>
                      <w:rPr>
                        <w:rFonts w:ascii="Tahoma" w:hAnsi="Tahoma"/>
                        <w:spacing w:val="2"/>
                        <w:w w:val="120"/>
                        <w:sz w:val="2"/>
                      </w:rPr>
                      <w:t xml:space="preserve"> </w:t>
                    </w:r>
                    <w:r>
                      <w:rPr>
                        <w:rFonts w:ascii="Tahoma" w:hAnsi="Tahoma"/>
                        <w:w w:val="120"/>
                        <w:sz w:val="2"/>
                      </w:rPr>
                      <w:t>soubor</w:t>
                    </w:r>
                    <w:r>
                      <w:rPr>
                        <w:rFonts w:ascii="Tahoma" w:hAnsi="Tahoma"/>
                        <w:spacing w:val="2"/>
                        <w:w w:val="120"/>
                        <w:sz w:val="2"/>
                      </w:rPr>
                      <w:t xml:space="preserve"> </w:t>
                    </w:r>
                    <w:r>
                      <w:rPr>
                        <w:rFonts w:ascii="Tahoma" w:hAnsi="Tahoma"/>
                        <w:w w:val="120"/>
                        <w:sz w:val="2"/>
                      </w:rPr>
                      <w:t>byl pravděpodobně</w:t>
                    </w:r>
                    <w:r>
                      <w:rPr>
                        <w:rFonts w:ascii="Tahoma" w:hAnsi="Tahoma"/>
                        <w:spacing w:val="1"/>
                        <w:w w:val="120"/>
                        <w:sz w:val="2"/>
                      </w:rPr>
                      <w:t xml:space="preserve"> </w:t>
                    </w:r>
                    <w:r>
                      <w:rPr>
                        <w:rFonts w:ascii="Tahoma" w:hAnsi="Tahoma"/>
                        <w:w w:val="120"/>
                        <w:sz w:val="2"/>
                      </w:rPr>
                      <w:t>přesunut, přejmenován</w:t>
                    </w:r>
                    <w:r>
                      <w:rPr>
                        <w:rFonts w:ascii="Tahoma" w:hAnsi="Tahoma"/>
                        <w:spacing w:val="2"/>
                        <w:w w:val="120"/>
                        <w:sz w:val="2"/>
                      </w:rPr>
                      <w:t xml:space="preserve"> </w:t>
                    </w:r>
                    <w:r>
                      <w:rPr>
                        <w:rFonts w:ascii="Tahoma" w:hAnsi="Tahoma"/>
                        <w:w w:val="120"/>
                        <w:sz w:val="2"/>
                      </w:rPr>
                      <w:t>nebo</w:t>
                    </w:r>
                    <w:r>
                      <w:rPr>
                        <w:rFonts w:ascii="Tahoma" w:hAnsi="Tahoma"/>
                        <w:spacing w:val="3"/>
                        <w:w w:val="120"/>
                        <w:sz w:val="2"/>
                      </w:rPr>
                      <w:t xml:space="preserve"> </w:t>
                    </w:r>
                    <w:r>
                      <w:rPr>
                        <w:rFonts w:ascii="Tahoma" w:hAnsi="Tahoma"/>
                        <w:w w:val="120"/>
                        <w:sz w:val="2"/>
                      </w:rPr>
                      <w:t>odstraněn. Ověřte,</w:t>
                    </w:r>
                    <w:r>
                      <w:rPr>
                        <w:rFonts w:ascii="Tahoma" w:hAnsi="Tahoma"/>
                        <w:spacing w:val="1"/>
                        <w:w w:val="120"/>
                        <w:sz w:val="2"/>
                      </w:rPr>
                      <w:t xml:space="preserve"> </w:t>
                    </w:r>
                    <w:r>
                      <w:rPr>
                        <w:rFonts w:ascii="Tahoma" w:hAnsi="Tahoma"/>
                        <w:w w:val="120"/>
                        <w:sz w:val="2"/>
                      </w:rPr>
                      <w:t>zda</w:t>
                    </w:r>
                    <w:r>
                      <w:rPr>
                        <w:rFonts w:ascii="Tahoma" w:hAnsi="Tahoma"/>
                        <w:spacing w:val="-3"/>
                        <w:w w:val="120"/>
                        <w:sz w:val="2"/>
                      </w:rPr>
                      <w:t xml:space="preserve"> </w:t>
                    </w:r>
                    <w:r>
                      <w:rPr>
                        <w:rFonts w:ascii="Tahoma" w:hAnsi="Tahoma"/>
                        <w:w w:val="120"/>
                        <w:sz w:val="2"/>
                      </w:rPr>
                      <w:t>propojení odka</w:t>
                    </w:r>
                    <w:r>
                      <w:rPr>
                        <w:rFonts w:ascii="Tahoma" w:hAnsi="Tahoma"/>
                        <w:spacing w:val="80"/>
                        <w:w w:val="120"/>
                        <w:sz w:val="2"/>
                      </w:rPr>
                      <w:t xml:space="preserve"> </w:t>
                    </w:r>
                    <w:r>
                      <w:rPr>
                        <w:rFonts w:ascii="Tahoma" w:hAnsi="Tahoma"/>
                        <w:w w:val="120"/>
                        <w:sz w:val="2"/>
                      </w:rPr>
                      <w:t>na</w:t>
                    </w:r>
                    <w:r>
                      <w:rPr>
                        <w:rFonts w:ascii="Tahoma" w:hAnsi="Tahoma"/>
                        <w:spacing w:val="-2"/>
                        <w:w w:val="120"/>
                        <w:sz w:val="2"/>
                      </w:rPr>
                      <w:t xml:space="preserve"> </w:t>
                    </w:r>
                    <w:r>
                      <w:rPr>
                        <w:rFonts w:ascii="Tahoma" w:hAnsi="Tahoma"/>
                        <w:w w:val="120"/>
                        <w:sz w:val="2"/>
                      </w:rPr>
                      <w:t>správný</w:t>
                    </w:r>
                    <w:r>
                      <w:rPr>
                        <w:rFonts w:ascii="Tahoma" w:hAnsi="Tahoma"/>
                        <w:spacing w:val="-2"/>
                        <w:w w:val="120"/>
                        <w:sz w:val="2"/>
                      </w:rPr>
                      <w:t xml:space="preserve"> </w:t>
                    </w:r>
                    <w:r>
                      <w:rPr>
                        <w:rFonts w:ascii="Tahoma" w:hAnsi="Tahoma"/>
                        <w:w w:val="120"/>
                        <w:sz w:val="2"/>
                      </w:rPr>
                      <w:t>soubor</w:t>
                    </w:r>
                    <w:r>
                      <w:rPr>
                        <w:rFonts w:ascii="Tahoma" w:hAnsi="Tahoma"/>
                        <w:spacing w:val="-2"/>
                        <w:w w:val="120"/>
                        <w:sz w:val="2"/>
                      </w:rPr>
                      <w:t xml:space="preserve"> </w:t>
                    </w:r>
                    <w:r>
                      <w:rPr>
                        <w:rFonts w:ascii="Tahoma" w:hAnsi="Tahoma"/>
                        <w:w w:val="120"/>
                        <w:sz w:val="2"/>
                      </w:rPr>
                      <w:t>a</w:t>
                    </w:r>
                    <w:r>
                      <w:rPr>
                        <w:rFonts w:ascii="Tahoma" w:hAnsi="Tahoma"/>
                        <w:spacing w:val="-2"/>
                        <w:w w:val="120"/>
                        <w:sz w:val="2"/>
                      </w:rPr>
                      <w:t xml:space="preserve"> </w:t>
                    </w:r>
                    <w:r>
                      <w:rPr>
                        <w:rFonts w:ascii="Tahoma" w:hAnsi="Tahoma"/>
                        <w:w w:val="120"/>
                        <w:sz w:val="2"/>
                      </w:rPr>
                      <w:t>umístění.</w:t>
                    </w:r>
                  </w:p>
                </w:txbxContent>
              </v:textbox>
            </v:shape>
            <w10:wrap anchorx="page"/>
          </v:group>
        </w:pict>
      </w:r>
      <w:r>
        <w:rPr>
          <w:rFonts w:ascii="Tahoma"/>
          <w:spacing w:val="-4"/>
          <w:w w:val="120"/>
          <w:sz w:val="2"/>
        </w:rPr>
        <w:t>zuje</w:t>
      </w:r>
    </w:p>
    <w:p w14:paraId="686EE620" w14:textId="77777777" w:rsidR="0079420C" w:rsidRDefault="0079420C">
      <w:pPr>
        <w:pStyle w:val="Zkladntext"/>
        <w:rPr>
          <w:rFonts w:ascii="Tahoma"/>
          <w:sz w:val="20"/>
        </w:rPr>
      </w:pPr>
    </w:p>
    <w:p w14:paraId="017F4F7E" w14:textId="77777777" w:rsidR="0079420C" w:rsidRDefault="0079420C">
      <w:pPr>
        <w:pStyle w:val="Zkladntext"/>
        <w:rPr>
          <w:rFonts w:ascii="Tahoma"/>
          <w:sz w:val="20"/>
        </w:rPr>
      </w:pPr>
    </w:p>
    <w:p w14:paraId="0C19548A" w14:textId="77777777" w:rsidR="0079420C" w:rsidRDefault="0079420C">
      <w:pPr>
        <w:pStyle w:val="Zkladntext"/>
        <w:rPr>
          <w:rFonts w:ascii="Tahoma"/>
          <w:sz w:val="20"/>
        </w:rPr>
      </w:pPr>
    </w:p>
    <w:p w14:paraId="42CCFBB7" w14:textId="77777777" w:rsidR="0079420C" w:rsidRDefault="0079420C">
      <w:pPr>
        <w:pStyle w:val="Zkladntext"/>
        <w:spacing w:before="9"/>
        <w:rPr>
          <w:rFonts w:ascii="Tahoma"/>
          <w:sz w:val="19"/>
        </w:rPr>
      </w:pPr>
    </w:p>
    <w:p w14:paraId="4CE168B2" w14:textId="77777777" w:rsidR="0079420C" w:rsidRDefault="001F0B2B">
      <w:pPr>
        <w:ind w:left="1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4"/>
          <w:sz w:val="20"/>
        </w:rPr>
        <w:t xml:space="preserve"> </w:t>
      </w:r>
      <w:r>
        <w:rPr>
          <w:b/>
          <w:color w:val="626466"/>
          <w:sz w:val="20"/>
        </w:rPr>
        <w:t>a</w:t>
      </w:r>
      <w:r>
        <w:rPr>
          <w:b/>
          <w:color w:val="626466"/>
          <w:spacing w:val="-9"/>
          <w:sz w:val="20"/>
        </w:rPr>
        <w:t xml:space="preserve"> </w:t>
      </w:r>
      <w:r>
        <w:rPr>
          <w:b/>
          <w:color w:val="626466"/>
          <w:sz w:val="20"/>
        </w:rPr>
        <w:t>informační</w:t>
      </w:r>
      <w:r>
        <w:rPr>
          <w:b/>
          <w:color w:val="626466"/>
          <w:spacing w:val="-8"/>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7E7A4249" w14:textId="77777777" w:rsidR="0079420C" w:rsidRDefault="001F0B2B">
      <w:pPr>
        <w:spacing w:before="1"/>
        <w:ind w:left="1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3"/>
          <w:sz w:val="20"/>
        </w:rPr>
        <w:t xml:space="preserve"> </w:t>
      </w:r>
      <w:r>
        <w:rPr>
          <w:color w:val="626466"/>
          <w:sz w:val="20"/>
        </w:rPr>
        <w:t>00</w:t>
      </w:r>
      <w:r>
        <w:rPr>
          <w:color w:val="626466"/>
          <w:spacing w:val="-4"/>
          <w:sz w:val="20"/>
        </w:rPr>
        <w:t xml:space="preserve"> </w:t>
      </w:r>
      <w:r>
        <w:rPr>
          <w:color w:val="626466"/>
          <w:sz w:val="20"/>
        </w:rPr>
        <w:t>Praha</w:t>
      </w:r>
      <w:r>
        <w:rPr>
          <w:color w:val="626466"/>
          <w:spacing w:val="-3"/>
          <w:sz w:val="20"/>
        </w:rPr>
        <w:t xml:space="preserve"> </w:t>
      </w:r>
      <w:r>
        <w:rPr>
          <w:color w:val="626466"/>
          <w:sz w:val="20"/>
        </w:rPr>
        <w:t>10</w:t>
      </w:r>
      <w:r>
        <w:rPr>
          <w:color w:val="626466"/>
          <w:spacing w:val="-3"/>
          <w:sz w:val="20"/>
        </w:rPr>
        <w:t xml:space="preserve"> </w:t>
      </w:r>
      <w:r>
        <w:rPr>
          <w:color w:val="626466"/>
          <w:sz w:val="20"/>
        </w:rPr>
        <w:t>–</w:t>
      </w:r>
      <w:r>
        <w:rPr>
          <w:color w:val="626466"/>
          <w:spacing w:val="-6"/>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334DF19E" w14:textId="77777777" w:rsidR="0079420C" w:rsidRDefault="0079420C">
      <w:pPr>
        <w:pStyle w:val="Zkladntext"/>
        <w:spacing w:before="4"/>
      </w:pPr>
    </w:p>
    <w:p w14:paraId="503B010E" w14:textId="77777777" w:rsidR="0079420C" w:rsidRDefault="001F0B2B">
      <w:pPr>
        <w:ind w:left="136"/>
        <w:rPr>
          <w:rFonts w:ascii="Calibri"/>
          <w:sz w:val="20"/>
        </w:rPr>
      </w:pPr>
      <w:hyperlink r:id="rId7">
        <w:r>
          <w:rPr>
            <w:rFonts w:ascii="Calibri"/>
            <w:color w:val="0000FF"/>
            <w:spacing w:val="-2"/>
            <w:sz w:val="20"/>
            <w:u w:val="single" w:color="0000FF"/>
          </w:rPr>
          <w:t>www.nakit.cz</w:t>
        </w:r>
      </w:hyperlink>
    </w:p>
    <w:p w14:paraId="02A45AF2" w14:textId="77777777" w:rsidR="0079420C" w:rsidRDefault="001F0B2B">
      <w:pPr>
        <w:pStyle w:val="Zkladntext"/>
        <w:spacing w:before="1"/>
        <w:rPr>
          <w:rFonts w:ascii="Calibri"/>
          <w:sz w:val="15"/>
        </w:rPr>
      </w:pPr>
      <w:r>
        <w:pict w14:anchorId="63EC022A">
          <v:shape id="docshape8" o:spid="_x0000_s1027" style="position:absolute;margin-left:36.85pt;margin-top:10.9pt;width:66.6pt;height:.1pt;z-index:-15728128;mso-wrap-distance-left:0;mso-wrap-distance-right:0;mso-position-horizontal-relative:page" coordorigin="737,218" coordsize="1332,0" o:spt="100" adj="0,,0" path="m737,218r442,m1181,218r330,m1514,218r331,m1848,218r220,e" filled="f" strokecolor="#00aeee" strokeweight=".31272mm">
            <v:stroke joinstyle="round"/>
            <v:formulas/>
            <v:path arrowok="t" o:connecttype="segments"/>
            <w10:wrap type="topAndBottom" anchorx="page"/>
          </v:shape>
        </w:pict>
      </w:r>
    </w:p>
    <w:p w14:paraId="764195C1" w14:textId="77777777" w:rsidR="0079420C" w:rsidRDefault="0079420C">
      <w:pPr>
        <w:pStyle w:val="Zkladntext"/>
        <w:rPr>
          <w:rFonts w:ascii="Calibri"/>
          <w:sz w:val="20"/>
        </w:rPr>
      </w:pPr>
    </w:p>
    <w:p w14:paraId="4D1B14E3" w14:textId="77777777" w:rsidR="0079420C" w:rsidRDefault="0079420C">
      <w:pPr>
        <w:pStyle w:val="Zkladntext"/>
        <w:spacing w:before="11"/>
        <w:rPr>
          <w:rFonts w:ascii="Calibri"/>
          <w:sz w:val="26"/>
        </w:rPr>
      </w:pPr>
    </w:p>
    <w:p w14:paraId="22FD181E" w14:textId="39FB882A" w:rsidR="0079420C" w:rsidRDefault="001F0B2B">
      <w:pPr>
        <w:spacing w:before="57"/>
        <w:ind w:left="136"/>
        <w:rPr>
          <w:rFonts w:ascii="Calibri" w:hAnsi="Calibri"/>
        </w:rPr>
      </w:pPr>
      <w:r>
        <w:pict w14:anchorId="701BE038">
          <v:rect id="docshape9" o:spid="_x0000_s1026" style="position:absolute;left:0;text-align:left;margin-left:35.4pt;margin-top:-1.1pt;width:523.1pt;height:.95pt;z-index:15730688;mso-position-horizontal-relative:page" fillcolor="#e1e1e1" stroked="f">
            <w10:wrap anchorx="page"/>
          </v:rect>
        </w:pict>
      </w:r>
      <w:r>
        <w:rPr>
          <w:rFonts w:ascii="Calibri" w:hAnsi="Calibri"/>
          <w:b/>
        </w:rPr>
        <w:t>From:</w:t>
      </w:r>
      <w:r>
        <w:rPr>
          <w:rFonts w:ascii="Calibri" w:hAnsi="Calibri"/>
          <w:b/>
          <w:spacing w:val="-3"/>
        </w:rPr>
        <w:t xml:space="preserve"> </w:t>
      </w:r>
      <w:r>
        <w:rPr>
          <w:rFonts w:ascii="Calibri" w:hAnsi="Calibri"/>
        </w:rPr>
        <w:t>xxx</w:t>
      </w:r>
      <w:r>
        <w:rPr>
          <w:rFonts w:ascii="Calibri" w:hAnsi="Calibri"/>
          <w:spacing w:val="-2"/>
        </w:rPr>
        <w:t>&gt;</w:t>
      </w:r>
    </w:p>
    <w:p w14:paraId="6292ED98" w14:textId="77777777" w:rsidR="0079420C" w:rsidRDefault="001F0B2B">
      <w:pPr>
        <w:ind w:left="136"/>
        <w:rPr>
          <w:rFonts w:ascii="Calibri"/>
        </w:rPr>
      </w:pPr>
      <w:r>
        <w:rPr>
          <w:rFonts w:ascii="Calibri"/>
          <w:b/>
        </w:rPr>
        <w:t>Sent:</w:t>
      </w:r>
      <w:r>
        <w:rPr>
          <w:rFonts w:ascii="Calibri"/>
          <w:b/>
          <w:spacing w:val="-5"/>
        </w:rPr>
        <w:t xml:space="preserve"> </w:t>
      </w:r>
      <w:r>
        <w:rPr>
          <w:rFonts w:ascii="Calibri"/>
        </w:rPr>
        <w:t>Wednesday,</w:t>
      </w:r>
      <w:r>
        <w:rPr>
          <w:rFonts w:ascii="Calibri"/>
          <w:spacing w:val="-4"/>
        </w:rPr>
        <w:t xml:space="preserve"> </w:t>
      </w:r>
      <w:r>
        <w:rPr>
          <w:rFonts w:ascii="Calibri"/>
        </w:rPr>
        <w:t>June</w:t>
      </w:r>
      <w:r>
        <w:rPr>
          <w:rFonts w:ascii="Calibri"/>
          <w:spacing w:val="-4"/>
        </w:rPr>
        <w:t xml:space="preserve"> </w:t>
      </w:r>
      <w:r>
        <w:rPr>
          <w:rFonts w:ascii="Calibri"/>
        </w:rPr>
        <w:t>22,</w:t>
      </w:r>
      <w:r>
        <w:rPr>
          <w:rFonts w:ascii="Calibri"/>
          <w:spacing w:val="-3"/>
        </w:rPr>
        <w:t xml:space="preserve"> </w:t>
      </w:r>
      <w:r>
        <w:rPr>
          <w:rFonts w:ascii="Calibri"/>
        </w:rPr>
        <w:t>2022</w:t>
      </w:r>
      <w:r>
        <w:rPr>
          <w:rFonts w:ascii="Calibri"/>
          <w:spacing w:val="-2"/>
        </w:rPr>
        <w:t xml:space="preserve"> </w:t>
      </w:r>
      <w:r>
        <w:rPr>
          <w:rFonts w:ascii="Calibri"/>
        </w:rPr>
        <w:t>2:06</w:t>
      </w:r>
      <w:r>
        <w:rPr>
          <w:rFonts w:ascii="Calibri"/>
          <w:spacing w:val="-4"/>
        </w:rPr>
        <w:t xml:space="preserve"> </w:t>
      </w:r>
      <w:r>
        <w:rPr>
          <w:rFonts w:ascii="Calibri"/>
          <w:spacing w:val="-5"/>
        </w:rPr>
        <w:t>PM</w:t>
      </w:r>
    </w:p>
    <w:p w14:paraId="39B1D0FD" w14:textId="0D98A76A" w:rsidR="0079420C" w:rsidRDefault="001F0B2B">
      <w:pPr>
        <w:ind w:left="136"/>
        <w:rPr>
          <w:rFonts w:ascii="Calibri" w:hAnsi="Calibri"/>
        </w:rPr>
      </w:pPr>
      <w:r>
        <w:rPr>
          <w:rFonts w:ascii="Calibri" w:hAnsi="Calibri"/>
          <w:b/>
        </w:rPr>
        <w:t>To:</w:t>
      </w:r>
      <w:r>
        <w:rPr>
          <w:rFonts w:ascii="Calibri" w:hAnsi="Calibri"/>
          <w:b/>
          <w:spacing w:val="-3"/>
        </w:rPr>
        <w:t xml:space="preserve"> </w:t>
      </w:r>
      <w:r>
        <w:rPr>
          <w:rFonts w:ascii="Calibri" w:hAnsi="Calibri"/>
        </w:rPr>
        <w:t>xxx</w:t>
      </w:r>
      <w:r>
        <w:rPr>
          <w:rFonts w:ascii="Calibri" w:hAnsi="Calibri"/>
          <w:spacing w:val="-2"/>
        </w:rPr>
        <w:t>&gt;</w:t>
      </w:r>
    </w:p>
    <w:p w14:paraId="75AB3B8B" w14:textId="77777777" w:rsidR="0079420C" w:rsidRDefault="001F0B2B">
      <w:pPr>
        <w:ind w:left="136"/>
        <w:rPr>
          <w:rFonts w:ascii="Calibri" w:hAnsi="Calibri"/>
        </w:rPr>
      </w:pPr>
      <w:r>
        <w:rPr>
          <w:rFonts w:ascii="Calibri" w:hAnsi="Calibri"/>
          <w:b/>
        </w:rPr>
        <w:t>Subject:</w:t>
      </w:r>
      <w:r>
        <w:rPr>
          <w:rFonts w:ascii="Calibri" w:hAnsi="Calibri"/>
          <w:b/>
          <w:spacing w:val="-6"/>
        </w:rPr>
        <w:t xml:space="preserve"> </w:t>
      </w:r>
      <w:r>
        <w:rPr>
          <w:rFonts w:ascii="Calibri" w:hAnsi="Calibri"/>
        </w:rPr>
        <w:t>ARVAL</w:t>
      </w:r>
      <w:r>
        <w:rPr>
          <w:rFonts w:ascii="Calibri" w:hAnsi="Calibri"/>
          <w:spacing w:val="-5"/>
        </w:rPr>
        <w:t xml:space="preserve"> </w:t>
      </w:r>
      <w:r>
        <w:rPr>
          <w:rFonts w:ascii="Calibri" w:hAnsi="Calibri"/>
        </w:rPr>
        <w:t>objednávka</w:t>
      </w:r>
      <w:r>
        <w:rPr>
          <w:rFonts w:ascii="Calibri" w:hAnsi="Calibri"/>
          <w:spacing w:val="-5"/>
        </w:rPr>
        <w:t xml:space="preserve"> </w:t>
      </w:r>
      <w:r>
        <w:rPr>
          <w:rFonts w:ascii="Calibri" w:hAnsi="Calibri"/>
          <w:spacing w:val="-2"/>
        </w:rPr>
        <w:t>č.3610003946</w:t>
      </w:r>
    </w:p>
    <w:p w14:paraId="45184832" w14:textId="77777777" w:rsidR="0079420C" w:rsidRDefault="0079420C">
      <w:pPr>
        <w:pStyle w:val="Zkladntext"/>
        <w:spacing w:before="1"/>
        <w:rPr>
          <w:rFonts w:ascii="Calibri"/>
          <w:sz w:val="22"/>
        </w:rPr>
      </w:pPr>
    </w:p>
    <w:p w14:paraId="4F967404" w14:textId="5CA38509" w:rsidR="0079420C" w:rsidRDefault="001F0B2B">
      <w:pPr>
        <w:ind w:left="136"/>
        <w:rPr>
          <w:sz w:val="20"/>
        </w:rPr>
      </w:pPr>
      <w:r>
        <w:rPr>
          <w:sz w:val="20"/>
        </w:rPr>
        <w:t>Dobré</w:t>
      </w:r>
      <w:r>
        <w:rPr>
          <w:spacing w:val="-10"/>
          <w:sz w:val="20"/>
        </w:rPr>
        <w:t xml:space="preserve"> </w:t>
      </w:r>
      <w:r>
        <w:rPr>
          <w:sz w:val="20"/>
        </w:rPr>
        <w:t>odpoledne</w:t>
      </w:r>
      <w:r>
        <w:rPr>
          <w:spacing w:val="-6"/>
          <w:sz w:val="20"/>
        </w:rPr>
        <w:t xml:space="preserve"> </w:t>
      </w:r>
      <w:r>
        <w:rPr>
          <w:sz w:val="20"/>
        </w:rPr>
        <w:t>paní</w:t>
      </w:r>
      <w:r>
        <w:rPr>
          <w:spacing w:val="-6"/>
          <w:sz w:val="20"/>
        </w:rPr>
        <w:t xml:space="preserve"> </w:t>
      </w:r>
      <w:r>
        <w:rPr>
          <w:spacing w:val="-2"/>
          <w:sz w:val="20"/>
        </w:rPr>
        <w:t>xxx</w:t>
      </w:r>
      <w:r>
        <w:rPr>
          <w:spacing w:val="-2"/>
          <w:sz w:val="20"/>
        </w:rPr>
        <w:t>,</w:t>
      </w:r>
    </w:p>
    <w:p w14:paraId="59ED8CBA" w14:textId="77777777" w:rsidR="0079420C" w:rsidRDefault="0079420C">
      <w:pPr>
        <w:pStyle w:val="Zkladntext"/>
        <w:spacing w:before="1"/>
        <w:rPr>
          <w:sz w:val="20"/>
        </w:rPr>
      </w:pPr>
    </w:p>
    <w:p w14:paraId="093C9C28" w14:textId="77777777" w:rsidR="0079420C" w:rsidRDefault="001F0B2B">
      <w:pPr>
        <w:spacing w:line="477" w:lineRule="auto"/>
        <w:ind w:left="136" w:right="6705"/>
        <w:rPr>
          <w:sz w:val="20"/>
        </w:rPr>
      </w:pPr>
      <w:r>
        <w:rPr>
          <w:sz w:val="20"/>
        </w:rPr>
        <w:t>V</w:t>
      </w:r>
      <w:r>
        <w:rPr>
          <w:spacing w:val="-10"/>
          <w:sz w:val="20"/>
        </w:rPr>
        <w:t xml:space="preserve"> </w:t>
      </w:r>
      <w:r>
        <w:rPr>
          <w:sz w:val="20"/>
        </w:rPr>
        <w:t>příloze</w:t>
      </w:r>
      <w:r>
        <w:rPr>
          <w:spacing w:val="-10"/>
          <w:sz w:val="20"/>
        </w:rPr>
        <w:t xml:space="preserve"> </w:t>
      </w:r>
      <w:r>
        <w:rPr>
          <w:sz w:val="20"/>
        </w:rPr>
        <w:t>naleznete</w:t>
      </w:r>
      <w:r>
        <w:rPr>
          <w:spacing w:val="-7"/>
          <w:sz w:val="20"/>
        </w:rPr>
        <w:t xml:space="preserve"> </w:t>
      </w:r>
      <w:r>
        <w:rPr>
          <w:sz w:val="20"/>
        </w:rPr>
        <w:t>kopii</w:t>
      </w:r>
      <w:r>
        <w:rPr>
          <w:spacing w:val="-7"/>
          <w:sz w:val="20"/>
        </w:rPr>
        <w:t xml:space="preserve"> </w:t>
      </w:r>
      <w:r>
        <w:rPr>
          <w:sz w:val="20"/>
        </w:rPr>
        <w:t>objednávky. Přeji hezké odpoledne.</w:t>
      </w:r>
    </w:p>
    <w:p w14:paraId="753F632D" w14:textId="77777777" w:rsidR="0079420C" w:rsidRDefault="0079420C">
      <w:pPr>
        <w:pStyle w:val="Zkladntext"/>
        <w:rPr>
          <w:sz w:val="20"/>
        </w:rPr>
      </w:pPr>
    </w:p>
    <w:p w14:paraId="1BCC9B7A" w14:textId="77777777" w:rsidR="0079420C" w:rsidRDefault="0079420C">
      <w:pPr>
        <w:pStyle w:val="Zkladntext"/>
        <w:spacing w:before="5"/>
      </w:pPr>
    </w:p>
    <w:p w14:paraId="137560FA" w14:textId="77777777" w:rsidR="0079420C" w:rsidRDefault="001F0B2B">
      <w:pPr>
        <w:pStyle w:val="Zkladntext"/>
        <w:ind w:left="136"/>
        <w:rPr>
          <w:sz w:val="20"/>
        </w:rPr>
      </w:pPr>
      <w:r>
        <w:rPr>
          <w:noProof/>
          <w:sz w:val="20"/>
        </w:rPr>
        <w:drawing>
          <wp:inline distT="0" distB="0" distL="0" distR="0" wp14:anchorId="7875B1D0" wp14:editId="563360F0">
            <wp:extent cx="5946642" cy="53340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946642" cy="533400"/>
                    </a:xfrm>
                    <a:prstGeom prst="rect">
                      <a:avLst/>
                    </a:prstGeom>
                  </pic:spPr>
                </pic:pic>
              </a:graphicData>
            </a:graphic>
          </wp:inline>
        </w:drawing>
      </w:r>
    </w:p>
    <w:p w14:paraId="19161F81" w14:textId="77777777" w:rsidR="0079420C" w:rsidRDefault="0079420C">
      <w:pPr>
        <w:rPr>
          <w:sz w:val="20"/>
        </w:rPr>
        <w:sectPr w:rsidR="0079420C">
          <w:footerReference w:type="default" r:id="rId9"/>
          <w:type w:val="continuous"/>
          <w:pgSz w:w="11910" w:h="16840"/>
          <w:pgMar w:top="900" w:right="820" w:bottom="940" w:left="600" w:header="0" w:footer="749" w:gutter="0"/>
          <w:pgNumType w:start="1"/>
          <w:cols w:space="708"/>
        </w:sectPr>
      </w:pPr>
    </w:p>
    <w:p w14:paraId="6047CD9A" w14:textId="1956392A" w:rsidR="0079420C" w:rsidRDefault="001F0B2B">
      <w:pPr>
        <w:spacing w:line="184" w:lineRule="exact"/>
        <w:ind w:left="756"/>
        <w:rPr>
          <w:b/>
          <w:sz w:val="16"/>
        </w:rPr>
      </w:pPr>
      <w:r>
        <w:rPr>
          <w:b/>
          <w:sz w:val="20"/>
        </w:rPr>
        <w:t>xxx</w:t>
      </w:r>
    </w:p>
    <w:p w14:paraId="3DA77878" w14:textId="77777777" w:rsidR="0079420C" w:rsidRDefault="001F0B2B">
      <w:pPr>
        <w:spacing w:before="73"/>
        <w:ind w:left="756"/>
        <w:rPr>
          <w:b/>
          <w:sz w:val="18"/>
        </w:rPr>
      </w:pPr>
      <w:r>
        <w:br w:type="column"/>
      </w:r>
      <w:r>
        <w:rPr>
          <w:b/>
          <w:sz w:val="18"/>
        </w:rPr>
        <w:t>Arval</w:t>
      </w:r>
      <w:r>
        <w:rPr>
          <w:b/>
          <w:spacing w:val="-2"/>
          <w:sz w:val="18"/>
        </w:rPr>
        <w:t xml:space="preserve"> </w:t>
      </w:r>
      <w:r>
        <w:rPr>
          <w:b/>
          <w:sz w:val="18"/>
        </w:rPr>
        <w:t xml:space="preserve">CZ </w:t>
      </w:r>
      <w:r>
        <w:rPr>
          <w:b/>
          <w:spacing w:val="-2"/>
          <w:sz w:val="18"/>
        </w:rPr>
        <w:t>s.r.o.</w:t>
      </w:r>
    </w:p>
    <w:p w14:paraId="5CC56BA2" w14:textId="77777777" w:rsidR="0079420C" w:rsidRDefault="001F0B2B">
      <w:pPr>
        <w:spacing w:before="1"/>
        <w:ind w:left="756" w:right="1378"/>
        <w:rPr>
          <w:sz w:val="15"/>
        </w:rPr>
      </w:pPr>
      <w:r>
        <w:rPr>
          <w:sz w:val="15"/>
        </w:rPr>
        <w:t>Arval</w:t>
      </w:r>
      <w:r>
        <w:rPr>
          <w:spacing w:val="-4"/>
          <w:sz w:val="15"/>
        </w:rPr>
        <w:t xml:space="preserve"> </w:t>
      </w:r>
      <w:r>
        <w:rPr>
          <w:sz w:val="15"/>
        </w:rPr>
        <w:t>is</w:t>
      </w:r>
      <w:r>
        <w:rPr>
          <w:spacing w:val="-4"/>
          <w:sz w:val="15"/>
        </w:rPr>
        <w:t xml:space="preserve"> </w:t>
      </w:r>
      <w:r>
        <w:rPr>
          <w:sz w:val="15"/>
        </w:rPr>
        <w:t>a</w:t>
      </w:r>
      <w:r>
        <w:rPr>
          <w:spacing w:val="-7"/>
          <w:sz w:val="15"/>
        </w:rPr>
        <w:t xml:space="preserve"> </w:t>
      </w:r>
      <w:r>
        <w:rPr>
          <w:sz w:val="15"/>
        </w:rPr>
        <w:t>member</w:t>
      </w:r>
      <w:r>
        <w:rPr>
          <w:spacing w:val="-5"/>
          <w:sz w:val="15"/>
        </w:rPr>
        <w:t xml:space="preserve"> </w:t>
      </w:r>
      <w:r>
        <w:rPr>
          <w:sz w:val="15"/>
        </w:rPr>
        <w:t>of</w:t>
      </w:r>
      <w:r>
        <w:rPr>
          <w:spacing w:val="-4"/>
          <w:sz w:val="15"/>
        </w:rPr>
        <w:t xml:space="preserve"> </w:t>
      </w:r>
      <w:r>
        <w:rPr>
          <w:sz w:val="15"/>
        </w:rPr>
        <w:t>the</w:t>
      </w:r>
      <w:r>
        <w:rPr>
          <w:spacing w:val="-5"/>
          <w:sz w:val="15"/>
        </w:rPr>
        <w:t xml:space="preserve"> </w:t>
      </w:r>
      <w:r>
        <w:rPr>
          <w:sz w:val="15"/>
        </w:rPr>
        <w:t>Element-Arval</w:t>
      </w:r>
      <w:r>
        <w:rPr>
          <w:spacing w:val="-4"/>
          <w:sz w:val="15"/>
        </w:rPr>
        <w:t xml:space="preserve"> </w:t>
      </w:r>
      <w:r>
        <w:rPr>
          <w:sz w:val="15"/>
        </w:rPr>
        <w:t>Global</w:t>
      </w:r>
      <w:r>
        <w:rPr>
          <w:spacing w:val="-4"/>
          <w:sz w:val="15"/>
        </w:rPr>
        <w:t xml:space="preserve"> </w:t>
      </w:r>
      <w:r>
        <w:rPr>
          <w:sz w:val="15"/>
        </w:rPr>
        <w:t>Alliance Milevská 2095/5, 140 00 Praha 4</w:t>
      </w:r>
    </w:p>
    <w:p w14:paraId="68D97EA6" w14:textId="2DD030F2" w:rsidR="0079420C" w:rsidRDefault="001F0B2B">
      <w:pPr>
        <w:ind w:left="756" w:right="3024"/>
        <w:rPr>
          <w:sz w:val="15"/>
        </w:rPr>
      </w:pPr>
      <w:r>
        <w:rPr>
          <w:sz w:val="15"/>
        </w:rPr>
        <w:t>xxx</w:t>
      </w:r>
      <w:r>
        <w:rPr>
          <w:color w:val="0000FF"/>
          <w:sz w:val="15"/>
        </w:rPr>
        <w:t xml:space="preserve"> </w:t>
      </w:r>
      <w:hyperlink r:id="rId10">
        <w:r>
          <w:rPr>
            <w:color w:val="0000FF"/>
            <w:spacing w:val="-2"/>
            <w:sz w:val="15"/>
          </w:rPr>
          <w:t>http://www.arval.cz</w:t>
        </w:r>
      </w:hyperlink>
    </w:p>
    <w:p w14:paraId="7ADC91E6" w14:textId="77777777" w:rsidR="0079420C" w:rsidRDefault="0079420C">
      <w:pPr>
        <w:rPr>
          <w:sz w:val="15"/>
        </w:rPr>
        <w:sectPr w:rsidR="0079420C">
          <w:type w:val="continuous"/>
          <w:pgSz w:w="11910" w:h="16840"/>
          <w:pgMar w:top="900" w:right="820" w:bottom="940" w:left="600" w:header="0" w:footer="749" w:gutter="0"/>
          <w:cols w:num="2" w:space="708" w:equalWidth="0">
            <w:col w:w="2212" w:space="1966"/>
            <w:col w:w="6312"/>
          </w:cols>
        </w:sectPr>
      </w:pPr>
    </w:p>
    <w:p w14:paraId="7AD61E76" w14:textId="77777777" w:rsidR="0079420C" w:rsidRDefault="001F0B2B">
      <w:pPr>
        <w:spacing w:line="225" w:lineRule="exact"/>
        <w:ind w:left="4934"/>
        <w:rPr>
          <w:sz w:val="20"/>
        </w:rPr>
      </w:pPr>
      <w:r>
        <w:rPr>
          <w:noProof/>
          <w:position w:val="-4"/>
          <w:sz w:val="20"/>
        </w:rPr>
        <w:drawing>
          <wp:inline distT="0" distB="0" distL="0" distR="0" wp14:anchorId="0C1AB214" wp14:editId="772E6967">
            <wp:extent cx="143490" cy="14287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143490" cy="142875"/>
                    </a:xfrm>
                    <a:prstGeom prst="rect">
                      <a:avLst/>
                    </a:prstGeom>
                  </pic:spPr>
                </pic:pic>
              </a:graphicData>
            </a:graphic>
          </wp:inline>
        </w:drawing>
      </w:r>
      <w:r>
        <w:rPr>
          <w:rFonts w:ascii="Times New Roman"/>
          <w:spacing w:val="84"/>
          <w:position w:val="-4"/>
          <w:sz w:val="20"/>
        </w:rPr>
        <w:t xml:space="preserve"> </w:t>
      </w:r>
      <w:r>
        <w:rPr>
          <w:noProof/>
          <w:spacing w:val="84"/>
          <w:position w:val="-4"/>
          <w:sz w:val="20"/>
        </w:rPr>
        <w:drawing>
          <wp:inline distT="0" distB="0" distL="0" distR="0" wp14:anchorId="4A8E80D7" wp14:editId="57F18BA6">
            <wp:extent cx="143490" cy="14287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143490" cy="142875"/>
                    </a:xfrm>
                    <a:prstGeom prst="rect">
                      <a:avLst/>
                    </a:prstGeom>
                  </pic:spPr>
                </pic:pic>
              </a:graphicData>
            </a:graphic>
          </wp:inline>
        </w:drawing>
      </w:r>
      <w:r>
        <w:rPr>
          <w:rFonts w:ascii="Times New Roman"/>
          <w:spacing w:val="81"/>
          <w:position w:val="-4"/>
          <w:sz w:val="20"/>
        </w:rPr>
        <w:t xml:space="preserve"> </w:t>
      </w:r>
      <w:r>
        <w:rPr>
          <w:noProof/>
          <w:spacing w:val="81"/>
          <w:position w:val="-4"/>
          <w:sz w:val="20"/>
        </w:rPr>
        <w:drawing>
          <wp:inline distT="0" distB="0" distL="0" distR="0" wp14:anchorId="68874D72" wp14:editId="29B30F11">
            <wp:extent cx="143490" cy="142875"/>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143490" cy="142875"/>
                    </a:xfrm>
                    <a:prstGeom prst="rect">
                      <a:avLst/>
                    </a:prstGeom>
                  </pic:spPr>
                </pic:pic>
              </a:graphicData>
            </a:graphic>
          </wp:inline>
        </w:drawing>
      </w:r>
    </w:p>
    <w:p w14:paraId="035B8317" w14:textId="77777777" w:rsidR="0079420C" w:rsidRDefault="0079420C">
      <w:pPr>
        <w:spacing w:line="225" w:lineRule="exact"/>
        <w:rPr>
          <w:sz w:val="20"/>
        </w:rPr>
        <w:sectPr w:rsidR="0079420C">
          <w:type w:val="continuous"/>
          <w:pgSz w:w="11910" w:h="16840"/>
          <w:pgMar w:top="900" w:right="820" w:bottom="940" w:left="600" w:header="0" w:footer="749" w:gutter="0"/>
          <w:cols w:space="708"/>
        </w:sectPr>
      </w:pPr>
    </w:p>
    <w:p w14:paraId="68C0C452" w14:textId="77777777" w:rsidR="0079420C" w:rsidRDefault="001F0B2B">
      <w:pPr>
        <w:spacing w:before="67"/>
        <w:ind w:left="196"/>
        <w:rPr>
          <w:i/>
          <w:sz w:val="15"/>
        </w:rPr>
      </w:pPr>
      <w:r>
        <w:rPr>
          <w:i/>
          <w:sz w:val="15"/>
        </w:rPr>
        <w:lastRenderedPageBreak/>
        <w:t>In</w:t>
      </w:r>
      <w:r>
        <w:rPr>
          <w:i/>
          <w:spacing w:val="-9"/>
          <w:sz w:val="15"/>
        </w:rPr>
        <w:t xml:space="preserve"> </w:t>
      </w:r>
      <w:r>
        <w:rPr>
          <w:i/>
          <w:sz w:val="15"/>
        </w:rPr>
        <w:t>accordance</w:t>
      </w:r>
      <w:r>
        <w:rPr>
          <w:i/>
          <w:spacing w:val="-8"/>
          <w:sz w:val="15"/>
        </w:rPr>
        <w:t xml:space="preserve"> </w:t>
      </w:r>
      <w:r>
        <w:rPr>
          <w:i/>
          <w:sz w:val="15"/>
        </w:rPr>
        <w:t>with</w:t>
      </w:r>
      <w:r>
        <w:rPr>
          <w:i/>
          <w:spacing w:val="-5"/>
          <w:sz w:val="15"/>
        </w:rPr>
        <w:t xml:space="preserve"> </w:t>
      </w:r>
      <w:r>
        <w:rPr>
          <w:i/>
          <w:sz w:val="15"/>
        </w:rPr>
        <w:t>applicable</w:t>
      </w:r>
      <w:r>
        <w:rPr>
          <w:i/>
          <w:spacing w:val="-6"/>
          <w:sz w:val="15"/>
        </w:rPr>
        <w:t xml:space="preserve"> </w:t>
      </w:r>
      <w:r>
        <w:rPr>
          <w:i/>
          <w:sz w:val="15"/>
        </w:rPr>
        <w:t>legislation</w:t>
      </w:r>
      <w:r>
        <w:rPr>
          <w:i/>
          <w:spacing w:val="-5"/>
          <w:sz w:val="15"/>
        </w:rPr>
        <w:t xml:space="preserve"> </w:t>
      </w:r>
      <w:r>
        <w:rPr>
          <w:i/>
          <w:sz w:val="15"/>
        </w:rPr>
        <w:t>and</w:t>
      </w:r>
      <w:r>
        <w:rPr>
          <w:i/>
          <w:spacing w:val="-2"/>
          <w:sz w:val="15"/>
        </w:rPr>
        <w:t xml:space="preserve"> </w:t>
      </w:r>
      <w:r>
        <w:rPr>
          <w:i/>
          <w:sz w:val="15"/>
        </w:rPr>
        <w:t>regulations</w:t>
      </w:r>
      <w:r>
        <w:rPr>
          <w:i/>
          <w:spacing w:val="-4"/>
          <w:sz w:val="15"/>
        </w:rPr>
        <w:t xml:space="preserve"> </w:t>
      </w:r>
      <w:r>
        <w:rPr>
          <w:i/>
          <w:sz w:val="15"/>
        </w:rPr>
        <w:t>on</w:t>
      </w:r>
      <w:r>
        <w:rPr>
          <w:i/>
          <w:spacing w:val="-3"/>
          <w:sz w:val="15"/>
        </w:rPr>
        <w:t xml:space="preserve"> </w:t>
      </w:r>
      <w:r>
        <w:rPr>
          <w:i/>
          <w:sz w:val="15"/>
        </w:rPr>
        <w:t>data</w:t>
      </w:r>
      <w:r>
        <w:rPr>
          <w:i/>
          <w:spacing w:val="-3"/>
          <w:sz w:val="15"/>
        </w:rPr>
        <w:t xml:space="preserve"> </w:t>
      </w:r>
      <w:r>
        <w:rPr>
          <w:i/>
          <w:sz w:val="15"/>
        </w:rPr>
        <w:t>protection,</w:t>
      </w:r>
      <w:r>
        <w:rPr>
          <w:i/>
          <w:spacing w:val="-3"/>
          <w:sz w:val="15"/>
        </w:rPr>
        <w:t xml:space="preserve"> </w:t>
      </w:r>
      <w:r>
        <w:rPr>
          <w:i/>
          <w:sz w:val="15"/>
        </w:rPr>
        <w:t>you</w:t>
      </w:r>
      <w:r>
        <w:rPr>
          <w:i/>
          <w:spacing w:val="-5"/>
          <w:sz w:val="15"/>
        </w:rPr>
        <w:t xml:space="preserve"> </w:t>
      </w:r>
      <w:r>
        <w:rPr>
          <w:i/>
          <w:sz w:val="15"/>
        </w:rPr>
        <w:t>will</w:t>
      </w:r>
      <w:r>
        <w:rPr>
          <w:i/>
          <w:spacing w:val="-6"/>
          <w:sz w:val="15"/>
        </w:rPr>
        <w:t xml:space="preserve"> </w:t>
      </w:r>
      <w:r>
        <w:rPr>
          <w:i/>
          <w:sz w:val="15"/>
        </w:rPr>
        <w:t>find</w:t>
      </w:r>
      <w:r>
        <w:rPr>
          <w:i/>
          <w:spacing w:val="-5"/>
          <w:sz w:val="15"/>
        </w:rPr>
        <w:t xml:space="preserve"> </w:t>
      </w:r>
      <w:r>
        <w:rPr>
          <w:i/>
          <w:sz w:val="15"/>
        </w:rPr>
        <w:t>our</w:t>
      </w:r>
      <w:r>
        <w:rPr>
          <w:i/>
          <w:spacing w:val="-4"/>
          <w:sz w:val="15"/>
        </w:rPr>
        <w:t xml:space="preserve"> </w:t>
      </w:r>
      <w:r>
        <w:rPr>
          <w:i/>
          <w:sz w:val="15"/>
        </w:rPr>
        <w:t>Arval</w:t>
      </w:r>
      <w:r>
        <w:rPr>
          <w:i/>
          <w:spacing w:val="-6"/>
          <w:sz w:val="15"/>
        </w:rPr>
        <w:t xml:space="preserve"> </w:t>
      </w:r>
      <w:r>
        <w:rPr>
          <w:i/>
          <w:sz w:val="15"/>
        </w:rPr>
        <w:t>Data</w:t>
      </w:r>
      <w:r>
        <w:rPr>
          <w:i/>
          <w:spacing w:val="-5"/>
          <w:sz w:val="15"/>
        </w:rPr>
        <w:t xml:space="preserve"> </w:t>
      </w:r>
      <w:r>
        <w:rPr>
          <w:i/>
          <w:sz w:val="15"/>
        </w:rPr>
        <w:t>Protection</w:t>
      </w:r>
      <w:r>
        <w:rPr>
          <w:i/>
          <w:spacing w:val="-5"/>
          <w:sz w:val="15"/>
        </w:rPr>
        <w:t xml:space="preserve"> </w:t>
      </w:r>
      <w:r>
        <w:rPr>
          <w:i/>
          <w:sz w:val="15"/>
        </w:rPr>
        <w:t>Notice</w:t>
      </w:r>
      <w:r>
        <w:rPr>
          <w:i/>
          <w:spacing w:val="-5"/>
          <w:sz w:val="15"/>
        </w:rPr>
        <w:t xml:space="preserve"> </w:t>
      </w:r>
      <w:r>
        <w:rPr>
          <w:i/>
          <w:sz w:val="15"/>
        </w:rPr>
        <w:t>on</w:t>
      </w:r>
      <w:r>
        <w:rPr>
          <w:i/>
          <w:spacing w:val="-5"/>
          <w:sz w:val="15"/>
        </w:rPr>
        <w:t xml:space="preserve"> </w:t>
      </w:r>
      <w:hyperlink r:id="rId14">
        <w:r>
          <w:rPr>
            <w:i/>
            <w:color w:val="0000FF"/>
            <w:spacing w:val="-2"/>
            <w:sz w:val="15"/>
            <w:u w:val="single" w:color="0000FF"/>
          </w:rPr>
          <w:t>www.arval.cz/cs/privacy</w:t>
        </w:r>
        <w:r>
          <w:rPr>
            <w:i/>
            <w:spacing w:val="-2"/>
            <w:sz w:val="15"/>
          </w:rPr>
          <w:t>.</w:t>
        </w:r>
      </w:hyperlink>
    </w:p>
    <w:p w14:paraId="46387C1E" w14:textId="77777777" w:rsidR="0079420C" w:rsidRDefault="001F0B2B">
      <w:pPr>
        <w:pStyle w:val="Zkladntext"/>
        <w:spacing w:before="6"/>
        <w:rPr>
          <w:i/>
          <w:sz w:val="13"/>
        </w:rPr>
      </w:pPr>
      <w:r>
        <w:rPr>
          <w:noProof/>
        </w:rPr>
        <w:drawing>
          <wp:anchor distT="0" distB="0" distL="0" distR="0" simplePos="0" relativeHeight="5" behindDoc="0" locked="0" layoutInCell="1" allowOverlap="1" wp14:anchorId="5555D44B" wp14:editId="58BE2845">
            <wp:simplePos x="0" y="0"/>
            <wp:positionH relativeFrom="page">
              <wp:posOffset>467868</wp:posOffset>
            </wp:positionH>
            <wp:positionV relativeFrom="paragraph">
              <wp:posOffset>114118</wp:posOffset>
            </wp:positionV>
            <wp:extent cx="6001511" cy="876300"/>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6001511" cy="876300"/>
                    </a:xfrm>
                    <a:prstGeom prst="rect">
                      <a:avLst/>
                    </a:prstGeom>
                  </pic:spPr>
                </pic:pic>
              </a:graphicData>
            </a:graphic>
          </wp:anchor>
        </w:drawing>
      </w:r>
    </w:p>
    <w:p w14:paraId="7FFE6E2D" w14:textId="77777777" w:rsidR="0079420C" w:rsidRDefault="0079420C">
      <w:pPr>
        <w:pStyle w:val="Zkladntext"/>
        <w:rPr>
          <w:i/>
          <w:sz w:val="16"/>
        </w:rPr>
      </w:pPr>
    </w:p>
    <w:p w14:paraId="5ED5A809" w14:textId="77777777" w:rsidR="0079420C" w:rsidRDefault="0079420C">
      <w:pPr>
        <w:pStyle w:val="Zkladntext"/>
        <w:spacing w:before="9"/>
        <w:rPr>
          <w:i/>
          <w:sz w:val="12"/>
        </w:rPr>
      </w:pPr>
    </w:p>
    <w:p w14:paraId="459C4C7E" w14:textId="77777777" w:rsidR="0079420C" w:rsidRDefault="001F0B2B">
      <w:pPr>
        <w:pStyle w:val="Zkladntext"/>
        <w:ind w:left="136"/>
      </w:pPr>
      <w:r>
        <w:t>This</w:t>
      </w:r>
      <w:r>
        <w:rPr>
          <w:spacing w:val="-2"/>
        </w:rPr>
        <w:t xml:space="preserve"> </w:t>
      </w:r>
      <w:r>
        <w:t>message</w:t>
      </w:r>
      <w:r>
        <w:rPr>
          <w:spacing w:val="-4"/>
        </w:rPr>
        <w:t xml:space="preserve"> </w:t>
      </w:r>
      <w:r>
        <w:t>and</w:t>
      </w:r>
      <w:r>
        <w:rPr>
          <w:spacing w:val="-2"/>
        </w:rPr>
        <w:t xml:space="preserve"> </w:t>
      </w:r>
      <w:r>
        <w:t>any</w:t>
      </w:r>
      <w:r>
        <w:rPr>
          <w:spacing w:val="-2"/>
        </w:rPr>
        <w:t xml:space="preserve"> </w:t>
      </w:r>
      <w:r>
        <w:t>attachments</w:t>
      </w:r>
      <w:r>
        <w:rPr>
          <w:spacing w:val="-5"/>
        </w:rPr>
        <w:t xml:space="preserve"> </w:t>
      </w:r>
      <w:r>
        <w:t>(the</w:t>
      </w:r>
      <w:r>
        <w:rPr>
          <w:spacing w:val="-2"/>
        </w:rPr>
        <w:t xml:space="preserve"> </w:t>
      </w:r>
      <w:r>
        <w:t>"message")</w:t>
      </w:r>
      <w:r>
        <w:rPr>
          <w:spacing w:val="-2"/>
        </w:rPr>
        <w:t xml:space="preserve"> </w:t>
      </w:r>
      <w:r>
        <w:t>is</w:t>
      </w:r>
      <w:r>
        <w:rPr>
          <w:spacing w:val="-2"/>
        </w:rPr>
        <w:t xml:space="preserve"> </w:t>
      </w:r>
      <w:r>
        <w:t>intended</w:t>
      </w:r>
      <w:r>
        <w:rPr>
          <w:spacing w:val="-2"/>
        </w:rPr>
        <w:t xml:space="preserve"> </w:t>
      </w:r>
      <w:r>
        <w:t>solely</w:t>
      </w:r>
      <w:r>
        <w:rPr>
          <w:spacing w:val="-2"/>
        </w:rPr>
        <w:t xml:space="preserve"> </w:t>
      </w:r>
      <w:r>
        <w:t>for</w:t>
      </w:r>
      <w:r>
        <w:rPr>
          <w:spacing w:val="-1"/>
        </w:rPr>
        <w:t xml:space="preserve"> </w:t>
      </w:r>
      <w:r>
        <w:t>the</w:t>
      </w:r>
      <w:r>
        <w:rPr>
          <w:spacing w:val="-2"/>
        </w:rPr>
        <w:t xml:space="preserve"> </w:t>
      </w:r>
      <w:r>
        <w:t>addressees</w:t>
      </w:r>
      <w:r>
        <w:rPr>
          <w:spacing w:val="-2"/>
        </w:rPr>
        <w:t xml:space="preserve"> </w:t>
      </w:r>
      <w:r>
        <w:t>and is confidential.If you receive this message in error, please delete it and immediately notify the sender. Any use not in accord with its purpose, any dissemination or disclosure, either whole or partial, is prohibited except formal approval.The Interne</w:t>
      </w:r>
      <w:r>
        <w:t xml:space="preserve">t can not guarantee the integrity of this message. ARVAL (and its subsidiaries) shall (will) not therefore be liable for the message if </w:t>
      </w:r>
      <w:r>
        <w:rPr>
          <w:spacing w:val="-2"/>
        </w:rPr>
        <w:t>modified.</w:t>
      </w:r>
    </w:p>
    <w:sectPr w:rsidR="0079420C">
      <w:pgSz w:w="11910" w:h="16840"/>
      <w:pgMar w:top="1060" w:right="8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2FE7" w14:textId="77777777" w:rsidR="00000000" w:rsidRDefault="001F0B2B">
      <w:r>
        <w:separator/>
      </w:r>
    </w:p>
  </w:endnote>
  <w:endnote w:type="continuationSeparator" w:id="0">
    <w:p w14:paraId="77AB12AC" w14:textId="77777777" w:rsidR="00000000" w:rsidRDefault="001F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322A" w14:textId="77777777" w:rsidR="0079420C" w:rsidRDefault="001F0B2B">
    <w:pPr>
      <w:pStyle w:val="Zkladntext"/>
      <w:spacing w:line="14" w:lineRule="auto"/>
      <w:rPr>
        <w:sz w:val="20"/>
      </w:rPr>
    </w:pPr>
    <w:r>
      <w:pict w14:anchorId="467CACE8">
        <v:shapetype id="_x0000_t202" coordsize="21600,21600" o:spt="202" path="m,l,21600r21600,l21600,xe">
          <v:stroke joinstyle="miter"/>
          <v:path gradientshapeok="t" o:connecttype="rect"/>
        </v:shapetype>
        <v:shape id="docshape1" o:spid="_x0000_s2049" type="#_x0000_t202" style="position:absolute;margin-left:292.45pt;margin-top:793.5pt;width:11.35pt;height:12.7pt;z-index:-251658752;mso-position-horizontal-relative:page;mso-position-vertical-relative:page" filled="f" stroked="f">
          <v:textbox inset="0,0,0,0">
            <w:txbxContent>
              <w:p w14:paraId="7D5E007D" w14:textId="77777777" w:rsidR="0079420C" w:rsidRDefault="001F0B2B">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D5E8" w14:textId="77777777" w:rsidR="00000000" w:rsidRDefault="001F0B2B">
      <w:r>
        <w:separator/>
      </w:r>
    </w:p>
  </w:footnote>
  <w:footnote w:type="continuationSeparator" w:id="0">
    <w:p w14:paraId="36A616B8" w14:textId="77777777" w:rsidR="00000000" w:rsidRDefault="001F0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9420C"/>
    <w:rsid w:val="001F0B2B"/>
    <w:rsid w:val="00794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CE2F69"/>
  <w15:docId w15:val="{A1C55B11-867E-49D2-9405-2354BC99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www.nakit.cz/"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hyperlink" Target="http://www.arval.cz/"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arval.cz/c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1279</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Urbanec Lukáš</cp:lastModifiedBy>
  <cp:revision>2</cp:revision>
  <dcterms:created xsi:type="dcterms:W3CDTF">2022-06-22T12:29:00Z</dcterms:created>
  <dcterms:modified xsi:type="dcterms:W3CDTF">2022-06-22T12:32:00Z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LastSaved">
    <vt:filetime>2022-06-22T00:00:00Z</vt:filetime>
  </property>
</Properties>
</file>