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42" w:rsidRPr="003B77A6" w:rsidRDefault="00360021">
      <w:pPr>
        <w:pStyle w:val="Nadpis2"/>
        <w:ind w:left="142" w:right="157"/>
        <w:jc w:val="center"/>
        <w:rPr>
          <w:rFonts w:asciiTheme="minorHAnsi" w:hAnsiTheme="minorHAnsi"/>
          <w:caps/>
          <w:szCs w:val="24"/>
        </w:rPr>
      </w:pPr>
      <w:r w:rsidRPr="003B77A6">
        <w:rPr>
          <w:rFonts w:asciiTheme="minorHAnsi" w:hAnsiTheme="minorHAnsi"/>
          <w:caps/>
          <w:szCs w:val="24"/>
        </w:rPr>
        <w:t xml:space="preserve">dodatek č. 1 k </w:t>
      </w:r>
      <w:r w:rsidR="008D7C2B" w:rsidRPr="003B77A6">
        <w:rPr>
          <w:rFonts w:asciiTheme="minorHAnsi" w:hAnsiTheme="minorHAnsi"/>
          <w:caps/>
          <w:szCs w:val="24"/>
        </w:rPr>
        <w:t>PŘÍKAZNÍ SMLOUV</w:t>
      </w:r>
      <w:r w:rsidRPr="003B77A6">
        <w:rPr>
          <w:rFonts w:asciiTheme="minorHAnsi" w:hAnsiTheme="minorHAnsi"/>
          <w:caps/>
          <w:szCs w:val="24"/>
        </w:rPr>
        <w:t>ě ev. č. KK 00619/2016-00</w:t>
      </w:r>
    </w:p>
    <w:p w:rsidR="008E7969" w:rsidRPr="003B77A6" w:rsidRDefault="008E7969" w:rsidP="00A80408">
      <w:pPr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 xml:space="preserve"> </w:t>
      </w:r>
    </w:p>
    <w:p w:rsidR="00D47BDE" w:rsidRPr="003B77A6" w:rsidRDefault="00D47BDE" w:rsidP="008E7969">
      <w:pPr>
        <w:ind w:right="157"/>
        <w:jc w:val="both"/>
        <w:rPr>
          <w:rFonts w:asciiTheme="minorHAnsi" w:hAnsiTheme="minorHAnsi"/>
          <w:b/>
          <w:snapToGrid w:val="0"/>
          <w:szCs w:val="24"/>
          <w:lang w:val="cs-CZ"/>
        </w:rPr>
      </w:pPr>
    </w:p>
    <w:p w:rsidR="003B77A6" w:rsidRPr="003B77A6" w:rsidRDefault="003B77A6" w:rsidP="008E7969">
      <w:pPr>
        <w:ind w:right="157"/>
        <w:jc w:val="both"/>
        <w:rPr>
          <w:rFonts w:asciiTheme="minorHAnsi" w:hAnsiTheme="minorHAnsi"/>
          <w:b/>
          <w:snapToGrid w:val="0"/>
          <w:szCs w:val="24"/>
          <w:lang w:val="cs-CZ"/>
        </w:rPr>
      </w:pPr>
    </w:p>
    <w:p w:rsidR="009E0738" w:rsidRPr="003B77A6" w:rsidRDefault="009E0738" w:rsidP="008E7969">
      <w:pPr>
        <w:ind w:right="157"/>
        <w:jc w:val="both"/>
        <w:rPr>
          <w:rFonts w:asciiTheme="minorHAnsi" w:hAnsiTheme="minorHAnsi"/>
          <w:b/>
          <w:snapToGrid w:val="0"/>
          <w:szCs w:val="24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lang w:val="cs-CZ"/>
        </w:rPr>
        <w:t>Smluvní strany:</w:t>
      </w:r>
    </w:p>
    <w:p w:rsidR="00D47BDE" w:rsidRPr="003B77A6" w:rsidRDefault="00D47BDE" w:rsidP="008E7969">
      <w:pPr>
        <w:ind w:right="157"/>
        <w:jc w:val="both"/>
        <w:rPr>
          <w:rFonts w:asciiTheme="minorHAnsi" w:hAnsiTheme="minorHAnsi"/>
          <w:b/>
          <w:szCs w:val="24"/>
          <w:lang w:val="cs-CZ"/>
        </w:rPr>
      </w:pPr>
    </w:p>
    <w:p w:rsidR="008E7969" w:rsidRPr="003B77A6" w:rsidRDefault="001B1DF6" w:rsidP="008E7969">
      <w:pPr>
        <w:ind w:right="157"/>
        <w:jc w:val="both"/>
        <w:rPr>
          <w:rFonts w:asciiTheme="minorHAnsi" w:hAnsiTheme="minorHAnsi"/>
          <w:b/>
          <w:snapToGrid w:val="0"/>
          <w:szCs w:val="24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lang w:val="cs-CZ"/>
        </w:rPr>
        <w:t>Příkazce</w:t>
      </w:r>
      <w:r w:rsidR="008E7969" w:rsidRPr="003B77A6">
        <w:rPr>
          <w:rFonts w:asciiTheme="minorHAnsi" w:hAnsiTheme="minorHAnsi"/>
          <w:b/>
          <w:snapToGrid w:val="0"/>
          <w:szCs w:val="24"/>
          <w:lang w:val="cs-CZ"/>
        </w:rPr>
        <w:t>: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b/>
          <w:snapToGrid w:val="0"/>
          <w:szCs w:val="24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lang w:val="cs-CZ"/>
        </w:rPr>
        <w:t>Název:</w:t>
      </w:r>
      <w:r w:rsidRPr="003B77A6">
        <w:rPr>
          <w:rFonts w:asciiTheme="minorHAnsi" w:hAnsiTheme="minorHAnsi"/>
          <w:b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b/>
          <w:snapToGrid w:val="0"/>
          <w:szCs w:val="24"/>
          <w:lang w:val="cs-CZ"/>
        </w:rPr>
        <w:tab/>
      </w:r>
      <w:r w:rsidR="00510B28" w:rsidRPr="003B77A6">
        <w:rPr>
          <w:rFonts w:asciiTheme="minorHAnsi" w:hAnsiTheme="minorHAnsi"/>
          <w:b/>
          <w:snapToGrid w:val="0"/>
          <w:szCs w:val="24"/>
          <w:lang w:val="cs-CZ"/>
        </w:rPr>
        <w:t>Karlovarsk</w:t>
      </w:r>
      <w:r w:rsidR="001B1DF6" w:rsidRPr="003B77A6">
        <w:rPr>
          <w:rFonts w:asciiTheme="minorHAnsi" w:hAnsiTheme="minorHAnsi"/>
          <w:b/>
          <w:snapToGrid w:val="0"/>
          <w:szCs w:val="24"/>
          <w:lang w:val="cs-CZ"/>
        </w:rPr>
        <w:t>ý</w:t>
      </w:r>
      <w:r w:rsidR="00510B28" w:rsidRPr="003B77A6">
        <w:rPr>
          <w:rFonts w:asciiTheme="minorHAnsi" w:hAnsiTheme="minorHAnsi"/>
          <w:b/>
          <w:snapToGrid w:val="0"/>
          <w:szCs w:val="24"/>
          <w:lang w:val="cs-CZ"/>
        </w:rPr>
        <w:t xml:space="preserve"> kraj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Právní forma: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1B1DF6" w:rsidRPr="003B77A6">
        <w:rPr>
          <w:rFonts w:asciiTheme="minorHAnsi" w:hAnsiTheme="minorHAnsi"/>
          <w:snapToGrid w:val="0"/>
          <w:szCs w:val="24"/>
          <w:lang w:val="cs-CZ"/>
        </w:rPr>
        <w:t>územní samosprávný celek</w:t>
      </w:r>
    </w:p>
    <w:p w:rsidR="008E7969" w:rsidRPr="003B77A6" w:rsidRDefault="008E7969" w:rsidP="00A40D9A">
      <w:pPr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Adresa: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510B28" w:rsidRPr="003B77A6">
        <w:rPr>
          <w:rFonts w:asciiTheme="minorHAnsi" w:hAnsiTheme="minorHAnsi"/>
          <w:snapToGrid w:val="0"/>
          <w:szCs w:val="24"/>
          <w:lang w:val="cs-CZ"/>
        </w:rPr>
        <w:t>Závodní 353/88</w:t>
      </w:r>
      <w:r w:rsidR="002F2E13" w:rsidRPr="003B77A6">
        <w:rPr>
          <w:rFonts w:asciiTheme="minorHAnsi" w:hAnsiTheme="minorHAnsi"/>
          <w:snapToGrid w:val="0"/>
          <w:szCs w:val="24"/>
          <w:lang w:val="cs-CZ"/>
        </w:rPr>
        <w:t>, 360 06 Karlovy Vary</w:t>
      </w:r>
    </w:p>
    <w:p w:rsidR="00A40D9A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IČ</w:t>
      </w:r>
      <w:r w:rsidR="001B1DF6" w:rsidRPr="003B77A6">
        <w:rPr>
          <w:rFonts w:asciiTheme="minorHAnsi" w:hAnsiTheme="minorHAnsi"/>
          <w:snapToGrid w:val="0"/>
          <w:szCs w:val="24"/>
          <w:lang w:val="cs-CZ"/>
        </w:rPr>
        <w:t>O</w:t>
      </w:r>
      <w:r w:rsidRPr="003B77A6">
        <w:rPr>
          <w:rFonts w:asciiTheme="minorHAnsi" w:hAnsiTheme="minorHAnsi"/>
          <w:snapToGrid w:val="0"/>
          <w:szCs w:val="24"/>
          <w:lang w:val="cs-CZ"/>
        </w:rPr>
        <w:t>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510B28" w:rsidRPr="003B77A6">
        <w:rPr>
          <w:rFonts w:asciiTheme="minorHAnsi" w:hAnsiTheme="minorHAnsi"/>
          <w:snapToGrid w:val="0"/>
          <w:szCs w:val="24"/>
          <w:lang w:val="cs-CZ"/>
        </w:rPr>
        <w:t>70891168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 xml:space="preserve">Bankovní spojení: 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510B28" w:rsidRPr="003B77A6">
        <w:rPr>
          <w:rFonts w:asciiTheme="minorHAnsi" w:hAnsiTheme="minorHAnsi"/>
          <w:bCs/>
          <w:snapToGrid w:val="0"/>
          <w:szCs w:val="24"/>
          <w:lang w:val="cs-CZ"/>
        </w:rPr>
        <w:t xml:space="preserve">Komerční banka, a.s., pobočka Karlovy Vary, č. </w:t>
      </w:r>
      <w:proofErr w:type="spellStart"/>
      <w:r w:rsidR="00510B28" w:rsidRPr="003B77A6">
        <w:rPr>
          <w:rFonts w:asciiTheme="minorHAnsi" w:hAnsiTheme="minorHAnsi"/>
          <w:bCs/>
          <w:snapToGrid w:val="0"/>
          <w:szCs w:val="24"/>
          <w:lang w:val="cs-CZ"/>
        </w:rPr>
        <w:t>ú.</w:t>
      </w:r>
      <w:proofErr w:type="spellEnd"/>
      <w:r w:rsidR="00510B28" w:rsidRPr="003B77A6">
        <w:rPr>
          <w:rFonts w:asciiTheme="minorHAnsi" w:hAnsiTheme="minorHAnsi"/>
          <w:bCs/>
          <w:snapToGrid w:val="0"/>
          <w:szCs w:val="24"/>
          <w:lang w:val="cs-CZ"/>
        </w:rPr>
        <w:t xml:space="preserve"> </w:t>
      </w:r>
      <w:proofErr w:type="spellStart"/>
      <w:r w:rsidR="00DC3389">
        <w:rPr>
          <w:rFonts w:asciiTheme="minorHAnsi" w:hAnsiTheme="minorHAnsi"/>
          <w:bCs/>
          <w:snapToGrid w:val="0"/>
          <w:szCs w:val="24"/>
          <w:lang w:val="cs-CZ"/>
        </w:rPr>
        <w:t>xxxx</w:t>
      </w:r>
      <w:proofErr w:type="spellEnd"/>
    </w:p>
    <w:p w:rsidR="008E7969" w:rsidRPr="003B77A6" w:rsidRDefault="00C42303" w:rsidP="007B21C4">
      <w:pPr>
        <w:tabs>
          <w:tab w:val="center" w:pos="1620"/>
        </w:tabs>
        <w:ind w:left="2160" w:hanging="2160"/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Zastoupený</w:t>
      </w:r>
      <w:r w:rsidR="001B1DF6" w:rsidRPr="003B77A6">
        <w:rPr>
          <w:rFonts w:asciiTheme="minorHAnsi" w:hAnsiTheme="minorHAnsi"/>
          <w:snapToGrid w:val="0"/>
          <w:szCs w:val="24"/>
          <w:lang w:val="cs-CZ"/>
        </w:rPr>
        <w:t>:</w:t>
      </w:r>
      <w:r w:rsidR="008E7969"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3535AF"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2F2E13" w:rsidRPr="003B77A6">
        <w:rPr>
          <w:rFonts w:asciiTheme="minorHAnsi" w:hAnsiTheme="minorHAnsi"/>
          <w:snapToGrid w:val="0"/>
          <w:szCs w:val="24"/>
          <w:lang w:val="cs-CZ"/>
        </w:rPr>
        <w:t xml:space="preserve">Jakubem </w:t>
      </w:r>
      <w:proofErr w:type="spellStart"/>
      <w:r w:rsidR="002F2E13" w:rsidRPr="003B77A6">
        <w:rPr>
          <w:rFonts w:asciiTheme="minorHAnsi" w:hAnsiTheme="minorHAnsi"/>
          <w:snapToGrid w:val="0"/>
          <w:szCs w:val="24"/>
          <w:lang w:val="cs-CZ"/>
        </w:rPr>
        <w:t>Pánikem</w:t>
      </w:r>
      <w:proofErr w:type="spellEnd"/>
      <w:r w:rsidR="002F2E13" w:rsidRPr="003B77A6">
        <w:rPr>
          <w:rFonts w:asciiTheme="minorHAnsi" w:hAnsiTheme="minorHAnsi"/>
          <w:snapToGrid w:val="0"/>
          <w:szCs w:val="24"/>
          <w:lang w:val="cs-CZ"/>
        </w:rPr>
        <w:t>, náměstkem hejtmana</w:t>
      </w:r>
      <w:r w:rsidR="00510B28" w:rsidRPr="003B77A6">
        <w:rPr>
          <w:rFonts w:asciiTheme="minorHAnsi" w:hAnsiTheme="minorHAnsi"/>
          <w:snapToGrid w:val="0"/>
          <w:szCs w:val="24"/>
          <w:lang w:val="cs-CZ"/>
        </w:rPr>
        <w:t xml:space="preserve"> Karlovarského kraje</w:t>
      </w:r>
      <w:r w:rsidR="002F2E13" w:rsidRPr="003B77A6">
        <w:rPr>
          <w:rFonts w:asciiTheme="minorHAnsi" w:hAnsiTheme="minorHAnsi"/>
          <w:snapToGrid w:val="0"/>
          <w:szCs w:val="24"/>
          <w:lang w:val="cs-CZ"/>
        </w:rPr>
        <w:t xml:space="preserve"> pověřen</w:t>
      </w:r>
      <w:r w:rsidR="007B21C4" w:rsidRPr="003B77A6">
        <w:rPr>
          <w:rFonts w:asciiTheme="minorHAnsi" w:hAnsiTheme="minorHAnsi"/>
          <w:snapToGrid w:val="0"/>
          <w:szCs w:val="24"/>
          <w:lang w:val="cs-CZ"/>
        </w:rPr>
        <w:t>ým</w:t>
      </w:r>
      <w:r w:rsidR="002F2E13" w:rsidRPr="003B77A6">
        <w:rPr>
          <w:rFonts w:asciiTheme="minorHAnsi" w:hAnsiTheme="minorHAnsi"/>
          <w:snapToGrid w:val="0"/>
          <w:szCs w:val="24"/>
          <w:lang w:val="cs-CZ"/>
        </w:rPr>
        <w:t xml:space="preserve"> na základě usnesení č. RK </w:t>
      </w:r>
      <w:r w:rsidR="007169BD">
        <w:rPr>
          <w:rFonts w:asciiTheme="minorHAnsi" w:hAnsiTheme="minorHAnsi"/>
          <w:snapToGrid w:val="0"/>
          <w:szCs w:val="24"/>
          <w:lang w:val="cs-CZ"/>
        </w:rPr>
        <w:t>759/07/16</w:t>
      </w:r>
      <w:r w:rsidR="002F2E13" w:rsidRPr="003B77A6">
        <w:rPr>
          <w:rFonts w:asciiTheme="minorHAnsi" w:hAnsiTheme="minorHAnsi"/>
          <w:snapToGrid w:val="0"/>
          <w:szCs w:val="24"/>
          <w:lang w:val="cs-CZ"/>
        </w:rPr>
        <w:t xml:space="preserve"> ze dne </w:t>
      </w:r>
      <w:r w:rsidR="007169BD">
        <w:rPr>
          <w:rFonts w:asciiTheme="minorHAnsi" w:hAnsiTheme="minorHAnsi"/>
          <w:snapToGrid w:val="0"/>
          <w:szCs w:val="24"/>
          <w:lang w:val="cs-CZ"/>
        </w:rPr>
        <w:t>11</w:t>
      </w:r>
      <w:r w:rsidR="002F2E13" w:rsidRPr="003B77A6">
        <w:rPr>
          <w:rFonts w:asciiTheme="minorHAnsi" w:hAnsiTheme="minorHAnsi"/>
          <w:snapToGrid w:val="0"/>
          <w:szCs w:val="24"/>
          <w:lang w:val="cs-CZ"/>
        </w:rPr>
        <w:t>.</w:t>
      </w:r>
      <w:r w:rsidR="007169BD">
        <w:rPr>
          <w:rFonts w:asciiTheme="minorHAnsi" w:hAnsiTheme="minorHAnsi"/>
          <w:snapToGrid w:val="0"/>
          <w:szCs w:val="24"/>
          <w:lang w:val="cs-CZ"/>
        </w:rPr>
        <w:t>7</w:t>
      </w:r>
      <w:r w:rsidR="002F2E13" w:rsidRPr="003B77A6">
        <w:rPr>
          <w:rFonts w:asciiTheme="minorHAnsi" w:hAnsiTheme="minorHAnsi"/>
          <w:snapToGrid w:val="0"/>
          <w:szCs w:val="24"/>
          <w:lang w:val="cs-CZ"/>
        </w:rPr>
        <w:t>.2016</w:t>
      </w:r>
      <w:r w:rsidR="007169BD">
        <w:rPr>
          <w:rFonts w:asciiTheme="minorHAnsi" w:hAnsiTheme="minorHAnsi"/>
          <w:snapToGrid w:val="0"/>
          <w:szCs w:val="24"/>
          <w:lang w:val="cs-CZ"/>
        </w:rPr>
        <w:t xml:space="preserve"> </w:t>
      </w:r>
    </w:p>
    <w:p w:rsidR="009F530C" w:rsidRPr="003B77A6" w:rsidRDefault="008E7969" w:rsidP="007B21C4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Tel.: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proofErr w:type="spellStart"/>
      <w:r w:rsidR="00DC3389">
        <w:rPr>
          <w:rFonts w:asciiTheme="minorHAnsi" w:hAnsiTheme="minorHAnsi"/>
          <w:snapToGrid w:val="0"/>
          <w:szCs w:val="24"/>
          <w:lang w:val="cs-CZ"/>
        </w:rPr>
        <w:t>xxxx</w:t>
      </w:r>
      <w:proofErr w:type="spellEnd"/>
    </w:p>
    <w:p w:rsidR="00A40D9A" w:rsidRPr="003B77A6" w:rsidRDefault="00510B28" w:rsidP="00510B28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 xml:space="preserve">E-mail: 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proofErr w:type="spellStart"/>
      <w:r w:rsidR="00DC3389">
        <w:rPr>
          <w:rFonts w:asciiTheme="minorHAnsi" w:hAnsiTheme="minorHAnsi"/>
          <w:snapToGrid w:val="0"/>
          <w:szCs w:val="24"/>
          <w:lang w:val="cs-CZ"/>
        </w:rPr>
        <w:t>xxxx</w:t>
      </w:r>
      <w:proofErr w:type="spellEnd"/>
    </w:p>
    <w:p w:rsidR="00590142" w:rsidRPr="003B77A6" w:rsidRDefault="00590142" w:rsidP="00C862A6">
      <w:pPr>
        <w:pStyle w:val="Text"/>
        <w:spacing w:line="240" w:lineRule="auto"/>
        <w:rPr>
          <w:rFonts w:asciiTheme="minorHAnsi" w:hAnsiTheme="minorHAnsi"/>
          <w:snapToGrid w:val="0"/>
          <w:sz w:val="24"/>
          <w:szCs w:val="24"/>
          <w:lang w:val="cs-CZ"/>
        </w:rPr>
      </w:pPr>
    </w:p>
    <w:p w:rsidR="00590142" w:rsidRPr="003B77A6" w:rsidRDefault="00590142">
      <w:pPr>
        <w:pStyle w:val="Text"/>
        <w:spacing w:line="240" w:lineRule="auto"/>
        <w:ind w:left="142" w:right="157"/>
        <w:rPr>
          <w:rFonts w:asciiTheme="minorHAnsi" w:hAnsiTheme="minorHAnsi"/>
          <w:snapToGrid w:val="0"/>
          <w:sz w:val="24"/>
          <w:szCs w:val="24"/>
          <w:lang w:val="cs-CZ"/>
        </w:rPr>
      </w:pPr>
    </w:p>
    <w:p w:rsidR="00590142" w:rsidRPr="003B77A6" w:rsidRDefault="00590142" w:rsidP="00DD3892">
      <w:pPr>
        <w:pStyle w:val="Text"/>
        <w:spacing w:line="240" w:lineRule="auto"/>
        <w:ind w:right="157"/>
        <w:rPr>
          <w:rFonts w:asciiTheme="minorHAnsi" w:hAnsiTheme="minorHAnsi"/>
          <w:snapToGrid w:val="0"/>
          <w:sz w:val="24"/>
          <w:szCs w:val="24"/>
          <w:lang w:val="cs-CZ"/>
        </w:rPr>
      </w:pPr>
      <w:r w:rsidRPr="003B77A6">
        <w:rPr>
          <w:rFonts w:asciiTheme="minorHAnsi" w:hAnsiTheme="minorHAnsi"/>
          <w:snapToGrid w:val="0"/>
          <w:sz w:val="24"/>
          <w:szCs w:val="24"/>
          <w:lang w:val="cs-CZ"/>
        </w:rPr>
        <w:t>a</w:t>
      </w:r>
    </w:p>
    <w:p w:rsidR="00C71C7F" w:rsidRPr="003B77A6" w:rsidRDefault="00C71C7F">
      <w:pPr>
        <w:ind w:left="142"/>
        <w:rPr>
          <w:rFonts w:asciiTheme="minorHAnsi" w:hAnsiTheme="minorHAnsi"/>
          <w:snapToGrid w:val="0"/>
          <w:szCs w:val="24"/>
          <w:lang w:val="cs-CZ"/>
        </w:rPr>
      </w:pPr>
    </w:p>
    <w:p w:rsidR="008E7969" w:rsidRPr="003B77A6" w:rsidRDefault="001B1DF6" w:rsidP="00E92D97">
      <w:pPr>
        <w:rPr>
          <w:rFonts w:asciiTheme="minorHAnsi" w:hAnsiTheme="minorHAnsi"/>
          <w:b/>
          <w:snapToGrid w:val="0"/>
          <w:szCs w:val="24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lang w:val="cs-CZ"/>
        </w:rPr>
        <w:t>Příkazník</w:t>
      </w:r>
      <w:r w:rsidR="008E7969" w:rsidRPr="003B77A6">
        <w:rPr>
          <w:rFonts w:asciiTheme="minorHAnsi" w:hAnsiTheme="minorHAnsi"/>
          <w:b/>
          <w:snapToGrid w:val="0"/>
          <w:szCs w:val="24"/>
          <w:lang w:val="cs-CZ"/>
        </w:rPr>
        <w:t>:</w:t>
      </w:r>
    </w:p>
    <w:p w:rsidR="008E7969" w:rsidRPr="003B77A6" w:rsidRDefault="008E7969">
      <w:pPr>
        <w:ind w:left="142"/>
        <w:rPr>
          <w:rFonts w:asciiTheme="minorHAnsi" w:hAnsiTheme="minorHAnsi"/>
          <w:snapToGrid w:val="0"/>
          <w:szCs w:val="24"/>
          <w:lang w:val="cs-CZ"/>
        </w:rPr>
      </w:pP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b/>
          <w:snapToGrid w:val="0"/>
          <w:szCs w:val="24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lang w:val="cs-CZ"/>
        </w:rPr>
        <w:t>Název:</w:t>
      </w:r>
      <w:r w:rsidRPr="003B77A6">
        <w:rPr>
          <w:rFonts w:asciiTheme="minorHAnsi" w:hAnsiTheme="minorHAnsi"/>
          <w:b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b/>
          <w:snapToGrid w:val="0"/>
          <w:szCs w:val="24"/>
          <w:lang w:val="cs-CZ"/>
        </w:rPr>
        <w:tab/>
      </w:r>
      <w:r w:rsidR="00A1449F" w:rsidRPr="003B77A6">
        <w:rPr>
          <w:rFonts w:asciiTheme="minorHAnsi" w:hAnsiTheme="minorHAnsi"/>
          <w:b/>
          <w:snapToGrid w:val="0"/>
          <w:szCs w:val="24"/>
          <w:lang w:val="cs-CZ"/>
        </w:rPr>
        <w:t>EU Via, a.s.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Právní forma: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Akciová společnost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Adresa: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Na</w:t>
      </w:r>
      <w:r w:rsidR="00B37CD2" w:rsidRPr="003B77A6">
        <w:rPr>
          <w:rFonts w:asciiTheme="minorHAnsi" w:hAnsiTheme="minorHAnsi"/>
          <w:snapToGrid w:val="0"/>
          <w:szCs w:val="24"/>
          <w:lang w:val="cs-CZ"/>
        </w:rPr>
        <w:t xml:space="preserve">d Buďánkami II 1841/17, 150 00 </w:t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Praha 5 - Smíchov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IČ</w:t>
      </w:r>
      <w:r w:rsidR="001B1DF6" w:rsidRPr="003B77A6">
        <w:rPr>
          <w:rFonts w:asciiTheme="minorHAnsi" w:hAnsiTheme="minorHAnsi"/>
          <w:snapToGrid w:val="0"/>
          <w:szCs w:val="24"/>
          <w:lang w:val="cs-CZ"/>
        </w:rPr>
        <w:t>O</w:t>
      </w:r>
      <w:r w:rsidRPr="003B77A6">
        <w:rPr>
          <w:rFonts w:asciiTheme="minorHAnsi" w:hAnsiTheme="minorHAnsi"/>
          <w:snapToGrid w:val="0"/>
          <w:szCs w:val="24"/>
          <w:lang w:val="cs-CZ"/>
        </w:rPr>
        <w:t>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28244117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DIČ: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CZ28244117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Zapsán v obchodním rejstříku vedeném</w:t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 xml:space="preserve"> Městským soudem v Praze, oddíl B, vložka 14000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 xml:space="preserve">Bankovní spojení: 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Česká spořitelna, a.s., č.</w:t>
      </w:r>
      <w:r w:rsidR="00B37CD2" w:rsidRPr="003B77A6">
        <w:rPr>
          <w:rFonts w:asciiTheme="minorHAnsi" w:hAnsiTheme="minorHAnsi"/>
          <w:snapToGrid w:val="0"/>
          <w:szCs w:val="24"/>
          <w:lang w:val="cs-CZ"/>
        </w:rPr>
        <w:t xml:space="preserve"> </w:t>
      </w:r>
      <w:proofErr w:type="spellStart"/>
      <w:r w:rsidR="00A1449F" w:rsidRPr="003B77A6">
        <w:rPr>
          <w:rFonts w:asciiTheme="minorHAnsi" w:hAnsiTheme="minorHAnsi"/>
          <w:snapToGrid w:val="0"/>
          <w:szCs w:val="24"/>
          <w:lang w:val="cs-CZ"/>
        </w:rPr>
        <w:t>ú.</w:t>
      </w:r>
      <w:proofErr w:type="spellEnd"/>
      <w:r w:rsidR="00A1449F" w:rsidRPr="003B77A6">
        <w:rPr>
          <w:rFonts w:asciiTheme="minorHAnsi" w:hAnsiTheme="minorHAnsi"/>
          <w:snapToGrid w:val="0"/>
          <w:szCs w:val="24"/>
          <w:lang w:val="cs-CZ"/>
        </w:rPr>
        <w:t xml:space="preserve"> </w:t>
      </w:r>
      <w:proofErr w:type="spellStart"/>
      <w:r w:rsidR="00DC3389">
        <w:rPr>
          <w:rFonts w:asciiTheme="minorHAnsi" w:hAnsiTheme="minorHAnsi"/>
          <w:snapToGrid w:val="0"/>
          <w:szCs w:val="24"/>
          <w:lang w:val="cs-CZ"/>
        </w:rPr>
        <w:t>xxxx</w:t>
      </w:r>
      <w:proofErr w:type="spellEnd"/>
    </w:p>
    <w:p w:rsidR="008E7969" w:rsidRPr="003B77A6" w:rsidRDefault="001B1DF6" w:rsidP="00A1449F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Zastoupený</w:t>
      </w:r>
      <w:r w:rsidR="003535AF" w:rsidRPr="003B77A6">
        <w:rPr>
          <w:rFonts w:asciiTheme="minorHAnsi" w:hAnsiTheme="minorHAnsi"/>
          <w:snapToGrid w:val="0"/>
          <w:szCs w:val="24"/>
          <w:lang w:val="cs-CZ"/>
        </w:rPr>
        <w:t xml:space="preserve">: </w:t>
      </w:r>
      <w:r w:rsidR="003535AF"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8E7969"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Doc.</w:t>
      </w:r>
      <w:r w:rsidR="00B37CD2" w:rsidRPr="003B77A6">
        <w:rPr>
          <w:rFonts w:asciiTheme="minorHAnsi" w:hAnsiTheme="minorHAnsi"/>
          <w:snapToGrid w:val="0"/>
          <w:szCs w:val="24"/>
          <w:lang w:val="cs-CZ"/>
        </w:rPr>
        <w:t xml:space="preserve"> </w:t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>PaedDr. Antonín</w:t>
      </w:r>
      <w:r w:rsidR="00963B50" w:rsidRPr="003B77A6">
        <w:rPr>
          <w:rFonts w:asciiTheme="minorHAnsi" w:hAnsiTheme="minorHAnsi"/>
          <w:snapToGrid w:val="0"/>
          <w:szCs w:val="24"/>
          <w:lang w:val="cs-CZ"/>
        </w:rPr>
        <w:t>em</w:t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 xml:space="preserve"> </w:t>
      </w:r>
      <w:proofErr w:type="spellStart"/>
      <w:r w:rsidR="00A1449F" w:rsidRPr="003B77A6">
        <w:rPr>
          <w:rFonts w:asciiTheme="minorHAnsi" w:hAnsiTheme="minorHAnsi"/>
          <w:snapToGrid w:val="0"/>
          <w:szCs w:val="24"/>
          <w:lang w:val="cs-CZ"/>
        </w:rPr>
        <w:t>Leitner</w:t>
      </w:r>
      <w:r w:rsidR="00963B50" w:rsidRPr="003B77A6">
        <w:rPr>
          <w:rFonts w:asciiTheme="minorHAnsi" w:hAnsiTheme="minorHAnsi"/>
          <w:snapToGrid w:val="0"/>
          <w:szCs w:val="24"/>
          <w:lang w:val="cs-CZ"/>
        </w:rPr>
        <w:t>em</w:t>
      </w:r>
      <w:proofErr w:type="spellEnd"/>
      <w:r w:rsidR="00A1449F" w:rsidRPr="003B77A6">
        <w:rPr>
          <w:rFonts w:asciiTheme="minorHAnsi" w:hAnsiTheme="minorHAnsi"/>
          <w:snapToGrid w:val="0"/>
          <w:szCs w:val="24"/>
          <w:lang w:val="cs-CZ"/>
        </w:rPr>
        <w:t>, CSc., člen</w:t>
      </w:r>
      <w:r w:rsidR="00963B50" w:rsidRPr="003B77A6">
        <w:rPr>
          <w:rFonts w:asciiTheme="minorHAnsi" w:hAnsiTheme="minorHAnsi"/>
          <w:snapToGrid w:val="0"/>
          <w:szCs w:val="24"/>
          <w:lang w:val="cs-CZ"/>
        </w:rPr>
        <w:t>em</w:t>
      </w:r>
      <w:r w:rsidR="00A1449F" w:rsidRPr="003B77A6">
        <w:rPr>
          <w:rFonts w:asciiTheme="minorHAnsi" w:hAnsiTheme="minorHAnsi"/>
          <w:snapToGrid w:val="0"/>
          <w:szCs w:val="24"/>
          <w:lang w:val="cs-CZ"/>
        </w:rPr>
        <w:t xml:space="preserve"> představenstva</w:t>
      </w:r>
    </w:p>
    <w:p w:rsidR="008E7969" w:rsidRPr="003B77A6" w:rsidRDefault="008E7969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Tel.: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proofErr w:type="spellStart"/>
      <w:r w:rsidR="00DC3389">
        <w:rPr>
          <w:rFonts w:asciiTheme="minorHAnsi" w:hAnsiTheme="minorHAnsi"/>
          <w:snapToGrid w:val="0"/>
          <w:szCs w:val="24"/>
          <w:lang w:val="cs-CZ"/>
        </w:rPr>
        <w:t>xxxx</w:t>
      </w:r>
      <w:proofErr w:type="spellEnd"/>
    </w:p>
    <w:p w:rsidR="008E7969" w:rsidRPr="003B77A6" w:rsidRDefault="00701165" w:rsidP="008E7969">
      <w:pPr>
        <w:tabs>
          <w:tab w:val="center" w:pos="1620"/>
        </w:tabs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Kontaktní osoba</w:t>
      </w:r>
      <w:r w:rsidR="008E7969" w:rsidRPr="003B77A6">
        <w:rPr>
          <w:rFonts w:asciiTheme="minorHAnsi" w:hAnsiTheme="minorHAnsi"/>
          <w:snapToGrid w:val="0"/>
          <w:szCs w:val="24"/>
          <w:lang w:val="cs-CZ"/>
        </w:rPr>
        <w:t>:</w:t>
      </w:r>
      <w:r w:rsidR="008E7969"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>David Hubáček</w:t>
      </w:r>
    </w:p>
    <w:p w:rsidR="008E7969" w:rsidRPr="003B77A6" w:rsidRDefault="00701165" w:rsidP="00C862A6">
      <w:pPr>
        <w:spacing w:line="240" w:lineRule="atLeast"/>
        <w:jc w:val="both"/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 xml:space="preserve">Email: </w:t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Pr="003B77A6">
        <w:rPr>
          <w:rFonts w:asciiTheme="minorHAnsi" w:hAnsiTheme="minorHAnsi"/>
          <w:snapToGrid w:val="0"/>
          <w:szCs w:val="24"/>
          <w:lang w:val="cs-CZ"/>
        </w:rPr>
        <w:tab/>
      </w:r>
      <w:r w:rsidR="00DC3389">
        <w:rPr>
          <w:rFonts w:asciiTheme="minorHAnsi" w:hAnsiTheme="minorHAnsi"/>
          <w:snapToGrid w:val="0"/>
          <w:szCs w:val="24"/>
          <w:lang w:val="cs-CZ"/>
        </w:rPr>
        <w:t>xxxx</w:t>
      </w:r>
      <w:bookmarkStart w:id="0" w:name="_GoBack"/>
      <w:bookmarkEnd w:id="0"/>
    </w:p>
    <w:p w:rsidR="00590142" w:rsidRPr="003B77A6" w:rsidRDefault="00590142" w:rsidP="00564E01">
      <w:pPr>
        <w:rPr>
          <w:rFonts w:asciiTheme="minorHAnsi" w:hAnsiTheme="minorHAnsi"/>
          <w:snapToGrid w:val="0"/>
          <w:szCs w:val="24"/>
          <w:lang w:val="cs-CZ"/>
        </w:rPr>
      </w:pPr>
    </w:p>
    <w:p w:rsidR="00DD3892" w:rsidRPr="003B77A6" w:rsidRDefault="00DD3892" w:rsidP="00564E01">
      <w:pPr>
        <w:rPr>
          <w:rFonts w:asciiTheme="minorHAnsi" w:hAnsiTheme="minorHAnsi"/>
          <w:snapToGrid w:val="0"/>
          <w:szCs w:val="24"/>
          <w:lang w:val="cs-CZ"/>
        </w:rPr>
      </w:pPr>
    </w:p>
    <w:p w:rsidR="00DD3892" w:rsidRPr="003B77A6" w:rsidRDefault="00DD3892" w:rsidP="00564E01">
      <w:pPr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(příkazce a příkazník dále společně rovněž jako „smluvní strany“)</w:t>
      </w:r>
    </w:p>
    <w:p w:rsidR="00590142" w:rsidRPr="003B77A6" w:rsidRDefault="00590142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B77A6" w:rsidRPr="003B77A6" w:rsidRDefault="003B77A6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B77A6" w:rsidRPr="003B77A6" w:rsidRDefault="003B77A6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B77A6" w:rsidRPr="003B77A6" w:rsidRDefault="003B77A6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B77A6" w:rsidRPr="003B77A6" w:rsidRDefault="003B77A6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9E0738" w:rsidRPr="003B77A6" w:rsidRDefault="009E0738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Smluvní strany se dodatkem č. 1 dohodly na následující</w:t>
      </w:r>
      <w:r w:rsidR="006674F9">
        <w:rPr>
          <w:rFonts w:asciiTheme="minorHAnsi" w:hAnsiTheme="minorHAnsi"/>
          <w:snapToGrid w:val="0"/>
          <w:szCs w:val="24"/>
          <w:lang w:val="cs-CZ"/>
        </w:rPr>
        <w:t>ch</w:t>
      </w:r>
      <w:r w:rsidRPr="003B77A6">
        <w:rPr>
          <w:rFonts w:asciiTheme="minorHAnsi" w:hAnsiTheme="minorHAnsi"/>
          <w:snapToGrid w:val="0"/>
          <w:szCs w:val="24"/>
          <w:lang w:val="cs-CZ"/>
        </w:rPr>
        <w:t xml:space="preserve"> změn</w:t>
      </w:r>
      <w:r w:rsidR="006674F9">
        <w:rPr>
          <w:rFonts w:asciiTheme="minorHAnsi" w:hAnsiTheme="minorHAnsi"/>
          <w:snapToGrid w:val="0"/>
          <w:szCs w:val="24"/>
          <w:lang w:val="cs-CZ"/>
        </w:rPr>
        <w:t>ách</w:t>
      </w:r>
      <w:r w:rsidRPr="003B77A6">
        <w:rPr>
          <w:rFonts w:asciiTheme="minorHAnsi" w:hAnsiTheme="minorHAnsi"/>
          <w:snapToGrid w:val="0"/>
          <w:szCs w:val="24"/>
          <w:lang w:val="cs-CZ"/>
        </w:rPr>
        <w:t xml:space="preserve"> smlouvy:</w:t>
      </w:r>
    </w:p>
    <w:p w:rsidR="009E0738" w:rsidRPr="003B77A6" w:rsidRDefault="009E0738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9E0738" w:rsidRPr="003B77A6" w:rsidRDefault="003B77A6" w:rsidP="003B77A6">
      <w:pPr>
        <w:ind w:right="157"/>
        <w:jc w:val="both"/>
        <w:rPr>
          <w:rFonts w:asciiTheme="minorHAnsi" w:hAnsiTheme="minorHAnsi"/>
          <w:b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u w:val="single"/>
          <w:lang w:val="cs-CZ"/>
        </w:rPr>
        <w:lastRenderedPageBreak/>
        <w:t>I.</w:t>
      </w:r>
    </w:p>
    <w:p w:rsidR="009E0738" w:rsidRPr="003B77A6" w:rsidRDefault="003B77A6" w:rsidP="003B77A6">
      <w:pPr>
        <w:ind w:right="157"/>
        <w:jc w:val="both"/>
        <w:rPr>
          <w:rFonts w:asciiTheme="minorHAnsi" w:hAnsiTheme="minorHAnsi"/>
          <w:b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u w:val="single"/>
          <w:lang w:val="cs-CZ"/>
        </w:rPr>
        <w:t>Název smlouvy</w:t>
      </w:r>
    </w:p>
    <w:p w:rsidR="009E0738" w:rsidRPr="003B77A6" w:rsidRDefault="009E0738" w:rsidP="003B77A6">
      <w:pPr>
        <w:ind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9E0738" w:rsidRPr="003B77A6" w:rsidRDefault="003B77A6" w:rsidP="003B77A6">
      <w:pPr>
        <w:ind w:right="157"/>
        <w:jc w:val="both"/>
        <w:rPr>
          <w:rFonts w:asciiTheme="minorHAnsi" w:hAnsiTheme="minorHAnsi"/>
          <w:b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snapToGrid w:val="0"/>
          <w:szCs w:val="24"/>
          <w:u w:val="single"/>
          <w:lang w:val="cs-CZ"/>
        </w:rPr>
        <w:t>PŮVODNÍ ZNĚNÍ</w:t>
      </w:r>
      <w:r w:rsidRPr="003B77A6">
        <w:rPr>
          <w:rFonts w:asciiTheme="minorHAnsi" w:hAnsiTheme="minorHAnsi"/>
          <w:b/>
          <w:snapToGrid w:val="0"/>
          <w:szCs w:val="24"/>
          <w:u w:val="single"/>
          <w:lang w:val="cs-CZ"/>
        </w:rPr>
        <w:t>:</w:t>
      </w:r>
    </w:p>
    <w:p w:rsidR="009E0738" w:rsidRPr="003B77A6" w:rsidRDefault="003B77A6" w:rsidP="003B77A6">
      <w:pPr>
        <w:ind w:right="157"/>
        <w:jc w:val="both"/>
        <w:rPr>
          <w:rFonts w:asciiTheme="minorHAnsi" w:hAnsiTheme="minorHAnsi"/>
          <w:snapToGrid w:val="0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>Příkazní smlouva na zajištění managementu a monitoringu projektu „KKN – nástavba plicního oddělení na lůžkovém pavilonu“ identifikační číslo projektu 235D214002301</w:t>
      </w:r>
    </w:p>
    <w:p w:rsidR="003B77A6" w:rsidRPr="003B77A6" w:rsidRDefault="003B77A6" w:rsidP="003B77A6">
      <w:pPr>
        <w:ind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B77A6" w:rsidRPr="003B77A6" w:rsidRDefault="003B77A6" w:rsidP="003B77A6">
      <w:pPr>
        <w:ind w:right="157"/>
        <w:jc w:val="both"/>
        <w:rPr>
          <w:rFonts w:asciiTheme="minorHAnsi" w:hAnsiTheme="minorHAnsi"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snapToGrid w:val="0"/>
          <w:szCs w:val="24"/>
          <w:u w:val="single"/>
          <w:lang w:val="cs-CZ"/>
        </w:rPr>
        <w:t>NOVÉ ZNĚNÍ:</w:t>
      </w:r>
    </w:p>
    <w:p w:rsidR="003B77A6" w:rsidRPr="006674F9" w:rsidRDefault="003B77A6" w:rsidP="003B77A6">
      <w:pPr>
        <w:ind w:right="157"/>
        <w:jc w:val="both"/>
        <w:rPr>
          <w:rFonts w:asciiTheme="minorHAnsi" w:hAnsiTheme="minorHAnsi"/>
          <w:snapToGrid w:val="0"/>
          <w:color w:val="auto"/>
          <w:szCs w:val="24"/>
          <w:lang w:val="cs-CZ"/>
        </w:rPr>
      </w:pPr>
      <w:r w:rsidRPr="003B77A6">
        <w:rPr>
          <w:rFonts w:asciiTheme="minorHAnsi" w:hAnsiTheme="minorHAnsi"/>
          <w:snapToGrid w:val="0"/>
          <w:szCs w:val="24"/>
          <w:lang w:val="cs-CZ"/>
        </w:rPr>
        <w:t xml:space="preserve">Příkazní smlouva na zajištění managementu a monitoringu </w:t>
      </w:r>
      <w:r w:rsidRPr="006674F9">
        <w:rPr>
          <w:rFonts w:asciiTheme="minorHAnsi" w:hAnsiTheme="minorHAnsi"/>
          <w:snapToGrid w:val="0"/>
          <w:color w:val="auto"/>
          <w:szCs w:val="24"/>
          <w:lang w:val="cs-CZ"/>
        </w:rPr>
        <w:t xml:space="preserve">projektů </w:t>
      </w:r>
      <w:r w:rsidR="006674F9" w:rsidRPr="006674F9">
        <w:rPr>
          <w:rFonts w:asciiTheme="minorHAnsi" w:hAnsiTheme="minorHAnsi"/>
          <w:snapToGrid w:val="0"/>
          <w:color w:val="auto"/>
          <w:szCs w:val="24"/>
          <w:lang w:val="cs-CZ"/>
        </w:rPr>
        <w:t>financovaných v rámci dotačních titulů Ministerstva zdravotnictví ČR</w:t>
      </w:r>
    </w:p>
    <w:p w:rsidR="00360021" w:rsidRPr="003B77A6" w:rsidRDefault="00360021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B77A6" w:rsidRPr="003B77A6" w:rsidRDefault="003B77A6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60021" w:rsidRPr="003B77A6" w:rsidRDefault="003B77A6" w:rsidP="003B77A6">
      <w:pPr>
        <w:ind w:right="157"/>
        <w:jc w:val="both"/>
        <w:rPr>
          <w:rFonts w:asciiTheme="minorHAnsi" w:hAnsiTheme="minorHAnsi"/>
          <w:b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u w:val="single"/>
          <w:lang w:val="cs-CZ"/>
        </w:rPr>
        <w:t>II.</w:t>
      </w:r>
    </w:p>
    <w:p w:rsidR="003B77A6" w:rsidRPr="003B77A6" w:rsidRDefault="003B77A6" w:rsidP="003B77A6">
      <w:pPr>
        <w:ind w:right="157"/>
        <w:jc w:val="both"/>
        <w:rPr>
          <w:rFonts w:asciiTheme="minorHAnsi" w:hAnsiTheme="minorHAnsi"/>
          <w:b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u w:val="single"/>
          <w:lang w:val="cs-CZ"/>
        </w:rPr>
        <w:t>Článek 1 – Předmět smlouvy</w:t>
      </w:r>
    </w:p>
    <w:p w:rsidR="003B77A6" w:rsidRPr="003B77A6" w:rsidRDefault="003B77A6" w:rsidP="003B77A6">
      <w:pPr>
        <w:ind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60021" w:rsidRPr="003B77A6" w:rsidRDefault="00F13225" w:rsidP="003B77A6">
      <w:pPr>
        <w:ind w:right="157"/>
        <w:jc w:val="both"/>
        <w:rPr>
          <w:rFonts w:asciiTheme="minorHAnsi" w:hAnsiTheme="minorHAnsi"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snapToGrid w:val="0"/>
          <w:szCs w:val="24"/>
          <w:u w:val="single"/>
          <w:lang w:val="cs-CZ"/>
        </w:rPr>
        <w:t xml:space="preserve">PŮVODNÍ ZNĚNÍ: </w:t>
      </w:r>
    </w:p>
    <w:p w:rsidR="00F13225" w:rsidRPr="003B77A6" w:rsidRDefault="00F13225" w:rsidP="00F13225">
      <w:pPr>
        <w:ind w:right="15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Příkazník se touto smlouvou zavazuje poskytovat příkazci poradenství spočívající v zajištění managementu a monitoringu projektu „Karlovarská krajská nemocnice, a.s. - nástavba plicního oddělení na lůžkovém pavilonu“ identifikační číslo projektu 235D214002301, a to vše v souladu s Podmínkami řízení akce, které jsou uvedeny v Příloze k Registraci akce id. č. 235D214002301 „Karlovarská krajská nemocnice, a.s. - nástavba plicního oddělení na lůžkovém pavilonu“ a jsou součástí Přílohy č. 1 této smlouvy.</w:t>
      </w:r>
    </w:p>
    <w:p w:rsidR="00F13225" w:rsidRPr="003B77A6" w:rsidRDefault="00F13225" w:rsidP="00F13225">
      <w:pPr>
        <w:ind w:right="157"/>
        <w:rPr>
          <w:rFonts w:asciiTheme="minorHAnsi" w:hAnsiTheme="minorHAnsi"/>
          <w:szCs w:val="24"/>
          <w:lang w:val="cs-CZ"/>
        </w:rPr>
      </w:pPr>
    </w:p>
    <w:p w:rsidR="00F13225" w:rsidRPr="003B77A6" w:rsidRDefault="00F13225" w:rsidP="00C01A7D">
      <w:pPr>
        <w:widowControl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Příkazník pro příkazce zajistí:</w:t>
      </w:r>
    </w:p>
    <w:p w:rsidR="00F13225" w:rsidRPr="003B77A6" w:rsidRDefault="00F13225" w:rsidP="00C01A7D">
      <w:pPr>
        <w:ind w:left="567" w:hanging="567"/>
        <w:rPr>
          <w:rFonts w:asciiTheme="minorHAnsi" w:hAnsiTheme="minorHAnsi"/>
          <w:b/>
          <w:szCs w:val="24"/>
          <w:lang w:val="cs-CZ"/>
        </w:rPr>
      </w:pPr>
    </w:p>
    <w:p w:rsidR="00F13225" w:rsidRPr="003B77A6" w:rsidRDefault="00F13225" w:rsidP="00C01A7D">
      <w:pPr>
        <w:ind w:left="567" w:hanging="567"/>
        <w:rPr>
          <w:rFonts w:asciiTheme="minorHAnsi" w:hAnsiTheme="minorHAnsi"/>
          <w:b/>
          <w:szCs w:val="24"/>
          <w:lang w:val="cs-CZ"/>
        </w:rPr>
      </w:pPr>
      <w:r w:rsidRPr="003B77A6">
        <w:rPr>
          <w:rFonts w:asciiTheme="minorHAnsi" w:hAnsiTheme="minorHAnsi"/>
          <w:b/>
          <w:szCs w:val="24"/>
          <w:lang w:val="cs-CZ"/>
        </w:rPr>
        <w:t>Management a monitoring projektu, ostatní poradenské služby zahrnující zejména:</w:t>
      </w:r>
    </w:p>
    <w:p w:rsidR="00F13225" w:rsidRPr="003B77A6" w:rsidRDefault="00F13225" w:rsidP="00C01A7D">
      <w:pPr>
        <w:ind w:left="567" w:hanging="567"/>
        <w:rPr>
          <w:rFonts w:asciiTheme="minorHAnsi" w:hAnsiTheme="minorHAnsi"/>
          <w:szCs w:val="24"/>
          <w:lang w:val="cs-CZ"/>
        </w:rPr>
      </w:pPr>
    </w:p>
    <w:p w:rsidR="00F13225" w:rsidRPr="003B77A6" w:rsidRDefault="00F13225" w:rsidP="00C01A7D">
      <w:pPr>
        <w:widowControl/>
        <w:numPr>
          <w:ilvl w:val="0"/>
          <w:numId w:val="1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 xml:space="preserve"> Kontrola dodržování obecných zásad pro řízení akce</w:t>
      </w:r>
    </w:p>
    <w:p w:rsidR="00F13225" w:rsidRPr="003B77A6" w:rsidRDefault="00F13225" w:rsidP="00C01A7D">
      <w:pPr>
        <w:widowControl/>
        <w:numPr>
          <w:ilvl w:val="0"/>
          <w:numId w:val="1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 xml:space="preserve"> Kontrola dokumentů požadovaných správcem programu, spolupráce při jejich tvorbě a následném schvalování</w:t>
      </w:r>
    </w:p>
    <w:p w:rsidR="00F13225" w:rsidRPr="003B77A6" w:rsidRDefault="00F13225" w:rsidP="00C01A7D">
      <w:pPr>
        <w:numPr>
          <w:ilvl w:val="0"/>
          <w:numId w:val="1"/>
        </w:numPr>
        <w:tabs>
          <w:tab w:val="num" w:pos="1080"/>
        </w:tabs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Finanční řízení projektu - zejména spolupráce při zpracování Žádosti o platbu projektu a souvisejících dokumentů, soupisky faktur, kontrola způsobilosti výdajů, sledování výdajů</w:t>
      </w:r>
    </w:p>
    <w:p w:rsidR="00F13225" w:rsidRPr="003B77A6" w:rsidRDefault="00F13225" w:rsidP="00C01A7D">
      <w:pPr>
        <w:numPr>
          <w:ilvl w:val="0"/>
          <w:numId w:val="1"/>
        </w:numPr>
        <w:tabs>
          <w:tab w:val="num" w:pos="1080"/>
        </w:tabs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Projektové řízení projektu - zejména sledování naplňování cílů a aktivit, sledování a řešení změn od plánovaného harmonogramu časového, věcného, zajištění přípravy a kontroly dokumentů</w:t>
      </w:r>
    </w:p>
    <w:p w:rsidR="00F13225" w:rsidRPr="003B77A6" w:rsidRDefault="00F13225" w:rsidP="00C01A7D">
      <w:pPr>
        <w:numPr>
          <w:ilvl w:val="0"/>
          <w:numId w:val="1"/>
        </w:numPr>
        <w:tabs>
          <w:tab w:val="num" w:pos="1080"/>
        </w:tabs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Sledování zásad pro postup prací a přípravě dokumentace pro vydání Rozhodnutí a závazných ukazatelů akce</w:t>
      </w:r>
    </w:p>
    <w:p w:rsidR="00F13225" w:rsidRPr="003B77A6" w:rsidRDefault="00F13225" w:rsidP="00C01A7D">
      <w:pPr>
        <w:numPr>
          <w:ilvl w:val="0"/>
          <w:numId w:val="1"/>
        </w:numPr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Účast na vybraných jednáních projektu</w:t>
      </w:r>
    </w:p>
    <w:p w:rsidR="00F13225" w:rsidRPr="003B77A6" w:rsidRDefault="00F13225" w:rsidP="00C01A7D">
      <w:pPr>
        <w:widowControl/>
        <w:numPr>
          <w:ilvl w:val="0"/>
          <w:numId w:val="1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 xml:space="preserve"> Zajištění dalších služeb v rámci poradenství dle požadavků příkazce po vzájemné dohodě</w:t>
      </w:r>
    </w:p>
    <w:p w:rsidR="00F13225" w:rsidRPr="003B77A6" w:rsidRDefault="00F13225" w:rsidP="00C01A7D">
      <w:pPr>
        <w:widowControl/>
        <w:numPr>
          <w:ilvl w:val="0"/>
          <w:numId w:val="1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Součinnost a příprava podkladů pro případné externí kontroly projektu</w:t>
      </w:r>
    </w:p>
    <w:p w:rsidR="00F13225" w:rsidRPr="003B77A6" w:rsidRDefault="00F13225" w:rsidP="00C01A7D">
      <w:pPr>
        <w:widowControl/>
        <w:numPr>
          <w:ilvl w:val="0"/>
          <w:numId w:val="1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Kompletace, příprava a kontrola dokumentů pro Závěrečné vyhodnocení akce</w:t>
      </w:r>
    </w:p>
    <w:p w:rsidR="003B77A6" w:rsidRDefault="003B77A6" w:rsidP="00C01A7D">
      <w:pPr>
        <w:ind w:left="567" w:right="157" w:hanging="567"/>
        <w:jc w:val="both"/>
        <w:rPr>
          <w:rFonts w:asciiTheme="minorHAnsi" w:hAnsiTheme="minorHAnsi"/>
          <w:snapToGrid w:val="0"/>
          <w:szCs w:val="24"/>
          <w:u w:val="single"/>
          <w:lang w:val="cs-CZ"/>
        </w:rPr>
      </w:pPr>
    </w:p>
    <w:p w:rsidR="00C01A7D" w:rsidRDefault="00C01A7D" w:rsidP="00C01A7D">
      <w:pPr>
        <w:ind w:left="567" w:right="157" w:hanging="567"/>
        <w:jc w:val="both"/>
        <w:rPr>
          <w:rFonts w:asciiTheme="minorHAnsi" w:hAnsiTheme="minorHAnsi"/>
          <w:snapToGrid w:val="0"/>
          <w:szCs w:val="24"/>
          <w:u w:val="single"/>
          <w:lang w:val="cs-CZ"/>
        </w:rPr>
      </w:pPr>
    </w:p>
    <w:p w:rsidR="00C01A7D" w:rsidRDefault="00C01A7D" w:rsidP="00C01A7D">
      <w:pPr>
        <w:ind w:left="567" w:right="157" w:hanging="567"/>
        <w:jc w:val="both"/>
        <w:rPr>
          <w:rFonts w:asciiTheme="minorHAnsi" w:hAnsiTheme="minorHAnsi"/>
          <w:snapToGrid w:val="0"/>
          <w:szCs w:val="24"/>
          <w:u w:val="single"/>
          <w:lang w:val="cs-CZ"/>
        </w:rPr>
      </w:pPr>
    </w:p>
    <w:p w:rsidR="003B77A6" w:rsidRDefault="003B77A6" w:rsidP="00C01A7D">
      <w:pPr>
        <w:ind w:left="567" w:right="157" w:hanging="567"/>
        <w:jc w:val="both"/>
        <w:rPr>
          <w:rFonts w:asciiTheme="minorHAnsi" w:hAnsiTheme="minorHAnsi"/>
          <w:snapToGrid w:val="0"/>
          <w:szCs w:val="24"/>
          <w:u w:val="single"/>
          <w:lang w:val="cs-CZ"/>
        </w:rPr>
      </w:pPr>
    </w:p>
    <w:p w:rsidR="00360021" w:rsidRPr="003B77A6" w:rsidRDefault="00F13225">
      <w:pPr>
        <w:ind w:left="142" w:right="157"/>
        <w:jc w:val="both"/>
        <w:rPr>
          <w:rFonts w:asciiTheme="minorHAnsi" w:hAnsiTheme="minorHAnsi"/>
          <w:snapToGrid w:val="0"/>
          <w:szCs w:val="24"/>
          <w:u w:val="single"/>
          <w:lang w:val="cs-CZ"/>
        </w:rPr>
      </w:pPr>
      <w:r w:rsidRPr="003B77A6">
        <w:rPr>
          <w:rFonts w:asciiTheme="minorHAnsi" w:hAnsiTheme="minorHAnsi"/>
          <w:snapToGrid w:val="0"/>
          <w:szCs w:val="24"/>
          <w:u w:val="single"/>
          <w:lang w:val="cs-CZ"/>
        </w:rPr>
        <w:t>NOVÉ ZNĚNÍ:</w:t>
      </w:r>
    </w:p>
    <w:p w:rsidR="00F13225" w:rsidRPr="003B77A6" w:rsidRDefault="00F13225" w:rsidP="00F13225">
      <w:pPr>
        <w:rPr>
          <w:rFonts w:asciiTheme="minorHAnsi" w:hAnsiTheme="minorHAnsi"/>
          <w:szCs w:val="24"/>
          <w:lang w:val="cs-CZ"/>
        </w:rPr>
      </w:pPr>
    </w:p>
    <w:p w:rsidR="00F13225" w:rsidRPr="003B77A6" w:rsidRDefault="00F13225" w:rsidP="00F13225">
      <w:pPr>
        <w:ind w:right="157"/>
        <w:jc w:val="both"/>
        <w:rPr>
          <w:rFonts w:asciiTheme="minorHAnsi" w:hAnsiTheme="minorHAnsi"/>
          <w:color w:val="auto"/>
          <w:szCs w:val="24"/>
          <w:lang w:val="cs-CZ"/>
        </w:rPr>
      </w:pPr>
      <w:r w:rsidRPr="003B77A6">
        <w:rPr>
          <w:rFonts w:asciiTheme="minorHAnsi" w:hAnsiTheme="minorHAnsi"/>
          <w:color w:val="auto"/>
          <w:szCs w:val="24"/>
          <w:lang w:val="cs-CZ"/>
        </w:rPr>
        <w:t>Příkazník se touto smlouvou zavazuje poskytovat příkazci poradenství spočívající v zajištění managementu a monitoringu projektů:</w:t>
      </w:r>
    </w:p>
    <w:p w:rsidR="00F13225" w:rsidRPr="003B77A6" w:rsidRDefault="00F13225" w:rsidP="00F13225">
      <w:pPr>
        <w:pStyle w:val="Odstavecseseznamem"/>
        <w:numPr>
          <w:ilvl w:val="0"/>
          <w:numId w:val="4"/>
        </w:numPr>
        <w:ind w:right="157"/>
        <w:jc w:val="both"/>
        <w:rPr>
          <w:rFonts w:asciiTheme="minorHAnsi" w:hAnsiTheme="minorHAnsi"/>
          <w:sz w:val="24"/>
          <w:szCs w:val="24"/>
        </w:rPr>
      </w:pPr>
      <w:r w:rsidRPr="003B77A6">
        <w:rPr>
          <w:rFonts w:asciiTheme="minorHAnsi" w:hAnsiTheme="minorHAnsi"/>
          <w:sz w:val="24"/>
          <w:szCs w:val="24"/>
        </w:rPr>
        <w:t xml:space="preserve">„Karlovarská krajská nemocnice, a.s. - nástavba plicního oddělení na lůžkovém pavilonu“ identifikační číslo projektu 235D214002301, </w:t>
      </w:r>
    </w:p>
    <w:p w:rsidR="00E64A38" w:rsidRPr="003B77A6" w:rsidRDefault="00AE2816" w:rsidP="006674F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  <w:sz w:val="24"/>
          <w:szCs w:val="24"/>
        </w:rPr>
      </w:pPr>
      <w:r w:rsidRPr="003B77A6">
        <w:rPr>
          <w:rFonts w:asciiTheme="minorHAnsi" w:hAnsiTheme="minorHAnsi" w:cs="Arial"/>
          <w:sz w:val="24"/>
          <w:szCs w:val="24"/>
        </w:rPr>
        <w:t>„</w:t>
      </w:r>
      <w:r w:rsidR="00E64A38" w:rsidRPr="003B77A6">
        <w:rPr>
          <w:rFonts w:asciiTheme="minorHAnsi" w:hAnsiTheme="minorHAnsi" w:cs="Arial"/>
          <w:sz w:val="24"/>
          <w:szCs w:val="24"/>
        </w:rPr>
        <w:t>Nemocnice Sokolov - rekonstrukce 3. n. p. pavilonu E“</w:t>
      </w:r>
      <w:r w:rsidRPr="003B77A6">
        <w:rPr>
          <w:rFonts w:asciiTheme="minorHAnsi" w:hAnsiTheme="minorHAnsi" w:cs="Arial"/>
          <w:sz w:val="24"/>
          <w:szCs w:val="24"/>
        </w:rPr>
        <w:t>, prozatím bez přiděleného identifikačního čísla</w:t>
      </w:r>
      <w:r w:rsidR="00D456C2" w:rsidRPr="003B77A6">
        <w:rPr>
          <w:rFonts w:asciiTheme="minorHAnsi" w:hAnsiTheme="minorHAnsi" w:cs="Arial"/>
          <w:sz w:val="24"/>
          <w:szCs w:val="24"/>
        </w:rPr>
        <w:t>,</w:t>
      </w:r>
    </w:p>
    <w:p w:rsidR="00D456C2" w:rsidRPr="003B77A6" w:rsidRDefault="00AE2816" w:rsidP="006674F9">
      <w:pPr>
        <w:pStyle w:val="Odstavecseseznamem"/>
        <w:numPr>
          <w:ilvl w:val="0"/>
          <w:numId w:val="4"/>
        </w:numPr>
        <w:ind w:right="157"/>
        <w:jc w:val="both"/>
        <w:rPr>
          <w:rFonts w:asciiTheme="minorHAnsi" w:hAnsiTheme="minorHAnsi"/>
          <w:sz w:val="24"/>
          <w:szCs w:val="24"/>
        </w:rPr>
      </w:pPr>
      <w:r w:rsidRPr="003B77A6">
        <w:rPr>
          <w:rFonts w:asciiTheme="minorHAnsi" w:hAnsiTheme="minorHAnsi"/>
          <w:sz w:val="24"/>
          <w:szCs w:val="24"/>
        </w:rPr>
        <w:t>u k</w:t>
      </w:r>
      <w:r w:rsidR="00E64A38" w:rsidRPr="003B77A6">
        <w:rPr>
          <w:rFonts w:asciiTheme="minorHAnsi" w:hAnsiTheme="minorHAnsi"/>
          <w:sz w:val="24"/>
          <w:szCs w:val="24"/>
        </w:rPr>
        <w:t>ter</w:t>
      </w:r>
      <w:r w:rsidRPr="003B77A6">
        <w:rPr>
          <w:rFonts w:asciiTheme="minorHAnsi" w:hAnsiTheme="minorHAnsi"/>
          <w:sz w:val="24"/>
          <w:szCs w:val="24"/>
        </w:rPr>
        <w:t>ých</w:t>
      </w:r>
      <w:r w:rsidR="00E64A38" w:rsidRPr="003B77A6">
        <w:rPr>
          <w:rFonts w:asciiTheme="minorHAnsi" w:hAnsiTheme="minorHAnsi"/>
          <w:sz w:val="24"/>
          <w:szCs w:val="24"/>
        </w:rPr>
        <w:t xml:space="preserve"> bud</w:t>
      </w:r>
      <w:r w:rsidRPr="003B77A6">
        <w:rPr>
          <w:rFonts w:asciiTheme="minorHAnsi" w:hAnsiTheme="minorHAnsi"/>
          <w:sz w:val="24"/>
          <w:szCs w:val="24"/>
        </w:rPr>
        <w:t>e</w:t>
      </w:r>
      <w:r w:rsidR="00E64A38" w:rsidRPr="003B77A6">
        <w:rPr>
          <w:rFonts w:asciiTheme="minorHAnsi" w:hAnsiTheme="minorHAnsi"/>
          <w:sz w:val="24"/>
          <w:szCs w:val="24"/>
        </w:rPr>
        <w:t xml:space="preserve"> </w:t>
      </w:r>
      <w:r w:rsidRPr="003B77A6">
        <w:rPr>
          <w:rFonts w:asciiTheme="minorHAnsi" w:hAnsiTheme="minorHAnsi"/>
          <w:sz w:val="24"/>
          <w:szCs w:val="24"/>
        </w:rPr>
        <w:t xml:space="preserve">Karlovarský kraj žádat </w:t>
      </w:r>
      <w:r w:rsidR="00E64A38" w:rsidRPr="003B77A6">
        <w:rPr>
          <w:rFonts w:asciiTheme="minorHAnsi" w:hAnsiTheme="minorHAnsi"/>
          <w:sz w:val="24"/>
          <w:szCs w:val="24"/>
        </w:rPr>
        <w:t>Ministerstv</w:t>
      </w:r>
      <w:r w:rsidRPr="003B77A6">
        <w:rPr>
          <w:rFonts w:asciiTheme="minorHAnsi" w:hAnsiTheme="minorHAnsi"/>
          <w:sz w:val="24"/>
          <w:szCs w:val="24"/>
        </w:rPr>
        <w:t>o</w:t>
      </w:r>
      <w:r w:rsidR="00E64A38" w:rsidRPr="003B77A6">
        <w:rPr>
          <w:rFonts w:asciiTheme="minorHAnsi" w:hAnsiTheme="minorHAnsi"/>
          <w:sz w:val="24"/>
          <w:szCs w:val="24"/>
        </w:rPr>
        <w:t xml:space="preserve"> zdravotnictví ČR v roce 2016</w:t>
      </w:r>
      <w:r w:rsidRPr="003B77A6">
        <w:rPr>
          <w:rFonts w:asciiTheme="minorHAnsi" w:hAnsiTheme="minorHAnsi"/>
          <w:sz w:val="24"/>
          <w:szCs w:val="24"/>
        </w:rPr>
        <w:t xml:space="preserve"> - 2017 o finanční podporu</w:t>
      </w:r>
      <w:r w:rsidR="00D456C2" w:rsidRPr="003B77A6">
        <w:rPr>
          <w:rFonts w:asciiTheme="minorHAnsi" w:hAnsiTheme="minorHAnsi"/>
          <w:sz w:val="24"/>
          <w:szCs w:val="24"/>
        </w:rPr>
        <w:t xml:space="preserve">, </w:t>
      </w:r>
    </w:p>
    <w:p w:rsidR="00E64A38" w:rsidRPr="003B77A6" w:rsidRDefault="00D456C2" w:rsidP="006674F9">
      <w:pPr>
        <w:ind w:right="157"/>
        <w:jc w:val="both"/>
        <w:rPr>
          <w:rFonts w:asciiTheme="minorHAnsi" w:hAnsiTheme="minorHAnsi"/>
          <w:color w:val="auto"/>
          <w:szCs w:val="24"/>
        </w:rPr>
      </w:pPr>
      <w:r w:rsidRPr="003B77A6">
        <w:rPr>
          <w:rFonts w:asciiTheme="minorHAnsi" w:hAnsiTheme="minorHAnsi"/>
          <w:color w:val="auto"/>
          <w:szCs w:val="24"/>
        </w:rPr>
        <w:t xml:space="preserve">a to </w:t>
      </w:r>
      <w:proofErr w:type="spellStart"/>
      <w:r w:rsidRPr="003B77A6">
        <w:rPr>
          <w:rFonts w:asciiTheme="minorHAnsi" w:hAnsiTheme="minorHAnsi"/>
          <w:color w:val="auto"/>
          <w:szCs w:val="24"/>
        </w:rPr>
        <w:t>vše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v </w:t>
      </w:r>
      <w:proofErr w:type="spellStart"/>
      <w:r w:rsidRPr="003B77A6">
        <w:rPr>
          <w:rFonts w:asciiTheme="minorHAnsi" w:hAnsiTheme="minorHAnsi"/>
          <w:color w:val="auto"/>
          <w:szCs w:val="24"/>
        </w:rPr>
        <w:t>souladu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s </w:t>
      </w:r>
      <w:proofErr w:type="spellStart"/>
      <w:r w:rsidRPr="003B77A6">
        <w:rPr>
          <w:rFonts w:asciiTheme="minorHAnsi" w:hAnsiTheme="minorHAnsi"/>
          <w:color w:val="auto"/>
          <w:szCs w:val="24"/>
        </w:rPr>
        <w:t>Podmínkami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3B77A6">
        <w:rPr>
          <w:rFonts w:asciiTheme="minorHAnsi" w:hAnsiTheme="minorHAnsi"/>
          <w:color w:val="auto"/>
          <w:szCs w:val="24"/>
        </w:rPr>
        <w:t>řízení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3B77A6">
        <w:rPr>
          <w:rFonts w:asciiTheme="minorHAnsi" w:hAnsiTheme="minorHAnsi"/>
          <w:color w:val="auto"/>
          <w:szCs w:val="24"/>
        </w:rPr>
        <w:t>akce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, </w:t>
      </w:r>
      <w:proofErr w:type="spellStart"/>
      <w:r w:rsidRPr="003B77A6">
        <w:rPr>
          <w:rFonts w:asciiTheme="minorHAnsi" w:hAnsiTheme="minorHAnsi"/>
          <w:color w:val="auto"/>
          <w:szCs w:val="24"/>
        </w:rPr>
        <w:t>které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3B77A6">
        <w:rPr>
          <w:rFonts w:asciiTheme="minorHAnsi" w:hAnsiTheme="minorHAnsi"/>
          <w:color w:val="auto"/>
          <w:szCs w:val="24"/>
        </w:rPr>
        <w:t>jsou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3B77A6">
        <w:rPr>
          <w:rFonts w:asciiTheme="minorHAnsi" w:hAnsiTheme="minorHAnsi"/>
          <w:color w:val="auto"/>
          <w:szCs w:val="24"/>
        </w:rPr>
        <w:t>uvedeny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v </w:t>
      </w:r>
      <w:proofErr w:type="spellStart"/>
      <w:r w:rsidRPr="003B77A6">
        <w:rPr>
          <w:rFonts w:asciiTheme="minorHAnsi" w:hAnsiTheme="minorHAnsi"/>
          <w:color w:val="auto"/>
          <w:szCs w:val="24"/>
        </w:rPr>
        <w:t>Příloze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k </w:t>
      </w:r>
      <w:proofErr w:type="spellStart"/>
      <w:r w:rsidRPr="003B77A6">
        <w:rPr>
          <w:rFonts w:asciiTheme="minorHAnsi" w:hAnsiTheme="minorHAnsi"/>
          <w:color w:val="auto"/>
          <w:szCs w:val="24"/>
        </w:rPr>
        <w:t>Registraci</w:t>
      </w:r>
      <w:proofErr w:type="spellEnd"/>
      <w:r w:rsidRPr="003B77A6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3B77A6">
        <w:rPr>
          <w:rFonts w:asciiTheme="minorHAnsi" w:hAnsiTheme="minorHAnsi"/>
          <w:color w:val="auto"/>
          <w:szCs w:val="24"/>
        </w:rPr>
        <w:t>akce</w:t>
      </w:r>
      <w:proofErr w:type="spellEnd"/>
    </w:p>
    <w:p w:rsidR="00F13225" w:rsidRPr="003B77A6" w:rsidRDefault="00F13225" w:rsidP="006674F9">
      <w:pPr>
        <w:ind w:right="157"/>
        <w:jc w:val="both"/>
        <w:rPr>
          <w:rFonts w:asciiTheme="minorHAnsi" w:hAnsiTheme="minorHAnsi"/>
          <w:szCs w:val="24"/>
          <w:lang w:val="cs-CZ"/>
        </w:rPr>
      </w:pPr>
    </w:p>
    <w:p w:rsidR="00F13225" w:rsidRPr="00C01A7D" w:rsidRDefault="00F13225" w:rsidP="00C01A7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4"/>
        </w:rPr>
      </w:pPr>
      <w:r w:rsidRPr="00C01A7D">
        <w:rPr>
          <w:rFonts w:asciiTheme="minorHAnsi" w:hAnsiTheme="minorHAnsi"/>
          <w:szCs w:val="24"/>
        </w:rPr>
        <w:t>Příkazník pro příkazce zajistí:</w:t>
      </w:r>
    </w:p>
    <w:p w:rsidR="00F13225" w:rsidRPr="003B77A6" w:rsidRDefault="00F13225" w:rsidP="00F13225">
      <w:pPr>
        <w:ind w:left="1418" w:hanging="709"/>
        <w:rPr>
          <w:rFonts w:asciiTheme="minorHAnsi" w:hAnsiTheme="minorHAnsi"/>
          <w:b/>
          <w:szCs w:val="24"/>
          <w:lang w:val="cs-CZ"/>
        </w:rPr>
      </w:pPr>
    </w:p>
    <w:p w:rsidR="00F13225" w:rsidRPr="003B77A6" w:rsidRDefault="00F13225" w:rsidP="00C01A7D">
      <w:pPr>
        <w:ind w:left="567" w:hanging="567"/>
        <w:rPr>
          <w:rFonts w:asciiTheme="minorHAnsi" w:hAnsiTheme="minorHAnsi"/>
          <w:b/>
          <w:szCs w:val="24"/>
          <w:lang w:val="cs-CZ"/>
        </w:rPr>
      </w:pPr>
      <w:r w:rsidRPr="003B77A6">
        <w:rPr>
          <w:rFonts w:asciiTheme="minorHAnsi" w:hAnsiTheme="minorHAnsi"/>
          <w:b/>
          <w:szCs w:val="24"/>
          <w:lang w:val="cs-CZ"/>
        </w:rPr>
        <w:t>Management a monitoring projektu, ostatní poradenské služby zahrnující zejména:</w:t>
      </w:r>
    </w:p>
    <w:p w:rsidR="00F13225" w:rsidRPr="003B77A6" w:rsidRDefault="00F13225" w:rsidP="00C01A7D">
      <w:pPr>
        <w:ind w:left="567" w:hanging="567"/>
        <w:rPr>
          <w:rFonts w:asciiTheme="minorHAnsi" w:hAnsiTheme="minorHAnsi"/>
          <w:szCs w:val="24"/>
          <w:lang w:val="cs-CZ"/>
        </w:rPr>
      </w:pPr>
    </w:p>
    <w:p w:rsidR="00F13225" w:rsidRPr="003B77A6" w:rsidRDefault="003B77A6" w:rsidP="00C01A7D">
      <w:pPr>
        <w:widowControl/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i)</w:t>
      </w:r>
      <w:r w:rsidR="00F13225" w:rsidRPr="003B77A6">
        <w:rPr>
          <w:rFonts w:asciiTheme="minorHAnsi" w:hAnsiTheme="minorHAnsi"/>
          <w:szCs w:val="24"/>
          <w:lang w:val="cs-CZ"/>
        </w:rPr>
        <w:t xml:space="preserve"> </w:t>
      </w:r>
      <w:r w:rsidRPr="003B77A6">
        <w:rPr>
          <w:rFonts w:asciiTheme="minorHAnsi" w:hAnsiTheme="minorHAnsi"/>
          <w:szCs w:val="24"/>
          <w:lang w:val="cs-CZ"/>
        </w:rPr>
        <w:t xml:space="preserve"> </w:t>
      </w:r>
      <w:r w:rsidR="00C01A7D">
        <w:rPr>
          <w:rFonts w:asciiTheme="minorHAnsi" w:hAnsiTheme="minorHAnsi"/>
          <w:szCs w:val="24"/>
          <w:lang w:val="cs-CZ"/>
        </w:rPr>
        <w:t xml:space="preserve">      </w:t>
      </w:r>
      <w:r w:rsidR="00F13225" w:rsidRPr="003B77A6">
        <w:rPr>
          <w:rFonts w:asciiTheme="minorHAnsi" w:hAnsiTheme="minorHAnsi"/>
          <w:szCs w:val="24"/>
          <w:lang w:val="cs-CZ"/>
        </w:rPr>
        <w:t>Kontrola dodržování obecných zásad pro řízení akce</w:t>
      </w:r>
    </w:p>
    <w:p w:rsidR="00F13225" w:rsidRPr="003B77A6" w:rsidRDefault="003B77A6" w:rsidP="00C01A7D">
      <w:pPr>
        <w:widowControl/>
        <w:tabs>
          <w:tab w:val="left" w:pos="1134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proofErr w:type="spellStart"/>
      <w:r w:rsidRPr="003B77A6">
        <w:rPr>
          <w:rFonts w:asciiTheme="minorHAnsi" w:hAnsiTheme="minorHAnsi"/>
          <w:szCs w:val="24"/>
          <w:lang w:val="cs-CZ"/>
        </w:rPr>
        <w:t>ii</w:t>
      </w:r>
      <w:proofErr w:type="spellEnd"/>
      <w:r w:rsidRPr="003B77A6">
        <w:rPr>
          <w:rFonts w:asciiTheme="minorHAnsi" w:hAnsiTheme="minorHAnsi"/>
          <w:szCs w:val="24"/>
          <w:lang w:val="cs-CZ"/>
        </w:rPr>
        <w:t>)</w:t>
      </w:r>
      <w:r w:rsidR="00F13225" w:rsidRPr="003B77A6">
        <w:rPr>
          <w:rFonts w:asciiTheme="minorHAnsi" w:hAnsiTheme="minorHAnsi"/>
          <w:szCs w:val="24"/>
          <w:lang w:val="cs-CZ"/>
        </w:rPr>
        <w:t xml:space="preserve"> </w:t>
      </w:r>
      <w:r w:rsidR="00C01A7D">
        <w:rPr>
          <w:rFonts w:asciiTheme="minorHAnsi" w:hAnsiTheme="minorHAnsi"/>
          <w:szCs w:val="24"/>
          <w:lang w:val="cs-CZ"/>
        </w:rPr>
        <w:t xml:space="preserve">   </w:t>
      </w:r>
      <w:r w:rsidR="00F13225" w:rsidRPr="003B77A6">
        <w:rPr>
          <w:rFonts w:asciiTheme="minorHAnsi" w:hAnsiTheme="minorHAnsi"/>
          <w:szCs w:val="24"/>
          <w:lang w:val="cs-CZ"/>
        </w:rPr>
        <w:t>Kontrola dokumentů požadovaných správcem programu, spolupráce při jejich tvorbě a následném schvalování</w:t>
      </w:r>
    </w:p>
    <w:p w:rsidR="00F13225" w:rsidRPr="003B77A6" w:rsidRDefault="00F13225" w:rsidP="00C01A7D">
      <w:pPr>
        <w:pStyle w:val="Odstavecseseznamem"/>
        <w:numPr>
          <w:ilvl w:val="0"/>
          <w:numId w:val="5"/>
        </w:numPr>
        <w:tabs>
          <w:tab w:val="num" w:pos="1080"/>
        </w:tabs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3B77A6">
        <w:rPr>
          <w:rFonts w:asciiTheme="minorHAnsi" w:hAnsiTheme="minorHAnsi"/>
          <w:sz w:val="24"/>
          <w:szCs w:val="24"/>
        </w:rPr>
        <w:t>Finanční řízení projektu - zejména spolupráce při zpracování Žádosti o platbu projektu a souvisejících dokumentů, soupisky faktur, kontrola způsobilosti výdajů, sledování výdajů</w:t>
      </w:r>
    </w:p>
    <w:p w:rsidR="00F13225" w:rsidRPr="003B77A6" w:rsidRDefault="00F13225" w:rsidP="00C01A7D">
      <w:pPr>
        <w:pStyle w:val="Odstavecseseznamem"/>
        <w:numPr>
          <w:ilvl w:val="0"/>
          <w:numId w:val="5"/>
        </w:numPr>
        <w:tabs>
          <w:tab w:val="num" w:pos="1080"/>
        </w:tabs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3B77A6">
        <w:rPr>
          <w:rFonts w:asciiTheme="minorHAnsi" w:hAnsiTheme="minorHAnsi"/>
          <w:sz w:val="24"/>
          <w:szCs w:val="24"/>
        </w:rPr>
        <w:t>Projektové řízení projektu - zejména sledování naplňování cílů a aktivit, sledování a řešení změn od plánovaného harmonogramu časového, věcného, zajištění přípravy a kontroly dokumentů</w:t>
      </w:r>
    </w:p>
    <w:p w:rsidR="00F13225" w:rsidRPr="003B77A6" w:rsidRDefault="00F13225" w:rsidP="00C01A7D">
      <w:pPr>
        <w:numPr>
          <w:ilvl w:val="0"/>
          <w:numId w:val="5"/>
        </w:numPr>
        <w:tabs>
          <w:tab w:val="num" w:pos="1080"/>
        </w:tabs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Sledování zásad pro postup prací a přípravě dokumentace pro vydání Rozhodnutí a závazných ukazatelů akce</w:t>
      </w:r>
    </w:p>
    <w:p w:rsidR="00F13225" w:rsidRPr="003B77A6" w:rsidRDefault="00F13225" w:rsidP="00C01A7D">
      <w:pPr>
        <w:numPr>
          <w:ilvl w:val="0"/>
          <w:numId w:val="5"/>
        </w:numPr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Účast na vybraných jednáních projektu</w:t>
      </w:r>
    </w:p>
    <w:p w:rsidR="00F13225" w:rsidRPr="003B77A6" w:rsidRDefault="00F13225" w:rsidP="00C01A7D">
      <w:pPr>
        <w:widowControl/>
        <w:numPr>
          <w:ilvl w:val="0"/>
          <w:numId w:val="5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 xml:space="preserve"> Zajištění dalších služeb v rámci poradenství dle požadavků příkazce po vzájemné dohodě</w:t>
      </w:r>
    </w:p>
    <w:p w:rsidR="00F13225" w:rsidRPr="003B77A6" w:rsidRDefault="00F13225" w:rsidP="00C01A7D">
      <w:pPr>
        <w:widowControl/>
        <w:numPr>
          <w:ilvl w:val="0"/>
          <w:numId w:val="5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Součinnost a příprava podkladů pro případné externí kontroly projektu</w:t>
      </w:r>
    </w:p>
    <w:p w:rsidR="00F13225" w:rsidRPr="003B77A6" w:rsidRDefault="00F13225" w:rsidP="00C01A7D">
      <w:pPr>
        <w:widowControl/>
        <w:numPr>
          <w:ilvl w:val="0"/>
          <w:numId w:val="5"/>
        </w:numPr>
        <w:tabs>
          <w:tab w:val="left" w:pos="993"/>
        </w:tabs>
        <w:suppressAutoHyphens/>
        <w:ind w:left="567" w:hanging="567"/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Kompletace, příprava a kontrola dokumentů pro Závěrečné vyhodnocení akce</w:t>
      </w:r>
    </w:p>
    <w:p w:rsidR="00F13225" w:rsidRPr="003B77A6" w:rsidRDefault="00F13225" w:rsidP="00C01A7D">
      <w:pPr>
        <w:ind w:left="567" w:hanging="567"/>
        <w:jc w:val="both"/>
        <w:rPr>
          <w:rFonts w:asciiTheme="minorHAnsi" w:hAnsiTheme="minorHAnsi"/>
          <w:szCs w:val="24"/>
          <w:lang w:val="cs-CZ"/>
        </w:rPr>
      </w:pPr>
    </w:p>
    <w:p w:rsidR="00360021" w:rsidRPr="003B77A6" w:rsidRDefault="00360021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60021" w:rsidRPr="003B77A6" w:rsidRDefault="00360021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60021" w:rsidRPr="003B77A6" w:rsidRDefault="00360021">
      <w:pPr>
        <w:ind w:left="142" w:right="157"/>
        <w:jc w:val="both"/>
        <w:rPr>
          <w:rFonts w:asciiTheme="minorHAnsi" w:hAnsiTheme="minorHAnsi"/>
          <w:snapToGrid w:val="0"/>
          <w:szCs w:val="24"/>
          <w:lang w:val="cs-CZ"/>
        </w:rPr>
      </w:pPr>
    </w:p>
    <w:p w:rsidR="00360021" w:rsidRPr="003B77A6" w:rsidRDefault="003B77A6">
      <w:pPr>
        <w:ind w:left="142" w:right="157"/>
        <w:jc w:val="both"/>
        <w:rPr>
          <w:rFonts w:asciiTheme="minorHAnsi" w:hAnsiTheme="minorHAnsi"/>
          <w:b/>
          <w:snapToGrid w:val="0"/>
          <w:szCs w:val="24"/>
          <w:lang w:val="cs-CZ"/>
        </w:rPr>
      </w:pPr>
      <w:r w:rsidRPr="003B77A6">
        <w:rPr>
          <w:rFonts w:asciiTheme="minorHAnsi" w:hAnsiTheme="minorHAnsi"/>
          <w:b/>
          <w:snapToGrid w:val="0"/>
          <w:szCs w:val="24"/>
          <w:lang w:val="cs-CZ"/>
        </w:rPr>
        <w:t>III.</w:t>
      </w:r>
    </w:p>
    <w:p w:rsidR="00F13225" w:rsidRPr="003B77A6" w:rsidRDefault="00F13225" w:rsidP="00E92D97">
      <w:pPr>
        <w:pStyle w:val="Seznam"/>
        <w:tabs>
          <w:tab w:val="left" w:pos="284"/>
        </w:tabs>
        <w:ind w:left="720" w:firstLine="0"/>
        <w:jc w:val="both"/>
        <w:rPr>
          <w:rFonts w:asciiTheme="minorHAnsi" w:hAnsiTheme="minorHAnsi"/>
          <w:szCs w:val="24"/>
          <w:lang w:val="cs-CZ"/>
        </w:rPr>
      </w:pPr>
    </w:p>
    <w:p w:rsidR="003B77A6" w:rsidRPr="003B77A6" w:rsidRDefault="003B77A6" w:rsidP="00F13225">
      <w:pPr>
        <w:pStyle w:val="Seznam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Ostatní ustanovení smlouvy zůstávají nezměněna.</w:t>
      </w:r>
    </w:p>
    <w:p w:rsidR="00590142" w:rsidRPr="003B77A6" w:rsidRDefault="00F13225" w:rsidP="00F13225">
      <w:pPr>
        <w:pStyle w:val="Seznam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t>Tento dodatek č. 1</w:t>
      </w:r>
      <w:r w:rsidR="00590142" w:rsidRPr="003B77A6">
        <w:rPr>
          <w:rFonts w:asciiTheme="minorHAnsi" w:hAnsiTheme="minorHAnsi"/>
          <w:szCs w:val="24"/>
          <w:lang w:val="cs-CZ"/>
        </w:rPr>
        <w:t xml:space="preserve"> vstupuje v platnost a účinnost dnem podpisu oběma smluvními stranami. </w:t>
      </w:r>
    </w:p>
    <w:p w:rsidR="00590142" w:rsidRPr="003B77A6" w:rsidRDefault="00F13225" w:rsidP="00F13225">
      <w:pPr>
        <w:pStyle w:val="Seznam"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/>
          <w:szCs w:val="24"/>
          <w:lang w:val="cs-CZ"/>
        </w:rPr>
      </w:pPr>
      <w:r w:rsidRPr="003B77A6">
        <w:rPr>
          <w:rFonts w:asciiTheme="minorHAnsi" w:hAnsiTheme="minorHAnsi"/>
          <w:szCs w:val="24"/>
          <w:lang w:val="cs-CZ"/>
        </w:rPr>
        <w:lastRenderedPageBreak/>
        <w:t>Tento dodatek č. 1</w:t>
      </w:r>
      <w:r w:rsidR="00590142" w:rsidRPr="003B77A6">
        <w:rPr>
          <w:rFonts w:asciiTheme="minorHAnsi" w:hAnsiTheme="minorHAnsi"/>
          <w:szCs w:val="24"/>
          <w:lang w:val="cs-CZ"/>
        </w:rPr>
        <w:t xml:space="preserve"> je vyhotoven ve </w:t>
      </w:r>
      <w:r w:rsidR="001E21DC" w:rsidRPr="003B77A6">
        <w:rPr>
          <w:rFonts w:asciiTheme="minorHAnsi" w:hAnsiTheme="minorHAnsi"/>
          <w:szCs w:val="24"/>
          <w:lang w:val="cs-CZ"/>
        </w:rPr>
        <w:t>čtyřech</w:t>
      </w:r>
      <w:r w:rsidR="00590142" w:rsidRPr="003B77A6">
        <w:rPr>
          <w:rFonts w:asciiTheme="minorHAnsi" w:hAnsiTheme="minorHAnsi"/>
          <w:szCs w:val="24"/>
          <w:lang w:val="cs-CZ"/>
        </w:rPr>
        <w:t xml:space="preserve"> stejnopisech, z nichž každá ze smluvních stran obdrží </w:t>
      </w:r>
      <w:r w:rsidR="001E21DC" w:rsidRPr="003B77A6">
        <w:rPr>
          <w:rFonts w:asciiTheme="minorHAnsi" w:hAnsiTheme="minorHAnsi"/>
          <w:szCs w:val="24"/>
          <w:lang w:val="cs-CZ"/>
        </w:rPr>
        <w:t>dva.</w:t>
      </w:r>
    </w:p>
    <w:p w:rsidR="00F07BC9" w:rsidRPr="003B77A6" w:rsidRDefault="00F07BC9" w:rsidP="00C862A6">
      <w:pPr>
        <w:pStyle w:val="Nadpis6"/>
        <w:jc w:val="both"/>
        <w:rPr>
          <w:rFonts w:asciiTheme="minorHAnsi" w:hAnsiTheme="minorHAnsi"/>
          <w:b w:val="0"/>
          <w:caps w:val="0"/>
          <w:sz w:val="24"/>
          <w:szCs w:val="24"/>
          <w:lang w:val="cs-CZ"/>
        </w:rPr>
      </w:pPr>
    </w:p>
    <w:p w:rsidR="003B77A6" w:rsidRPr="003B77A6" w:rsidRDefault="003B77A6" w:rsidP="003B77A6">
      <w:pPr>
        <w:rPr>
          <w:rFonts w:asciiTheme="minorHAnsi" w:hAnsiTheme="minorHAnsi"/>
          <w:szCs w:val="24"/>
          <w:lang w:val="cs-CZ"/>
        </w:rPr>
      </w:pPr>
    </w:p>
    <w:p w:rsidR="00F13225" w:rsidRPr="003B77A6" w:rsidRDefault="00F13225" w:rsidP="00F13225">
      <w:pPr>
        <w:rPr>
          <w:rFonts w:asciiTheme="minorHAnsi" w:hAnsiTheme="minorHAnsi"/>
          <w:szCs w:val="24"/>
          <w:lang w:val="cs-CZ"/>
        </w:rPr>
      </w:pPr>
    </w:p>
    <w:p w:rsidR="00F13225" w:rsidRPr="003B77A6" w:rsidRDefault="00F13225" w:rsidP="00F13225">
      <w:pPr>
        <w:rPr>
          <w:rFonts w:asciiTheme="minorHAnsi" w:hAnsiTheme="minorHAnsi"/>
          <w:szCs w:val="24"/>
          <w:lang w:val="cs-CZ"/>
        </w:rPr>
      </w:pPr>
    </w:p>
    <w:p w:rsidR="00590142" w:rsidRPr="003B77A6" w:rsidRDefault="00E972E9" w:rsidP="00C862A6">
      <w:pPr>
        <w:pStyle w:val="Nadpis6"/>
        <w:jc w:val="both"/>
        <w:rPr>
          <w:rFonts w:asciiTheme="minorHAnsi" w:hAnsiTheme="minorHAnsi"/>
          <w:b w:val="0"/>
          <w:caps w:val="0"/>
          <w:sz w:val="24"/>
          <w:szCs w:val="24"/>
          <w:lang w:val="cs-CZ"/>
        </w:rPr>
      </w:pPr>
      <w:r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Karlov</w:t>
      </w:r>
      <w:r w:rsidR="006522B9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y</w:t>
      </w:r>
      <w:r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 xml:space="preserve"> Var</w:t>
      </w:r>
      <w:r w:rsidR="006522B9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y</w:t>
      </w:r>
      <w:r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 xml:space="preserve"> dne</w:t>
      </w:r>
      <w:r w:rsidR="00705661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 xml:space="preserve"> </w:t>
      </w:r>
      <w:r w:rsidR="005B6D5B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………</w:t>
      </w:r>
      <w:r w:rsidR="0066248E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………………..</w:t>
      </w:r>
      <w:r w:rsidR="005B6D5B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.</w:t>
      </w:r>
      <w:r w:rsidR="00605FA7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 xml:space="preserve"> 2016</w:t>
      </w:r>
      <w:r w:rsidR="008134CA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ab/>
      </w:r>
      <w:r w:rsidR="006B3D7F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ab/>
      </w:r>
      <w:r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ab/>
      </w:r>
      <w:r w:rsidR="00170CC4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Pra</w:t>
      </w:r>
      <w:r w:rsidR="006522B9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ha</w:t>
      </w:r>
      <w:r w:rsidR="00D80326">
        <w:rPr>
          <w:rFonts w:asciiTheme="minorHAnsi" w:hAnsiTheme="minorHAnsi"/>
          <w:b w:val="0"/>
          <w:caps w:val="0"/>
          <w:sz w:val="24"/>
          <w:szCs w:val="24"/>
          <w:lang w:val="cs-CZ"/>
        </w:rPr>
        <w:t xml:space="preserve"> dne</w:t>
      </w:r>
      <w:r w:rsidR="0066248E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 xml:space="preserve"> …………</w:t>
      </w:r>
      <w:r w:rsidR="00D80326">
        <w:rPr>
          <w:rFonts w:asciiTheme="minorHAnsi" w:hAnsiTheme="minorHAnsi"/>
          <w:b w:val="0"/>
          <w:caps w:val="0"/>
          <w:sz w:val="24"/>
          <w:szCs w:val="24"/>
          <w:lang w:val="cs-CZ"/>
        </w:rPr>
        <w:t>…..</w:t>
      </w:r>
      <w:r w:rsidR="0066248E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………..</w:t>
      </w:r>
      <w:r w:rsidR="00605FA7" w:rsidRPr="003B77A6">
        <w:rPr>
          <w:rFonts w:asciiTheme="minorHAnsi" w:hAnsiTheme="minorHAnsi"/>
          <w:b w:val="0"/>
          <w:caps w:val="0"/>
          <w:sz w:val="24"/>
          <w:szCs w:val="24"/>
          <w:lang w:val="cs-CZ"/>
        </w:rPr>
        <w:t>2016</w:t>
      </w:r>
    </w:p>
    <w:p w:rsidR="003C44CF" w:rsidRPr="003B77A6" w:rsidRDefault="003C44CF" w:rsidP="00342838">
      <w:pPr>
        <w:rPr>
          <w:rFonts w:asciiTheme="minorHAnsi" w:hAnsiTheme="minorHAnsi"/>
          <w:szCs w:val="24"/>
          <w:lang w:val="cs-CZ"/>
        </w:rPr>
      </w:pPr>
    </w:p>
    <w:p w:rsidR="00F07BC9" w:rsidRPr="003B77A6" w:rsidRDefault="00F07BC9" w:rsidP="00342838">
      <w:pPr>
        <w:rPr>
          <w:rFonts w:asciiTheme="minorHAnsi" w:hAnsiTheme="minorHAnsi"/>
          <w:szCs w:val="24"/>
          <w:lang w:val="cs-CZ"/>
        </w:rPr>
      </w:pPr>
    </w:p>
    <w:p w:rsidR="00D80326" w:rsidRDefault="00180542" w:rsidP="00D80326">
      <w:pPr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    </w:t>
      </w:r>
      <w:r w:rsidR="00D80326">
        <w:rPr>
          <w:rFonts w:asciiTheme="minorHAnsi" w:hAnsiTheme="minorHAnsi"/>
          <w:szCs w:val="24"/>
          <w:lang w:val="cs-CZ"/>
        </w:rPr>
        <w:t xml:space="preserve"> </w:t>
      </w:r>
      <w:r w:rsidR="00764FD7" w:rsidRPr="003B77A6">
        <w:rPr>
          <w:rFonts w:asciiTheme="minorHAnsi" w:hAnsiTheme="minorHAnsi"/>
          <w:szCs w:val="24"/>
          <w:lang w:val="cs-CZ"/>
        </w:rPr>
        <w:t xml:space="preserve"> </w:t>
      </w:r>
      <w:r w:rsidR="003C44CF" w:rsidRPr="003B77A6">
        <w:rPr>
          <w:rFonts w:asciiTheme="minorHAnsi" w:hAnsiTheme="minorHAnsi"/>
          <w:szCs w:val="24"/>
          <w:lang w:val="cs-CZ"/>
        </w:rPr>
        <w:t>……………………………….</w:t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506897" w:rsidRPr="003B77A6">
        <w:rPr>
          <w:rFonts w:asciiTheme="minorHAnsi" w:hAnsiTheme="minorHAnsi"/>
          <w:szCs w:val="24"/>
          <w:lang w:val="cs-CZ"/>
        </w:rPr>
        <w:t xml:space="preserve">         </w:t>
      </w:r>
      <w:r w:rsidR="00764FD7" w:rsidRPr="003B77A6">
        <w:rPr>
          <w:rFonts w:asciiTheme="minorHAnsi" w:hAnsiTheme="minorHAnsi"/>
          <w:szCs w:val="24"/>
          <w:lang w:val="cs-CZ"/>
        </w:rPr>
        <w:t xml:space="preserve"> </w:t>
      </w:r>
      <w:r w:rsidR="00764FD7" w:rsidRPr="003B77A6">
        <w:rPr>
          <w:rFonts w:asciiTheme="minorHAnsi" w:hAnsiTheme="minorHAnsi"/>
          <w:szCs w:val="24"/>
          <w:lang w:val="cs-CZ"/>
        </w:rPr>
        <w:tab/>
        <w:t xml:space="preserve">   </w:t>
      </w:r>
      <w:r w:rsidR="00506897" w:rsidRPr="003B77A6">
        <w:rPr>
          <w:rFonts w:asciiTheme="minorHAnsi" w:hAnsiTheme="minorHAnsi"/>
          <w:szCs w:val="24"/>
          <w:lang w:val="cs-CZ"/>
        </w:rPr>
        <w:t xml:space="preserve">              </w:t>
      </w:r>
      <w:r w:rsidR="00764FD7" w:rsidRPr="003B77A6">
        <w:rPr>
          <w:rFonts w:asciiTheme="minorHAnsi" w:hAnsiTheme="minorHAnsi"/>
          <w:szCs w:val="24"/>
          <w:lang w:val="cs-CZ"/>
        </w:rPr>
        <w:t xml:space="preserve">     </w:t>
      </w:r>
      <w:r w:rsidR="003C44CF" w:rsidRPr="003B77A6">
        <w:rPr>
          <w:rFonts w:asciiTheme="minorHAnsi" w:hAnsiTheme="minorHAnsi"/>
          <w:szCs w:val="24"/>
          <w:lang w:val="cs-CZ"/>
        </w:rPr>
        <w:t>………………………………………</w:t>
      </w:r>
      <w:r w:rsidR="00506897" w:rsidRPr="003B77A6">
        <w:rPr>
          <w:rFonts w:asciiTheme="minorHAnsi" w:hAnsiTheme="minorHAnsi"/>
          <w:szCs w:val="24"/>
          <w:lang w:val="cs-CZ"/>
        </w:rPr>
        <w:t>.</w:t>
      </w:r>
    </w:p>
    <w:p w:rsidR="003C44CF" w:rsidRPr="003B77A6" w:rsidRDefault="00180542" w:rsidP="00D80326">
      <w:pPr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             </w:t>
      </w:r>
      <w:r w:rsidR="003C44CF" w:rsidRPr="003B77A6">
        <w:rPr>
          <w:rFonts w:asciiTheme="minorHAnsi" w:hAnsiTheme="minorHAnsi"/>
          <w:szCs w:val="24"/>
          <w:lang w:val="cs-CZ"/>
        </w:rPr>
        <w:t>Za příkazce</w:t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ab/>
        <w:t xml:space="preserve">         </w:t>
      </w:r>
      <w:r w:rsidR="00D80326">
        <w:rPr>
          <w:rFonts w:asciiTheme="minorHAnsi" w:hAnsiTheme="minorHAnsi"/>
          <w:szCs w:val="24"/>
          <w:lang w:val="cs-CZ"/>
        </w:rPr>
        <w:tab/>
      </w:r>
      <w:r w:rsidR="003C44CF" w:rsidRPr="003B77A6">
        <w:rPr>
          <w:rFonts w:asciiTheme="minorHAnsi" w:hAnsiTheme="minorHAnsi"/>
          <w:szCs w:val="24"/>
          <w:lang w:val="cs-CZ"/>
        </w:rPr>
        <w:t>Za příkazníka - EU Via, a.s.</w:t>
      </w:r>
    </w:p>
    <w:p w:rsidR="006B3D7F" w:rsidRPr="003B77A6" w:rsidRDefault="00180542" w:rsidP="006B3D7F">
      <w:pPr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            </w:t>
      </w:r>
      <w:r w:rsidR="00292990" w:rsidRPr="003B77A6">
        <w:rPr>
          <w:rFonts w:asciiTheme="minorHAnsi" w:hAnsiTheme="minorHAnsi"/>
          <w:szCs w:val="24"/>
          <w:lang w:val="cs-CZ"/>
        </w:rPr>
        <w:t xml:space="preserve">Jakub </w:t>
      </w:r>
      <w:proofErr w:type="spellStart"/>
      <w:r w:rsidR="00292990" w:rsidRPr="003B77A6">
        <w:rPr>
          <w:rFonts w:asciiTheme="minorHAnsi" w:hAnsiTheme="minorHAnsi"/>
          <w:szCs w:val="24"/>
          <w:lang w:val="cs-CZ"/>
        </w:rPr>
        <w:t>Pánik</w:t>
      </w:r>
      <w:proofErr w:type="spellEnd"/>
      <w:r w:rsidR="006B3D7F" w:rsidRPr="003B77A6">
        <w:rPr>
          <w:rFonts w:asciiTheme="minorHAnsi" w:hAnsiTheme="minorHAnsi"/>
          <w:szCs w:val="24"/>
          <w:lang w:val="cs-CZ"/>
        </w:rPr>
        <w:tab/>
      </w:r>
      <w:r w:rsidR="006B3D7F" w:rsidRPr="003B77A6">
        <w:rPr>
          <w:rFonts w:asciiTheme="minorHAnsi" w:hAnsiTheme="minorHAnsi"/>
          <w:szCs w:val="24"/>
          <w:lang w:val="cs-CZ"/>
        </w:rPr>
        <w:tab/>
      </w:r>
      <w:r w:rsidR="006B3D7F" w:rsidRPr="003B77A6">
        <w:rPr>
          <w:rFonts w:asciiTheme="minorHAnsi" w:hAnsiTheme="minorHAnsi"/>
          <w:szCs w:val="24"/>
          <w:lang w:val="cs-CZ"/>
        </w:rPr>
        <w:tab/>
      </w:r>
      <w:r w:rsidR="006B3D7F" w:rsidRPr="003B77A6">
        <w:rPr>
          <w:rFonts w:asciiTheme="minorHAnsi" w:hAnsiTheme="minorHAnsi"/>
          <w:szCs w:val="24"/>
          <w:lang w:val="cs-CZ"/>
        </w:rPr>
        <w:tab/>
      </w:r>
      <w:r w:rsidR="006B3D7F" w:rsidRPr="003B77A6">
        <w:rPr>
          <w:rFonts w:asciiTheme="minorHAnsi" w:hAnsiTheme="minorHAnsi"/>
          <w:szCs w:val="24"/>
          <w:lang w:val="cs-CZ"/>
        </w:rPr>
        <w:tab/>
      </w:r>
      <w:r w:rsidR="0008407E" w:rsidRPr="003B77A6">
        <w:rPr>
          <w:rFonts w:asciiTheme="minorHAnsi" w:hAnsiTheme="minorHAnsi"/>
          <w:szCs w:val="24"/>
          <w:lang w:val="cs-CZ"/>
        </w:rPr>
        <w:t xml:space="preserve">      </w:t>
      </w:r>
      <w:r w:rsidR="00D80326">
        <w:rPr>
          <w:rFonts w:asciiTheme="minorHAnsi" w:hAnsiTheme="minorHAnsi"/>
          <w:szCs w:val="24"/>
          <w:lang w:val="cs-CZ"/>
        </w:rPr>
        <w:tab/>
      </w:r>
      <w:r w:rsidR="006B3D7F" w:rsidRPr="003B77A6">
        <w:rPr>
          <w:rFonts w:asciiTheme="minorHAnsi" w:hAnsiTheme="minorHAnsi"/>
          <w:szCs w:val="24"/>
          <w:lang w:val="cs-CZ"/>
        </w:rPr>
        <w:t xml:space="preserve">Doc. PaedDr. Antonín </w:t>
      </w:r>
      <w:proofErr w:type="spellStart"/>
      <w:r w:rsidR="006B3D7F" w:rsidRPr="003B77A6">
        <w:rPr>
          <w:rFonts w:asciiTheme="minorHAnsi" w:hAnsiTheme="minorHAnsi"/>
          <w:szCs w:val="24"/>
          <w:lang w:val="cs-CZ"/>
        </w:rPr>
        <w:t>Leitner</w:t>
      </w:r>
      <w:proofErr w:type="spellEnd"/>
      <w:r w:rsidR="006B3D7F" w:rsidRPr="003B77A6">
        <w:rPr>
          <w:rFonts w:asciiTheme="minorHAnsi" w:hAnsiTheme="minorHAnsi"/>
          <w:szCs w:val="24"/>
          <w:lang w:val="cs-CZ"/>
        </w:rPr>
        <w:t>, CSc.</w:t>
      </w:r>
    </w:p>
    <w:p w:rsidR="003C44CF" w:rsidRPr="003B77A6" w:rsidRDefault="00180542" w:rsidP="00E972E9">
      <w:pPr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       </w:t>
      </w:r>
      <w:r w:rsidR="00282F75" w:rsidRPr="003B77A6">
        <w:rPr>
          <w:rFonts w:asciiTheme="minorHAnsi" w:hAnsiTheme="minorHAnsi"/>
          <w:szCs w:val="24"/>
          <w:lang w:val="cs-CZ"/>
        </w:rPr>
        <w:t>náměstek hejtmana</w:t>
      </w:r>
      <w:r w:rsidR="0008407E" w:rsidRPr="003B77A6">
        <w:rPr>
          <w:rFonts w:asciiTheme="minorHAnsi" w:hAnsiTheme="minorHAnsi"/>
          <w:szCs w:val="24"/>
          <w:lang w:val="cs-CZ"/>
        </w:rPr>
        <w:tab/>
      </w:r>
      <w:r w:rsidR="0008407E" w:rsidRPr="003B77A6">
        <w:rPr>
          <w:rFonts w:asciiTheme="minorHAnsi" w:hAnsiTheme="minorHAnsi"/>
          <w:szCs w:val="24"/>
          <w:lang w:val="cs-CZ"/>
        </w:rPr>
        <w:tab/>
      </w:r>
      <w:r w:rsidR="0008407E" w:rsidRPr="003B77A6">
        <w:rPr>
          <w:rFonts w:asciiTheme="minorHAnsi" w:hAnsiTheme="minorHAnsi"/>
          <w:szCs w:val="24"/>
          <w:lang w:val="cs-CZ"/>
        </w:rPr>
        <w:tab/>
      </w:r>
      <w:r w:rsidR="0008407E" w:rsidRPr="003B77A6">
        <w:rPr>
          <w:rFonts w:asciiTheme="minorHAnsi" w:hAnsiTheme="minorHAnsi"/>
          <w:szCs w:val="24"/>
          <w:lang w:val="cs-CZ"/>
        </w:rPr>
        <w:tab/>
      </w:r>
      <w:r w:rsidR="0008407E" w:rsidRPr="003B77A6">
        <w:rPr>
          <w:rFonts w:asciiTheme="minorHAnsi" w:hAnsiTheme="minorHAnsi"/>
          <w:szCs w:val="24"/>
          <w:lang w:val="cs-CZ"/>
        </w:rPr>
        <w:tab/>
      </w:r>
      <w:r w:rsidR="0008407E" w:rsidRPr="003B77A6">
        <w:rPr>
          <w:rFonts w:asciiTheme="minorHAnsi" w:hAnsiTheme="minorHAnsi"/>
          <w:szCs w:val="24"/>
          <w:lang w:val="cs-CZ"/>
        </w:rPr>
        <w:tab/>
      </w:r>
      <w:r w:rsidR="006B3D7F" w:rsidRPr="003B77A6">
        <w:rPr>
          <w:rFonts w:asciiTheme="minorHAnsi" w:hAnsiTheme="minorHAnsi"/>
          <w:szCs w:val="24"/>
          <w:lang w:val="cs-CZ"/>
        </w:rPr>
        <w:t>člen představenstva</w:t>
      </w:r>
    </w:p>
    <w:p w:rsidR="00005CCB" w:rsidRPr="003B77A6" w:rsidRDefault="00005CCB" w:rsidP="006B3D7F">
      <w:pPr>
        <w:ind w:firstLine="720"/>
        <w:rPr>
          <w:rFonts w:asciiTheme="minorHAnsi" w:hAnsiTheme="minorHAnsi"/>
          <w:szCs w:val="24"/>
          <w:lang w:val="cs-CZ"/>
        </w:rPr>
      </w:pPr>
    </w:p>
    <w:p w:rsidR="0065422F" w:rsidRDefault="0065422F" w:rsidP="00282F75">
      <w:pPr>
        <w:ind w:left="426" w:firstLine="11"/>
        <w:rPr>
          <w:rFonts w:asciiTheme="minorHAnsi" w:hAnsiTheme="minorHAnsi"/>
          <w:lang w:val="cs-CZ"/>
        </w:rPr>
      </w:pPr>
    </w:p>
    <w:p w:rsidR="0065422F" w:rsidRDefault="0065422F" w:rsidP="00282F75">
      <w:pPr>
        <w:ind w:left="426" w:firstLine="11"/>
        <w:rPr>
          <w:rFonts w:asciiTheme="minorHAnsi" w:hAnsiTheme="minorHAnsi"/>
          <w:lang w:val="cs-CZ"/>
        </w:rPr>
      </w:pPr>
    </w:p>
    <w:p w:rsidR="00045EAB" w:rsidRPr="00317DA5" w:rsidRDefault="00045EAB" w:rsidP="006B3D7F">
      <w:pPr>
        <w:ind w:firstLine="720"/>
        <w:rPr>
          <w:rFonts w:asciiTheme="minorHAnsi" w:hAnsiTheme="minorHAnsi"/>
          <w:szCs w:val="24"/>
          <w:lang w:val="cs-CZ"/>
        </w:rPr>
      </w:pPr>
    </w:p>
    <w:sectPr w:rsidR="00045EAB" w:rsidRPr="00317DA5" w:rsidSect="003B77A6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 w:code="1"/>
      <w:pgMar w:top="1417" w:right="1417" w:bottom="1417" w:left="1417" w:header="425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19" w:rsidRDefault="00E74A19">
      <w:r>
        <w:separator/>
      </w:r>
    </w:p>
  </w:endnote>
  <w:endnote w:type="continuationSeparator" w:id="0">
    <w:p w:rsidR="00E74A19" w:rsidRDefault="00E7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71F" w:rsidRDefault="0021371F">
    <w:pPr>
      <w:pStyle w:val="Zpat"/>
      <w:jc w:val="center"/>
      <w:rPr>
        <w:rFonts w:ascii="Times New Roman" w:hAnsi="Times New Roman"/>
        <w:sz w:val="16"/>
        <w:lang w:val="cs-CZ"/>
      </w:rPr>
    </w:pPr>
    <w:r>
      <w:rPr>
        <w:rFonts w:ascii="Times New Roman" w:hAnsi="Times New Roman"/>
        <w:sz w:val="16"/>
        <w:lang w:val="cs-CZ"/>
      </w:rPr>
      <w:t xml:space="preserve">smlouva o poskytování poradenských služeb       strana 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PAGE </w:instrText>
    </w:r>
    <w:r>
      <w:rPr>
        <w:rStyle w:val="slostrnky"/>
        <w:rFonts w:ascii="Times New Roman" w:hAnsi="Times New Roman"/>
        <w:sz w:val="16"/>
      </w:rPr>
      <w:fldChar w:fldCharType="separate"/>
    </w:r>
    <w:r>
      <w:rPr>
        <w:rStyle w:val="slostrnky"/>
        <w:rFonts w:ascii="Times New Roman" w:hAnsi="Times New Roman"/>
        <w:noProof/>
        <w:sz w:val="16"/>
      </w:rPr>
      <w:t>4</w:t>
    </w:r>
    <w:r>
      <w:rPr>
        <w:rStyle w:val="slostrnky"/>
        <w:rFonts w:ascii="Times New Roman" w:hAnsi="Times New Roman"/>
        <w:sz w:val="16"/>
      </w:rPr>
      <w:fldChar w:fldCharType="end"/>
    </w:r>
    <w:r>
      <w:rPr>
        <w:rStyle w:val="slostrnky"/>
        <w:rFonts w:ascii="Times New Roman" w:hAnsi="Times New Roman"/>
        <w:sz w:val="16"/>
      </w:rPr>
      <w:t xml:space="preserve"> z 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>
      <w:rPr>
        <w:rStyle w:val="slostrnky"/>
        <w:rFonts w:ascii="Times New Roman" w:hAnsi="Times New Roman"/>
        <w:noProof/>
        <w:sz w:val="16"/>
      </w:rPr>
      <w:t>4</w:t>
    </w:r>
    <w:r>
      <w:rPr>
        <w:rStyle w:val="slostrnky"/>
        <w:rFonts w:ascii="Times New Roman" w:hAnsi="Times New Roman"/>
        <w:sz w:val="16"/>
      </w:rPr>
      <w:fldChar w:fldCharType="end"/>
    </w:r>
  </w:p>
  <w:p w:rsidR="0021371F" w:rsidRDefault="0021371F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71F" w:rsidRPr="00764FD7" w:rsidRDefault="0021371F">
    <w:pPr>
      <w:pStyle w:val="Zpat"/>
      <w:jc w:val="center"/>
      <w:rPr>
        <w:rFonts w:asciiTheme="minorHAnsi" w:hAnsiTheme="minorHAnsi"/>
        <w:sz w:val="20"/>
        <w:lang w:val="cs-CZ"/>
      </w:rPr>
    </w:pPr>
    <w:r w:rsidRPr="00764FD7">
      <w:rPr>
        <w:rFonts w:asciiTheme="minorHAnsi" w:hAnsiTheme="minorHAnsi"/>
        <w:sz w:val="20"/>
        <w:lang w:val="cs-CZ"/>
      </w:rPr>
      <w:t xml:space="preserve">strana </w:t>
    </w:r>
    <w:r w:rsidRPr="00764FD7">
      <w:rPr>
        <w:rStyle w:val="slostrnky"/>
        <w:rFonts w:asciiTheme="minorHAnsi" w:hAnsiTheme="minorHAnsi"/>
        <w:sz w:val="20"/>
      </w:rPr>
      <w:fldChar w:fldCharType="begin"/>
    </w:r>
    <w:r w:rsidRPr="00764FD7">
      <w:rPr>
        <w:rStyle w:val="slostrnky"/>
        <w:rFonts w:asciiTheme="minorHAnsi" w:hAnsiTheme="minorHAnsi"/>
        <w:sz w:val="20"/>
      </w:rPr>
      <w:instrText xml:space="preserve"> PAGE </w:instrText>
    </w:r>
    <w:r w:rsidRPr="00764FD7">
      <w:rPr>
        <w:rStyle w:val="slostrnky"/>
        <w:rFonts w:asciiTheme="minorHAnsi" w:hAnsiTheme="minorHAnsi"/>
        <w:sz w:val="20"/>
      </w:rPr>
      <w:fldChar w:fldCharType="separate"/>
    </w:r>
    <w:r w:rsidR="00DC3389">
      <w:rPr>
        <w:rStyle w:val="slostrnky"/>
        <w:rFonts w:asciiTheme="minorHAnsi" w:hAnsiTheme="minorHAnsi"/>
        <w:noProof/>
        <w:sz w:val="20"/>
      </w:rPr>
      <w:t>2</w:t>
    </w:r>
    <w:r w:rsidRPr="00764FD7">
      <w:rPr>
        <w:rStyle w:val="slostrnky"/>
        <w:rFonts w:asciiTheme="minorHAnsi" w:hAnsiTheme="minorHAnsi"/>
        <w:sz w:val="20"/>
      </w:rPr>
      <w:fldChar w:fldCharType="end"/>
    </w:r>
    <w:r w:rsidRPr="00764FD7">
      <w:rPr>
        <w:rStyle w:val="slostrnky"/>
        <w:rFonts w:asciiTheme="minorHAnsi" w:hAnsiTheme="minorHAnsi"/>
        <w:sz w:val="20"/>
      </w:rPr>
      <w:t xml:space="preserve"> z </w:t>
    </w:r>
    <w:r w:rsidRPr="00764FD7">
      <w:rPr>
        <w:rStyle w:val="slostrnky"/>
        <w:rFonts w:asciiTheme="minorHAnsi" w:hAnsiTheme="minorHAnsi"/>
        <w:sz w:val="20"/>
      </w:rPr>
      <w:fldChar w:fldCharType="begin"/>
    </w:r>
    <w:r w:rsidRPr="00764FD7">
      <w:rPr>
        <w:rStyle w:val="slostrnky"/>
        <w:rFonts w:asciiTheme="minorHAnsi" w:hAnsiTheme="minorHAnsi"/>
        <w:sz w:val="20"/>
      </w:rPr>
      <w:instrText xml:space="preserve"> NUMPAGES </w:instrText>
    </w:r>
    <w:r w:rsidRPr="00764FD7">
      <w:rPr>
        <w:rStyle w:val="slostrnky"/>
        <w:rFonts w:asciiTheme="minorHAnsi" w:hAnsiTheme="minorHAnsi"/>
        <w:sz w:val="20"/>
      </w:rPr>
      <w:fldChar w:fldCharType="separate"/>
    </w:r>
    <w:r w:rsidR="00DC3389">
      <w:rPr>
        <w:rStyle w:val="slostrnky"/>
        <w:rFonts w:asciiTheme="minorHAnsi" w:hAnsiTheme="minorHAnsi"/>
        <w:noProof/>
        <w:sz w:val="20"/>
      </w:rPr>
      <w:t>4</w:t>
    </w:r>
    <w:r w:rsidRPr="00764FD7">
      <w:rPr>
        <w:rStyle w:val="slostrnky"/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19" w:rsidRDefault="00E74A19">
      <w:r>
        <w:separator/>
      </w:r>
    </w:p>
  </w:footnote>
  <w:footnote w:type="continuationSeparator" w:id="0">
    <w:p w:rsidR="00E74A19" w:rsidRDefault="00E74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71F" w:rsidRDefault="0021371F">
    <w:pPr>
      <w:pStyle w:val="Zhlav"/>
      <w:jc w:val="right"/>
      <w:rPr>
        <w:rFonts w:ascii="Times New Roman" w:hAnsi="Times New Roman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71F" w:rsidRDefault="0021371F">
    <w:pPr>
      <w:pStyle w:val="Zhlav"/>
      <w:jc w:val="center"/>
      <w:rPr>
        <w:rFonts w:ascii="Times New Roman" w:hAnsi="Times New Roman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E5F13"/>
    <w:multiLevelType w:val="hybridMultilevel"/>
    <w:tmpl w:val="4762C7EE"/>
    <w:lvl w:ilvl="0" w:tplc="E1DA0F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34FEA"/>
    <w:multiLevelType w:val="hybridMultilevel"/>
    <w:tmpl w:val="F5FA0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43AE"/>
    <w:multiLevelType w:val="hybridMultilevel"/>
    <w:tmpl w:val="B0287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775A"/>
    <w:multiLevelType w:val="hybridMultilevel"/>
    <w:tmpl w:val="EDE05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A0AF2"/>
    <w:multiLevelType w:val="hybridMultilevel"/>
    <w:tmpl w:val="4198D6A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C90B5E"/>
    <w:multiLevelType w:val="hybridMultilevel"/>
    <w:tmpl w:val="68D2C0BE"/>
    <w:lvl w:ilvl="0" w:tplc="97EA7838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70"/>
    <w:rsid w:val="00005CCB"/>
    <w:rsid w:val="00005D9E"/>
    <w:rsid w:val="00013F29"/>
    <w:rsid w:val="00035B42"/>
    <w:rsid w:val="00043C4E"/>
    <w:rsid w:val="00045EAB"/>
    <w:rsid w:val="0006240E"/>
    <w:rsid w:val="00080F90"/>
    <w:rsid w:val="0008407E"/>
    <w:rsid w:val="000924B3"/>
    <w:rsid w:val="000A63AB"/>
    <w:rsid w:val="000C4852"/>
    <w:rsid w:val="000C6FD6"/>
    <w:rsid w:val="000E3D88"/>
    <w:rsid w:val="000F2729"/>
    <w:rsid w:val="000F48D1"/>
    <w:rsid w:val="00101A17"/>
    <w:rsid w:val="00111A6D"/>
    <w:rsid w:val="00114B00"/>
    <w:rsid w:val="00125E32"/>
    <w:rsid w:val="00127C85"/>
    <w:rsid w:val="001372B3"/>
    <w:rsid w:val="00147729"/>
    <w:rsid w:val="00156829"/>
    <w:rsid w:val="00160D64"/>
    <w:rsid w:val="0016159C"/>
    <w:rsid w:val="00162C9E"/>
    <w:rsid w:val="00165741"/>
    <w:rsid w:val="00170CC4"/>
    <w:rsid w:val="00172CD3"/>
    <w:rsid w:val="00174F50"/>
    <w:rsid w:val="00176F8F"/>
    <w:rsid w:val="00180542"/>
    <w:rsid w:val="00181274"/>
    <w:rsid w:val="00186446"/>
    <w:rsid w:val="0019301A"/>
    <w:rsid w:val="001A2FB2"/>
    <w:rsid w:val="001B1DF6"/>
    <w:rsid w:val="001B3D6B"/>
    <w:rsid w:val="001C4218"/>
    <w:rsid w:val="001C5202"/>
    <w:rsid w:val="001C6748"/>
    <w:rsid w:val="001D1F6E"/>
    <w:rsid w:val="001D6D71"/>
    <w:rsid w:val="001E21DC"/>
    <w:rsid w:val="001E5F34"/>
    <w:rsid w:val="002053B0"/>
    <w:rsid w:val="0021371F"/>
    <w:rsid w:val="00215CD7"/>
    <w:rsid w:val="0024201F"/>
    <w:rsid w:val="00263BAF"/>
    <w:rsid w:val="002721EE"/>
    <w:rsid w:val="00282EAD"/>
    <w:rsid w:val="00282F75"/>
    <w:rsid w:val="00292990"/>
    <w:rsid w:val="002A0C02"/>
    <w:rsid w:val="002A54E8"/>
    <w:rsid w:val="002B2761"/>
    <w:rsid w:val="002C14EB"/>
    <w:rsid w:val="002C2A21"/>
    <w:rsid w:val="002C3AF6"/>
    <w:rsid w:val="002C6DE7"/>
    <w:rsid w:val="002D5277"/>
    <w:rsid w:val="002E0ACA"/>
    <w:rsid w:val="002F2E13"/>
    <w:rsid w:val="002F3BDB"/>
    <w:rsid w:val="002F508A"/>
    <w:rsid w:val="003102D1"/>
    <w:rsid w:val="00317DA5"/>
    <w:rsid w:val="00320160"/>
    <w:rsid w:val="00331F56"/>
    <w:rsid w:val="00335F0E"/>
    <w:rsid w:val="00337881"/>
    <w:rsid w:val="0034118A"/>
    <w:rsid w:val="00342838"/>
    <w:rsid w:val="0034364B"/>
    <w:rsid w:val="003439E5"/>
    <w:rsid w:val="0034667D"/>
    <w:rsid w:val="00350CEE"/>
    <w:rsid w:val="00350F2B"/>
    <w:rsid w:val="003535AF"/>
    <w:rsid w:val="00360021"/>
    <w:rsid w:val="003662E8"/>
    <w:rsid w:val="0037346D"/>
    <w:rsid w:val="00384432"/>
    <w:rsid w:val="003A04E0"/>
    <w:rsid w:val="003A109C"/>
    <w:rsid w:val="003B77A6"/>
    <w:rsid w:val="003C44CF"/>
    <w:rsid w:val="003C690C"/>
    <w:rsid w:val="003D134C"/>
    <w:rsid w:val="003E0D3E"/>
    <w:rsid w:val="003E17BA"/>
    <w:rsid w:val="003E50DC"/>
    <w:rsid w:val="003F14BA"/>
    <w:rsid w:val="00412115"/>
    <w:rsid w:val="0042150F"/>
    <w:rsid w:val="00427B34"/>
    <w:rsid w:val="004328FB"/>
    <w:rsid w:val="0043423F"/>
    <w:rsid w:val="00467DE5"/>
    <w:rsid w:val="00467E6F"/>
    <w:rsid w:val="004709A3"/>
    <w:rsid w:val="00472B90"/>
    <w:rsid w:val="00495E94"/>
    <w:rsid w:val="00497FE9"/>
    <w:rsid w:val="004A3126"/>
    <w:rsid w:val="004C57F4"/>
    <w:rsid w:val="004C6C1B"/>
    <w:rsid w:val="004D1343"/>
    <w:rsid w:val="004E2034"/>
    <w:rsid w:val="004E344B"/>
    <w:rsid w:val="004F4577"/>
    <w:rsid w:val="0050329E"/>
    <w:rsid w:val="00506897"/>
    <w:rsid w:val="00510B28"/>
    <w:rsid w:val="005173D4"/>
    <w:rsid w:val="00517D5A"/>
    <w:rsid w:val="00525334"/>
    <w:rsid w:val="005309CE"/>
    <w:rsid w:val="00553C9F"/>
    <w:rsid w:val="005578BA"/>
    <w:rsid w:val="00564E01"/>
    <w:rsid w:val="0057609B"/>
    <w:rsid w:val="00577D40"/>
    <w:rsid w:val="0058546D"/>
    <w:rsid w:val="00590142"/>
    <w:rsid w:val="005923A3"/>
    <w:rsid w:val="005B534C"/>
    <w:rsid w:val="005B6D5B"/>
    <w:rsid w:val="00605FA7"/>
    <w:rsid w:val="00606F1C"/>
    <w:rsid w:val="00621FB9"/>
    <w:rsid w:val="00636598"/>
    <w:rsid w:val="006522B9"/>
    <w:rsid w:val="0065422F"/>
    <w:rsid w:val="00657DB0"/>
    <w:rsid w:val="0066248E"/>
    <w:rsid w:val="00663AC3"/>
    <w:rsid w:val="006674F9"/>
    <w:rsid w:val="00667C63"/>
    <w:rsid w:val="006A4703"/>
    <w:rsid w:val="006B3D7F"/>
    <w:rsid w:val="006C4A04"/>
    <w:rsid w:val="006D0F8A"/>
    <w:rsid w:val="006D190B"/>
    <w:rsid w:val="006E26F1"/>
    <w:rsid w:val="00700B45"/>
    <w:rsid w:val="00700FAC"/>
    <w:rsid w:val="00701165"/>
    <w:rsid w:val="0070440A"/>
    <w:rsid w:val="00705661"/>
    <w:rsid w:val="007169BD"/>
    <w:rsid w:val="00721E6D"/>
    <w:rsid w:val="00743B0F"/>
    <w:rsid w:val="007452F8"/>
    <w:rsid w:val="00757445"/>
    <w:rsid w:val="0075786B"/>
    <w:rsid w:val="00764FD7"/>
    <w:rsid w:val="007658F6"/>
    <w:rsid w:val="00784844"/>
    <w:rsid w:val="00786917"/>
    <w:rsid w:val="007A320F"/>
    <w:rsid w:val="007B21C4"/>
    <w:rsid w:val="007C09F1"/>
    <w:rsid w:val="007D2749"/>
    <w:rsid w:val="007D4F84"/>
    <w:rsid w:val="007E10D8"/>
    <w:rsid w:val="007E5904"/>
    <w:rsid w:val="007F0054"/>
    <w:rsid w:val="007F1CB4"/>
    <w:rsid w:val="008044EA"/>
    <w:rsid w:val="008134CA"/>
    <w:rsid w:val="00827D5B"/>
    <w:rsid w:val="008362E9"/>
    <w:rsid w:val="0085196A"/>
    <w:rsid w:val="008758A9"/>
    <w:rsid w:val="00876391"/>
    <w:rsid w:val="00890B68"/>
    <w:rsid w:val="008A1E38"/>
    <w:rsid w:val="008A234D"/>
    <w:rsid w:val="008A6184"/>
    <w:rsid w:val="008B5578"/>
    <w:rsid w:val="008D7C2B"/>
    <w:rsid w:val="008E3BD5"/>
    <w:rsid w:val="008E545C"/>
    <w:rsid w:val="008E7969"/>
    <w:rsid w:val="009017AB"/>
    <w:rsid w:val="0091054F"/>
    <w:rsid w:val="00912787"/>
    <w:rsid w:val="0091763F"/>
    <w:rsid w:val="00933D10"/>
    <w:rsid w:val="00944D4B"/>
    <w:rsid w:val="00953858"/>
    <w:rsid w:val="00960855"/>
    <w:rsid w:val="00963B50"/>
    <w:rsid w:val="0097332C"/>
    <w:rsid w:val="00977379"/>
    <w:rsid w:val="00977512"/>
    <w:rsid w:val="00980915"/>
    <w:rsid w:val="00981201"/>
    <w:rsid w:val="0098168A"/>
    <w:rsid w:val="00982A4A"/>
    <w:rsid w:val="00987725"/>
    <w:rsid w:val="00990290"/>
    <w:rsid w:val="009C6F8D"/>
    <w:rsid w:val="009D1B7D"/>
    <w:rsid w:val="009E0738"/>
    <w:rsid w:val="009E5785"/>
    <w:rsid w:val="009E7322"/>
    <w:rsid w:val="009F2F39"/>
    <w:rsid w:val="009F530C"/>
    <w:rsid w:val="00A03E1F"/>
    <w:rsid w:val="00A1186D"/>
    <w:rsid w:val="00A1449F"/>
    <w:rsid w:val="00A15E27"/>
    <w:rsid w:val="00A207F8"/>
    <w:rsid w:val="00A248C3"/>
    <w:rsid w:val="00A354D3"/>
    <w:rsid w:val="00A36FDD"/>
    <w:rsid w:val="00A40D9A"/>
    <w:rsid w:val="00A41176"/>
    <w:rsid w:val="00A51B58"/>
    <w:rsid w:val="00A640A2"/>
    <w:rsid w:val="00A649CA"/>
    <w:rsid w:val="00A65D71"/>
    <w:rsid w:val="00A74E4B"/>
    <w:rsid w:val="00A75BEF"/>
    <w:rsid w:val="00A80408"/>
    <w:rsid w:val="00A90483"/>
    <w:rsid w:val="00A926E7"/>
    <w:rsid w:val="00AA606E"/>
    <w:rsid w:val="00AC2FC0"/>
    <w:rsid w:val="00AE2816"/>
    <w:rsid w:val="00AE6B66"/>
    <w:rsid w:val="00B06963"/>
    <w:rsid w:val="00B06ACE"/>
    <w:rsid w:val="00B07BD5"/>
    <w:rsid w:val="00B10062"/>
    <w:rsid w:val="00B10830"/>
    <w:rsid w:val="00B20017"/>
    <w:rsid w:val="00B20AC7"/>
    <w:rsid w:val="00B26343"/>
    <w:rsid w:val="00B319FF"/>
    <w:rsid w:val="00B37B62"/>
    <w:rsid w:val="00B37CD2"/>
    <w:rsid w:val="00B400F6"/>
    <w:rsid w:val="00B504D1"/>
    <w:rsid w:val="00B5260C"/>
    <w:rsid w:val="00B53009"/>
    <w:rsid w:val="00B646E7"/>
    <w:rsid w:val="00B7340C"/>
    <w:rsid w:val="00B74D66"/>
    <w:rsid w:val="00B75C01"/>
    <w:rsid w:val="00B84B99"/>
    <w:rsid w:val="00B9496A"/>
    <w:rsid w:val="00BA2CFB"/>
    <w:rsid w:val="00BB5A3C"/>
    <w:rsid w:val="00BC377D"/>
    <w:rsid w:val="00BC3C55"/>
    <w:rsid w:val="00BD1A11"/>
    <w:rsid w:val="00BE1217"/>
    <w:rsid w:val="00BE1ECC"/>
    <w:rsid w:val="00BE286A"/>
    <w:rsid w:val="00C01A7D"/>
    <w:rsid w:val="00C14BDF"/>
    <w:rsid w:val="00C36D35"/>
    <w:rsid w:val="00C42303"/>
    <w:rsid w:val="00C4630C"/>
    <w:rsid w:val="00C465F5"/>
    <w:rsid w:val="00C60D20"/>
    <w:rsid w:val="00C64A7D"/>
    <w:rsid w:val="00C6626C"/>
    <w:rsid w:val="00C71C7F"/>
    <w:rsid w:val="00C7238F"/>
    <w:rsid w:val="00C862A6"/>
    <w:rsid w:val="00C92E87"/>
    <w:rsid w:val="00CA2479"/>
    <w:rsid w:val="00CB3EA8"/>
    <w:rsid w:val="00CB4096"/>
    <w:rsid w:val="00CB788E"/>
    <w:rsid w:val="00CC0AD4"/>
    <w:rsid w:val="00CC5374"/>
    <w:rsid w:val="00CD371E"/>
    <w:rsid w:val="00CE1487"/>
    <w:rsid w:val="00CE4529"/>
    <w:rsid w:val="00CE4F15"/>
    <w:rsid w:val="00D11E0F"/>
    <w:rsid w:val="00D148BB"/>
    <w:rsid w:val="00D160BB"/>
    <w:rsid w:val="00D24100"/>
    <w:rsid w:val="00D35D02"/>
    <w:rsid w:val="00D456C2"/>
    <w:rsid w:val="00D459BB"/>
    <w:rsid w:val="00D47BDE"/>
    <w:rsid w:val="00D51856"/>
    <w:rsid w:val="00D52A5E"/>
    <w:rsid w:val="00D65AA3"/>
    <w:rsid w:val="00D66C94"/>
    <w:rsid w:val="00D80326"/>
    <w:rsid w:val="00D91500"/>
    <w:rsid w:val="00DC3389"/>
    <w:rsid w:val="00DC7779"/>
    <w:rsid w:val="00DD3892"/>
    <w:rsid w:val="00DF4B52"/>
    <w:rsid w:val="00DF520F"/>
    <w:rsid w:val="00DF5555"/>
    <w:rsid w:val="00E02682"/>
    <w:rsid w:val="00E103F0"/>
    <w:rsid w:val="00E119D6"/>
    <w:rsid w:val="00E11BED"/>
    <w:rsid w:val="00E14572"/>
    <w:rsid w:val="00E32063"/>
    <w:rsid w:val="00E350C0"/>
    <w:rsid w:val="00E46336"/>
    <w:rsid w:val="00E61F75"/>
    <w:rsid w:val="00E64A38"/>
    <w:rsid w:val="00E66FFE"/>
    <w:rsid w:val="00E70DEA"/>
    <w:rsid w:val="00E7164B"/>
    <w:rsid w:val="00E74A19"/>
    <w:rsid w:val="00E823E0"/>
    <w:rsid w:val="00E86670"/>
    <w:rsid w:val="00E92D97"/>
    <w:rsid w:val="00E972E9"/>
    <w:rsid w:val="00EA074C"/>
    <w:rsid w:val="00EB5C36"/>
    <w:rsid w:val="00EC6236"/>
    <w:rsid w:val="00ED2D53"/>
    <w:rsid w:val="00EE5182"/>
    <w:rsid w:val="00F04AD5"/>
    <w:rsid w:val="00F07BC9"/>
    <w:rsid w:val="00F13102"/>
    <w:rsid w:val="00F13225"/>
    <w:rsid w:val="00F13609"/>
    <w:rsid w:val="00F14AC8"/>
    <w:rsid w:val="00F251EF"/>
    <w:rsid w:val="00F306F5"/>
    <w:rsid w:val="00F44A02"/>
    <w:rsid w:val="00F528EB"/>
    <w:rsid w:val="00FA1742"/>
    <w:rsid w:val="00FB3600"/>
    <w:rsid w:val="00FB3C0A"/>
    <w:rsid w:val="00FE366B"/>
    <w:rsid w:val="00FF00E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1BAE44-9784-463E-A39D-D1EF524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34C"/>
    <w:pPr>
      <w:widowControl w:val="0"/>
    </w:pPr>
    <w:rPr>
      <w:rFonts w:ascii="Book Antiqua" w:hAnsi="Book Antiqua"/>
      <w:color w:val="000000"/>
      <w:sz w:val="24"/>
      <w:lang w:val="en-US"/>
    </w:rPr>
  </w:style>
  <w:style w:type="paragraph" w:styleId="Nadpis1">
    <w:name w:val="heading 1"/>
    <w:basedOn w:val="Normln"/>
    <w:next w:val="Normln"/>
    <w:qFormat/>
    <w:rsid w:val="005B53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/>
      <w:lang w:val="cs-CZ"/>
    </w:rPr>
  </w:style>
  <w:style w:type="paragraph" w:styleId="Nadpis2">
    <w:name w:val="heading 2"/>
    <w:basedOn w:val="Normln"/>
    <w:next w:val="Normln"/>
    <w:qFormat/>
    <w:rsid w:val="005B534C"/>
    <w:pPr>
      <w:keepNext/>
      <w:ind w:left="426" w:right="441"/>
      <w:jc w:val="both"/>
      <w:outlineLvl w:val="1"/>
    </w:pPr>
    <w:rPr>
      <w:rFonts w:ascii="Times New Roman" w:hAnsi="Times New Roman"/>
      <w:b/>
      <w:lang w:val="cs-CZ"/>
    </w:rPr>
  </w:style>
  <w:style w:type="paragraph" w:styleId="Nadpis3">
    <w:name w:val="heading 3"/>
    <w:basedOn w:val="Normln"/>
    <w:next w:val="Normln"/>
    <w:qFormat/>
    <w:rsid w:val="005B534C"/>
    <w:pPr>
      <w:keepNext/>
      <w:ind w:right="157"/>
      <w:jc w:val="both"/>
      <w:outlineLvl w:val="2"/>
    </w:pPr>
    <w:rPr>
      <w:b/>
      <w:lang w:val="cs-CZ"/>
    </w:rPr>
  </w:style>
  <w:style w:type="paragraph" w:styleId="Nadpis4">
    <w:name w:val="heading 4"/>
    <w:basedOn w:val="Normln"/>
    <w:next w:val="Normln"/>
    <w:qFormat/>
    <w:rsid w:val="005B534C"/>
    <w:pPr>
      <w:keepNext/>
      <w:ind w:right="157"/>
      <w:jc w:val="center"/>
      <w:outlineLvl w:val="3"/>
    </w:pPr>
    <w:rPr>
      <w:rFonts w:ascii="Times New Roman" w:hAnsi="Times New Roman"/>
      <w:b/>
      <w:lang w:val="cs-CZ"/>
    </w:rPr>
  </w:style>
  <w:style w:type="paragraph" w:styleId="Nadpis5">
    <w:name w:val="heading 5"/>
    <w:basedOn w:val="Normln"/>
    <w:next w:val="Normln"/>
    <w:qFormat/>
    <w:rsid w:val="005B534C"/>
    <w:pPr>
      <w:keepNext/>
      <w:ind w:right="157"/>
      <w:jc w:val="both"/>
      <w:outlineLvl w:val="4"/>
    </w:pPr>
    <w:rPr>
      <w:rFonts w:ascii="Times New Roman" w:hAnsi="Times New Roman"/>
      <w:b/>
      <w:sz w:val="28"/>
      <w:lang w:val="cs-CZ"/>
    </w:rPr>
  </w:style>
  <w:style w:type="paragraph" w:styleId="Nadpis6">
    <w:name w:val="heading 6"/>
    <w:basedOn w:val="Normln"/>
    <w:next w:val="Normln"/>
    <w:qFormat/>
    <w:rsid w:val="005B534C"/>
    <w:pPr>
      <w:keepNext/>
      <w:jc w:val="center"/>
      <w:outlineLvl w:val="5"/>
    </w:pPr>
    <w:rPr>
      <w:b/>
      <w:caps/>
      <w:sz w:val="32"/>
    </w:rPr>
  </w:style>
  <w:style w:type="paragraph" w:styleId="Nadpis7">
    <w:name w:val="heading 7"/>
    <w:basedOn w:val="Normln"/>
    <w:next w:val="Normln"/>
    <w:qFormat/>
    <w:rsid w:val="005B534C"/>
    <w:pPr>
      <w:keepNext/>
      <w:ind w:right="157"/>
      <w:jc w:val="center"/>
      <w:outlineLvl w:val="6"/>
    </w:pPr>
    <w:rPr>
      <w:rFonts w:ascii="Times New Roman" w:hAnsi="Times New Roman"/>
      <w:b/>
      <w:sz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B534C"/>
    <w:pPr>
      <w:spacing w:line="-220" w:lineRule="auto"/>
      <w:jc w:val="both"/>
    </w:pPr>
    <w:rPr>
      <w:sz w:val="18"/>
    </w:rPr>
  </w:style>
  <w:style w:type="paragraph" w:customStyle="1" w:styleId="lnek">
    <w:name w:val="‰l‡nek"/>
    <w:basedOn w:val="Normln"/>
    <w:uiPriority w:val="99"/>
    <w:rsid w:val="005B534C"/>
    <w:pPr>
      <w:spacing w:before="65" w:after="170" w:line="-220" w:lineRule="auto"/>
      <w:jc w:val="center"/>
    </w:pPr>
    <w:rPr>
      <w:b/>
      <w:sz w:val="20"/>
    </w:rPr>
  </w:style>
  <w:style w:type="paragraph" w:customStyle="1" w:styleId="Nzevlnku">
    <w:name w:val="N‡zev ‹l‡nku"/>
    <w:basedOn w:val="Normln"/>
    <w:uiPriority w:val="99"/>
    <w:rsid w:val="005B534C"/>
    <w:pPr>
      <w:spacing w:line="-220" w:lineRule="auto"/>
      <w:jc w:val="center"/>
    </w:pPr>
    <w:rPr>
      <w:b/>
      <w:sz w:val="18"/>
    </w:rPr>
  </w:style>
  <w:style w:type="paragraph" w:customStyle="1" w:styleId="Nadpislnku">
    <w:name w:val="Nadpis ‹l‡nku"/>
    <w:basedOn w:val="Normln"/>
    <w:rsid w:val="005B534C"/>
    <w:pPr>
      <w:tabs>
        <w:tab w:val="left" w:pos="215"/>
      </w:tabs>
      <w:spacing w:line="-220" w:lineRule="auto"/>
      <w:jc w:val="center"/>
    </w:pPr>
    <w:rPr>
      <w:b/>
      <w:sz w:val="18"/>
    </w:rPr>
  </w:style>
  <w:style w:type="paragraph" w:customStyle="1" w:styleId="odrky">
    <w:name w:val="odr‡ìky"/>
    <w:basedOn w:val="Normln"/>
    <w:rsid w:val="005B534C"/>
    <w:pPr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sz w:val="18"/>
    </w:rPr>
  </w:style>
  <w:style w:type="paragraph" w:styleId="Zhlav">
    <w:name w:val="header"/>
    <w:basedOn w:val="Normln"/>
    <w:rsid w:val="005B53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534C"/>
    <w:pPr>
      <w:tabs>
        <w:tab w:val="center" w:pos="4536"/>
        <w:tab w:val="right" w:pos="9072"/>
      </w:tabs>
    </w:pPr>
  </w:style>
  <w:style w:type="paragraph" w:customStyle="1" w:styleId="BodyText22">
    <w:name w:val="Body Text 22"/>
    <w:basedOn w:val="Normln"/>
    <w:rsid w:val="005B534C"/>
    <w:pPr>
      <w:tabs>
        <w:tab w:val="left" w:pos="709"/>
      </w:tabs>
      <w:ind w:left="709" w:hanging="425"/>
      <w:jc w:val="both"/>
    </w:pPr>
    <w:rPr>
      <w:rFonts w:ascii="Times New Roman" w:hAnsi="Times New Roman"/>
      <w:lang w:val="cs-CZ"/>
    </w:rPr>
  </w:style>
  <w:style w:type="paragraph" w:styleId="Zkladntext">
    <w:name w:val="Body Text"/>
    <w:basedOn w:val="Normln"/>
    <w:rsid w:val="005B534C"/>
    <w:pPr>
      <w:jc w:val="both"/>
    </w:pPr>
    <w:rPr>
      <w:rFonts w:ascii="Times New Roman" w:hAnsi="Times New Roman"/>
      <w:lang w:val="cs-CZ"/>
    </w:rPr>
  </w:style>
  <w:style w:type="character" w:styleId="slostrnky">
    <w:name w:val="page number"/>
    <w:basedOn w:val="Standardnpsmoodstavce"/>
    <w:rsid w:val="005B534C"/>
  </w:style>
  <w:style w:type="paragraph" w:customStyle="1" w:styleId="BlockText1">
    <w:name w:val="Block Text1"/>
    <w:basedOn w:val="Normln"/>
    <w:rsid w:val="005B534C"/>
    <w:pPr>
      <w:ind w:left="567" w:right="157" w:hanging="567"/>
      <w:jc w:val="both"/>
    </w:pPr>
    <w:rPr>
      <w:rFonts w:ascii="Times New Roman" w:hAnsi="Times New Roman"/>
      <w:lang w:val="cs-CZ"/>
    </w:rPr>
  </w:style>
  <w:style w:type="paragraph" w:customStyle="1" w:styleId="BodyText21">
    <w:name w:val="Body Text 21"/>
    <w:basedOn w:val="Normln"/>
    <w:rsid w:val="005B534C"/>
    <w:pPr>
      <w:tabs>
        <w:tab w:val="left" w:pos="709"/>
        <w:tab w:val="left" w:pos="9639"/>
      </w:tabs>
      <w:ind w:right="157"/>
      <w:jc w:val="both"/>
    </w:pPr>
    <w:rPr>
      <w:rFonts w:ascii="Times New Roman" w:hAnsi="Times New Roman"/>
      <w:lang w:val="cs-CZ"/>
    </w:rPr>
  </w:style>
  <w:style w:type="paragraph" w:styleId="Seznam">
    <w:name w:val="List"/>
    <w:basedOn w:val="Normln"/>
    <w:rsid w:val="005B534C"/>
    <w:pPr>
      <w:ind w:left="283" w:hanging="283"/>
    </w:pPr>
  </w:style>
  <w:style w:type="paragraph" w:styleId="Seznam2">
    <w:name w:val="List 2"/>
    <w:basedOn w:val="Normln"/>
    <w:rsid w:val="005B534C"/>
    <w:pPr>
      <w:ind w:left="566" w:hanging="283"/>
    </w:pPr>
  </w:style>
  <w:style w:type="paragraph" w:styleId="Pokraovnseznamu">
    <w:name w:val="List Continue"/>
    <w:basedOn w:val="Normln"/>
    <w:rsid w:val="005B534C"/>
    <w:pPr>
      <w:spacing w:after="120"/>
      <w:ind w:left="283"/>
    </w:pPr>
  </w:style>
  <w:style w:type="paragraph" w:customStyle="1" w:styleId="BodyTextIndent21">
    <w:name w:val="Body Text Indent 21"/>
    <w:basedOn w:val="Normln"/>
    <w:rsid w:val="005B534C"/>
    <w:pPr>
      <w:ind w:firstLine="142"/>
      <w:jc w:val="both"/>
    </w:pPr>
    <w:rPr>
      <w:lang w:val="cs-CZ"/>
    </w:rPr>
  </w:style>
  <w:style w:type="paragraph" w:customStyle="1" w:styleId="NZEVKAPITOLY">
    <w:name w:val="NçZEV KAPITOLY"/>
    <w:basedOn w:val="Normln"/>
    <w:rsid w:val="005B534C"/>
    <w:pPr>
      <w:widowControl/>
      <w:spacing w:before="65" w:after="170" w:line="220" w:lineRule="exact"/>
      <w:jc w:val="center"/>
    </w:pPr>
    <w:rPr>
      <w:b/>
      <w:sz w:val="20"/>
    </w:rPr>
  </w:style>
  <w:style w:type="paragraph" w:styleId="Zkladntextodsazen">
    <w:name w:val="Body Text Indent"/>
    <w:basedOn w:val="Normln"/>
    <w:rsid w:val="005B534C"/>
    <w:pPr>
      <w:widowControl/>
      <w:ind w:left="1413" w:hanging="705"/>
    </w:pPr>
    <w:rPr>
      <w:rFonts w:ascii="Times New Roman" w:hAnsi="Times New Roman"/>
      <w:b/>
      <w:color w:val="auto"/>
      <w:lang w:val="cs-CZ"/>
    </w:rPr>
  </w:style>
  <w:style w:type="paragraph" w:styleId="Rozloendokumentu">
    <w:name w:val="Document Map"/>
    <w:basedOn w:val="Normln"/>
    <w:semiHidden/>
    <w:rsid w:val="005B534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3858"/>
    <w:rPr>
      <w:color w:val="0000FF"/>
      <w:u w:val="single"/>
    </w:rPr>
  </w:style>
  <w:style w:type="paragraph" w:styleId="Textbubliny">
    <w:name w:val="Balloon Text"/>
    <w:basedOn w:val="Normln"/>
    <w:semiHidden/>
    <w:rsid w:val="006D0F8A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721E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lang w:val="cs-CZ" w:eastAsia="ja-JP"/>
    </w:rPr>
  </w:style>
  <w:style w:type="character" w:styleId="Odkaznakoment">
    <w:name w:val="annotation reference"/>
    <w:semiHidden/>
    <w:rsid w:val="00CC0AD4"/>
    <w:rPr>
      <w:sz w:val="16"/>
      <w:szCs w:val="16"/>
    </w:rPr>
  </w:style>
  <w:style w:type="paragraph" w:styleId="Textkomente">
    <w:name w:val="annotation text"/>
    <w:basedOn w:val="Normln"/>
    <w:semiHidden/>
    <w:rsid w:val="00CC0AD4"/>
    <w:rPr>
      <w:rFonts w:ascii="Times New Roman" w:hAnsi="Times New Roman"/>
      <w:sz w:val="20"/>
      <w:lang w:val="cs-CZ"/>
    </w:rPr>
  </w:style>
  <w:style w:type="paragraph" w:styleId="Pedmtkomente">
    <w:name w:val="annotation subject"/>
    <w:basedOn w:val="Textkomente"/>
    <w:next w:val="Textkomente"/>
    <w:semiHidden/>
    <w:rsid w:val="00CC0AD4"/>
    <w:rPr>
      <w:b/>
      <w:bCs/>
    </w:rPr>
  </w:style>
  <w:style w:type="character" w:customStyle="1" w:styleId="platne">
    <w:name w:val="platne"/>
    <w:basedOn w:val="Standardnpsmoodstavce"/>
    <w:rsid w:val="00564E01"/>
  </w:style>
  <w:style w:type="table" w:styleId="Mkatabulky">
    <w:name w:val="Table Grid"/>
    <w:basedOn w:val="Normlntabulka"/>
    <w:rsid w:val="003428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C64A7D"/>
    <w:pPr>
      <w:widowControl/>
      <w:spacing w:after="200" w:line="276" w:lineRule="auto"/>
      <w:ind w:left="708"/>
    </w:pPr>
    <w:rPr>
      <w:rFonts w:ascii="Calibri" w:eastAsia="SimSun" w:hAnsi="Calibri"/>
      <w:color w:val="auto"/>
      <w:sz w:val="22"/>
      <w:szCs w:val="22"/>
      <w:lang w:val="cs-CZ" w:eastAsia="zh-CN"/>
    </w:rPr>
  </w:style>
  <w:style w:type="paragraph" w:customStyle="1" w:styleId="Default">
    <w:name w:val="Default"/>
    <w:rsid w:val="00C64A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odstavcebodsmlouvy">
    <w:name w:val="odstavce bodů smlouvy"/>
    <w:rsid w:val="00743B0F"/>
    <w:pPr>
      <w:spacing w:before="120" w:after="120"/>
      <w:ind w:left="289" w:hanging="289"/>
    </w:pPr>
    <w:rPr>
      <w:i/>
      <w:color w:val="000000"/>
      <w:sz w:val="24"/>
    </w:rPr>
  </w:style>
  <w:style w:type="character" w:styleId="Siln">
    <w:name w:val="Strong"/>
    <w:basedOn w:val="Standardnpsmoodstavce"/>
    <w:uiPriority w:val="22"/>
    <w:qFormat/>
    <w:rsid w:val="00B37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13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JUDr. Jaroslav Radil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Smoleja Vratislav</dc:creator>
  <cp:lastModifiedBy>Šalingová Lucie</cp:lastModifiedBy>
  <cp:revision>3</cp:revision>
  <cp:lastPrinted>2016-07-18T07:33:00Z</cp:lastPrinted>
  <dcterms:created xsi:type="dcterms:W3CDTF">2016-08-31T10:00:00Z</dcterms:created>
  <dcterms:modified xsi:type="dcterms:W3CDTF">2016-09-05T08:03:00Z</dcterms:modified>
</cp:coreProperties>
</file>