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6811B" w14:textId="77777777" w:rsidR="00E028FD" w:rsidRPr="00E028FD" w:rsidRDefault="00E028FD" w:rsidP="00E028FD"/>
    <w:p w14:paraId="0413B790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0375BF1F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5731B764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29555AD6" w14:textId="77777777" w:rsidR="00C87036" w:rsidRPr="00C87036" w:rsidRDefault="00C87036" w:rsidP="00C87036"/>
    <w:p w14:paraId="4A8A7F9C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3E4E6288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8421C4">
        <w:rPr>
          <w:rFonts w:ascii="Calibri" w:hAnsi="Calibri"/>
          <w:sz w:val="22"/>
          <w:szCs w:val="22"/>
        </w:rPr>
        <w:t>Daliborova 380/9, Praha 10, PSČ 102 00</w:t>
      </w:r>
    </w:p>
    <w:p w14:paraId="6026D398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4C906667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5AB564BE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7BE6B95E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="00624F38">
        <w:rPr>
          <w:rFonts w:ascii="Calibri" w:hAnsi="Calibri"/>
          <w:sz w:val="22"/>
          <w:szCs w:val="22"/>
        </w:rPr>
        <w:t>107-4526510257/0100</w:t>
      </w:r>
    </w:p>
    <w:p w14:paraId="5D623E03" w14:textId="77777777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Ivanou Hlaváčkovou, jednatelem</w:t>
      </w:r>
    </w:p>
    <w:p w14:paraId="1CF1E477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06D667E0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6A5BAA27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599B99B2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41642159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5D568920" w14:textId="77777777" w:rsidR="00817B2B" w:rsidRPr="00817B2B" w:rsidRDefault="00817B2B" w:rsidP="00817B2B">
      <w:pPr>
        <w:jc w:val="both"/>
        <w:rPr>
          <w:rFonts w:ascii="Calibri" w:hAnsi="Calibri"/>
          <w:b/>
          <w:bCs/>
          <w:sz w:val="22"/>
          <w:szCs w:val="22"/>
        </w:rPr>
      </w:pPr>
      <w:r w:rsidRPr="00817B2B">
        <w:rPr>
          <w:rFonts w:ascii="Calibri" w:hAnsi="Calibri"/>
          <w:b/>
          <w:bCs/>
          <w:sz w:val="22"/>
          <w:szCs w:val="22"/>
        </w:rPr>
        <w:t xml:space="preserve">Ústav pro hydrodynamiku AV ČR, </w:t>
      </w:r>
      <w:proofErr w:type="spellStart"/>
      <w:proofErr w:type="gramStart"/>
      <w:r w:rsidRPr="00817B2B">
        <w:rPr>
          <w:rFonts w:ascii="Calibri" w:hAnsi="Calibri"/>
          <w:b/>
          <w:bCs/>
          <w:sz w:val="22"/>
          <w:szCs w:val="22"/>
        </w:rPr>
        <w:t>v.v.</w:t>
      </w:r>
      <w:proofErr w:type="gramEnd"/>
      <w:r w:rsidRPr="00817B2B">
        <w:rPr>
          <w:rFonts w:ascii="Calibri" w:hAnsi="Calibri"/>
          <w:b/>
          <w:bCs/>
          <w:sz w:val="22"/>
          <w:szCs w:val="22"/>
        </w:rPr>
        <w:t>i</w:t>
      </w:r>
      <w:proofErr w:type="spellEnd"/>
      <w:r w:rsidRPr="00817B2B">
        <w:rPr>
          <w:rFonts w:ascii="Calibri" w:hAnsi="Calibri"/>
          <w:b/>
          <w:bCs/>
          <w:sz w:val="22"/>
          <w:szCs w:val="22"/>
        </w:rPr>
        <w:t>.</w:t>
      </w:r>
    </w:p>
    <w:p w14:paraId="5BD77208" w14:textId="77777777" w:rsidR="00817B2B" w:rsidRPr="00817B2B" w:rsidRDefault="00817B2B" w:rsidP="00817B2B">
      <w:pPr>
        <w:jc w:val="both"/>
        <w:rPr>
          <w:rFonts w:ascii="Calibri" w:hAnsi="Calibri"/>
          <w:bCs/>
          <w:sz w:val="22"/>
          <w:szCs w:val="22"/>
        </w:rPr>
      </w:pPr>
      <w:r w:rsidRPr="00817B2B">
        <w:rPr>
          <w:rFonts w:ascii="Calibri" w:hAnsi="Calibri"/>
          <w:bCs/>
          <w:sz w:val="22"/>
          <w:szCs w:val="22"/>
        </w:rPr>
        <w:t xml:space="preserve">se sídlem:           </w:t>
      </w:r>
      <w:r w:rsidRPr="00817B2B">
        <w:rPr>
          <w:rFonts w:ascii="Calibri" w:hAnsi="Calibri"/>
          <w:bCs/>
          <w:sz w:val="22"/>
          <w:szCs w:val="22"/>
        </w:rPr>
        <w:tab/>
        <w:t xml:space="preserve">Pod </w:t>
      </w:r>
      <w:proofErr w:type="spellStart"/>
      <w:r w:rsidRPr="00817B2B">
        <w:rPr>
          <w:rFonts w:ascii="Calibri" w:hAnsi="Calibri"/>
          <w:bCs/>
          <w:sz w:val="22"/>
          <w:szCs w:val="22"/>
        </w:rPr>
        <w:t>Paťankou</w:t>
      </w:r>
      <w:proofErr w:type="spellEnd"/>
      <w:r w:rsidRPr="00817B2B">
        <w:rPr>
          <w:rFonts w:ascii="Calibri" w:hAnsi="Calibri"/>
          <w:bCs/>
          <w:sz w:val="22"/>
          <w:szCs w:val="22"/>
        </w:rPr>
        <w:t xml:space="preserve"> 30/5, 166 12  Praha 6</w:t>
      </w:r>
    </w:p>
    <w:p w14:paraId="733E7BD6" w14:textId="77777777" w:rsidR="00817B2B" w:rsidRPr="00817B2B" w:rsidRDefault="00817B2B" w:rsidP="00817B2B">
      <w:pPr>
        <w:jc w:val="both"/>
        <w:rPr>
          <w:rFonts w:ascii="Calibri" w:hAnsi="Calibri"/>
          <w:bCs/>
          <w:sz w:val="22"/>
          <w:szCs w:val="22"/>
        </w:rPr>
      </w:pPr>
      <w:r w:rsidRPr="00817B2B">
        <w:rPr>
          <w:rFonts w:ascii="Calibri" w:hAnsi="Calibri"/>
          <w:bCs/>
          <w:sz w:val="22"/>
          <w:szCs w:val="22"/>
        </w:rPr>
        <w:t xml:space="preserve">IČ: </w:t>
      </w:r>
      <w:r w:rsidRPr="00817B2B">
        <w:rPr>
          <w:rFonts w:ascii="Calibri" w:hAnsi="Calibri"/>
          <w:bCs/>
          <w:sz w:val="22"/>
          <w:szCs w:val="22"/>
        </w:rPr>
        <w:tab/>
      </w:r>
      <w:r w:rsidRPr="00817B2B">
        <w:rPr>
          <w:rFonts w:ascii="Calibri" w:hAnsi="Calibri"/>
          <w:bCs/>
          <w:sz w:val="22"/>
          <w:szCs w:val="22"/>
        </w:rPr>
        <w:tab/>
      </w:r>
      <w:r w:rsidRPr="00817B2B">
        <w:rPr>
          <w:rFonts w:ascii="Calibri" w:hAnsi="Calibri"/>
          <w:bCs/>
          <w:sz w:val="22"/>
          <w:szCs w:val="22"/>
        </w:rPr>
        <w:tab/>
        <w:t>67985874</w:t>
      </w:r>
    </w:p>
    <w:p w14:paraId="3F21C644" w14:textId="77777777" w:rsidR="00817B2B" w:rsidRPr="00817B2B" w:rsidRDefault="00817B2B" w:rsidP="00817B2B">
      <w:pPr>
        <w:jc w:val="both"/>
        <w:rPr>
          <w:rFonts w:ascii="Calibri" w:hAnsi="Calibri"/>
          <w:bCs/>
          <w:sz w:val="22"/>
          <w:szCs w:val="22"/>
        </w:rPr>
      </w:pPr>
      <w:r w:rsidRPr="00817B2B">
        <w:rPr>
          <w:rFonts w:ascii="Calibri" w:hAnsi="Calibri"/>
          <w:bCs/>
          <w:sz w:val="22"/>
          <w:szCs w:val="22"/>
        </w:rPr>
        <w:t xml:space="preserve">Zastoupená </w:t>
      </w:r>
      <w:r w:rsidRPr="00817B2B">
        <w:rPr>
          <w:rFonts w:ascii="Calibri" w:hAnsi="Calibri"/>
          <w:bCs/>
          <w:sz w:val="22"/>
          <w:szCs w:val="22"/>
        </w:rPr>
        <w:tab/>
        <w:t xml:space="preserve">  </w:t>
      </w:r>
      <w:r w:rsidRPr="00817B2B">
        <w:rPr>
          <w:rFonts w:ascii="Calibri" w:hAnsi="Calibri"/>
          <w:bCs/>
          <w:sz w:val="22"/>
          <w:szCs w:val="22"/>
        </w:rPr>
        <w:tab/>
        <w:t xml:space="preserve">doc. RNDr. </w:t>
      </w:r>
      <w:proofErr w:type="spellStart"/>
      <w:r w:rsidRPr="00817B2B">
        <w:rPr>
          <w:rFonts w:ascii="Calibri" w:hAnsi="Calibri"/>
          <w:bCs/>
          <w:sz w:val="22"/>
          <w:szCs w:val="22"/>
        </w:rPr>
        <w:t>Martrinem</w:t>
      </w:r>
      <w:proofErr w:type="spellEnd"/>
      <w:r w:rsidRPr="00817B2B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817B2B">
        <w:rPr>
          <w:rFonts w:ascii="Calibri" w:hAnsi="Calibri"/>
          <w:bCs/>
          <w:sz w:val="22"/>
          <w:szCs w:val="22"/>
        </w:rPr>
        <w:t>Pivokonským</w:t>
      </w:r>
      <w:proofErr w:type="spellEnd"/>
      <w:r w:rsidRPr="00817B2B">
        <w:rPr>
          <w:rFonts w:ascii="Calibri" w:hAnsi="Calibri"/>
          <w:bCs/>
          <w:sz w:val="22"/>
          <w:szCs w:val="22"/>
        </w:rPr>
        <w:t>, Ph.D. - ředitelem ústavu</w:t>
      </w:r>
    </w:p>
    <w:p w14:paraId="0D220993" w14:textId="0DBFEC8F" w:rsidR="00817B2B" w:rsidRDefault="00817B2B" w:rsidP="00817B2B">
      <w:pPr>
        <w:jc w:val="both"/>
        <w:rPr>
          <w:rFonts w:ascii="Calibri" w:hAnsi="Calibri"/>
          <w:bCs/>
          <w:sz w:val="22"/>
          <w:szCs w:val="22"/>
        </w:rPr>
      </w:pPr>
      <w:r w:rsidRPr="00817B2B">
        <w:rPr>
          <w:rFonts w:ascii="Calibri" w:hAnsi="Calibri"/>
          <w:bCs/>
          <w:sz w:val="22"/>
          <w:szCs w:val="22"/>
        </w:rPr>
        <w:t xml:space="preserve">Č. OP: </w:t>
      </w:r>
      <w:r w:rsidRPr="00817B2B">
        <w:rPr>
          <w:rFonts w:ascii="Calibri" w:hAnsi="Calibri"/>
          <w:bCs/>
          <w:sz w:val="22"/>
          <w:szCs w:val="22"/>
        </w:rPr>
        <w:tab/>
      </w:r>
      <w:r w:rsidRPr="00817B2B">
        <w:rPr>
          <w:rFonts w:ascii="Calibri" w:hAnsi="Calibri"/>
          <w:bCs/>
          <w:sz w:val="22"/>
          <w:szCs w:val="22"/>
        </w:rPr>
        <w:tab/>
      </w:r>
      <w:r w:rsidRPr="00817B2B">
        <w:rPr>
          <w:rFonts w:ascii="Calibri" w:hAnsi="Calibri"/>
          <w:bCs/>
          <w:sz w:val="22"/>
          <w:szCs w:val="22"/>
        </w:rPr>
        <w:tab/>
        <w:t>210207959</w:t>
      </w:r>
    </w:p>
    <w:p w14:paraId="48E54875" w14:textId="77777777" w:rsidR="00817B2B" w:rsidRPr="00F34C7B" w:rsidRDefault="00817B2B" w:rsidP="004010A4">
      <w:pPr>
        <w:jc w:val="both"/>
        <w:rPr>
          <w:rFonts w:ascii="Calibri" w:hAnsi="Calibri"/>
          <w:bCs/>
          <w:sz w:val="22"/>
          <w:szCs w:val="22"/>
        </w:rPr>
      </w:pPr>
    </w:p>
    <w:p w14:paraId="6D128A21" w14:textId="77777777" w:rsidR="00EF1525" w:rsidRDefault="00EF1525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>(dále jako „objednatel“)</w:t>
      </w:r>
    </w:p>
    <w:p w14:paraId="7B4A13E3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63E9EE10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205ECCBB" w14:textId="77777777"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6FE0F181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239DDE52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7A66BE63" w14:textId="2931D170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817B2B">
        <w:rPr>
          <w:rFonts w:ascii="Calibri" w:hAnsi="Calibri"/>
          <w:sz w:val="22"/>
          <w:szCs w:val="22"/>
        </w:rPr>
        <w:t>za roky 2021, 2022 a 2023</w:t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14:paraId="52A2CA8F" w14:textId="77777777"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14:paraId="4A41ADAF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54B0F554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23C080CB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2B19A717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122BF1CE" w14:textId="77777777"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14:paraId="3AE81426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7459C500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32E790FB" w14:textId="77777777"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14:paraId="78B1A9F3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2D1B507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521AC128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770FFC9" w14:textId="77777777"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14:paraId="75119D34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FC8D644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14:paraId="16D0CAA5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62FACA8C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14:paraId="4A3935F3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0FD783FF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59EF8382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54950311" w14:textId="77777777"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14:paraId="73A39224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52A6FA7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14:paraId="280A4E2F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E6625DC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14:paraId="1FC73906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8E35553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14:paraId="044D2932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1F32270D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6210E6ED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D77FDB2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</w:t>
      </w:r>
      <w:r>
        <w:rPr>
          <w:rFonts w:ascii="Calibri" w:hAnsi="Calibri" w:cs="Calibri"/>
          <w:sz w:val="22"/>
          <w:szCs w:val="22"/>
        </w:rPr>
        <w:lastRenderedPageBreak/>
        <w:t xml:space="preserve">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3F4C6936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16D0465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E4E9757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 xml:space="preserve"> Závěrečné zprávy</w:t>
      </w:r>
    </w:p>
    <w:p w14:paraId="2810E02A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2A7472F7" w14:textId="77777777"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14:paraId="506B410D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DAB68F6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14:paraId="73E68C04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E966FCF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14:paraId="1C4C49DE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5BA9241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14:paraId="5189A1D4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812102B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14:paraId="58030667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071993E2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7B4AFF3E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72EEBEE" w14:textId="4FE3B116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Vlastní ověřování účetní závěrky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by nejpozději do</w:t>
      </w:r>
      <w:r w:rsidR="00817B2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17B2B">
        <w:rPr>
          <w:rFonts w:ascii="Calibri" w:hAnsi="Calibri" w:cs="Calibri"/>
          <w:sz w:val="22"/>
          <w:szCs w:val="22"/>
        </w:rPr>
        <w:t>31.5</w:t>
      </w:r>
      <w:proofErr w:type="gramEnd"/>
      <w:r w:rsidR="00817B2B">
        <w:rPr>
          <w:rFonts w:ascii="Calibri" w:hAnsi="Calibri" w:cs="Calibri"/>
          <w:sz w:val="22"/>
          <w:szCs w:val="22"/>
        </w:rPr>
        <w:t>.</w:t>
      </w:r>
      <w:proofErr w:type="gramStart"/>
      <w:r w:rsidR="00817B2B">
        <w:rPr>
          <w:rFonts w:ascii="Calibri" w:hAnsi="Calibri" w:cs="Calibri"/>
          <w:sz w:val="22"/>
          <w:szCs w:val="22"/>
        </w:rPr>
        <w:t>následujícího</w:t>
      </w:r>
      <w:proofErr w:type="gramEnd"/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14:paraId="2E1DCD6C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85E7868" w14:textId="3ACF8676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817B2B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vyhotoveních v českém jazyce do 15ti dnů po předání veškeré dokumentace potřebné pro uzavření auditorské zprávy.</w:t>
      </w:r>
    </w:p>
    <w:p w14:paraId="6B3E1541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7C258E5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5D933D1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78A59E9B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04C29DA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9275840" w14:textId="043BF209"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817B2B">
        <w:rPr>
          <w:rFonts w:ascii="Calibri" w:hAnsi="Calibri" w:cs="Calibri"/>
          <w:sz w:val="22"/>
          <w:szCs w:val="22"/>
        </w:rPr>
        <w:t> </w:t>
      </w:r>
      <w:r w:rsidR="003F250A">
        <w:rPr>
          <w:rFonts w:ascii="Calibri" w:hAnsi="Calibri" w:cs="Calibri"/>
          <w:sz w:val="22"/>
          <w:szCs w:val="22"/>
        </w:rPr>
        <w:t>částce</w:t>
      </w:r>
      <w:r w:rsidR="00817B2B">
        <w:rPr>
          <w:rFonts w:ascii="Calibri" w:hAnsi="Calibri" w:cs="Calibri"/>
          <w:sz w:val="22"/>
          <w:szCs w:val="22"/>
        </w:rPr>
        <w:t xml:space="preserve"> 35 000</w:t>
      </w:r>
      <w:r>
        <w:rPr>
          <w:rFonts w:ascii="Calibri" w:hAnsi="Calibri"/>
          <w:sz w:val="22"/>
          <w:szCs w:val="22"/>
        </w:rPr>
        <w:t xml:space="preserve"> Kč bez DPH</w:t>
      </w:r>
      <w:r w:rsidR="001F7731">
        <w:rPr>
          <w:rFonts w:ascii="Calibri" w:hAnsi="Calibri"/>
          <w:sz w:val="22"/>
          <w:szCs w:val="22"/>
        </w:rPr>
        <w:t xml:space="preserve"> za jedno účetní období</w:t>
      </w:r>
      <w:r>
        <w:rPr>
          <w:rFonts w:ascii="Calibri" w:hAnsi="Calibri"/>
          <w:sz w:val="22"/>
          <w:szCs w:val="22"/>
        </w:rPr>
        <w:t>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14:paraId="357172C1" w14:textId="77777777"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56E7AB35" w14:textId="77777777" w:rsidR="001D3F64" w:rsidRDefault="001D3F64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09FE227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60B3BA19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69F7394E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C5E5893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6B499923" w14:textId="77777777"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0184D439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VI.</w:t>
      </w:r>
    </w:p>
    <w:p w14:paraId="5FCE2F99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0404F6D3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D7DAD5B" w14:textId="75AD7375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817B2B">
        <w:rPr>
          <w:rFonts w:ascii="Calibri" w:hAnsi="Calibri"/>
          <w:sz w:val="22"/>
          <w:szCs w:val="22"/>
        </w:rPr>
        <w:t>určitou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14:paraId="69705871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5FDE5D5" w14:textId="77777777"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14:paraId="4866DCB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D2F3FFD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08B69405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F5945C0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ED5D0F4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6BBE2AA8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79775F58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391BDF5" w14:textId="77777777"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14:paraId="39315E1C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5F4269F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14:paraId="727A826B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0EA28D9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14:paraId="122DEEE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73357EF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14:paraId="57C125E4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14:paraId="27D79344" w14:textId="77777777" w:rsidR="004010A4" w:rsidRDefault="004010A4" w:rsidP="004010A4">
      <w:pPr>
        <w:rPr>
          <w:rFonts w:asciiTheme="minorHAnsi" w:hAnsiTheme="minorHAnsi"/>
          <w:sz w:val="22"/>
          <w:szCs w:val="22"/>
        </w:rPr>
      </w:pPr>
    </w:p>
    <w:p w14:paraId="14395FB6" w14:textId="77777777" w:rsidR="00FB39F5" w:rsidRDefault="00FB39F5" w:rsidP="004010A4">
      <w:pPr>
        <w:rPr>
          <w:rFonts w:asciiTheme="minorHAnsi" w:hAnsiTheme="minorHAnsi"/>
          <w:sz w:val="22"/>
          <w:szCs w:val="22"/>
        </w:rPr>
      </w:pPr>
    </w:p>
    <w:p w14:paraId="781991F2" w14:textId="78FFA5D6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  <w:r w:rsidR="001F7731">
        <w:rPr>
          <w:rFonts w:asciiTheme="minorHAnsi" w:hAnsiTheme="minorHAnsi"/>
          <w:sz w:val="22"/>
          <w:szCs w:val="22"/>
        </w:rPr>
        <w:t>28.6.2021</w:t>
      </w:r>
    </w:p>
    <w:p w14:paraId="0289F72F" w14:textId="01DC840B" w:rsidR="00E02FC7" w:rsidRDefault="00E02FC7" w:rsidP="004010A4">
      <w:pPr>
        <w:rPr>
          <w:rFonts w:asciiTheme="minorHAnsi" w:hAnsiTheme="minorHAnsi"/>
          <w:sz w:val="22"/>
          <w:szCs w:val="22"/>
        </w:rPr>
      </w:pPr>
    </w:p>
    <w:p w14:paraId="03C255CC" w14:textId="51621545" w:rsidR="00E02FC7" w:rsidRDefault="00E02FC7" w:rsidP="004010A4">
      <w:pPr>
        <w:rPr>
          <w:rFonts w:asciiTheme="minorHAnsi" w:hAnsiTheme="minorHAnsi"/>
          <w:sz w:val="22"/>
          <w:szCs w:val="22"/>
        </w:rPr>
      </w:pPr>
    </w:p>
    <w:p w14:paraId="3AD6EA0C" w14:textId="61DDA340" w:rsidR="00E02FC7" w:rsidRDefault="00E02FC7" w:rsidP="004010A4">
      <w:pPr>
        <w:rPr>
          <w:rFonts w:asciiTheme="minorHAnsi" w:hAnsiTheme="minorHAnsi"/>
          <w:sz w:val="22"/>
          <w:szCs w:val="22"/>
        </w:rPr>
      </w:pPr>
    </w:p>
    <w:p w14:paraId="0ECCC6BD" w14:textId="60F0F722" w:rsidR="00E02FC7" w:rsidRDefault="00E02FC7" w:rsidP="004010A4">
      <w:pPr>
        <w:rPr>
          <w:rFonts w:asciiTheme="minorHAnsi" w:hAnsiTheme="minorHAnsi"/>
          <w:sz w:val="22"/>
          <w:szCs w:val="22"/>
        </w:rPr>
      </w:pPr>
    </w:p>
    <w:p w14:paraId="1745AF37" w14:textId="675F9EFB" w:rsidR="00E02FC7" w:rsidRDefault="00E02FC7" w:rsidP="004010A4">
      <w:pPr>
        <w:rPr>
          <w:rFonts w:asciiTheme="minorHAnsi" w:hAnsiTheme="minorHAnsi"/>
          <w:sz w:val="22"/>
          <w:szCs w:val="22"/>
        </w:rPr>
      </w:pPr>
    </w:p>
    <w:p w14:paraId="5A62E065" w14:textId="77777777" w:rsidR="00E02FC7" w:rsidRDefault="00E02FC7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36"/>
      </w:tblGrid>
      <w:tr w:rsidR="00297259" w14:paraId="1E472DA7" w14:textId="77777777" w:rsidTr="004010A4">
        <w:tc>
          <w:tcPr>
            <w:tcW w:w="4606" w:type="dxa"/>
          </w:tcPr>
          <w:p w14:paraId="0800E009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249F7B22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543943B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5C9A5CD8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28E8BA43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033E767C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0E5413DE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4A8AF48E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4FD4D250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32952207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14:paraId="2BAF219B" w14:textId="77777777" w:rsidR="00297259" w:rsidRPr="005123F8" w:rsidRDefault="00297259" w:rsidP="00F02833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1AC82" w14:textId="77777777" w:rsidR="00595876" w:rsidRDefault="00595876" w:rsidP="00E028FD">
      <w:r>
        <w:separator/>
      </w:r>
    </w:p>
  </w:endnote>
  <w:endnote w:type="continuationSeparator" w:id="0">
    <w:p w14:paraId="102A97B6" w14:textId="77777777" w:rsidR="00595876" w:rsidRDefault="00595876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9AEF" w14:textId="77777777" w:rsidR="005C637D" w:rsidRPr="005C637D" w:rsidRDefault="005C637D" w:rsidP="005C637D">
    <w:pPr>
      <w:rPr>
        <w:rFonts w:asciiTheme="minorHAnsi" w:hAnsiTheme="minorHAnsi"/>
        <w:i/>
        <w:color w:val="808080" w:themeColor="background1" w:themeShade="80"/>
        <w:sz w:val="18"/>
        <w:szCs w:val="18"/>
      </w:rPr>
    </w:pP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_____________________________________________________________________________________________________Acontip s.r.o., IČ: 01709585,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auditorské oprávnění č. 547     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                   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  <w:t xml:space="preserve">        </w:t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  <w:t>www.acontip.cz</w:t>
    </w:r>
  </w:p>
  <w:p w14:paraId="5E1070D4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9E95" w14:textId="77777777" w:rsidR="00595876" w:rsidRDefault="00595876" w:rsidP="00E028FD">
      <w:r>
        <w:separator/>
      </w:r>
    </w:p>
  </w:footnote>
  <w:footnote w:type="continuationSeparator" w:id="0">
    <w:p w14:paraId="6336C50E" w14:textId="77777777" w:rsidR="00595876" w:rsidRDefault="00595876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DC7D" w14:textId="77777777" w:rsidR="00E028FD" w:rsidRDefault="00E028FD">
    <w:pPr>
      <w:pStyle w:val="Zhlav"/>
    </w:pPr>
    <w:r>
      <w:rPr>
        <w:noProof/>
      </w:rPr>
      <w:drawing>
        <wp:inline distT="0" distB="0" distL="0" distR="0" wp14:anchorId="359FD44E" wp14:editId="4FA074A0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4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2"/>
    <w:rsid w:val="00076A55"/>
    <w:rsid w:val="001313B7"/>
    <w:rsid w:val="00144D78"/>
    <w:rsid w:val="00157294"/>
    <w:rsid w:val="00171E19"/>
    <w:rsid w:val="001D3F64"/>
    <w:rsid w:val="001D4A64"/>
    <w:rsid w:val="001F34CD"/>
    <w:rsid w:val="001F7731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C4462"/>
    <w:rsid w:val="005123F8"/>
    <w:rsid w:val="00536BE6"/>
    <w:rsid w:val="00584C7D"/>
    <w:rsid w:val="00595876"/>
    <w:rsid w:val="00596AC0"/>
    <w:rsid w:val="005C637D"/>
    <w:rsid w:val="005E022A"/>
    <w:rsid w:val="00624F38"/>
    <w:rsid w:val="00634488"/>
    <w:rsid w:val="0064774A"/>
    <w:rsid w:val="006B712D"/>
    <w:rsid w:val="00700F4B"/>
    <w:rsid w:val="007243D7"/>
    <w:rsid w:val="0074178E"/>
    <w:rsid w:val="00746BA2"/>
    <w:rsid w:val="00750B48"/>
    <w:rsid w:val="007800B5"/>
    <w:rsid w:val="00787EB6"/>
    <w:rsid w:val="007C513E"/>
    <w:rsid w:val="007F777E"/>
    <w:rsid w:val="00814492"/>
    <w:rsid w:val="00817B2B"/>
    <w:rsid w:val="008421C4"/>
    <w:rsid w:val="008658F8"/>
    <w:rsid w:val="0089319C"/>
    <w:rsid w:val="008B01C7"/>
    <w:rsid w:val="008E4098"/>
    <w:rsid w:val="00917080"/>
    <w:rsid w:val="009869AA"/>
    <w:rsid w:val="009E4BB1"/>
    <w:rsid w:val="00A619EF"/>
    <w:rsid w:val="00A634BE"/>
    <w:rsid w:val="00A747AF"/>
    <w:rsid w:val="00A7742B"/>
    <w:rsid w:val="00A938C8"/>
    <w:rsid w:val="00AD6039"/>
    <w:rsid w:val="00B16326"/>
    <w:rsid w:val="00B179C6"/>
    <w:rsid w:val="00B30E79"/>
    <w:rsid w:val="00B445C9"/>
    <w:rsid w:val="00B5614D"/>
    <w:rsid w:val="00B73575"/>
    <w:rsid w:val="00B74577"/>
    <w:rsid w:val="00BA7E87"/>
    <w:rsid w:val="00C220DD"/>
    <w:rsid w:val="00C66036"/>
    <w:rsid w:val="00C87036"/>
    <w:rsid w:val="00C8792A"/>
    <w:rsid w:val="00D22469"/>
    <w:rsid w:val="00D319E0"/>
    <w:rsid w:val="00D836FB"/>
    <w:rsid w:val="00DC6E99"/>
    <w:rsid w:val="00DD587E"/>
    <w:rsid w:val="00DE5FB6"/>
    <w:rsid w:val="00E028FD"/>
    <w:rsid w:val="00E02FC7"/>
    <w:rsid w:val="00E12493"/>
    <w:rsid w:val="00E31D09"/>
    <w:rsid w:val="00E61129"/>
    <w:rsid w:val="00E706D0"/>
    <w:rsid w:val="00EA0899"/>
    <w:rsid w:val="00EE12A4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35A7D"/>
  <w15:docId w15:val="{B0A6C3B0-8316-4466-887E-52A08711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549E-8ADA-48DC-ABFF-890B314F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Filipova</cp:lastModifiedBy>
  <cp:revision>5</cp:revision>
  <cp:lastPrinted>2021-06-28T14:03:00Z</cp:lastPrinted>
  <dcterms:created xsi:type="dcterms:W3CDTF">2021-06-28T14:01:00Z</dcterms:created>
  <dcterms:modified xsi:type="dcterms:W3CDTF">2022-06-22T10:20:00Z</dcterms:modified>
</cp:coreProperties>
</file>