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56" w:rsidRDefault="0002525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025256" w:rsidRDefault="00460B9B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7211100135</w:t>
      </w:r>
    </w:p>
    <w:p w:rsidR="00025256" w:rsidRDefault="00460B9B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25256" w:rsidRDefault="00460B9B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25256" w:rsidRDefault="00025256">
      <w:pPr>
        <w:pStyle w:val="Zkladntext"/>
        <w:spacing w:before="11"/>
        <w:rPr>
          <w:sz w:val="59"/>
        </w:rPr>
      </w:pPr>
    </w:p>
    <w:p w:rsidR="00025256" w:rsidRDefault="00460B9B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25256" w:rsidRDefault="00025256">
      <w:pPr>
        <w:pStyle w:val="Zkladntext"/>
        <w:rPr>
          <w:sz w:val="26"/>
        </w:rPr>
      </w:pPr>
    </w:p>
    <w:p w:rsidR="00025256" w:rsidRDefault="00460B9B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25256" w:rsidRDefault="00460B9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25256" w:rsidRDefault="00460B9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25256" w:rsidRDefault="00460B9B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025256" w:rsidRDefault="00460B9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025256" w:rsidRDefault="00460B9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25256" w:rsidRDefault="00460B9B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025256" w:rsidRDefault="00460B9B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025256" w:rsidRDefault="00025256">
      <w:pPr>
        <w:pStyle w:val="Zkladntext"/>
        <w:spacing w:before="12"/>
        <w:rPr>
          <w:sz w:val="19"/>
        </w:rPr>
      </w:pPr>
    </w:p>
    <w:p w:rsidR="00025256" w:rsidRDefault="00460B9B">
      <w:pPr>
        <w:pStyle w:val="Zkladntext"/>
        <w:ind w:left="102"/>
      </w:pPr>
      <w:r>
        <w:rPr>
          <w:w w:val="99"/>
        </w:rPr>
        <w:t>a</w:t>
      </w:r>
    </w:p>
    <w:p w:rsidR="00025256" w:rsidRDefault="00025256">
      <w:pPr>
        <w:pStyle w:val="Zkladntext"/>
        <w:spacing w:before="1"/>
      </w:pPr>
    </w:p>
    <w:p w:rsidR="00025256" w:rsidRDefault="00460B9B">
      <w:pPr>
        <w:pStyle w:val="Nadpis2"/>
        <w:ind w:left="102"/>
        <w:jc w:val="left"/>
      </w:pPr>
      <w:r>
        <w:t>Pražské</w:t>
      </w:r>
      <w:r>
        <w:rPr>
          <w:spacing w:val="-4"/>
        </w:rPr>
        <w:t xml:space="preserve"> </w:t>
      </w:r>
      <w:r>
        <w:t>společenství</w:t>
      </w:r>
      <w:r>
        <w:rPr>
          <w:spacing w:val="-4"/>
        </w:rPr>
        <w:t xml:space="preserve"> </w:t>
      </w:r>
      <w:r>
        <w:t>obnovitelné</w:t>
      </w:r>
      <w:r>
        <w:rPr>
          <w:spacing w:val="-5"/>
        </w:rPr>
        <w:t xml:space="preserve"> </w:t>
      </w:r>
      <w:r>
        <w:t>energie,</w:t>
      </w:r>
      <w:r>
        <w:rPr>
          <w:spacing w:val="-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025256" w:rsidRDefault="00460B9B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Mariánské</w:t>
      </w:r>
      <w:r>
        <w:rPr>
          <w:spacing w:val="-2"/>
        </w:rPr>
        <w:t xml:space="preserve"> </w:t>
      </w:r>
      <w:r>
        <w:t>náměstí</w:t>
      </w:r>
      <w:r>
        <w:rPr>
          <w:spacing w:val="-2"/>
        </w:rPr>
        <w:t xml:space="preserve"> </w:t>
      </w:r>
      <w:r>
        <w:t>2/2,</w:t>
      </w:r>
      <w:r>
        <w:rPr>
          <w:spacing w:val="-3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Město,</w:t>
      </w:r>
      <w:r>
        <w:rPr>
          <w:spacing w:val="-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</w:p>
    <w:p w:rsidR="00025256" w:rsidRDefault="00460B9B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11842857</w:t>
      </w:r>
    </w:p>
    <w:p w:rsidR="00025256" w:rsidRDefault="00460B9B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Jaroslavem K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ředitelem</w:t>
      </w:r>
    </w:p>
    <w:p w:rsidR="00025256" w:rsidRDefault="00460B9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PPF</w:t>
      </w:r>
      <w:r>
        <w:rPr>
          <w:spacing w:val="-1"/>
        </w:rPr>
        <w:t xml:space="preserve"> </w:t>
      </w:r>
      <w:r>
        <w:t>banka</w:t>
      </w:r>
      <w:r>
        <w:rPr>
          <w:spacing w:val="-3"/>
        </w:rPr>
        <w:t xml:space="preserve"> </w:t>
      </w:r>
      <w:r>
        <w:t>a.s.</w:t>
      </w:r>
    </w:p>
    <w:p w:rsidR="00025256" w:rsidRDefault="00460B9B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2037670007/6000</w:t>
      </w:r>
    </w:p>
    <w:p w:rsidR="00025256" w:rsidRDefault="00025256">
      <w:pPr>
        <w:pStyle w:val="Zkladntext"/>
        <w:spacing w:before="1"/>
      </w:pPr>
    </w:p>
    <w:p w:rsidR="00025256" w:rsidRDefault="00460B9B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025256" w:rsidRDefault="00025256">
      <w:pPr>
        <w:pStyle w:val="Zkladntext"/>
        <w:spacing w:before="1"/>
      </w:pPr>
    </w:p>
    <w:p w:rsidR="00025256" w:rsidRDefault="00460B9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25256" w:rsidRDefault="00025256">
      <w:pPr>
        <w:pStyle w:val="Zkladntext"/>
        <w:spacing w:before="11"/>
        <w:rPr>
          <w:sz w:val="19"/>
        </w:rPr>
      </w:pPr>
    </w:p>
    <w:p w:rsidR="00025256" w:rsidRDefault="00460B9B">
      <w:pPr>
        <w:pStyle w:val="Nadpis1"/>
        <w:ind w:left="2277" w:right="2306"/>
      </w:pPr>
      <w:r>
        <w:t>I.</w:t>
      </w:r>
    </w:p>
    <w:p w:rsidR="00025256" w:rsidRDefault="00460B9B">
      <w:pPr>
        <w:pStyle w:val="Nadpis2"/>
        <w:spacing w:before="1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25256" w:rsidRDefault="00025256">
      <w:pPr>
        <w:pStyle w:val="Zkladntext"/>
        <w:rPr>
          <w:b/>
        </w:rPr>
      </w:pPr>
    </w:p>
    <w:p w:rsidR="00025256" w:rsidRDefault="00460B9B">
      <w:pPr>
        <w:pStyle w:val="Odstavecseseznamem"/>
        <w:numPr>
          <w:ilvl w:val="0"/>
          <w:numId w:val="8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25256" w:rsidRDefault="00460B9B">
      <w:pPr>
        <w:pStyle w:val="Zkladntext"/>
        <w:ind w:left="385" w:right="129"/>
        <w:jc w:val="both"/>
      </w:pPr>
      <w:r>
        <w:t>„Smlouva“) se uzavírá na základě Rozhodnutí ministra životního prostředí č. 7211100135 o poskytnutí</w:t>
      </w:r>
      <w:r>
        <w:rPr>
          <w:spacing w:val="1"/>
        </w:rPr>
        <w:t xml:space="preserve"> </w:t>
      </w:r>
      <w:r>
        <w:t>finančních prostředků ze Státního fondu životního prostředí ČR ze dne 13. 04.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025256" w:rsidRDefault="00460B9B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</w:t>
      </w:r>
      <w:r>
        <w:rPr>
          <w:sz w:val="20"/>
        </w:rPr>
        <w:t>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25256" w:rsidRDefault="00025256">
      <w:pPr>
        <w:jc w:val="both"/>
        <w:rPr>
          <w:sz w:val="20"/>
        </w:rPr>
        <w:sectPr w:rsidR="0002525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025256" w:rsidRDefault="00025256">
      <w:pPr>
        <w:pStyle w:val="Zkladntext"/>
        <w:spacing w:before="12"/>
        <w:rPr>
          <w:sz w:val="9"/>
        </w:rPr>
      </w:pPr>
    </w:p>
    <w:p w:rsidR="00025256" w:rsidRDefault="00460B9B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25256" w:rsidRDefault="00460B9B">
      <w:pPr>
        <w:pStyle w:val="Nadpis2"/>
        <w:spacing w:before="123" w:line="237" w:lineRule="auto"/>
        <w:ind w:left="2992" w:right="2022" w:hanging="985"/>
        <w:jc w:val="left"/>
      </w:pPr>
      <w:r>
        <w:t>„Instalace FVE na objektech společnosti Pražské služby, a.s.,</w:t>
      </w:r>
      <w:r>
        <w:rPr>
          <w:spacing w:val="-5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areálech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Šancemi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ZEVO</w:t>
      </w:r>
      <w:r>
        <w:rPr>
          <w:spacing w:val="-1"/>
        </w:rPr>
        <w:t xml:space="preserve"> </w:t>
      </w:r>
      <w:r>
        <w:t>Malešice“</w:t>
      </w:r>
    </w:p>
    <w:p w:rsidR="00025256" w:rsidRDefault="00460B9B">
      <w:pPr>
        <w:pStyle w:val="Zkladntext"/>
        <w:spacing w:before="121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025256" w:rsidRDefault="00460B9B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této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7"/>
          <w:sz w:val="20"/>
        </w:rPr>
        <w:t xml:space="preserve"> </w:t>
      </w:r>
      <w:r>
        <w:rPr>
          <w:sz w:val="20"/>
        </w:rPr>
        <w:t>(EU)</w:t>
      </w:r>
      <w:r>
        <w:rPr>
          <w:spacing w:val="36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025256" w:rsidRDefault="00460B9B">
      <w:pPr>
        <w:pStyle w:val="Zkladntext"/>
        <w:spacing w:before="1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vnitřním</w:t>
      </w:r>
      <w:r>
        <w:rPr>
          <w:spacing w:val="1"/>
        </w:rPr>
        <w:t xml:space="preserve"> </w:t>
      </w:r>
      <w:r>
        <w:t>trhem“.</w:t>
      </w:r>
    </w:p>
    <w:p w:rsidR="00025256" w:rsidRDefault="00025256">
      <w:pPr>
        <w:pStyle w:val="Zkladntext"/>
        <w:spacing w:before="12"/>
        <w:rPr>
          <w:sz w:val="28"/>
        </w:rPr>
      </w:pPr>
    </w:p>
    <w:p w:rsidR="00025256" w:rsidRDefault="00460B9B">
      <w:pPr>
        <w:pStyle w:val="Nadpis1"/>
        <w:ind w:right="693"/>
      </w:pPr>
      <w:r>
        <w:t>II.</w:t>
      </w:r>
    </w:p>
    <w:p w:rsidR="00025256" w:rsidRDefault="00460B9B">
      <w:pPr>
        <w:pStyle w:val="Nadpis2"/>
        <w:spacing w:before="1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25256" w:rsidRDefault="00025256">
      <w:pPr>
        <w:pStyle w:val="Zkladntext"/>
        <w:spacing w:before="1"/>
        <w:rPr>
          <w:b/>
        </w:rPr>
      </w:pPr>
    </w:p>
    <w:p w:rsidR="00025256" w:rsidRDefault="00460B9B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385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250,90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025256" w:rsidRDefault="00460B9B">
      <w:pPr>
        <w:pStyle w:val="Zkladntext"/>
        <w:ind w:left="385"/>
        <w:jc w:val="both"/>
      </w:pPr>
      <w:r>
        <w:t>sedm</w:t>
      </w:r>
      <w:r>
        <w:rPr>
          <w:spacing w:val="-2"/>
        </w:rPr>
        <w:t xml:space="preserve"> </w:t>
      </w:r>
      <w:r>
        <w:t>milionů</w:t>
      </w:r>
      <w:r>
        <w:rPr>
          <w:spacing w:val="-3"/>
        </w:rPr>
        <w:t xml:space="preserve"> </w:t>
      </w:r>
      <w:r>
        <w:t>tři</w:t>
      </w:r>
      <w:r>
        <w:rPr>
          <w:spacing w:val="-1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pět</w:t>
      </w:r>
      <w:r>
        <w:rPr>
          <w:spacing w:val="-4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dvě</w:t>
      </w:r>
      <w:r>
        <w:rPr>
          <w:spacing w:val="-2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padesát</w:t>
      </w:r>
      <w:r>
        <w:rPr>
          <w:spacing w:val="4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českých,</w:t>
      </w:r>
      <w:r>
        <w:rPr>
          <w:spacing w:val="-4"/>
        </w:rPr>
        <w:t xml:space="preserve"> </w:t>
      </w:r>
      <w:r>
        <w:t>devadesát</w:t>
      </w:r>
      <w:r>
        <w:rPr>
          <w:spacing w:val="-4"/>
        </w:rPr>
        <w:t xml:space="preserve"> </w:t>
      </w:r>
      <w:r>
        <w:t>haléřů).</w:t>
      </w:r>
    </w:p>
    <w:p w:rsidR="00025256" w:rsidRDefault="00460B9B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6"/>
          <w:sz w:val="20"/>
        </w:rPr>
        <w:t xml:space="preserve"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607</w:t>
      </w:r>
      <w:r>
        <w:rPr>
          <w:spacing w:val="1"/>
          <w:sz w:val="20"/>
        </w:rPr>
        <w:t xml:space="preserve"> </w:t>
      </w:r>
      <w:r>
        <w:rPr>
          <w:sz w:val="20"/>
        </w:rPr>
        <w:t>121,35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25256" w:rsidRDefault="00460B9B">
      <w:pPr>
        <w:pStyle w:val="Odstavecseseznamem"/>
        <w:numPr>
          <w:ilvl w:val="0"/>
          <w:numId w:val="7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představuje 27,76 %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025256" w:rsidRDefault="00460B9B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</w:t>
      </w:r>
      <w:r>
        <w:rPr>
          <w:sz w:val="20"/>
        </w:rPr>
        <w:t>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025256" w:rsidRDefault="00460B9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7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025256" w:rsidRDefault="00460B9B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2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2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25256" w:rsidRDefault="00460B9B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025256" w:rsidRDefault="00025256">
      <w:pPr>
        <w:pStyle w:val="Zkladntext"/>
        <w:spacing w:before="1"/>
      </w:pPr>
    </w:p>
    <w:p w:rsidR="00025256" w:rsidRDefault="00460B9B">
      <w:pPr>
        <w:pStyle w:val="Nadpis1"/>
        <w:spacing w:before="1"/>
        <w:ind w:right="1050"/>
      </w:pPr>
      <w:r>
        <w:t>III.</w:t>
      </w:r>
    </w:p>
    <w:p w:rsidR="00025256" w:rsidRDefault="00460B9B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25256" w:rsidRDefault="00025256">
      <w:pPr>
        <w:pStyle w:val="Zkladntext"/>
        <w:spacing w:before="1"/>
        <w:rPr>
          <w:b/>
        </w:rPr>
      </w:pPr>
    </w:p>
    <w:p w:rsidR="00025256" w:rsidRDefault="00460B9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025256" w:rsidRDefault="00460B9B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2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7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Změnu rozložení investic</w:t>
      </w:r>
      <w:r>
        <w:rPr>
          <w:w w:val="95"/>
          <w:sz w:val="20"/>
        </w:rPr>
        <w:t xml:space="preserve"> a neinvestic je možné provést změnovým řízením pouze na neprofinancovaných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25256" w:rsidRDefault="00025256">
      <w:pPr>
        <w:jc w:val="both"/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12"/>
        <w:rPr>
          <w:sz w:val="9"/>
        </w:rPr>
      </w:pPr>
    </w:p>
    <w:p w:rsidR="00025256" w:rsidRDefault="00460B9B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025256" w:rsidRDefault="00460B9B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nehradí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25256" w:rsidRDefault="00460B9B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25256" w:rsidRDefault="00460B9B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4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5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</w:t>
      </w:r>
      <w:r>
        <w:rPr>
          <w:sz w:val="20"/>
        </w:rPr>
        <w:t>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025256" w:rsidRDefault="00460B9B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1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0"/>
          <w:sz w:val="20"/>
        </w:rPr>
        <w:t xml:space="preserve"> </w:t>
      </w:r>
      <w:r>
        <w:rPr>
          <w:sz w:val="20"/>
        </w:rPr>
        <w:t>musí</w:t>
      </w:r>
      <w:r>
        <w:rPr>
          <w:spacing w:val="19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4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025256" w:rsidRDefault="00025256">
      <w:pPr>
        <w:pStyle w:val="Zkladntext"/>
        <w:rPr>
          <w:sz w:val="26"/>
        </w:rPr>
      </w:pPr>
    </w:p>
    <w:p w:rsidR="00025256" w:rsidRDefault="00460B9B">
      <w:pPr>
        <w:pStyle w:val="Nadpis1"/>
        <w:spacing w:before="188" w:line="265" w:lineRule="exact"/>
      </w:pPr>
      <w:r>
        <w:t>IV.</w:t>
      </w:r>
    </w:p>
    <w:p w:rsidR="00025256" w:rsidRDefault="00460B9B">
      <w:pPr>
        <w:pStyle w:val="Nadpis2"/>
        <w:spacing w:line="265" w:lineRule="exact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25256" w:rsidRDefault="00025256">
      <w:pPr>
        <w:pStyle w:val="Zkladntext"/>
        <w:rPr>
          <w:b/>
        </w:rPr>
      </w:pPr>
    </w:p>
    <w:p w:rsidR="00025256" w:rsidRDefault="00460B9B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ind w:right="134"/>
        <w:jc w:val="both"/>
        <w:rPr>
          <w:sz w:val="20"/>
        </w:rPr>
      </w:pPr>
      <w:r>
        <w:rPr>
          <w:sz w:val="20"/>
        </w:rPr>
        <w:t>splní účel akce „Instalace FVE na objektech společnosti Pražské služby, a.s., v areálech Pod Šancemi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ZEVO Malešice“ tím, že akce bude provedena </w:t>
      </w:r>
      <w:r>
        <w:rPr>
          <w:sz w:val="20"/>
        </w:rPr>
        <w:t>v souladu s Výzvou, žádostí o podporu 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65" w:lineRule="exact"/>
        <w:ind w:hanging="361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07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k výstavbě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50"/>
          <w:sz w:val="20"/>
        </w:rPr>
        <w:t xml:space="preserve"> </w:t>
      </w:r>
      <w:r>
        <w:rPr>
          <w:sz w:val="20"/>
        </w:rPr>
        <w:t>instalací</w:t>
      </w:r>
    </w:p>
    <w:p w:rsidR="00025256" w:rsidRDefault="00460B9B">
      <w:pPr>
        <w:pStyle w:val="Zkladntext"/>
        <w:ind w:left="745"/>
        <w:jc w:val="both"/>
      </w:pPr>
      <w:r>
        <w:t>s</w:t>
      </w:r>
      <w:r>
        <w:rPr>
          <w:spacing w:val="-3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999</w:t>
      </w:r>
      <w:r>
        <w:rPr>
          <w:spacing w:val="-1"/>
        </w:rPr>
        <w:t xml:space="preserve"> </w:t>
      </w:r>
      <w:r>
        <w:t>kWp,</w:t>
      </w:r>
    </w:p>
    <w:p w:rsidR="00025256" w:rsidRDefault="00025256">
      <w:pPr>
        <w:jc w:val="both"/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12"/>
        <w:rPr>
          <w:sz w:val="9"/>
        </w:rPr>
      </w:pP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025256" w:rsidRDefault="00025256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025256">
        <w:trPr>
          <w:trHeight w:val="772"/>
        </w:trPr>
        <w:tc>
          <w:tcPr>
            <w:tcW w:w="3965" w:type="dxa"/>
          </w:tcPr>
          <w:p w:rsidR="00025256" w:rsidRDefault="00460B9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025256" w:rsidRDefault="00460B9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025256" w:rsidRDefault="00460B9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025256" w:rsidRDefault="00460B9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 w:rsidR="00025256" w:rsidRDefault="00460B9B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25256">
        <w:trPr>
          <w:trHeight w:val="505"/>
        </w:trPr>
        <w:tc>
          <w:tcPr>
            <w:tcW w:w="3965" w:type="dxa"/>
          </w:tcPr>
          <w:p w:rsidR="00025256" w:rsidRDefault="00460B9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025256" w:rsidRDefault="00460B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025256" w:rsidRDefault="00460B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025256" w:rsidRDefault="00460B9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  <w:tr w:rsidR="00025256">
        <w:trPr>
          <w:trHeight w:val="506"/>
        </w:trPr>
        <w:tc>
          <w:tcPr>
            <w:tcW w:w="3965" w:type="dxa"/>
          </w:tcPr>
          <w:p w:rsidR="00025256" w:rsidRDefault="00460B9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025256" w:rsidRDefault="00460B9B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025256" w:rsidRDefault="00460B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025256" w:rsidRDefault="00460B9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</w:tr>
      <w:tr w:rsidR="00025256">
        <w:trPr>
          <w:trHeight w:val="530"/>
        </w:trPr>
        <w:tc>
          <w:tcPr>
            <w:tcW w:w="3965" w:type="dxa"/>
          </w:tcPr>
          <w:p w:rsidR="00025256" w:rsidRDefault="00460B9B"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025256" w:rsidRDefault="00460B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025256" w:rsidRDefault="00460B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025256" w:rsidRDefault="00460B9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7880.40</w:t>
            </w:r>
          </w:p>
        </w:tc>
      </w:tr>
      <w:tr w:rsidR="00025256">
        <w:trPr>
          <w:trHeight w:val="509"/>
        </w:trPr>
        <w:tc>
          <w:tcPr>
            <w:tcW w:w="3965" w:type="dxa"/>
          </w:tcPr>
          <w:p w:rsidR="00025256" w:rsidRDefault="00460B9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025256" w:rsidRDefault="00460B9B"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025256" w:rsidRDefault="00460B9B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025256" w:rsidRDefault="00460B9B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</w:tr>
    </w:tbl>
    <w:p w:rsidR="00025256" w:rsidRDefault="00025256">
      <w:pPr>
        <w:pStyle w:val="Zkladntext"/>
        <w:spacing w:before="13"/>
        <w:rPr>
          <w:sz w:val="37"/>
        </w:rPr>
      </w:pP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7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6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</w:t>
      </w:r>
      <w:r>
        <w:rPr>
          <w:sz w:val="20"/>
        </w:rPr>
        <w:t>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územním</w:t>
      </w:r>
      <w:r>
        <w:rPr>
          <w:spacing w:val="28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10"/>
          <w:sz w:val="20"/>
        </w:rPr>
        <w:t xml:space="preserve"> </w:t>
      </w:r>
      <w:r>
        <w:rPr>
          <w:sz w:val="20"/>
        </w:rPr>
        <w:t>řádu</w:t>
      </w:r>
      <w:r>
        <w:rPr>
          <w:spacing w:val="10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současně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platbu,</w:t>
      </w:r>
      <w:r>
        <w:rPr>
          <w:spacing w:val="1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3</w:t>
      </w:r>
      <w:r>
        <w:rPr>
          <w:spacing w:val="16"/>
          <w:sz w:val="20"/>
        </w:rPr>
        <w:t xml:space="preserve"> </w:t>
      </w:r>
      <w:r>
        <w:rPr>
          <w:sz w:val="20"/>
        </w:rPr>
        <w:t>měsíců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21"/>
          <w:sz w:val="20"/>
        </w:rPr>
        <w:t xml:space="preserve"> </w:t>
      </w:r>
      <w:r>
        <w:rPr>
          <w:sz w:val="20"/>
        </w:rPr>
        <w:t>termínu</w:t>
      </w:r>
      <w:r>
        <w:rPr>
          <w:spacing w:val="2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9"/>
          <w:sz w:val="20"/>
        </w:rPr>
        <w:t xml:space="preserve"> </w:t>
      </w:r>
      <w:r>
        <w:rPr>
          <w:sz w:val="20"/>
        </w:rPr>
        <w:t>dle</w:t>
      </w:r>
    </w:p>
    <w:p w:rsidR="00025256" w:rsidRDefault="00460B9B">
      <w:pPr>
        <w:pStyle w:val="Zkladntext"/>
        <w:ind w:left="745"/>
        <w:jc w:val="both"/>
      </w:pPr>
      <w:r>
        <w:t>písmene</w:t>
      </w:r>
      <w:r>
        <w:rPr>
          <w:spacing w:val="-3"/>
        </w:rPr>
        <w:t xml:space="preserve"> </w:t>
      </w:r>
      <w:r>
        <w:t>e),</w:t>
      </w:r>
      <w:r>
        <w:rPr>
          <w:spacing w:val="-2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ZVA podle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14.2</w:t>
      </w:r>
      <w:r>
        <w:rPr>
          <w:spacing w:val="-1"/>
        </w:rPr>
        <w:t xml:space="preserve"> </w:t>
      </w:r>
      <w:r>
        <w:t>Výzvy,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</w:t>
      </w:r>
      <w:r>
        <w:rPr>
          <w:sz w:val="20"/>
        </w:rPr>
        <w:t>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</w:t>
      </w:r>
      <w:r>
        <w:rPr>
          <w:sz w:val="20"/>
        </w:rPr>
        <w:t>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</w:t>
      </w:r>
      <w:r>
        <w:rPr>
          <w:sz w:val="20"/>
        </w:rPr>
        <w:t>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025256" w:rsidRDefault="00025256">
      <w:pPr>
        <w:jc w:val="both"/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12"/>
        <w:rPr>
          <w:sz w:val="9"/>
        </w:rPr>
      </w:pP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</w:t>
      </w:r>
      <w:r>
        <w:rPr>
          <w:sz w:val="20"/>
        </w:rPr>
        <w:t>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Fond   na</w:t>
      </w:r>
      <w:r>
        <w:rPr>
          <w:spacing w:val="55"/>
          <w:sz w:val="20"/>
        </w:rPr>
        <w:t xml:space="preserve"> </w:t>
      </w:r>
      <w:r>
        <w:rPr>
          <w:sz w:val="20"/>
        </w:rPr>
        <w:t>písemnou</w:t>
      </w:r>
      <w:r>
        <w:rPr>
          <w:spacing w:val="55"/>
          <w:sz w:val="20"/>
        </w:rPr>
        <w:t xml:space="preserve"> </w:t>
      </w:r>
      <w:r>
        <w:rPr>
          <w:sz w:val="20"/>
        </w:rPr>
        <w:t>žádost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posoudit</w:t>
      </w:r>
      <w:r>
        <w:rPr>
          <w:spacing w:val="55"/>
          <w:sz w:val="20"/>
        </w:rPr>
        <w:t xml:space="preserve"> </w:t>
      </w:r>
      <w:r>
        <w:rPr>
          <w:sz w:val="20"/>
        </w:rPr>
        <w:t>tuto   situaci</w:t>
      </w:r>
      <w:r>
        <w:rPr>
          <w:spacing w:val="55"/>
          <w:sz w:val="20"/>
        </w:rPr>
        <w:t xml:space="preserve"> </w:t>
      </w:r>
      <w:r>
        <w:rPr>
          <w:sz w:val="20"/>
        </w:rPr>
        <w:t>a   rozhodnout</w:t>
      </w:r>
      <w:r>
        <w:rPr>
          <w:spacing w:val="55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4"/>
          <w:sz w:val="20"/>
        </w:rPr>
        <w:t xml:space="preserve"> </w:t>
      </w:r>
      <w:r>
        <w:rPr>
          <w:sz w:val="20"/>
        </w:rPr>
        <w:t>stavění</w:t>
      </w:r>
      <w:r>
        <w:rPr>
          <w:spacing w:val="24"/>
          <w:sz w:val="20"/>
        </w:rPr>
        <w:t xml:space="preserve"> </w:t>
      </w:r>
      <w:r>
        <w:rPr>
          <w:sz w:val="20"/>
        </w:rPr>
        <w:t>uvedené</w:t>
      </w:r>
      <w:r>
        <w:rPr>
          <w:spacing w:val="22"/>
          <w:sz w:val="20"/>
        </w:rPr>
        <w:t xml:space="preserve"> </w:t>
      </w:r>
      <w:r>
        <w:rPr>
          <w:sz w:val="20"/>
        </w:rPr>
        <w:t>lhůty.</w:t>
      </w:r>
      <w:r>
        <w:rPr>
          <w:spacing w:val="21"/>
          <w:sz w:val="20"/>
        </w:rPr>
        <w:t xml:space="preserve"> </w:t>
      </w: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takovém</w:t>
      </w:r>
      <w:r>
        <w:rPr>
          <w:spacing w:val="22"/>
          <w:sz w:val="20"/>
        </w:rPr>
        <w:t xml:space="preserve"> </w:t>
      </w:r>
      <w:r>
        <w:rPr>
          <w:sz w:val="20"/>
        </w:rPr>
        <w:t>případě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zajistit,</w:t>
      </w:r>
      <w:r>
        <w:rPr>
          <w:spacing w:val="21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1"/>
          <w:sz w:val="20"/>
        </w:rPr>
        <w:t xml:space="preserve"> </w:t>
      </w:r>
      <w:r>
        <w:rPr>
          <w:sz w:val="20"/>
        </w:rPr>
        <w:t>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8"/>
          <w:sz w:val="20"/>
        </w:rPr>
        <w:t xml:space="preserve"> </w:t>
      </w:r>
      <w:r>
        <w:rPr>
          <w:sz w:val="20"/>
        </w:rPr>
        <w:t>předmět</w:t>
      </w:r>
      <w:r>
        <w:rPr>
          <w:spacing w:val="27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7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7"/>
          <w:sz w:val="20"/>
        </w:rPr>
        <w:t xml:space="preserve"> </w:t>
      </w:r>
      <w:r>
        <w:rPr>
          <w:sz w:val="20"/>
        </w:rPr>
        <w:t>dobu</w:t>
      </w:r>
      <w:r>
        <w:rPr>
          <w:spacing w:val="28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9"/>
          <w:sz w:val="20"/>
        </w:rPr>
        <w:t xml:space="preserve"> </w:t>
      </w:r>
      <w:r>
        <w:rPr>
          <w:sz w:val="20"/>
        </w:rPr>
        <w:t>akce</w:t>
      </w:r>
      <w:r>
        <w:rPr>
          <w:spacing w:val="78"/>
          <w:sz w:val="20"/>
        </w:rPr>
        <w:t xml:space="preserve"> </w:t>
      </w:r>
      <w:r>
        <w:rPr>
          <w:sz w:val="20"/>
        </w:rPr>
        <w:t>vést</w:t>
      </w:r>
      <w:r>
        <w:rPr>
          <w:spacing w:val="79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2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80"/>
          <w:sz w:val="20"/>
        </w:rPr>
        <w:t xml:space="preserve"> </w:t>
      </w:r>
      <w:r>
        <w:rPr>
          <w:sz w:val="20"/>
        </w:rPr>
        <w:t>563/1991</w:t>
      </w:r>
      <w:r>
        <w:rPr>
          <w:spacing w:val="79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</w:t>
      </w:r>
      <w:r>
        <w:rPr>
          <w:sz w:val="20"/>
        </w:rPr>
        <w:t>ích</w:t>
      </w:r>
      <w:r>
        <w:rPr>
          <w:spacing w:val="-52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7"/>
          <w:sz w:val="20"/>
        </w:rPr>
        <w:t xml:space="preserve"> </w:t>
      </w:r>
      <w:r>
        <w:rPr>
          <w:sz w:val="20"/>
        </w:rPr>
        <w:t>osobám</w:t>
      </w:r>
      <w:r>
        <w:rPr>
          <w:spacing w:val="10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0"/>
          <w:sz w:val="20"/>
        </w:rPr>
        <w:t xml:space="preserve"> </w:t>
      </w:r>
      <w:r>
        <w:rPr>
          <w:sz w:val="20"/>
        </w:rPr>
        <w:t>jiným</w:t>
      </w:r>
      <w:r>
        <w:rPr>
          <w:spacing w:val="102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2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025256" w:rsidRDefault="00460B9B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6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úplné.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přitom</w:t>
      </w:r>
      <w:r>
        <w:rPr>
          <w:spacing w:val="18"/>
          <w:sz w:val="20"/>
        </w:rPr>
        <w:t xml:space="preserve"> </w:t>
      </w:r>
      <w:r>
        <w:rPr>
          <w:sz w:val="20"/>
        </w:rPr>
        <w:t>bere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pokud</w:t>
      </w:r>
      <w:r>
        <w:rPr>
          <w:spacing w:val="17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</w:p>
    <w:p w:rsidR="00025256" w:rsidRDefault="00025256">
      <w:pPr>
        <w:jc w:val="both"/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12"/>
        <w:rPr>
          <w:sz w:val="9"/>
        </w:rPr>
      </w:pPr>
    </w:p>
    <w:p w:rsidR="00025256" w:rsidRDefault="00460B9B">
      <w:pPr>
        <w:pStyle w:val="Zkladntext"/>
        <w:spacing w:before="99"/>
        <w:ind w:left="668" w:right="136"/>
        <w:jc w:val="both"/>
      </w:pPr>
      <w:r>
        <w:t>prohlášení nebo tvrzení (po</w:t>
      </w:r>
      <w:r>
        <w:t>případě oboustranné konstatování vycházející z jím podané informace)</w:t>
      </w:r>
      <w:r>
        <w:rPr>
          <w:spacing w:val="1"/>
        </w:rPr>
        <w:t xml:space="preserve"> </w:t>
      </w:r>
      <w:r>
        <w:t>uvedené v této Smlouvě a v AIS SFŽP není pravdivé, bude považováno za porušení jeho povinnosti</w:t>
      </w:r>
      <w:r>
        <w:rPr>
          <w:spacing w:val="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 Smlouvou,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025256" w:rsidRDefault="00460B9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výši,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1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2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025256" w:rsidRDefault="00025256">
      <w:pPr>
        <w:pStyle w:val="Zkladntext"/>
      </w:pPr>
    </w:p>
    <w:p w:rsidR="00025256" w:rsidRDefault="00460B9B">
      <w:pPr>
        <w:pStyle w:val="Nadpis1"/>
      </w:pPr>
      <w:r>
        <w:t>V.</w:t>
      </w:r>
    </w:p>
    <w:p w:rsidR="00025256" w:rsidRDefault="00460B9B">
      <w:pPr>
        <w:pStyle w:val="Nadpis2"/>
        <w:spacing w:before="1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25256" w:rsidRDefault="00025256">
      <w:pPr>
        <w:pStyle w:val="Zkladntext"/>
        <w:spacing w:before="11"/>
        <w:rPr>
          <w:b/>
          <w:sz w:val="19"/>
        </w:rPr>
      </w:pPr>
    </w:p>
    <w:p w:rsidR="00025256" w:rsidRDefault="00460B9B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25256" w:rsidRDefault="00460B9B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 bodů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025256" w:rsidRDefault="00460B9B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3"/>
        </w:rPr>
        <w:t xml:space="preserve"> </w:t>
      </w:r>
      <w:r>
        <w:t>použitým</w:t>
      </w:r>
      <w:r>
        <w:rPr>
          <w:spacing w:val="-1"/>
        </w:rPr>
        <w:t xml:space="preserve"> </w:t>
      </w:r>
      <w:r>
        <w:t>prostředkům.</w:t>
      </w:r>
    </w:p>
    <w:p w:rsidR="00025256" w:rsidRDefault="00460B9B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025256" w:rsidRDefault="00460B9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25256" w:rsidRDefault="00460B9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25256" w:rsidRDefault="00460B9B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25256" w:rsidRDefault="00460B9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25256" w:rsidRDefault="00460B9B">
      <w:pPr>
        <w:pStyle w:val="Zkladntext"/>
        <w:spacing w:before="118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5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025256" w:rsidRDefault="00460B9B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25256" w:rsidRDefault="00460B9B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25256" w:rsidRDefault="00460B9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25256" w:rsidRDefault="00460B9B">
      <w:pPr>
        <w:pStyle w:val="Odstavecseseznamem"/>
        <w:numPr>
          <w:ilvl w:val="0"/>
          <w:numId w:val="4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6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8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stanovena</w:t>
      </w:r>
    </w:p>
    <w:p w:rsidR="00025256" w:rsidRDefault="00460B9B">
      <w:pPr>
        <w:pStyle w:val="Zkladntext"/>
        <w:spacing w:line="265" w:lineRule="exac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025256" w:rsidRDefault="00025256">
      <w:pPr>
        <w:spacing w:line="265" w:lineRule="exact"/>
        <w:jc w:val="both"/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12"/>
        <w:rPr>
          <w:sz w:val="9"/>
        </w:rPr>
      </w:pPr>
    </w:p>
    <w:p w:rsidR="00025256" w:rsidRDefault="00460B9B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025256" w:rsidRDefault="00460B9B">
      <w:pPr>
        <w:pStyle w:val="Zkladntext"/>
        <w:ind w:left="385"/>
      </w:pPr>
      <w:r>
        <w:t>podpory.</w:t>
      </w:r>
    </w:p>
    <w:p w:rsidR="00025256" w:rsidRDefault="00025256">
      <w:pPr>
        <w:pStyle w:val="Zkladntext"/>
        <w:spacing w:before="12"/>
        <w:rPr>
          <w:sz w:val="19"/>
        </w:rPr>
      </w:pPr>
    </w:p>
    <w:p w:rsidR="00025256" w:rsidRDefault="00460B9B">
      <w:pPr>
        <w:pStyle w:val="Nadpis1"/>
      </w:pPr>
      <w:r>
        <w:t>VI.</w:t>
      </w:r>
    </w:p>
    <w:p w:rsidR="00025256" w:rsidRDefault="00460B9B">
      <w:pPr>
        <w:pStyle w:val="Nadpis2"/>
        <w:ind w:right="104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25256" w:rsidRDefault="00025256">
      <w:pPr>
        <w:pStyle w:val="Zkladntext"/>
        <w:spacing w:before="1"/>
        <w:rPr>
          <w:b/>
        </w:rPr>
      </w:pP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3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025256" w:rsidRDefault="00460B9B">
      <w:pPr>
        <w:pStyle w:val="Zkladntext"/>
        <w:ind w:left="385"/>
      </w:pPr>
      <w:r>
        <w:t>Smlouvou.</w:t>
      </w: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25256" w:rsidRDefault="00460B9B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25256" w:rsidRDefault="00025256">
      <w:pPr>
        <w:pStyle w:val="Zkladntext"/>
        <w:spacing w:before="1"/>
      </w:pPr>
    </w:p>
    <w:p w:rsidR="00025256" w:rsidRDefault="00460B9B">
      <w:pPr>
        <w:pStyle w:val="Zkladntext"/>
        <w:spacing w:before="1"/>
        <w:ind w:left="102"/>
      </w:pPr>
      <w:r>
        <w:t>V:</w:t>
      </w:r>
    </w:p>
    <w:p w:rsidR="00025256" w:rsidRDefault="00025256">
      <w:pPr>
        <w:pStyle w:val="Zkladntext"/>
        <w:spacing w:before="12"/>
        <w:rPr>
          <w:sz w:val="19"/>
        </w:rPr>
      </w:pPr>
    </w:p>
    <w:p w:rsidR="00025256" w:rsidRDefault="00460B9B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25256" w:rsidRDefault="00025256">
      <w:pPr>
        <w:pStyle w:val="Zkladntext"/>
        <w:rPr>
          <w:sz w:val="26"/>
        </w:rPr>
      </w:pPr>
    </w:p>
    <w:p w:rsidR="00025256" w:rsidRDefault="00460B9B">
      <w:pPr>
        <w:tabs>
          <w:tab w:val="left" w:pos="6582"/>
        </w:tabs>
        <w:spacing w:before="187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25256" w:rsidRDefault="00460B9B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25256" w:rsidRDefault="00025256">
      <w:pPr>
        <w:pStyle w:val="Zkladntext"/>
        <w:spacing w:before="11"/>
        <w:rPr>
          <w:sz w:val="28"/>
        </w:rPr>
      </w:pPr>
    </w:p>
    <w:p w:rsidR="00025256" w:rsidRDefault="00460B9B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25256" w:rsidRDefault="00025256">
      <w:p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12"/>
        <w:rPr>
          <w:sz w:val="9"/>
        </w:rPr>
      </w:pPr>
    </w:p>
    <w:p w:rsidR="00025256" w:rsidRDefault="00460B9B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025256" w:rsidRDefault="00025256">
      <w:pPr>
        <w:pStyle w:val="Zkladntext"/>
        <w:rPr>
          <w:i/>
          <w:sz w:val="26"/>
        </w:rPr>
      </w:pPr>
    </w:p>
    <w:p w:rsidR="00025256" w:rsidRDefault="00025256">
      <w:pPr>
        <w:pStyle w:val="Zkladntext"/>
        <w:spacing w:before="1"/>
        <w:rPr>
          <w:i/>
          <w:sz w:val="21"/>
        </w:rPr>
      </w:pPr>
    </w:p>
    <w:p w:rsidR="00025256" w:rsidRDefault="00460B9B">
      <w:pPr>
        <w:pStyle w:val="Nadpis2"/>
        <w:tabs>
          <w:tab w:val="left" w:pos="1250"/>
          <w:tab w:val="left" w:pos="1880"/>
          <w:tab w:val="left" w:pos="2875"/>
          <w:tab w:val="left" w:pos="3575"/>
          <w:tab w:val="left" w:pos="3988"/>
          <w:tab w:val="left" w:pos="4841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</w:r>
      <w:r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025256" w:rsidRDefault="00025256">
      <w:pPr>
        <w:pStyle w:val="Zkladntext"/>
        <w:spacing w:before="4"/>
        <w:rPr>
          <w:b/>
          <w:sz w:val="27"/>
        </w:rPr>
      </w:pPr>
    </w:p>
    <w:p w:rsidR="00025256" w:rsidRDefault="00460B9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25256" w:rsidRDefault="00025256">
      <w:pPr>
        <w:pStyle w:val="Zkladntext"/>
        <w:spacing w:before="1"/>
        <w:rPr>
          <w:b/>
          <w:sz w:val="18"/>
        </w:rPr>
      </w:pPr>
    </w:p>
    <w:p w:rsidR="00025256" w:rsidRDefault="00460B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</w:t>
      </w:r>
      <w:r>
        <w:rPr>
          <w:sz w:val="20"/>
        </w:rPr>
        <w:t xml:space="preserve">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025256" w:rsidRDefault="00025256">
      <w:pPr>
        <w:pStyle w:val="Zkladntext"/>
        <w:spacing w:before="3"/>
      </w:pPr>
    </w:p>
    <w:p w:rsidR="00025256" w:rsidRDefault="00460B9B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25256" w:rsidRDefault="00025256">
      <w:pPr>
        <w:pStyle w:val="Zkladntext"/>
        <w:spacing w:before="1"/>
      </w:pPr>
    </w:p>
    <w:p w:rsidR="00025256" w:rsidRDefault="00460B9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2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25256" w:rsidRDefault="00025256">
      <w:pPr>
        <w:pStyle w:val="Zkladntext"/>
        <w:spacing w:before="1"/>
      </w:pPr>
    </w:p>
    <w:p w:rsidR="00025256" w:rsidRDefault="00460B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25256" w:rsidRDefault="00025256">
      <w:pPr>
        <w:pStyle w:val="Zkladntext"/>
        <w:spacing w:before="13"/>
        <w:rPr>
          <w:sz w:val="19"/>
        </w:rPr>
      </w:pPr>
    </w:p>
    <w:p w:rsidR="00025256" w:rsidRDefault="00460B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ohledem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025256" w:rsidRDefault="00025256">
      <w:pPr>
        <w:pStyle w:val="Zkladntext"/>
        <w:spacing w:before="1"/>
      </w:pPr>
    </w:p>
    <w:p w:rsidR="00025256" w:rsidRDefault="00460B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9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0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1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-53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25256" w:rsidRDefault="00025256">
      <w:pPr>
        <w:pStyle w:val="Zkladntext"/>
      </w:pPr>
    </w:p>
    <w:p w:rsidR="00025256" w:rsidRDefault="00460B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025256" w:rsidRDefault="00025256">
      <w:pPr>
        <w:jc w:val="both"/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</w:pPr>
    </w:p>
    <w:p w:rsidR="00025256" w:rsidRDefault="00025256">
      <w:pPr>
        <w:pStyle w:val="Zkladntext"/>
      </w:pPr>
    </w:p>
    <w:p w:rsidR="00025256" w:rsidRDefault="00025256">
      <w:pPr>
        <w:pStyle w:val="Zkladntext"/>
      </w:pPr>
    </w:p>
    <w:p w:rsidR="00025256" w:rsidRDefault="00025256">
      <w:pPr>
        <w:pStyle w:val="Zkladntext"/>
      </w:pPr>
    </w:p>
    <w:p w:rsidR="00025256" w:rsidRDefault="00025256">
      <w:pPr>
        <w:pStyle w:val="Zkladntext"/>
      </w:pPr>
    </w:p>
    <w:p w:rsidR="00025256" w:rsidRDefault="00025256">
      <w:pPr>
        <w:pStyle w:val="Zkladntext"/>
      </w:pPr>
    </w:p>
    <w:p w:rsidR="00025256" w:rsidRDefault="00025256">
      <w:pPr>
        <w:pStyle w:val="Zkladntext"/>
        <w:spacing w:before="12"/>
        <w:rPr>
          <w:sz w:val="29"/>
        </w:rPr>
      </w:pPr>
    </w:p>
    <w:p w:rsidR="00025256" w:rsidRDefault="00460B9B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25256" w:rsidRDefault="0002525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25256" w:rsidRDefault="00460B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25256" w:rsidRDefault="00460B9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3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5256" w:rsidRDefault="00460B9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2525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25256" w:rsidRDefault="00460B9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25256" w:rsidRDefault="00460B9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2525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25256" w:rsidRDefault="00460B9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25256" w:rsidRDefault="00460B9B">
            <w:pPr>
              <w:pStyle w:val="TableParagraph"/>
              <w:spacing w:before="1"/>
              <w:ind w:right="440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25256" w:rsidRDefault="00460B9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2525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25256" w:rsidRDefault="00460B9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25256">
        <w:trPr>
          <w:trHeight w:val="209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25256" w:rsidRDefault="00460B9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25256" w:rsidRDefault="00460B9B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25256" w:rsidRDefault="00460B9B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025256" w:rsidRDefault="00025256">
      <w:pPr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20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25256" w:rsidRDefault="00460B9B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25256" w:rsidRDefault="00460B9B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25256" w:rsidRDefault="00460B9B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025256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2525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25256" w:rsidRDefault="00460B9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2525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25256">
        <w:trPr>
          <w:trHeight w:val="1557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25256" w:rsidRDefault="00460B9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25256" w:rsidRDefault="00460B9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25256" w:rsidRDefault="00460B9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25256" w:rsidRDefault="00460B9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25256">
        <w:trPr>
          <w:trHeight w:val="1555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3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025256" w:rsidRDefault="00460B9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2525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25256" w:rsidRDefault="00460B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získání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025256" w:rsidRDefault="00025256">
      <w:pPr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93"/>
              <w:ind w:left="103" w:right="581"/>
              <w:rPr>
                <w:sz w:val="20"/>
              </w:rPr>
            </w:pPr>
            <w:r>
              <w:rPr>
                <w:sz w:val="20"/>
              </w:rPr>
              <w:t>rovna nebo nižší 5 dnům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025256" w:rsidRDefault="00460B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25256" w:rsidRDefault="00460B9B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25256">
        <w:trPr>
          <w:trHeight w:val="758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25256" w:rsidRDefault="00460B9B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25256" w:rsidRDefault="00460B9B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25256" w:rsidRDefault="00460B9B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25256" w:rsidRDefault="00460B9B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25256" w:rsidRDefault="00460B9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25256" w:rsidRDefault="00460B9B">
            <w:pPr>
              <w:pStyle w:val="TableParagraph"/>
              <w:spacing w:before="1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25256" w:rsidRDefault="00460B9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25256">
        <w:trPr>
          <w:trHeight w:val="45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25256" w:rsidRDefault="00460B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25256" w:rsidRDefault="00460B9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25256" w:rsidRDefault="00460B9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25256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5256" w:rsidRDefault="00460B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25256" w:rsidRDefault="00460B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25256" w:rsidRDefault="00460B9B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25256" w:rsidRDefault="00460B9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25256" w:rsidRDefault="00460B9B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25256" w:rsidRDefault="00460B9B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525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25256" w:rsidRDefault="00460B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25256" w:rsidRDefault="00460B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25256" w:rsidRDefault="00460B9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</w:p>
        </w:tc>
      </w:tr>
    </w:tbl>
    <w:p w:rsidR="00025256" w:rsidRDefault="00025256">
      <w:pPr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25256">
        <w:trPr>
          <w:trHeight w:val="155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25256" w:rsidRDefault="00460B9B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25256" w:rsidRDefault="00460B9B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</w:t>
            </w:r>
            <w:r>
              <w:rPr>
                <w:sz w:val="20"/>
              </w:rPr>
              <w:t>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25256" w:rsidRDefault="00460B9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25256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25256" w:rsidRDefault="00460B9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2525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25256" w:rsidRDefault="00460B9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25256" w:rsidRDefault="00460B9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25256" w:rsidRDefault="00460B9B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25256" w:rsidRDefault="00460B9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25256" w:rsidRDefault="00460B9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25256" w:rsidRDefault="00460B9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25256" w:rsidRDefault="00460B9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25256">
        <w:trPr>
          <w:trHeight w:val="42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</w:p>
          <w:p w:rsidR="00025256" w:rsidRDefault="00460B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25256" w:rsidRDefault="00460B9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25256" w:rsidRDefault="00460B9B">
            <w:pPr>
              <w:pStyle w:val="TableParagraph"/>
              <w:spacing w:before="1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25256" w:rsidRDefault="00460B9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</w:tbl>
    <w:p w:rsidR="00025256" w:rsidRDefault="00025256">
      <w:pPr>
        <w:pStyle w:val="Zkladntext"/>
        <w:rPr>
          <w:b/>
        </w:rPr>
      </w:pPr>
    </w:p>
    <w:p w:rsidR="00025256" w:rsidRDefault="0046556D">
      <w:pPr>
        <w:pStyle w:val="Zkladntext"/>
        <w:spacing w:before="2"/>
        <w:rPr>
          <w:b/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48E1" id="docshape2" o:spid="_x0000_s1026" style="position:absolute;margin-left:85.1pt;margin-top:8.6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MVWuZ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25256" w:rsidRDefault="00025256">
      <w:pPr>
        <w:pStyle w:val="Zkladntext"/>
        <w:rPr>
          <w:b/>
        </w:rPr>
      </w:pPr>
    </w:p>
    <w:p w:rsidR="00025256" w:rsidRDefault="00025256">
      <w:pPr>
        <w:pStyle w:val="Zkladntext"/>
        <w:spacing w:before="12"/>
        <w:rPr>
          <w:b/>
          <w:sz w:val="13"/>
        </w:rPr>
      </w:pPr>
    </w:p>
    <w:p w:rsidR="00025256" w:rsidRDefault="00460B9B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25256" w:rsidRDefault="00025256">
      <w:pPr>
        <w:rPr>
          <w:sz w:val="16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25256" w:rsidRDefault="00460B9B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25256" w:rsidRDefault="00460B9B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25256" w:rsidRDefault="00460B9B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25256" w:rsidRDefault="00460B9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25256" w:rsidRDefault="00460B9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25256" w:rsidRDefault="00460B9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25256" w:rsidRDefault="00460B9B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25256" w:rsidRDefault="00460B9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25256" w:rsidRDefault="00460B9B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25256">
        <w:trPr>
          <w:trHeight w:val="29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2525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25256" w:rsidRDefault="00460B9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25256" w:rsidRDefault="00460B9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25256" w:rsidRDefault="00460B9B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25256" w:rsidRDefault="00460B9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25256" w:rsidRDefault="00460B9B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25256" w:rsidRDefault="00460B9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25256" w:rsidRDefault="00460B9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25256" w:rsidRDefault="00460B9B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25256" w:rsidRDefault="00460B9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25256" w:rsidRDefault="00460B9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25256">
        <w:trPr>
          <w:trHeight w:val="39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25256" w:rsidRDefault="00460B9B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25256" w:rsidRDefault="00460B9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25256" w:rsidRDefault="00460B9B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</w:tr>
    </w:tbl>
    <w:p w:rsidR="00025256" w:rsidRDefault="00025256">
      <w:pPr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241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93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25256" w:rsidRDefault="00460B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25256" w:rsidRDefault="00460B9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25256" w:rsidRDefault="00460B9B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2525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25256" w:rsidRDefault="00460B9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2525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25256" w:rsidRDefault="00460B9B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25256" w:rsidRDefault="00460B9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25256">
        <w:trPr>
          <w:trHeight w:val="209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25256" w:rsidRDefault="00460B9B">
            <w:pPr>
              <w:pStyle w:val="TableParagraph"/>
              <w:spacing w:before="2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25256" w:rsidRDefault="00025256">
      <w:pPr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25256" w:rsidRDefault="00460B9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25256" w:rsidRDefault="00460B9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25256" w:rsidRDefault="00460B9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25256" w:rsidRDefault="00460B9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25256" w:rsidRDefault="00460B9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25256" w:rsidRDefault="00460B9B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25256" w:rsidRDefault="00460B9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525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25256" w:rsidRDefault="00460B9B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25256" w:rsidRDefault="00460B9B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25256" w:rsidRDefault="00460B9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2525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25256" w:rsidRDefault="00460B9B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25256" w:rsidRDefault="00460B9B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2525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25256" w:rsidRDefault="00460B9B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25256" w:rsidRDefault="00460B9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525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25256" w:rsidRDefault="00025256">
      <w:pPr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25256" w:rsidRDefault="00460B9B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25256" w:rsidRDefault="00460B9B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25256" w:rsidRDefault="00460B9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25256" w:rsidRDefault="00460B9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25256" w:rsidRDefault="00460B9B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525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25256" w:rsidRDefault="00460B9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25256" w:rsidRDefault="00460B9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25256" w:rsidRDefault="00460B9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525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25256" w:rsidRDefault="00460B9B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25256" w:rsidRDefault="00460B9B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25256" w:rsidRDefault="00460B9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25256" w:rsidRDefault="00025256">
      <w:pPr>
        <w:rPr>
          <w:sz w:val="20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25256" w:rsidRDefault="00460B9B">
            <w:pPr>
              <w:pStyle w:val="TableParagraph"/>
              <w:spacing w:before="3" w:line="237" w:lineRule="auto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25256" w:rsidRDefault="00460B9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25256" w:rsidRDefault="00460B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5256" w:rsidRDefault="00460B9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25256" w:rsidRDefault="00460B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25256" w:rsidRDefault="00460B9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525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25256" w:rsidRDefault="00460B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25256" w:rsidRDefault="00460B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25256" w:rsidRDefault="00460B9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25256" w:rsidRDefault="00460B9B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2525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25256" w:rsidRDefault="00460B9B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</w:t>
            </w:r>
            <w:r>
              <w:rPr>
                <w:sz w:val="20"/>
              </w:rPr>
              <w:t>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25256" w:rsidRDefault="00460B9B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2525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25256" w:rsidRDefault="00460B9B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25256" w:rsidRDefault="0046556D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FFD7D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25256" w:rsidRDefault="00025256">
      <w:pPr>
        <w:pStyle w:val="Zkladntext"/>
      </w:pPr>
    </w:p>
    <w:p w:rsidR="00025256" w:rsidRDefault="00025256">
      <w:pPr>
        <w:pStyle w:val="Zkladntext"/>
        <w:spacing w:before="12"/>
        <w:rPr>
          <w:sz w:val="13"/>
        </w:rPr>
      </w:pPr>
    </w:p>
    <w:p w:rsidR="00025256" w:rsidRDefault="00460B9B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25256" w:rsidRDefault="00025256">
      <w:pPr>
        <w:rPr>
          <w:sz w:val="16"/>
        </w:rPr>
        <w:sectPr w:rsidR="00025256">
          <w:pgSz w:w="12240" w:h="15840"/>
          <w:pgMar w:top="2040" w:right="1000" w:bottom="960" w:left="1600" w:header="708" w:footer="771" w:gutter="0"/>
          <w:cols w:space="708"/>
        </w:sectPr>
      </w:pPr>
    </w:p>
    <w:p w:rsidR="00025256" w:rsidRDefault="000252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252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2525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25256" w:rsidRDefault="00460B9B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25256" w:rsidRDefault="00460B9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2525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5256" w:rsidRDefault="00460B9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25256" w:rsidRDefault="0002525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25256" w:rsidRDefault="0002525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25256" w:rsidRDefault="00460B9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25256" w:rsidRDefault="00460B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2525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25256" w:rsidRDefault="0002525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25256" w:rsidRDefault="00460B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25256" w:rsidRDefault="0002525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25256" w:rsidRDefault="00460B9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25256" w:rsidRDefault="00460B9B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2525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25256" w:rsidRDefault="00460B9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025256" w:rsidRDefault="00460B9B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25256" w:rsidRDefault="00460B9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525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256" w:rsidRDefault="000252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25256" w:rsidRDefault="00460B9B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25256" w:rsidRDefault="00460B9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60B9B" w:rsidRDefault="00460B9B"/>
    <w:sectPr w:rsidR="00460B9B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9B" w:rsidRDefault="00460B9B">
      <w:r>
        <w:separator/>
      </w:r>
    </w:p>
  </w:endnote>
  <w:endnote w:type="continuationSeparator" w:id="0">
    <w:p w:rsidR="00460B9B" w:rsidRDefault="0046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256" w:rsidRDefault="0046556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256" w:rsidRDefault="00460B9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556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025256" w:rsidRDefault="00460B9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556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9B" w:rsidRDefault="00460B9B">
      <w:r>
        <w:separator/>
      </w:r>
    </w:p>
  </w:footnote>
  <w:footnote w:type="continuationSeparator" w:id="0">
    <w:p w:rsidR="00460B9B" w:rsidRDefault="0046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256" w:rsidRDefault="00460B9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F5B"/>
    <w:multiLevelType w:val="hybridMultilevel"/>
    <w:tmpl w:val="6FDCAB38"/>
    <w:lvl w:ilvl="0" w:tplc="20D61C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FCFE6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B56065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33872C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4429DD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BF8622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1E4282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3A0D62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200B92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1010DD"/>
    <w:multiLevelType w:val="hybridMultilevel"/>
    <w:tmpl w:val="2098D8D2"/>
    <w:lvl w:ilvl="0" w:tplc="6D667E9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103D9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D9C64A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AB0EB1C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7D56A9E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F4B8F80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414D14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4F5E3CF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7D1AAF1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0BC26ED"/>
    <w:multiLevelType w:val="hybridMultilevel"/>
    <w:tmpl w:val="0242D968"/>
    <w:lvl w:ilvl="0" w:tplc="2932D61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84FE5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35271E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FCB656AC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6EF2CF2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E286B58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DCFEAF5E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1BA0337C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7452E038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72468F8"/>
    <w:multiLevelType w:val="hybridMultilevel"/>
    <w:tmpl w:val="956E0442"/>
    <w:lvl w:ilvl="0" w:tplc="DA4050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C8B35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27C357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B5256A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B9E6F7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498801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60E28D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652EDF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7642B4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3AA63AF"/>
    <w:multiLevelType w:val="hybridMultilevel"/>
    <w:tmpl w:val="E56CE87C"/>
    <w:lvl w:ilvl="0" w:tplc="8C680B3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94584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3926FB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75E0D0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552035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6F01EF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F4247C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5DE212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37EF59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93A4114"/>
    <w:multiLevelType w:val="hybridMultilevel"/>
    <w:tmpl w:val="AFD2A37C"/>
    <w:lvl w:ilvl="0" w:tplc="418874E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43C18C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E85E075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DF24E42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8454F78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61628324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D8C1DA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6D632D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1CCF0C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74A360D9"/>
    <w:multiLevelType w:val="hybridMultilevel"/>
    <w:tmpl w:val="841A83A0"/>
    <w:lvl w:ilvl="0" w:tplc="301641E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4A0FCF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B00283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532C3B7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A35A275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32321F4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64A0C85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7902C4D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5510D09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4DC72FE"/>
    <w:multiLevelType w:val="hybridMultilevel"/>
    <w:tmpl w:val="B02E3FD6"/>
    <w:lvl w:ilvl="0" w:tplc="878A4B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000BE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42AC23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4BE279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264089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D1EAB5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CAE81E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3D0364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6B2340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56"/>
    <w:rsid w:val="00025256"/>
    <w:rsid w:val="00460B9B"/>
    <w:rsid w:val="004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A361E-7CDE-43CE-BB82-516DB34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5053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2022-06-22T06:42:00Z</dcterms:created>
  <dcterms:modified xsi:type="dcterms:W3CDTF">2022-06-22T06:42:00Z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2022-06-22T00:00:00Z</vt:filetime>
  </property>
</Properties>
</file>