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50" w:rsidRDefault="00671650" w:rsidP="00671650">
      <w:pPr>
        <w:pStyle w:val="Zhlav"/>
        <w:jc w:val="center"/>
      </w:pPr>
      <w:r>
        <w:tab/>
        <w:t xml:space="preserve">                         </w:t>
      </w:r>
      <w:r w:rsidR="005D574E">
        <w:t xml:space="preserve">                  </w:t>
      </w:r>
      <w:r w:rsidR="00B96CF4">
        <w:t xml:space="preserve">                          </w:t>
      </w:r>
      <w:r>
        <w:t xml:space="preserve"> </w:t>
      </w:r>
      <w:r w:rsidR="00723287">
        <w:rPr>
          <w:noProof/>
        </w:rPr>
        <w:drawing>
          <wp:inline distT="0" distB="0" distL="0" distR="0">
            <wp:extent cx="1571625" cy="476250"/>
            <wp:effectExtent l="19050" t="0" r="9525"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571625" cy="476250"/>
                    </a:xfrm>
                    <a:prstGeom prst="rect">
                      <a:avLst/>
                    </a:prstGeom>
                  </pic:spPr>
                </pic:pic>
              </a:graphicData>
            </a:graphic>
          </wp:inline>
        </w:drawing>
      </w:r>
      <w:r w:rsidR="00723287">
        <w:t xml:space="preserve"> </w:t>
      </w:r>
      <w:r>
        <w:tab/>
      </w:r>
      <w:r>
        <w:tab/>
      </w:r>
      <w:r>
        <w:tab/>
      </w:r>
      <w:r>
        <w:tab/>
      </w:r>
      <w:r>
        <w:tab/>
      </w:r>
      <w:r>
        <w:tab/>
      </w:r>
      <w:r>
        <w:tab/>
      </w:r>
      <w:r>
        <w:tab/>
      </w:r>
      <w:r>
        <w:tab/>
      </w:r>
    </w:p>
    <w:p w:rsidR="00360F9D" w:rsidRDefault="00C370E1" w:rsidP="00360F9D">
      <w:r>
        <w:tab/>
      </w:r>
      <w:r>
        <w:tab/>
      </w:r>
      <w:r>
        <w:tab/>
      </w:r>
      <w:r>
        <w:tab/>
      </w:r>
      <w:r>
        <w:tab/>
      </w:r>
      <w:r>
        <w:tab/>
      </w:r>
      <w:r>
        <w:tab/>
      </w:r>
      <w:r>
        <w:tab/>
      </w:r>
      <w:r>
        <w:tab/>
      </w:r>
    </w:p>
    <w:p w:rsidR="005C4DF5" w:rsidRDefault="005C4DF5" w:rsidP="00360F9D"/>
    <w:p w:rsidR="00E11B8C" w:rsidRDefault="00E11B8C" w:rsidP="00E11B8C">
      <w:pPr>
        <w:framePr w:w="4277" w:h="1821" w:hSpace="141" w:wrap="auto" w:vAnchor="text" w:hAnchor="page" w:x="6666" w:y="376"/>
        <w:tabs>
          <w:tab w:val="left" w:pos="1134"/>
        </w:tabs>
      </w:pPr>
      <w:r>
        <w:tab/>
      </w:r>
    </w:p>
    <w:p w:rsidR="00E11B8C" w:rsidRDefault="00E11B8C" w:rsidP="00E11B8C">
      <w:pPr>
        <w:framePr w:w="4277" w:h="1821" w:hSpace="141" w:wrap="auto" w:vAnchor="text" w:hAnchor="page" w:x="6666" w:y="376"/>
        <w:tabs>
          <w:tab w:val="left" w:pos="284"/>
          <w:tab w:val="right" w:pos="851"/>
          <w:tab w:val="left" w:pos="993"/>
        </w:tabs>
        <w:spacing w:line="360" w:lineRule="auto"/>
        <w:rPr>
          <w:rFonts w:ascii="Arial" w:hAnsi="Arial"/>
        </w:rPr>
      </w:pPr>
      <w:r w:rsidRPr="00360F9D">
        <w:tab/>
      </w:r>
      <w:r>
        <w:rPr>
          <w:rFonts w:ascii="Arial" w:hAnsi="Arial"/>
          <w:b/>
        </w:rPr>
        <w:t xml:space="preserve"> </w:t>
      </w:r>
      <w:bookmarkStart w:id="0" w:name="CompanyName"/>
      <w:r>
        <w:rPr>
          <w:rFonts w:ascii="Arial" w:hAnsi="Arial"/>
        </w:rPr>
        <w:t>AQUATIS a.s.</w:t>
      </w:r>
      <w:bookmarkEnd w:id="0"/>
    </w:p>
    <w:p w:rsidR="00E11B8C" w:rsidRPr="00360F9D" w:rsidRDefault="00E11B8C" w:rsidP="00E11B8C">
      <w:pPr>
        <w:framePr w:w="4277" w:h="1821" w:hSpace="141" w:wrap="auto" w:vAnchor="text" w:hAnchor="page" w:x="6666" w:y="376"/>
        <w:tabs>
          <w:tab w:val="left" w:pos="284"/>
          <w:tab w:val="right" w:pos="851"/>
          <w:tab w:val="left" w:pos="993"/>
        </w:tabs>
        <w:spacing w:line="360" w:lineRule="auto"/>
        <w:ind w:left="284"/>
        <w:rPr>
          <w:rFonts w:ascii="Arial" w:hAnsi="Arial" w:cs="Arial"/>
        </w:rPr>
      </w:pPr>
      <w:bookmarkStart w:id="1" w:name="Contactname"/>
      <w:r>
        <w:rPr>
          <w:rFonts w:ascii="Arial" w:hAnsi="Arial" w:cs="Arial"/>
        </w:rPr>
        <w:t xml:space="preserve"> </w:t>
      </w:r>
      <w:bookmarkEnd w:id="1"/>
    </w:p>
    <w:p w:rsidR="00E11B8C" w:rsidRPr="00360F9D" w:rsidRDefault="00E11B8C" w:rsidP="00E11B8C">
      <w:pPr>
        <w:framePr w:w="4277" w:h="1821" w:hSpace="141" w:wrap="auto" w:vAnchor="text" w:hAnchor="page" w:x="6666" w:y="376"/>
        <w:tabs>
          <w:tab w:val="left" w:pos="284"/>
        </w:tabs>
        <w:spacing w:line="360" w:lineRule="auto"/>
        <w:ind w:left="284"/>
        <w:rPr>
          <w:rFonts w:ascii="Arial" w:hAnsi="Arial"/>
        </w:rPr>
      </w:pPr>
      <w:r>
        <w:rPr>
          <w:rFonts w:ascii="Arial" w:hAnsi="Arial"/>
        </w:rPr>
        <w:t xml:space="preserve"> </w:t>
      </w:r>
      <w:bookmarkStart w:id="2" w:name="Street"/>
      <w:r>
        <w:rPr>
          <w:rFonts w:ascii="Arial" w:hAnsi="Arial"/>
        </w:rPr>
        <w:t>Botanická 834/56</w:t>
      </w:r>
      <w:bookmarkEnd w:id="2"/>
    </w:p>
    <w:p w:rsidR="00E11B8C" w:rsidRPr="00BE541E" w:rsidRDefault="00E11B8C" w:rsidP="00E11B8C">
      <w:pPr>
        <w:framePr w:w="4277" w:h="1821" w:hSpace="141" w:wrap="auto" w:vAnchor="text" w:hAnchor="page" w:x="6666" w:y="376"/>
        <w:tabs>
          <w:tab w:val="left" w:pos="284"/>
        </w:tabs>
        <w:spacing w:line="360" w:lineRule="auto"/>
        <w:ind w:left="284"/>
        <w:rPr>
          <w:rFonts w:ascii="Arial" w:hAnsi="Arial"/>
        </w:rPr>
      </w:pPr>
      <w:r w:rsidRPr="00360F9D">
        <w:rPr>
          <w:rFonts w:ascii="Arial" w:hAnsi="Arial"/>
          <w:b/>
        </w:rPr>
        <w:t xml:space="preserve"> </w:t>
      </w:r>
      <w:bookmarkStart w:id="3" w:name="ZIP"/>
      <w:proofErr w:type="gramStart"/>
      <w:r>
        <w:rPr>
          <w:rFonts w:ascii="Arial" w:hAnsi="Arial"/>
        </w:rPr>
        <w:t>602 00</w:t>
      </w:r>
      <w:bookmarkEnd w:id="3"/>
      <w:r w:rsidRPr="00BE541E">
        <w:rPr>
          <w:rFonts w:ascii="Arial" w:hAnsi="Arial"/>
        </w:rPr>
        <w:t xml:space="preserve">  </w:t>
      </w:r>
      <w:bookmarkStart w:id="4" w:name="City"/>
      <w:r>
        <w:rPr>
          <w:rFonts w:ascii="Arial" w:hAnsi="Arial"/>
        </w:rPr>
        <w:t>Brno</w:t>
      </w:r>
      <w:bookmarkEnd w:id="4"/>
      <w:proofErr w:type="gramEnd"/>
    </w:p>
    <w:p w:rsidR="00E11B8C" w:rsidRPr="00360F9D" w:rsidRDefault="00E11B8C" w:rsidP="00E11B8C">
      <w:pPr>
        <w:framePr w:w="4277" w:h="1821" w:hSpace="141" w:wrap="auto" w:vAnchor="text" w:hAnchor="page" w:x="6666" w:y="376"/>
        <w:tabs>
          <w:tab w:val="left" w:pos="284"/>
        </w:tabs>
        <w:spacing w:line="360" w:lineRule="auto"/>
        <w:rPr>
          <w:rFonts w:ascii="Arial" w:hAnsi="Arial" w:cs="Arial"/>
        </w:rPr>
      </w:pPr>
    </w:p>
    <w:p w:rsidR="00A515F1" w:rsidRPr="00F27E26" w:rsidRDefault="00506A0B" w:rsidP="00C93821">
      <w:pPr>
        <w:rPr>
          <w:color w:val="FF0000"/>
        </w:rPr>
      </w:pPr>
      <w:r>
        <w:rPr>
          <w:noProof/>
          <w:color w:val="FF0000"/>
        </w:rPr>
        <w:pict>
          <v:shapetype id="_x0000_t202" coordsize="21600,21600" o:spt="202" path="m,l,21600r21600,l21600,xe">
            <v:stroke joinstyle="miter"/>
            <v:path gradientshapeok="t" o:connecttype="rect"/>
          </v:shapetype>
          <v:shape id="_x0000_s1026" type="#_x0000_t202" style="position:absolute;margin-left:-6.9pt;margin-top:18.75pt;width:257.95pt;height:98.15pt;z-index:251660288" filled="f" stroked="f">
            <v:textbox style="mso-next-textbox:#_x0000_s1026">
              <w:txbxContent>
                <w:p w:rsidR="00360F9D" w:rsidRPr="004E4A93" w:rsidRDefault="00360F9D" w:rsidP="00360F9D">
                  <w:pPr>
                    <w:rPr>
                      <w:rFonts w:ascii="Arial" w:hAnsi="Arial" w:cs="Arial"/>
                    </w:rPr>
                  </w:pPr>
                  <w:r w:rsidRPr="004E4A93">
                    <w:rPr>
                      <w:rFonts w:ascii="Arial" w:hAnsi="Arial" w:cs="Arial"/>
                    </w:rPr>
                    <w:t>Váš dopis zn.:</w:t>
                  </w:r>
                  <w:r w:rsidR="004E4A93">
                    <w:rPr>
                      <w:rFonts w:ascii="Arial" w:hAnsi="Arial" w:cs="Arial"/>
                    </w:rPr>
                    <w:t xml:space="preserve">   </w:t>
                  </w:r>
                  <w:bookmarkStart w:id="5" w:name="ext_cislo"/>
                  <w:r w:rsidR="00723287">
                    <w:rPr>
                      <w:rFonts w:ascii="Arial" w:hAnsi="Arial" w:cs="Arial"/>
                    </w:rPr>
                    <w:t xml:space="preserve"> </w:t>
                  </w:r>
                  <w:bookmarkEnd w:id="5"/>
                  <w:r w:rsidRPr="004E4A93">
                    <w:rPr>
                      <w:rFonts w:ascii="Arial" w:hAnsi="Arial" w:cs="Arial"/>
                    </w:rPr>
                    <w:t xml:space="preserve">  </w:t>
                  </w:r>
                  <w:bookmarkStart w:id="6" w:name="ext_spis_znacka"/>
                  <w:r w:rsidR="00723287">
                    <w:rPr>
                      <w:rFonts w:ascii="Arial" w:hAnsi="Arial" w:cs="Arial"/>
                    </w:rPr>
                    <w:t xml:space="preserve"> </w:t>
                  </w:r>
                  <w:bookmarkEnd w:id="6"/>
                </w:p>
                <w:p w:rsidR="00360F9D" w:rsidRPr="004E4A93" w:rsidRDefault="00360F9D" w:rsidP="00360F9D">
                  <w:pPr>
                    <w:rPr>
                      <w:rFonts w:ascii="Arial" w:hAnsi="Arial" w:cs="Arial"/>
                    </w:rPr>
                  </w:pPr>
                  <w:r w:rsidRPr="004E4A93">
                    <w:rPr>
                      <w:rFonts w:ascii="Arial" w:hAnsi="Arial" w:cs="Arial"/>
                    </w:rPr>
                    <w:t>Ze dne:</w:t>
                  </w:r>
                  <w:r w:rsidRPr="004E4A93">
                    <w:rPr>
                      <w:rFonts w:ascii="Arial" w:hAnsi="Arial" w:cs="Arial"/>
                    </w:rPr>
                    <w:tab/>
                  </w:r>
                  <w:r w:rsidRPr="004E4A93">
                    <w:rPr>
                      <w:rFonts w:ascii="Arial" w:hAnsi="Arial" w:cs="Arial"/>
                    </w:rPr>
                    <w:tab/>
                  </w:r>
                  <w:bookmarkStart w:id="7" w:name="DeliveredDate"/>
                  <w:r w:rsidR="00723287">
                    <w:rPr>
                      <w:rFonts w:ascii="Arial" w:hAnsi="Arial" w:cs="Arial"/>
                    </w:rPr>
                    <w:t xml:space="preserve"> </w:t>
                  </w:r>
                  <w:bookmarkEnd w:id="7"/>
                </w:p>
                <w:p w:rsidR="00335A7C" w:rsidRPr="001C5BFC" w:rsidRDefault="00335A7C" w:rsidP="00360F9D">
                  <w:pPr>
                    <w:rPr>
                      <w:rFonts w:ascii="Arial" w:hAnsi="Arial" w:cs="Arial"/>
                      <w:sz w:val="8"/>
                      <w:szCs w:val="8"/>
                    </w:rPr>
                  </w:pPr>
                </w:p>
                <w:p w:rsidR="00360F9D" w:rsidRPr="004E4A93" w:rsidRDefault="00360F9D" w:rsidP="00360F9D">
                  <w:pPr>
                    <w:rPr>
                      <w:rFonts w:ascii="Arial" w:hAnsi="Arial" w:cs="Arial"/>
                    </w:rPr>
                  </w:pPr>
                  <w:r w:rsidRPr="004E4A93">
                    <w:rPr>
                      <w:rFonts w:ascii="Arial" w:hAnsi="Arial" w:cs="Arial"/>
                    </w:rPr>
                    <w:t>Naše zn.:</w:t>
                  </w:r>
                  <w:r w:rsidRPr="004E4A93">
                    <w:rPr>
                      <w:rFonts w:ascii="Arial" w:hAnsi="Arial" w:cs="Arial"/>
                    </w:rPr>
                    <w:tab/>
                  </w:r>
                  <w:bookmarkStart w:id="8" w:name="i_cislo"/>
                  <w:r w:rsidR="00723287">
                    <w:rPr>
                      <w:rFonts w:ascii="Arial" w:hAnsi="Arial" w:cs="Arial"/>
                    </w:rPr>
                    <w:t>POD/12495/2022/924/2</w:t>
                  </w:r>
                  <w:bookmarkEnd w:id="8"/>
                </w:p>
                <w:p w:rsidR="00CB0597" w:rsidRDefault="00360F9D" w:rsidP="00360F9D">
                  <w:pPr>
                    <w:rPr>
                      <w:rFonts w:ascii="Arial" w:hAnsi="Arial" w:cs="Arial"/>
                    </w:rPr>
                  </w:pPr>
                  <w:r w:rsidRPr="004E4A93">
                    <w:rPr>
                      <w:rFonts w:ascii="Arial" w:hAnsi="Arial" w:cs="Arial"/>
                    </w:rPr>
                    <w:t>Vyřizuje:</w:t>
                  </w:r>
                  <w:r w:rsidRPr="004E4A93">
                    <w:rPr>
                      <w:rFonts w:ascii="Arial" w:hAnsi="Arial" w:cs="Arial"/>
                    </w:rPr>
                    <w:tab/>
                  </w:r>
                  <w:bookmarkStart w:id="9" w:name="manager"/>
                  <w:r w:rsidR="00723287">
                    <w:rPr>
                      <w:rFonts w:ascii="Arial" w:hAnsi="Arial" w:cs="Arial"/>
                    </w:rPr>
                    <w:t>Jiří Konečný</w:t>
                  </w:r>
                  <w:bookmarkEnd w:id="9"/>
                  <w:r w:rsidR="00237D4D">
                    <w:rPr>
                      <w:rFonts w:ascii="Arial" w:hAnsi="Arial" w:cs="Arial"/>
                    </w:rPr>
                    <w:t>,</w:t>
                  </w:r>
                  <w:r w:rsidR="00E11B8C">
                    <w:rPr>
                      <w:rFonts w:ascii="Arial" w:hAnsi="Arial" w:cs="Arial"/>
                    </w:rPr>
                    <w:t xml:space="preserve"> Ing.</w:t>
                  </w:r>
                  <w:r w:rsidR="009E4FFD">
                    <w:rPr>
                      <w:rFonts w:ascii="Arial" w:hAnsi="Arial" w:cs="Arial"/>
                    </w:rPr>
                    <w:t xml:space="preserve"> </w:t>
                  </w:r>
                  <w:bookmarkStart w:id="10" w:name="titul_ods"/>
                  <w:r w:rsidR="00723287">
                    <w:rPr>
                      <w:rFonts w:ascii="Arial" w:hAnsi="Arial" w:cs="Arial"/>
                    </w:rPr>
                    <w:t xml:space="preserve"> </w:t>
                  </w:r>
                  <w:bookmarkEnd w:id="10"/>
                  <w:r w:rsidR="009E4FFD">
                    <w:rPr>
                      <w:rFonts w:ascii="Arial" w:hAnsi="Arial" w:cs="Arial"/>
                    </w:rPr>
                    <w:t xml:space="preserve">  </w:t>
                  </w:r>
                </w:p>
                <w:p w:rsidR="00360F9D" w:rsidRPr="004E4A93" w:rsidRDefault="00360F9D" w:rsidP="00360F9D">
                  <w:pPr>
                    <w:rPr>
                      <w:rFonts w:ascii="Arial" w:hAnsi="Arial" w:cs="Arial"/>
                    </w:rPr>
                  </w:pPr>
                  <w:r w:rsidRPr="004E4A93">
                    <w:rPr>
                      <w:rFonts w:ascii="Arial" w:hAnsi="Arial" w:cs="Arial"/>
                    </w:rPr>
                    <w:t xml:space="preserve">Tel.:    </w:t>
                  </w:r>
                  <w:r w:rsidRPr="004E4A93">
                    <w:rPr>
                      <w:rFonts w:ascii="Arial" w:hAnsi="Arial" w:cs="Arial"/>
                    </w:rPr>
                    <w:tab/>
                  </w:r>
                  <w:r w:rsidRPr="004E4A93">
                    <w:rPr>
                      <w:rFonts w:ascii="Arial" w:hAnsi="Arial" w:cs="Arial"/>
                    </w:rPr>
                    <w:tab/>
                  </w:r>
                  <w:proofErr w:type="spellStart"/>
                  <w:r w:rsidR="006F15D0">
                    <w:rPr>
                      <w:rFonts w:ascii="Arial" w:hAnsi="Arial" w:cs="Arial"/>
                    </w:rPr>
                    <w:t>xxx</w:t>
                  </w:r>
                  <w:proofErr w:type="spellEnd"/>
                </w:p>
                <w:p w:rsidR="00360F9D" w:rsidRPr="004E4A93" w:rsidRDefault="00360F9D" w:rsidP="00360F9D">
                  <w:pPr>
                    <w:rPr>
                      <w:rFonts w:ascii="Arial" w:hAnsi="Arial" w:cs="Arial"/>
                    </w:rPr>
                  </w:pPr>
                  <w:r w:rsidRPr="004E4A93">
                    <w:rPr>
                      <w:rFonts w:ascii="Arial" w:hAnsi="Arial" w:cs="Arial"/>
                    </w:rPr>
                    <w:t xml:space="preserve">E-mail:    </w:t>
                  </w:r>
                  <w:r w:rsidRPr="004E4A93">
                    <w:rPr>
                      <w:rFonts w:ascii="Arial" w:hAnsi="Arial" w:cs="Arial"/>
                    </w:rPr>
                    <w:tab/>
                  </w:r>
                  <w:proofErr w:type="spellStart"/>
                  <w:r w:rsidR="006F15D0">
                    <w:rPr>
                      <w:rFonts w:ascii="Arial" w:hAnsi="Arial" w:cs="Arial"/>
                    </w:rPr>
                    <w:t>xxx</w:t>
                  </w:r>
                  <w:proofErr w:type="spellEnd"/>
                  <w:r w:rsidR="005E3734" w:rsidRPr="004E4A93">
                    <w:rPr>
                      <w:rFonts w:ascii="Arial" w:hAnsi="Arial" w:cs="Arial"/>
                    </w:rPr>
                    <w:t xml:space="preserve"> </w:t>
                  </w:r>
                </w:p>
                <w:p w:rsidR="00335A7C" w:rsidRPr="001C5BFC" w:rsidRDefault="00335A7C" w:rsidP="00360F9D">
                  <w:pPr>
                    <w:rPr>
                      <w:rFonts w:ascii="Arial" w:hAnsi="Arial" w:cs="Arial"/>
                      <w:sz w:val="8"/>
                      <w:szCs w:val="8"/>
                    </w:rPr>
                  </w:pPr>
                </w:p>
                <w:p w:rsidR="00360F9D" w:rsidRPr="004E4A93" w:rsidRDefault="00360F9D" w:rsidP="00360F9D">
                  <w:pPr>
                    <w:rPr>
                      <w:rFonts w:ascii="Arial" w:hAnsi="Arial" w:cs="Arial"/>
                    </w:rPr>
                  </w:pPr>
                  <w:r w:rsidRPr="004E4A93">
                    <w:rPr>
                      <w:rFonts w:ascii="Arial" w:hAnsi="Arial" w:cs="Arial"/>
                    </w:rPr>
                    <w:t xml:space="preserve">Datum:   </w:t>
                  </w:r>
                  <w:r w:rsidRPr="004E4A93">
                    <w:rPr>
                      <w:rFonts w:ascii="Arial" w:hAnsi="Arial" w:cs="Arial"/>
                    </w:rPr>
                    <w:tab/>
                  </w:r>
                  <w:bookmarkStart w:id="11" w:name="datum"/>
                  <w:proofErr w:type="gramStart"/>
                  <w:r w:rsidR="00723287">
                    <w:rPr>
                      <w:rFonts w:ascii="Arial" w:hAnsi="Arial" w:cs="Arial"/>
                    </w:rPr>
                    <w:t>21.6.2022</w:t>
                  </w:r>
                  <w:bookmarkEnd w:id="11"/>
                  <w:proofErr w:type="gramEnd"/>
                </w:p>
              </w:txbxContent>
            </v:textbox>
            <w10:wrap type="square"/>
          </v:shape>
        </w:pict>
      </w:r>
    </w:p>
    <w:p w:rsidR="00944947" w:rsidRDefault="00944947"/>
    <w:p w:rsidR="00674E24" w:rsidRDefault="00674E24"/>
    <w:p w:rsidR="00E11B8C" w:rsidRDefault="00E11B8C" w:rsidP="00E11B8C">
      <w:pPr>
        <w:pBdr>
          <w:bottom w:val="single" w:sz="4" w:space="1" w:color="auto"/>
        </w:pBdr>
        <w:autoSpaceDE w:val="0"/>
        <w:autoSpaceDN w:val="0"/>
        <w:adjustRightInd w:val="0"/>
        <w:jc w:val="both"/>
        <w:rPr>
          <w:rFonts w:ascii="Arial" w:eastAsiaTheme="minorHAnsi" w:hAnsi="Arial" w:cs="Arial"/>
          <w:b/>
          <w:color w:val="000000"/>
          <w:lang w:eastAsia="en-US"/>
        </w:rPr>
      </w:pPr>
    </w:p>
    <w:p w:rsidR="00E11B8C" w:rsidRPr="00E11B8C" w:rsidRDefault="00E11B8C" w:rsidP="00E11B8C">
      <w:pPr>
        <w:pBdr>
          <w:bottom w:val="single" w:sz="4" w:space="1" w:color="auto"/>
        </w:pBdr>
        <w:autoSpaceDE w:val="0"/>
        <w:autoSpaceDN w:val="0"/>
        <w:adjustRightInd w:val="0"/>
        <w:jc w:val="both"/>
        <w:rPr>
          <w:rFonts w:ascii="Arial" w:eastAsiaTheme="minorHAnsi" w:hAnsi="Arial" w:cs="Arial"/>
          <w:b/>
          <w:color w:val="000000"/>
          <w:lang w:eastAsia="en-US"/>
        </w:rPr>
      </w:pPr>
      <w:r w:rsidRPr="00E11B8C">
        <w:rPr>
          <w:rFonts w:ascii="Arial" w:eastAsiaTheme="minorHAnsi" w:hAnsi="Arial" w:cs="Arial"/>
          <w:b/>
          <w:color w:val="000000"/>
          <w:lang w:eastAsia="en-US"/>
        </w:rPr>
        <w:t xml:space="preserve">Objednávka OVs2922/0263 na </w:t>
      </w:r>
      <w:r>
        <w:rPr>
          <w:rFonts w:ascii="Arial" w:eastAsiaTheme="minorHAnsi" w:hAnsi="Arial" w:cs="Arial"/>
          <w:b/>
          <w:color w:val="000000"/>
          <w:lang w:eastAsia="en-US"/>
        </w:rPr>
        <w:t>provedení aktualizací všech situací a podkladů projektů</w:t>
      </w:r>
      <w:r w:rsidRPr="00E11B8C">
        <w:rPr>
          <w:rFonts w:ascii="Arial" w:eastAsiaTheme="minorHAnsi" w:hAnsi="Arial" w:cs="Arial"/>
          <w:b/>
          <w:color w:val="000000"/>
          <w:lang w:eastAsia="en-US"/>
        </w:rPr>
        <w:t xml:space="preserve"> DUR </w:t>
      </w:r>
      <w:r>
        <w:rPr>
          <w:rFonts w:ascii="Arial" w:eastAsiaTheme="minorHAnsi" w:hAnsi="Arial" w:cs="Arial"/>
          <w:b/>
          <w:color w:val="000000"/>
          <w:lang w:eastAsia="en-US"/>
        </w:rPr>
        <w:br/>
      </w:r>
      <w:r w:rsidRPr="00E11B8C">
        <w:rPr>
          <w:rFonts w:ascii="Arial" w:eastAsiaTheme="minorHAnsi" w:hAnsi="Arial" w:cs="Arial"/>
          <w:b/>
          <w:color w:val="000000"/>
          <w:lang w:eastAsia="en-US"/>
        </w:rPr>
        <w:t xml:space="preserve">VD Nové </w:t>
      </w:r>
      <w:proofErr w:type="spellStart"/>
      <w:r w:rsidRPr="00E11B8C">
        <w:rPr>
          <w:rFonts w:ascii="Arial" w:eastAsiaTheme="minorHAnsi" w:hAnsi="Arial" w:cs="Arial"/>
          <w:b/>
          <w:color w:val="000000"/>
          <w:lang w:eastAsia="en-US"/>
        </w:rPr>
        <w:t>Heřminovy</w:t>
      </w:r>
      <w:proofErr w:type="spellEnd"/>
    </w:p>
    <w:p w:rsidR="00E11B8C" w:rsidRDefault="00E11B8C"/>
    <w:p w:rsidR="00E11B8C" w:rsidRDefault="00E11B8C" w:rsidP="00E11B8C">
      <w:pPr>
        <w:autoSpaceDE w:val="0"/>
        <w:autoSpaceDN w:val="0"/>
        <w:adjustRightInd w:val="0"/>
        <w:spacing w:before="120"/>
        <w:jc w:val="both"/>
        <w:rPr>
          <w:rFonts w:ascii="Arial" w:hAnsi="Arial" w:cs="Arial"/>
          <w:color w:val="000000"/>
        </w:rPr>
      </w:pPr>
      <w:r>
        <w:rPr>
          <w:rFonts w:ascii="Arial" w:hAnsi="Arial" w:cs="Arial"/>
        </w:rPr>
        <w:t xml:space="preserve">Předmětem plnění objednávky je </w:t>
      </w:r>
      <w:r>
        <w:rPr>
          <w:rFonts w:ascii="Arial" w:hAnsi="Arial" w:cs="Arial"/>
          <w:color w:val="000000"/>
        </w:rPr>
        <w:t xml:space="preserve">provedení aktualizaci všech situací a podkladů projektů DUR "VD Nové </w:t>
      </w:r>
      <w:proofErr w:type="spellStart"/>
      <w:r>
        <w:rPr>
          <w:rFonts w:ascii="Arial" w:hAnsi="Arial" w:cs="Arial"/>
          <w:color w:val="000000"/>
        </w:rPr>
        <w:t>Heřminovy</w:t>
      </w:r>
      <w:proofErr w:type="spellEnd"/>
      <w:r>
        <w:rPr>
          <w:rFonts w:ascii="Arial" w:hAnsi="Arial" w:cs="Arial"/>
          <w:color w:val="000000"/>
        </w:rPr>
        <w:t xml:space="preserve">, OHO" a "VD Nové </w:t>
      </w:r>
      <w:proofErr w:type="spellStart"/>
      <w:r>
        <w:rPr>
          <w:rFonts w:ascii="Arial" w:hAnsi="Arial" w:cs="Arial"/>
          <w:color w:val="000000"/>
        </w:rPr>
        <w:t>Heřminovy</w:t>
      </w:r>
      <w:proofErr w:type="spellEnd"/>
      <w:r>
        <w:rPr>
          <w:rFonts w:ascii="Arial" w:hAnsi="Arial" w:cs="Arial"/>
          <w:color w:val="000000"/>
        </w:rPr>
        <w:t xml:space="preserve"> - související objekty, OHO", které jsou dotčeny změnami v katastru nemovitostí za uplynulé období, vycházející ze soupisu změn uvedeného </w:t>
      </w:r>
      <w:r>
        <w:rPr>
          <w:rFonts w:ascii="Arial" w:hAnsi="Arial" w:cs="Arial"/>
          <w:color w:val="000000"/>
        </w:rPr>
        <w:br/>
        <w:t>ve výzvě k přeložení cenové nabídky.</w:t>
      </w:r>
    </w:p>
    <w:p w:rsidR="00E11B8C" w:rsidRDefault="00E11B8C" w:rsidP="00E11B8C">
      <w:pPr>
        <w:autoSpaceDE w:val="0"/>
        <w:autoSpaceDN w:val="0"/>
        <w:adjustRightInd w:val="0"/>
        <w:spacing w:before="120"/>
        <w:jc w:val="both"/>
        <w:rPr>
          <w:rFonts w:ascii="Arial" w:hAnsi="Arial" w:cs="Arial"/>
          <w:color w:val="FF0000"/>
        </w:rPr>
      </w:pPr>
    </w:p>
    <w:p w:rsidR="00E11B8C" w:rsidRDefault="00E11B8C" w:rsidP="00E11B8C">
      <w:pPr>
        <w:autoSpaceDE w:val="0"/>
        <w:autoSpaceDN w:val="0"/>
        <w:adjustRightInd w:val="0"/>
        <w:rPr>
          <w:rFonts w:ascii="Arial" w:hAnsi="Arial" w:cs="Arial"/>
          <w:color w:val="000000"/>
        </w:rPr>
      </w:pPr>
      <w:r>
        <w:rPr>
          <w:rFonts w:ascii="Arial" w:hAnsi="Arial" w:cs="Arial"/>
          <w:color w:val="000000"/>
        </w:rPr>
        <w:t>Práce budou provedeny v následujícím rozsahu aktualizace katastrálního podkladu:</w:t>
      </w:r>
    </w:p>
    <w:p w:rsidR="00E11B8C" w:rsidRDefault="00E11B8C" w:rsidP="00E11B8C">
      <w:pPr>
        <w:autoSpaceDE w:val="0"/>
        <w:autoSpaceDN w:val="0"/>
        <w:adjustRightInd w:val="0"/>
        <w:rPr>
          <w:rFonts w:ascii="Arial" w:hAnsi="Arial" w:cs="Arial"/>
          <w:color w:val="000000"/>
        </w:rPr>
      </w:pPr>
    </w:p>
    <w:p w:rsidR="00E11B8C" w:rsidRDefault="00E11B8C" w:rsidP="00E11B8C">
      <w:pPr>
        <w:autoSpaceDE w:val="0"/>
        <w:autoSpaceDN w:val="0"/>
        <w:adjustRightInd w:val="0"/>
        <w:rPr>
          <w:rFonts w:ascii="Arial" w:hAnsi="Arial" w:cs="Arial"/>
          <w:color w:val="000000"/>
        </w:rPr>
      </w:pPr>
      <w:r>
        <w:rPr>
          <w:rFonts w:ascii="Arial" w:hAnsi="Arial" w:cs="Arial"/>
          <w:color w:val="000000"/>
        </w:rPr>
        <w:t xml:space="preserve">1) aktualizace Celkové situace </w:t>
      </w:r>
      <w:proofErr w:type="gramStart"/>
      <w:r>
        <w:rPr>
          <w:rFonts w:ascii="Arial" w:hAnsi="Arial" w:cs="Arial"/>
          <w:color w:val="000000"/>
        </w:rPr>
        <w:t>C.0 k žádosti</w:t>
      </w:r>
      <w:proofErr w:type="gramEnd"/>
      <w:r>
        <w:rPr>
          <w:rFonts w:ascii="Arial" w:hAnsi="Arial" w:cs="Arial"/>
          <w:color w:val="000000"/>
        </w:rPr>
        <w:t xml:space="preserve"> (výkresy C.0 - C.16) pro VD Nové </w:t>
      </w:r>
      <w:proofErr w:type="spellStart"/>
      <w:r>
        <w:rPr>
          <w:rFonts w:ascii="Arial" w:hAnsi="Arial" w:cs="Arial"/>
          <w:color w:val="000000"/>
        </w:rPr>
        <w:t>Heřminovy</w:t>
      </w:r>
      <w:proofErr w:type="spellEnd"/>
    </w:p>
    <w:p w:rsidR="00E11B8C" w:rsidRDefault="00E11B8C" w:rsidP="00E11B8C">
      <w:pPr>
        <w:autoSpaceDE w:val="0"/>
        <w:autoSpaceDN w:val="0"/>
        <w:adjustRightInd w:val="0"/>
        <w:rPr>
          <w:rFonts w:ascii="Arial" w:hAnsi="Arial" w:cs="Arial"/>
          <w:color w:val="000000"/>
        </w:rPr>
      </w:pPr>
      <w:r>
        <w:rPr>
          <w:rFonts w:ascii="Arial" w:hAnsi="Arial" w:cs="Arial"/>
          <w:color w:val="000000"/>
        </w:rPr>
        <w:t>- bude odevzdáno ve 2 výtiscích</w:t>
      </w:r>
    </w:p>
    <w:p w:rsidR="00E11B8C" w:rsidRDefault="00E11B8C" w:rsidP="00E11B8C">
      <w:pPr>
        <w:autoSpaceDE w:val="0"/>
        <w:autoSpaceDN w:val="0"/>
        <w:adjustRightInd w:val="0"/>
        <w:rPr>
          <w:rFonts w:ascii="Arial" w:hAnsi="Arial" w:cs="Arial"/>
          <w:color w:val="000000"/>
        </w:rPr>
      </w:pPr>
    </w:p>
    <w:p w:rsidR="00E11B8C" w:rsidRDefault="00E11B8C" w:rsidP="00E11B8C">
      <w:pPr>
        <w:autoSpaceDE w:val="0"/>
        <w:autoSpaceDN w:val="0"/>
        <w:adjustRightInd w:val="0"/>
        <w:rPr>
          <w:rFonts w:ascii="Arial" w:hAnsi="Arial" w:cs="Arial"/>
          <w:color w:val="000000"/>
        </w:rPr>
      </w:pPr>
      <w:r>
        <w:rPr>
          <w:rFonts w:ascii="Arial" w:hAnsi="Arial" w:cs="Arial"/>
          <w:color w:val="000000"/>
        </w:rPr>
        <w:t xml:space="preserve">2) pro obě DUR - aktualizace situací </w:t>
      </w:r>
      <w:proofErr w:type="gramStart"/>
      <w:r>
        <w:rPr>
          <w:rFonts w:ascii="Arial" w:hAnsi="Arial" w:cs="Arial"/>
          <w:color w:val="000000"/>
        </w:rPr>
        <w:t>C.2 Celková</w:t>
      </w:r>
      <w:proofErr w:type="gramEnd"/>
      <w:r>
        <w:rPr>
          <w:rFonts w:ascii="Arial" w:hAnsi="Arial" w:cs="Arial"/>
          <w:color w:val="000000"/>
        </w:rPr>
        <w:t xml:space="preserve"> situace, C.3 Koordinační situace, C.4 Katastrální situace</w:t>
      </w:r>
    </w:p>
    <w:p w:rsidR="00E11B8C" w:rsidRDefault="00E11B8C" w:rsidP="00E11B8C">
      <w:pPr>
        <w:autoSpaceDE w:val="0"/>
        <w:autoSpaceDN w:val="0"/>
        <w:adjustRightInd w:val="0"/>
        <w:rPr>
          <w:rFonts w:ascii="Arial" w:hAnsi="Arial" w:cs="Arial"/>
          <w:color w:val="000000"/>
        </w:rPr>
      </w:pPr>
      <w:r>
        <w:rPr>
          <w:rFonts w:ascii="Arial" w:hAnsi="Arial" w:cs="Arial"/>
          <w:color w:val="000000"/>
        </w:rPr>
        <w:t>- bude odevzdáno v 6 výtiscích</w:t>
      </w:r>
    </w:p>
    <w:p w:rsidR="00E11B8C" w:rsidRDefault="00E11B8C" w:rsidP="00E11B8C">
      <w:pPr>
        <w:autoSpaceDE w:val="0"/>
        <w:autoSpaceDN w:val="0"/>
        <w:adjustRightInd w:val="0"/>
        <w:rPr>
          <w:rFonts w:ascii="Arial" w:hAnsi="Arial" w:cs="Arial"/>
          <w:color w:val="000000"/>
        </w:rPr>
      </w:pPr>
    </w:p>
    <w:p w:rsidR="00E11B8C" w:rsidRDefault="00E11B8C" w:rsidP="00E11B8C">
      <w:pPr>
        <w:autoSpaceDE w:val="0"/>
        <w:autoSpaceDN w:val="0"/>
        <w:adjustRightInd w:val="0"/>
        <w:rPr>
          <w:rFonts w:ascii="Arial" w:hAnsi="Arial" w:cs="Arial"/>
          <w:color w:val="000000"/>
        </w:rPr>
      </w:pPr>
      <w:r>
        <w:rPr>
          <w:rFonts w:ascii="Arial" w:hAnsi="Arial" w:cs="Arial"/>
          <w:color w:val="000000"/>
        </w:rPr>
        <w:t xml:space="preserve">3) do složky situací pro obě DUR budou přiloženy i přehledné situace </w:t>
      </w:r>
      <w:proofErr w:type="gramStart"/>
      <w:r>
        <w:rPr>
          <w:rFonts w:ascii="Arial" w:hAnsi="Arial" w:cs="Arial"/>
          <w:color w:val="000000"/>
        </w:rPr>
        <w:t>C.1 a speciální</w:t>
      </w:r>
      <w:proofErr w:type="gramEnd"/>
      <w:r>
        <w:rPr>
          <w:rFonts w:ascii="Arial" w:hAnsi="Arial" w:cs="Arial"/>
          <w:color w:val="000000"/>
        </w:rPr>
        <w:t xml:space="preserve"> situace C.5 v 6 výtiscích</w:t>
      </w:r>
    </w:p>
    <w:p w:rsidR="00E11B8C" w:rsidRDefault="00E11B8C" w:rsidP="00E11B8C">
      <w:pPr>
        <w:autoSpaceDE w:val="0"/>
        <w:autoSpaceDN w:val="0"/>
        <w:adjustRightInd w:val="0"/>
        <w:rPr>
          <w:rFonts w:ascii="Arial" w:hAnsi="Arial" w:cs="Arial"/>
          <w:color w:val="000000"/>
        </w:rPr>
      </w:pPr>
    </w:p>
    <w:p w:rsidR="00E11B8C" w:rsidRDefault="00E11B8C" w:rsidP="00E11B8C">
      <w:pPr>
        <w:autoSpaceDE w:val="0"/>
        <w:autoSpaceDN w:val="0"/>
        <w:adjustRightInd w:val="0"/>
        <w:rPr>
          <w:rFonts w:ascii="Arial" w:hAnsi="Arial" w:cs="Arial"/>
          <w:color w:val="000000"/>
        </w:rPr>
      </w:pPr>
      <w:r>
        <w:rPr>
          <w:rFonts w:ascii="Arial" w:hAnsi="Arial" w:cs="Arial"/>
          <w:color w:val="000000"/>
        </w:rPr>
        <w:t>- situace budou odevzdány v kompletních sériích (tj. i v případě, že na nich nedošlo ke změně KN)</w:t>
      </w:r>
    </w:p>
    <w:p w:rsidR="00E11B8C" w:rsidRDefault="00E11B8C" w:rsidP="00E11B8C">
      <w:pPr>
        <w:autoSpaceDE w:val="0"/>
        <w:autoSpaceDN w:val="0"/>
        <w:adjustRightInd w:val="0"/>
        <w:rPr>
          <w:rFonts w:ascii="Arial" w:hAnsi="Arial" w:cs="Arial"/>
          <w:color w:val="000000"/>
        </w:rPr>
      </w:pPr>
      <w:r>
        <w:rPr>
          <w:rFonts w:ascii="Arial" w:hAnsi="Arial" w:cs="Arial"/>
          <w:color w:val="000000"/>
        </w:rPr>
        <w:t>- na všech situacích bude uveden termín aktualizace 05/2022</w:t>
      </w:r>
    </w:p>
    <w:p w:rsidR="00E11B8C" w:rsidRDefault="00E11B8C" w:rsidP="00E11B8C">
      <w:pPr>
        <w:autoSpaceDE w:val="0"/>
        <w:autoSpaceDN w:val="0"/>
        <w:adjustRightInd w:val="0"/>
        <w:rPr>
          <w:rFonts w:ascii="Arial" w:hAnsi="Arial" w:cs="Arial"/>
          <w:color w:val="000000"/>
        </w:rPr>
      </w:pPr>
      <w:r>
        <w:rPr>
          <w:rFonts w:ascii="Arial" w:hAnsi="Arial" w:cs="Arial"/>
          <w:color w:val="000000"/>
        </w:rPr>
        <w:t>- všechny situace budou autorizovány</w:t>
      </w:r>
    </w:p>
    <w:p w:rsidR="00E11B8C" w:rsidRDefault="00E11B8C" w:rsidP="00E11B8C">
      <w:pPr>
        <w:autoSpaceDE w:val="0"/>
        <w:autoSpaceDN w:val="0"/>
        <w:adjustRightInd w:val="0"/>
        <w:spacing w:before="120"/>
        <w:jc w:val="both"/>
        <w:rPr>
          <w:rFonts w:ascii="Arial" w:hAnsi="Arial" w:cs="Arial"/>
        </w:rPr>
      </w:pPr>
      <w:r>
        <w:rPr>
          <w:rFonts w:ascii="Arial" w:hAnsi="Arial" w:cs="Arial"/>
        </w:rPr>
        <w:t xml:space="preserve">Situace budou dále zadavateli předány přes sdílený datový prostor v digitální podobě ve zdrojových </w:t>
      </w:r>
      <w:r>
        <w:rPr>
          <w:rFonts w:ascii="Arial" w:hAnsi="Arial" w:cs="Arial"/>
        </w:rPr>
        <w:br/>
        <w:t xml:space="preserve">a </w:t>
      </w:r>
      <w:proofErr w:type="spellStart"/>
      <w:r>
        <w:rPr>
          <w:rFonts w:ascii="Arial" w:hAnsi="Arial" w:cs="Arial"/>
        </w:rPr>
        <w:t>pdf</w:t>
      </w:r>
      <w:proofErr w:type="spellEnd"/>
      <w:r>
        <w:rPr>
          <w:rFonts w:ascii="Arial" w:hAnsi="Arial" w:cs="Arial"/>
        </w:rPr>
        <w:t xml:space="preserve"> formátech.</w:t>
      </w:r>
    </w:p>
    <w:p w:rsidR="00E11B8C" w:rsidRDefault="00E11B8C" w:rsidP="00E11B8C">
      <w:pPr>
        <w:autoSpaceDE w:val="0"/>
        <w:autoSpaceDN w:val="0"/>
        <w:adjustRightInd w:val="0"/>
        <w:spacing w:before="120"/>
        <w:jc w:val="both"/>
        <w:rPr>
          <w:rFonts w:ascii="Arial" w:hAnsi="Arial" w:cs="Arial"/>
          <w:b/>
        </w:rPr>
      </w:pPr>
    </w:p>
    <w:p w:rsidR="00E11B8C" w:rsidRDefault="00E11B8C" w:rsidP="00E11B8C">
      <w:pPr>
        <w:autoSpaceDE w:val="0"/>
        <w:autoSpaceDN w:val="0"/>
        <w:adjustRightInd w:val="0"/>
        <w:spacing w:before="120"/>
        <w:jc w:val="both"/>
        <w:rPr>
          <w:rFonts w:ascii="Arial" w:hAnsi="Arial" w:cs="Arial"/>
        </w:rPr>
      </w:pPr>
      <w:r>
        <w:rPr>
          <w:rFonts w:ascii="Arial" w:hAnsi="Arial" w:cs="Arial"/>
          <w:b/>
        </w:rPr>
        <w:t>Cena díla:</w:t>
      </w:r>
      <w:r>
        <w:rPr>
          <w:rFonts w:ascii="Arial" w:hAnsi="Arial" w:cs="Arial"/>
        </w:rPr>
        <w:tab/>
      </w:r>
      <w:r>
        <w:rPr>
          <w:rFonts w:ascii="Arial" w:hAnsi="Arial" w:cs="Arial"/>
          <w:b/>
        </w:rPr>
        <w:t>63 700,- Kč bez DPH</w:t>
      </w:r>
    </w:p>
    <w:p w:rsidR="00E11B8C" w:rsidRDefault="00E11B8C" w:rsidP="00E11B8C">
      <w:pPr>
        <w:autoSpaceDE w:val="0"/>
        <w:autoSpaceDN w:val="0"/>
        <w:adjustRightInd w:val="0"/>
        <w:spacing w:before="120"/>
        <w:jc w:val="both"/>
        <w:rPr>
          <w:rFonts w:ascii="Arial" w:hAnsi="Arial" w:cs="Arial"/>
          <w:b/>
          <w:bCs/>
          <w:color w:val="000000"/>
        </w:rPr>
      </w:pPr>
    </w:p>
    <w:p w:rsidR="00E11B8C" w:rsidRDefault="00E11B8C" w:rsidP="00E11B8C">
      <w:pPr>
        <w:autoSpaceDE w:val="0"/>
        <w:autoSpaceDN w:val="0"/>
        <w:adjustRightInd w:val="0"/>
        <w:spacing w:before="120"/>
        <w:jc w:val="both"/>
        <w:rPr>
          <w:rFonts w:ascii="Arial" w:hAnsi="Arial" w:cs="Arial"/>
          <w:color w:val="FF0000"/>
        </w:rPr>
      </w:pPr>
      <w:r>
        <w:rPr>
          <w:rFonts w:ascii="Arial" w:hAnsi="Arial" w:cs="Arial"/>
          <w:b/>
          <w:bCs/>
          <w:color w:val="000000"/>
        </w:rPr>
        <w:t xml:space="preserve">Termín pro vypracování a odevzdání situací: do </w:t>
      </w:r>
      <w:proofErr w:type="gramStart"/>
      <w:r>
        <w:rPr>
          <w:rFonts w:ascii="Arial" w:hAnsi="Arial" w:cs="Arial"/>
          <w:b/>
          <w:bCs/>
          <w:color w:val="000000"/>
        </w:rPr>
        <w:t>24.6.2022</w:t>
      </w:r>
      <w:proofErr w:type="gramEnd"/>
    </w:p>
    <w:p w:rsidR="00E11B8C" w:rsidRDefault="00E11B8C" w:rsidP="00E11B8C">
      <w:pPr>
        <w:autoSpaceDE w:val="0"/>
        <w:autoSpaceDN w:val="0"/>
        <w:adjustRightInd w:val="0"/>
        <w:spacing w:before="120"/>
        <w:jc w:val="both"/>
        <w:rPr>
          <w:rFonts w:ascii="Arial" w:hAnsi="Arial" w:cs="Arial"/>
          <w:b/>
        </w:rPr>
      </w:pPr>
    </w:p>
    <w:p w:rsidR="00E11B8C" w:rsidRDefault="00E11B8C" w:rsidP="00E11B8C">
      <w:pPr>
        <w:autoSpaceDE w:val="0"/>
        <w:autoSpaceDN w:val="0"/>
        <w:adjustRightInd w:val="0"/>
        <w:spacing w:before="120"/>
        <w:jc w:val="both"/>
        <w:rPr>
          <w:rFonts w:ascii="Arial" w:hAnsi="Arial" w:cs="Arial"/>
          <w:b/>
        </w:rPr>
      </w:pPr>
      <w:r>
        <w:rPr>
          <w:rFonts w:ascii="Arial" w:hAnsi="Arial" w:cs="Arial"/>
          <w:b/>
        </w:rPr>
        <w:t>Další podmínky:</w:t>
      </w:r>
    </w:p>
    <w:p w:rsidR="00E11B8C" w:rsidRDefault="00E11B8C" w:rsidP="00E11B8C">
      <w:pPr>
        <w:autoSpaceDE w:val="0"/>
        <w:autoSpaceDN w:val="0"/>
        <w:adjustRightInd w:val="0"/>
        <w:spacing w:before="120"/>
        <w:jc w:val="both"/>
        <w:rPr>
          <w:rFonts w:ascii="Arial" w:hAnsi="Arial" w:cs="Arial"/>
        </w:rPr>
      </w:pPr>
      <w:r>
        <w:rPr>
          <w:rFonts w:ascii="Arial" w:hAnsi="Arial" w:cs="Arial"/>
        </w:rPr>
        <w:t>Při plnění zakázky se zhotovitel zavazuje dodržovat příslušné zákony a vyhlášky, všeobecné právní předpisy a pokyny zadavatele.</w:t>
      </w:r>
    </w:p>
    <w:p w:rsidR="00E11B8C" w:rsidRDefault="00E11B8C" w:rsidP="00E11B8C">
      <w:pPr>
        <w:autoSpaceDE w:val="0"/>
        <w:autoSpaceDN w:val="0"/>
        <w:adjustRightInd w:val="0"/>
        <w:spacing w:before="120"/>
        <w:jc w:val="both"/>
        <w:rPr>
          <w:rFonts w:ascii="Arial" w:hAnsi="Arial" w:cs="Arial"/>
        </w:rPr>
      </w:pPr>
      <w:r>
        <w:rPr>
          <w:rFonts w:ascii="Arial" w:hAnsi="Arial" w:cs="Arial"/>
        </w:rPr>
        <w:t>Fakturace bude provedena na základě schváleného předávacího protokolu.</w:t>
      </w:r>
    </w:p>
    <w:p w:rsidR="00E11B8C" w:rsidRDefault="00E11B8C" w:rsidP="00E11B8C">
      <w:pPr>
        <w:tabs>
          <w:tab w:val="left" w:pos="3119"/>
        </w:tabs>
        <w:jc w:val="both"/>
        <w:rPr>
          <w:rFonts w:ascii="Arial" w:hAnsi="Arial" w:cs="Arial"/>
        </w:rPr>
      </w:pPr>
    </w:p>
    <w:p w:rsidR="00E11B8C" w:rsidRDefault="00E11B8C" w:rsidP="00E11B8C">
      <w:pPr>
        <w:tabs>
          <w:tab w:val="left" w:pos="3119"/>
        </w:tabs>
        <w:jc w:val="both"/>
        <w:rPr>
          <w:rFonts w:ascii="Arial" w:hAnsi="Arial" w:cs="Arial"/>
        </w:rPr>
      </w:pPr>
    </w:p>
    <w:p w:rsidR="00E11B8C" w:rsidRDefault="00E11B8C" w:rsidP="00E11B8C">
      <w:pPr>
        <w:tabs>
          <w:tab w:val="left" w:pos="3119"/>
        </w:tabs>
        <w:jc w:val="both"/>
        <w:rPr>
          <w:rFonts w:ascii="Arial" w:hAnsi="Arial" w:cs="Arial"/>
        </w:rPr>
      </w:pPr>
    </w:p>
    <w:p w:rsidR="00E11B8C" w:rsidRDefault="00E11B8C" w:rsidP="00E11B8C">
      <w:pPr>
        <w:tabs>
          <w:tab w:val="left" w:pos="3119"/>
        </w:tabs>
        <w:jc w:val="both"/>
        <w:rPr>
          <w:rFonts w:ascii="Arial" w:hAnsi="Arial" w:cs="Arial"/>
        </w:rPr>
      </w:pPr>
      <w:r>
        <w:rPr>
          <w:rFonts w:ascii="Arial" w:hAnsi="Arial" w:cs="Arial"/>
        </w:rPr>
        <w:t xml:space="preserve">Zástupce pro věci technické: </w:t>
      </w:r>
      <w:r>
        <w:rPr>
          <w:rFonts w:ascii="Arial" w:hAnsi="Arial" w:cs="Arial"/>
        </w:rPr>
        <w:tab/>
        <w:t>Ing. Eva Hrubá, vedoucí investičního odboru</w:t>
      </w:r>
    </w:p>
    <w:p w:rsidR="00E11B8C" w:rsidRDefault="00E11B8C" w:rsidP="00E11B8C">
      <w:pPr>
        <w:tabs>
          <w:tab w:val="left" w:pos="3119"/>
        </w:tabs>
        <w:jc w:val="both"/>
        <w:rPr>
          <w:rFonts w:ascii="Arial" w:hAnsi="Arial" w:cs="Arial"/>
        </w:rPr>
      </w:pPr>
      <w:r>
        <w:rPr>
          <w:rFonts w:ascii="Arial" w:hAnsi="Arial" w:cs="Arial"/>
        </w:rPr>
        <w:t xml:space="preserve">         </w:t>
      </w:r>
      <w:r>
        <w:rPr>
          <w:rFonts w:ascii="Arial" w:hAnsi="Arial" w:cs="Arial"/>
        </w:rPr>
        <w:tab/>
        <w:t>Ing. Jiří Konečný, investiční referent</w:t>
      </w:r>
    </w:p>
    <w:p w:rsidR="00E11B8C" w:rsidRDefault="00E11B8C" w:rsidP="00E11B8C">
      <w:pPr>
        <w:autoSpaceDE w:val="0"/>
        <w:autoSpaceDN w:val="0"/>
        <w:adjustRightInd w:val="0"/>
        <w:spacing w:before="120"/>
        <w:jc w:val="both"/>
        <w:rPr>
          <w:rFonts w:ascii="Arial" w:hAnsi="Arial" w:cs="Arial"/>
          <w:bCs/>
        </w:rPr>
      </w:pPr>
    </w:p>
    <w:p w:rsidR="00E11B8C" w:rsidRDefault="00E11B8C" w:rsidP="00E11B8C">
      <w:pPr>
        <w:jc w:val="both"/>
        <w:rPr>
          <w:rFonts w:ascii="Arial" w:hAnsi="Arial" w:cs="Arial"/>
          <w:b/>
        </w:rPr>
      </w:pPr>
    </w:p>
    <w:p w:rsidR="00E11B8C" w:rsidRDefault="00E11B8C" w:rsidP="00E11B8C">
      <w:pPr>
        <w:ind w:left="2127" w:hanging="2127"/>
        <w:jc w:val="both"/>
        <w:rPr>
          <w:rFonts w:ascii="Arial" w:hAnsi="Arial" w:cs="Arial"/>
          <w:b/>
        </w:rPr>
      </w:pPr>
    </w:p>
    <w:p w:rsidR="00E11B8C" w:rsidRDefault="00E11B8C" w:rsidP="00E11B8C">
      <w:pPr>
        <w:ind w:left="2127" w:hanging="2127"/>
        <w:jc w:val="both"/>
        <w:rPr>
          <w:rFonts w:ascii="Arial" w:hAnsi="Arial" w:cs="Arial"/>
          <w:b/>
        </w:rPr>
      </w:pPr>
      <w:r>
        <w:rPr>
          <w:rFonts w:ascii="Arial" w:hAnsi="Arial" w:cs="Arial"/>
          <w:b/>
        </w:rPr>
        <w:t>Ostatní ujednání:</w:t>
      </w:r>
    </w:p>
    <w:p w:rsidR="00E11B8C" w:rsidRDefault="00E11B8C" w:rsidP="00E11B8C">
      <w:pPr>
        <w:jc w:val="both"/>
        <w:rPr>
          <w:rFonts w:ascii="Arial" w:hAnsi="Arial" w:cs="Arial"/>
        </w:rPr>
      </w:pPr>
    </w:p>
    <w:p w:rsidR="00E11B8C" w:rsidRDefault="00E11B8C" w:rsidP="00E11B8C">
      <w:pPr>
        <w:spacing w:line="276" w:lineRule="auto"/>
        <w:jc w:val="both"/>
        <w:rPr>
          <w:rFonts w:ascii="Arial" w:hAnsi="Arial" w:cs="Arial"/>
        </w:rPr>
      </w:pPr>
      <w:r>
        <w:rPr>
          <w:rFonts w:ascii="Arial" w:hAnsi="Arial" w:cs="Arial"/>
        </w:rPr>
        <w:t xml:space="preserve">V případě, že dodavatel nebude postupovat v souladu s platnými právními předpisy, má objednatel právo zrušit objednávku. </w:t>
      </w:r>
    </w:p>
    <w:p w:rsidR="00E11B8C" w:rsidRDefault="00E11B8C" w:rsidP="00E11B8C">
      <w:pPr>
        <w:spacing w:before="120" w:line="276" w:lineRule="auto"/>
        <w:jc w:val="both"/>
        <w:rPr>
          <w:rFonts w:ascii="Arial" w:hAnsi="Arial" w:cs="Arial"/>
        </w:rPr>
      </w:pPr>
      <w:r>
        <w:rPr>
          <w:rFonts w:ascii="Arial" w:hAnsi="Arial" w:cs="Arial"/>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Pr>
          <w:rFonts w:ascii="Arial" w:hAnsi="Arial" w:cs="Arial"/>
        </w:rPr>
        <w:t>mailová</w:t>
      </w:r>
      <w:proofErr w:type="spellEnd"/>
      <w:r>
        <w:rPr>
          <w:rFonts w:ascii="Arial" w:hAnsi="Arial" w:cs="Arial"/>
        </w:rP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E11B8C" w:rsidRDefault="00E11B8C" w:rsidP="00E11B8C">
      <w:pPr>
        <w:spacing w:before="120" w:line="276" w:lineRule="auto"/>
        <w:jc w:val="both"/>
        <w:rPr>
          <w:rFonts w:ascii="Arial" w:hAnsi="Arial" w:cs="Arial"/>
        </w:rPr>
      </w:pPr>
      <w:r>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w:t>
      </w:r>
      <w:r>
        <w:rPr>
          <w:rFonts w:ascii="Arial" w:hAnsi="Arial" w:cs="Arial"/>
        </w:rPr>
        <w:br/>
        <w:t xml:space="preserve">ze smlouvy. Dále bere smluvní strana – fyzická osoba na vědomí, že některé její identifikační </w:t>
      </w:r>
      <w:r>
        <w:rPr>
          <w:rFonts w:ascii="Arial" w:hAnsi="Arial" w:cs="Arial"/>
        </w:rPr>
        <w:br/>
        <w:t xml:space="preserve">a adresní osobní údaje uvedené v této smlouvě mohou podléhat zveřejnění v registru smluv </w:t>
      </w:r>
      <w:r>
        <w:rPr>
          <w:rFonts w:ascii="Arial" w:hAnsi="Arial" w:cs="Arial"/>
        </w:rPr>
        <w:br/>
        <w:t xml:space="preserve">na základě zák. č. 340/2015 Sb., zákon o registru smluv, ve znění pozdějších předpisů. Smluvní strana prohlašuje, že byla druhou smluvní stranou náležitě informována o zpracování svých osobních údajů a svých právech. </w:t>
      </w:r>
    </w:p>
    <w:p w:rsidR="00E11B8C" w:rsidRDefault="00E11B8C" w:rsidP="00E11B8C">
      <w:pPr>
        <w:spacing w:before="120" w:line="276" w:lineRule="auto"/>
        <w:jc w:val="both"/>
        <w:rPr>
          <w:rFonts w:ascii="Arial" w:hAnsi="Arial" w:cs="Arial"/>
        </w:rPr>
      </w:pPr>
      <w:r>
        <w:rPr>
          <w:rFonts w:ascii="Arial" w:hAnsi="Arial" w:cs="Arial"/>
        </w:rPr>
        <w:t xml:space="preserve">Smluvní strany se zavazují zachovávat mlčenlivost o všech skutečnostech týkajících se této smlouvy. Povinnost mlčenlivosti se vztahuje zejména na skutečnosti, které tvoří obchodní tajemství, </w:t>
      </w:r>
      <w:r>
        <w:rPr>
          <w:rFonts w:ascii="Arial" w:hAnsi="Arial" w:cs="Arial"/>
        </w:rPr>
        <w:br/>
        <w:t>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11B8C" w:rsidRDefault="00E11B8C" w:rsidP="00E11B8C">
      <w:pPr>
        <w:spacing w:before="120" w:line="276" w:lineRule="auto"/>
        <w:jc w:val="both"/>
        <w:rPr>
          <w:rFonts w:ascii="Arial" w:hAnsi="Arial" w:cs="Arial"/>
        </w:rPr>
      </w:pPr>
      <w:r>
        <w:rPr>
          <w:rFonts w:ascii="Arial" w:hAnsi="Arial" w:cs="Arial"/>
        </w:rPr>
        <w:t>Smluvní strany nepovažují žádné ustanovení smlouvy za obchodní tajemství.</w:t>
      </w:r>
    </w:p>
    <w:p w:rsidR="00E11B8C" w:rsidRDefault="00E11B8C" w:rsidP="00E11B8C">
      <w:pPr>
        <w:autoSpaceDE w:val="0"/>
        <w:autoSpaceDN w:val="0"/>
        <w:adjustRightInd w:val="0"/>
        <w:spacing w:before="120" w:line="276" w:lineRule="auto"/>
        <w:jc w:val="both"/>
        <w:rPr>
          <w:rFonts w:ascii="Arial" w:hAnsi="Arial" w:cs="Arial"/>
          <w:bCs/>
        </w:rPr>
      </w:pPr>
      <w:r>
        <w:rPr>
          <w:rFonts w:ascii="Arial" w:hAnsi="Arial" w:cs="Arial"/>
          <w:bCs/>
        </w:rPr>
        <w:t xml:space="preserve">Zhotovitel souhlasí s platbou DPH na účet místně příslušného správce daně v případě, že bude </w:t>
      </w:r>
      <w:r>
        <w:rPr>
          <w:rFonts w:ascii="Arial" w:hAnsi="Arial" w:cs="Arial"/>
          <w:bCs/>
        </w:rPr>
        <w:br/>
        <w:t>v registru plátců DPH označen jako nespolehlivý, nebo bude požadovat úhradu na jiný než zveřejněný bankovní účet podle § 109 odst. 2 písm. c) zákona č.235/2004Sb. o dani z přidané hodnoty ve znění pozdějších předpisů.</w:t>
      </w:r>
    </w:p>
    <w:p w:rsidR="00E11B8C" w:rsidRDefault="00E11B8C" w:rsidP="00E11B8C">
      <w:pPr>
        <w:autoSpaceDE w:val="0"/>
        <w:autoSpaceDN w:val="0"/>
        <w:adjustRightInd w:val="0"/>
        <w:spacing w:before="120" w:line="276" w:lineRule="auto"/>
        <w:jc w:val="both"/>
        <w:rPr>
          <w:rFonts w:ascii="Arial" w:hAnsi="Arial" w:cs="Arial"/>
          <w:bCs/>
          <w:color w:val="000000"/>
        </w:rPr>
      </w:pPr>
      <w:r>
        <w:rPr>
          <w:rFonts w:ascii="Arial" w:hAnsi="Arial" w:cs="Arial"/>
          <w:bCs/>
          <w:color w:val="000000"/>
        </w:rPr>
        <w:t xml:space="preserve">Zadavatel s ohledem na povahu a smysl veřejné zakázky neidentifikoval možnosti uplatnění zásad odpovědného zadávání a inovací, v souladu s § 6 zákona č. 134/2016 Sb., o zadávání veřejných zakázek, ve znění pozdějších předpisů, které by zároveň splnily principy 3E (účelnosti, efektivnosti </w:t>
      </w:r>
      <w:r>
        <w:rPr>
          <w:rFonts w:ascii="Arial" w:hAnsi="Arial" w:cs="Arial"/>
          <w:bCs/>
          <w:color w:val="000000"/>
        </w:rPr>
        <w:br/>
        <w:t>a hospodárnosti) podle zákona č. 320/2001 Sb., o finanční kontrole.</w:t>
      </w:r>
    </w:p>
    <w:p w:rsidR="00E11B8C" w:rsidRDefault="00E11B8C" w:rsidP="00E11B8C">
      <w:pPr>
        <w:spacing w:before="120" w:line="276" w:lineRule="auto"/>
        <w:jc w:val="both"/>
        <w:rPr>
          <w:rFonts w:ascii="Arial" w:hAnsi="Arial" w:cs="Arial"/>
        </w:rPr>
      </w:pPr>
      <w:r>
        <w:rPr>
          <w:rFonts w:ascii="Arial" w:hAnsi="Arial" w:cs="Arial"/>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E11B8C" w:rsidRDefault="00E11B8C" w:rsidP="00E11B8C">
      <w:pPr>
        <w:autoSpaceDE w:val="0"/>
        <w:autoSpaceDN w:val="0"/>
        <w:adjustRightInd w:val="0"/>
        <w:spacing w:before="120" w:line="276" w:lineRule="auto"/>
        <w:jc w:val="both"/>
        <w:rPr>
          <w:rFonts w:ascii="Arial" w:hAnsi="Arial" w:cs="Arial"/>
          <w:bCs/>
          <w:color w:val="000000"/>
        </w:rPr>
      </w:pPr>
    </w:p>
    <w:p w:rsidR="00E11B8C" w:rsidRDefault="00E11B8C" w:rsidP="00E11B8C">
      <w:pPr>
        <w:spacing w:before="120"/>
        <w:jc w:val="both"/>
        <w:rPr>
          <w:rFonts w:ascii="Arial" w:hAnsi="Arial" w:cs="Arial"/>
        </w:rPr>
      </w:pPr>
    </w:p>
    <w:p w:rsidR="00E11B8C" w:rsidRDefault="00E11B8C" w:rsidP="00E11B8C">
      <w:pPr>
        <w:spacing w:before="120"/>
        <w:jc w:val="both"/>
        <w:rPr>
          <w:rFonts w:ascii="Arial" w:hAnsi="Arial" w:cs="Arial"/>
        </w:rPr>
      </w:pPr>
      <w:r>
        <w:rPr>
          <w:rFonts w:ascii="Arial" w:hAnsi="Arial" w:cs="Arial"/>
        </w:rPr>
        <w:lastRenderedPageBreak/>
        <w:t>Identifikační údaje objednatele:</w:t>
      </w:r>
    </w:p>
    <w:p w:rsidR="00E11B8C" w:rsidRDefault="00E11B8C" w:rsidP="00E11B8C">
      <w:pPr>
        <w:pStyle w:val="Normlntuen"/>
        <w:tabs>
          <w:tab w:val="left" w:pos="851"/>
        </w:tabs>
        <w:jc w:val="both"/>
        <w:rPr>
          <w:rFonts w:ascii="Arial" w:hAnsi="Arial" w:cs="Arial"/>
          <w:sz w:val="20"/>
        </w:rPr>
      </w:pPr>
      <w:r>
        <w:rPr>
          <w:rFonts w:ascii="Arial" w:hAnsi="Arial" w:cs="Arial"/>
          <w:sz w:val="20"/>
        </w:rPr>
        <w:t>Povodí Odry, státní podnik</w:t>
      </w:r>
    </w:p>
    <w:p w:rsidR="00E11B8C" w:rsidRDefault="00E11B8C" w:rsidP="00E11B8C">
      <w:pPr>
        <w:pStyle w:val="Normlntuen"/>
        <w:tabs>
          <w:tab w:val="left" w:pos="851"/>
        </w:tabs>
        <w:jc w:val="both"/>
        <w:rPr>
          <w:rFonts w:ascii="Arial" w:hAnsi="Arial" w:cs="Arial"/>
          <w:sz w:val="20"/>
        </w:rPr>
      </w:pPr>
      <w:r>
        <w:rPr>
          <w:rFonts w:ascii="Arial" w:hAnsi="Arial" w:cs="Arial"/>
          <w:sz w:val="20"/>
        </w:rPr>
        <w:t xml:space="preserve">Varenská 3101/49, Moravská Ostrava, 702 00 Ostrava, Doručovací číslo: 701 26 </w:t>
      </w:r>
    </w:p>
    <w:p w:rsidR="00E11B8C" w:rsidRDefault="00E11B8C" w:rsidP="00E11B8C">
      <w:pPr>
        <w:pStyle w:val="Zpat"/>
        <w:tabs>
          <w:tab w:val="clear" w:pos="4536"/>
          <w:tab w:val="left" w:pos="851"/>
          <w:tab w:val="left" w:pos="3969"/>
        </w:tabs>
        <w:jc w:val="both"/>
        <w:rPr>
          <w:rFonts w:ascii="Arial" w:hAnsi="Arial" w:cs="Arial"/>
        </w:rPr>
      </w:pPr>
      <w:r>
        <w:rPr>
          <w:rFonts w:ascii="Arial" w:hAnsi="Arial" w:cs="Arial"/>
        </w:rPr>
        <w:t>Statutární zástupce:</w:t>
      </w:r>
      <w:r>
        <w:rPr>
          <w:rFonts w:ascii="Arial" w:hAnsi="Arial" w:cs="Arial"/>
        </w:rPr>
        <w:tab/>
        <w:t xml:space="preserve">Ing. Jiří </w:t>
      </w:r>
      <w:proofErr w:type="spellStart"/>
      <w:r>
        <w:rPr>
          <w:rFonts w:ascii="Arial" w:hAnsi="Arial" w:cs="Arial"/>
        </w:rPr>
        <w:t>Tkáč</w:t>
      </w:r>
      <w:proofErr w:type="spellEnd"/>
      <w:r>
        <w:rPr>
          <w:rFonts w:ascii="Arial" w:hAnsi="Arial" w:cs="Arial"/>
        </w:rPr>
        <w:t>, generální ředitel</w:t>
      </w:r>
    </w:p>
    <w:p w:rsidR="00E11B8C" w:rsidRDefault="00E11B8C" w:rsidP="00E11B8C">
      <w:pPr>
        <w:pStyle w:val="Zpat"/>
        <w:tabs>
          <w:tab w:val="left" w:pos="851"/>
          <w:tab w:val="left" w:pos="3969"/>
        </w:tabs>
        <w:jc w:val="both"/>
        <w:rPr>
          <w:rFonts w:ascii="Arial" w:hAnsi="Arial" w:cs="Arial"/>
        </w:rPr>
      </w:pPr>
      <w:r>
        <w:rPr>
          <w:rFonts w:ascii="Arial" w:hAnsi="Arial" w:cs="Arial"/>
        </w:rPr>
        <w:t>Zástupce pro věci smluvní:</w:t>
      </w:r>
      <w:r>
        <w:rPr>
          <w:rFonts w:ascii="Arial" w:hAnsi="Arial" w:cs="Arial"/>
        </w:rPr>
        <w:tab/>
        <w:t>Ing. Břetislav Tureček, technický ředitel</w:t>
      </w:r>
    </w:p>
    <w:p w:rsidR="00E11B8C" w:rsidRDefault="00E11B8C" w:rsidP="00E11B8C">
      <w:pPr>
        <w:pStyle w:val="Zpat"/>
        <w:tabs>
          <w:tab w:val="left" w:pos="851"/>
          <w:tab w:val="left" w:pos="3969"/>
        </w:tabs>
        <w:jc w:val="both"/>
        <w:rPr>
          <w:rFonts w:ascii="Arial" w:hAnsi="Arial" w:cs="Arial"/>
        </w:rPr>
      </w:pPr>
      <w:r>
        <w:rPr>
          <w:rFonts w:ascii="Arial" w:hAnsi="Arial" w:cs="Arial"/>
        </w:rPr>
        <w:t xml:space="preserve">Zástupce pro věci technické: </w:t>
      </w:r>
      <w:r>
        <w:rPr>
          <w:rFonts w:ascii="Arial" w:hAnsi="Arial" w:cs="Arial"/>
        </w:rPr>
        <w:tab/>
        <w:t>Ing. Eva Hrubá, vedoucí investičního odboru</w:t>
      </w:r>
    </w:p>
    <w:p w:rsidR="00E11B8C" w:rsidRDefault="00E11B8C" w:rsidP="00E11B8C">
      <w:pPr>
        <w:pStyle w:val="Zpat"/>
        <w:tabs>
          <w:tab w:val="left" w:pos="851"/>
          <w:tab w:val="left" w:pos="3969"/>
        </w:tabs>
        <w:ind w:left="567"/>
        <w:jc w:val="both"/>
        <w:rPr>
          <w:rFonts w:ascii="Arial" w:hAnsi="Arial" w:cs="Arial"/>
        </w:rPr>
      </w:pPr>
      <w:r>
        <w:rPr>
          <w:rFonts w:ascii="Arial" w:hAnsi="Arial" w:cs="Arial"/>
        </w:rPr>
        <w:tab/>
      </w:r>
      <w:r>
        <w:rPr>
          <w:rFonts w:ascii="Arial" w:hAnsi="Arial" w:cs="Arial"/>
        </w:rPr>
        <w:tab/>
        <w:t>Ing. Jiří Konečný, investiční referent</w:t>
      </w:r>
    </w:p>
    <w:p w:rsidR="00E11B8C" w:rsidRDefault="00E11B8C" w:rsidP="00E11B8C">
      <w:pPr>
        <w:tabs>
          <w:tab w:val="left" w:pos="851"/>
          <w:tab w:val="left" w:pos="3969"/>
        </w:tabs>
        <w:jc w:val="both"/>
        <w:rPr>
          <w:rFonts w:ascii="Arial" w:hAnsi="Arial" w:cs="Arial"/>
        </w:rPr>
      </w:pPr>
      <w:r>
        <w:rPr>
          <w:rFonts w:ascii="Arial" w:hAnsi="Arial" w:cs="Arial"/>
        </w:rPr>
        <w:t xml:space="preserve">Telefon: </w:t>
      </w:r>
      <w:r>
        <w:rPr>
          <w:rFonts w:ascii="Arial" w:hAnsi="Arial" w:cs="Arial"/>
        </w:rPr>
        <w:tab/>
      </w:r>
      <w:r>
        <w:rPr>
          <w:rFonts w:ascii="Arial" w:hAnsi="Arial" w:cs="Arial"/>
        </w:rPr>
        <w:tab/>
      </w:r>
      <w:proofErr w:type="spellStart"/>
      <w:r w:rsidR="006F15D0">
        <w:rPr>
          <w:rFonts w:ascii="Arial" w:hAnsi="Arial" w:cs="Arial"/>
        </w:rPr>
        <w:t>xxx</w:t>
      </w:r>
      <w:proofErr w:type="spellEnd"/>
    </w:p>
    <w:p w:rsidR="00E11B8C" w:rsidRDefault="00E11B8C" w:rsidP="00E11B8C">
      <w:pPr>
        <w:tabs>
          <w:tab w:val="left" w:pos="851"/>
          <w:tab w:val="left" w:pos="3969"/>
        </w:tabs>
        <w:jc w:val="both"/>
        <w:rPr>
          <w:rFonts w:ascii="Arial" w:hAnsi="Arial" w:cs="Arial"/>
        </w:rPr>
      </w:pPr>
      <w:r>
        <w:rPr>
          <w:rFonts w:ascii="Arial" w:hAnsi="Arial" w:cs="Arial"/>
        </w:rPr>
        <w:t>IČO:</w:t>
      </w:r>
      <w:r>
        <w:rPr>
          <w:rFonts w:ascii="Arial" w:hAnsi="Arial" w:cs="Arial"/>
        </w:rPr>
        <w:tab/>
      </w:r>
      <w:r>
        <w:rPr>
          <w:rFonts w:ascii="Arial" w:hAnsi="Arial" w:cs="Arial"/>
        </w:rPr>
        <w:tab/>
        <w:t>70890021</w:t>
      </w:r>
    </w:p>
    <w:p w:rsidR="00E11B8C" w:rsidRDefault="00E11B8C" w:rsidP="00E11B8C">
      <w:pPr>
        <w:pStyle w:val="Zpat"/>
        <w:tabs>
          <w:tab w:val="clear" w:pos="4536"/>
          <w:tab w:val="left" w:pos="851"/>
          <w:tab w:val="left" w:pos="3969"/>
        </w:tabs>
        <w:jc w:val="both"/>
        <w:rPr>
          <w:rFonts w:ascii="Arial" w:hAnsi="Arial" w:cs="Arial"/>
        </w:rPr>
      </w:pPr>
      <w:r>
        <w:rPr>
          <w:rFonts w:ascii="Arial" w:hAnsi="Arial" w:cs="Arial"/>
        </w:rPr>
        <w:t>DIČ:</w:t>
      </w:r>
      <w:r>
        <w:rPr>
          <w:rFonts w:ascii="Arial" w:hAnsi="Arial" w:cs="Arial"/>
        </w:rPr>
        <w:tab/>
      </w:r>
      <w:r>
        <w:rPr>
          <w:rFonts w:ascii="Arial" w:hAnsi="Arial" w:cs="Arial"/>
        </w:rPr>
        <w:tab/>
        <w:t>CZ70890021</w:t>
      </w:r>
    </w:p>
    <w:p w:rsidR="00E11B8C" w:rsidRDefault="00E11B8C" w:rsidP="00E11B8C">
      <w:pPr>
        <w:tabs>
          <w:tab w:val="left" w:pos="851"/>
          <w:tab w:val="left" w:pos="3969"/>
        </w:tabs>
        <w:jc w:val="both"/>
        <w:rPr>
          <w:rFonts w:ascii="Arial" w:hAnsi="Arial" w:cs="Arial"/>
        </w:rPr>
      </w:pPr>
      <w:r>
        <w:rPr>
          <w:rFonts w:ascii="Arial" w:hAnsi="Arial" w:cs="Arial"/>
        </w:rPr>
        <w:t>Bankovní spojení:</w:t>
      </w:r>
      <w:r>
        <w:rPr>
          <w:rFonts w:ascii="Arial" w:hAnsi="Arial" w:cs="Arial"/>
        </w:rPr>
        <w:tab/>
        <w:t xml:space="preserve">Komerční banka a.s., Ostrava, </w:t>
      </w:r>
      <w:proofErr w:type="spellStart"/>
      <w:proofErr w:type="gramStart"/>
      <w:r>
        <w:rPr>
          <w:rFonts w:ascii="Arial" w:hAnsi="Arial" w:cs="Arial"/>
        </w:rPr>
        <w:t>č.ú</w:t>
      </w:r>
      <w:proofErr w:type="spellEnd"/>
      <w:r>
        <w:rPr>
          <w:rFonts w:ascii="Arial" w:hAnsi="Arial" w:cs="Arial"/>
        </w:rPr>
        <w:t>. 97104</w:t>
      </w:r>
      <w:proofErr w:type="gramEnd"/>
      <w:r>
        <w:rPr>
          <w:rFonts w:ascii="Arial" w:hAnsi="Arial" w:cs="Arial"/>
        </w:rPr>
        <w:t>-761/0100</w:t>
      </w:r>
    </w:p>
    <w:p w:rsidR="00E11B8C" w:rsidRDefault="00E11B8C" w:rsidP="00E11B8C">
      <w:pPr>
        <w:tabs>
          <w:tab w:val="left" w:pos="851"/>
          <w:tab w:val="left" w:pos="3969"/>
        </w:tabs>
        <w:jc w:val="both"/>
        <w:rPr>
          <w:rFonts w:ascii="Arial" w:hAnsi="Arial" w:cs="Arial"/>
        </w:rPr>
      </w:pPr>
      <w:r>
        <w:rPr>
          <w:rFonts w:ascii="Arial" w:hAnsi="Arial" w:cs="Arial"/>
        </w:rPr>
        <w:t>Plátce DPH:</w:t>
      </w:r>
      <w:r>
        <w:rPr>
          <w:rFonts w:ascii="Arial" w:hAnsi="Arial" w:cs="Arial"/>
        </w:rPr>
        <w:tab/>
        <w:t>ano</w:t>
      </w:r>
    </w:p>
    <w:p w:rsidR="00E11B8C" w:rsidRDefault="00E11B8C" w:rsidP="00E11B8C">
      <w:pPr>
        <w:tabs>
          <w:tab w:val="left" w:pos="851"/>
        </w:tabs>
        <w:jc w:val="both"/>
        <w:rPr>
          <w:rFonts w:ascii="Arial" w:hAnsi="Arial" w:cs="Arial"/>
        </w:rPr>
      </w:pPr>
      <w:r>
        <w:rPr>
          <w:rFonts w:ascii="Arial" w:hAnsi="Arial" w:cs="Arial"/>
        </w:rPr>
        <w:t>Zapsán v obchodním rejstříku Krajského soudu Ostrava, spisová značka AXIV 584.</w:t>
      </w:r>
    </w:p>
    <w:p w:rsidR="00E11B8C" w:rsidRDefault="00E11B8C" w:rsidP="00E11B8C">
      <w:pPr>
        <w:tabs>
          <w:tab w:val="left" w:pos="3119"/>
        </w:tabs>
        <w:jc w:val="both"/>
        <w:rPr>
          <w:rFonts w:ascii="Arial" w:hAnsi="Arial" w:cs="Arial"/>
          <w:b/>
        </w:rPr>
      </w:pPr>
    </w:p>
    <w:p w:rsidR="00E11B8C" w:rsidRDefault="00E11B8C" w:rsidP="00E11B8C">
      <w:pPr>
        <w:tabs>
          <w:tab w:val="left" w:pos="3119"/>
        </w:tabs>
        <w:jc w:val="both"/>
        <w:rPr>
          <w:rFonts w:ascii="Arial" w:hAnsi="Arial" w:cs="Arial"/>
          <w:b/>
        </w:rPr>
      </w:pPr>
    </w:p>
    <w:p w:rsidR="00E11B8C" w:rsidRDefault="00E11B8C" w:rsidP="00E11B8C">
      <w:pPr>
        <w:tabs>
          <w:tab w:val="left" w:pos="3119"/>
        </w:tabs>
        <w:jc w:val="both"/>
        <w:rPr>
          <w:rFonts w:ascii="Arial" w:hAnsi="Arial" w:cs="Arial"/>
          <w:b/>
        </w:rPr>
      </w:pPr>
      <w:r>
        <w:rPr>
          <w:rFonts w:ascii="Arial" w:hAnsi="Arial" w:cs="Arial"/>
          <w:b/>
        </w:rPr>
        <w:t>Identifikační údaje zhotovitele:</w:t>
      </w:r>
      <w:r>
        <w:rPr>
          <w:rFonts w:ascii="Arial" w:hAnsi="Arial" w:cs="Arial"/>
          <w:b/>
        </w:rPr>
        <w:tab/>
      </w:r>
    </w:p>
    <w:p w:rsidR="00E11B8C" w:rsidRDefault="00E11B8C" w:rsidP="00E11B8C">
      <w:pPr>
        <w:tabs>
          <w:tab w:val="left" w:pos="3119"/>
        </w:tabs>
        <w:jc w:val="both"/>
        <w:rPr>
          <w:rFonts w:ascii="Arial" w:hAnsi="Arial" w:cs="Arial"/>
          <w:b/>
        </w:rPr>
      </w:pPr>
      <w:proofErr w:type="spellStart"/>
      <w:r>
        <w:rPr>
          <w:rFonts w:ascii="Arial" w:hAnsi="Arial" w:cs="Arial"/>
          <w:b/>
        </w:rPr>
        <w:t>Aquatis</w:t>
      </w:r>
      <w:proofErr w:type="spellEnd"/>
      <w:r>
        <w:rPr>
          <w:rFonts w:ascii="Arial" w:hAnsi="Arial" w:cs="Arial"/>
          <w:b/>
        </w:rPr>
        <w:t xml:space="preserve"> a.s.</w:t>
      </w:r>
    </w:p>
    <w:p w:rsidR="00E11B8C" w:rsidRDefault="00E11B8C" w:rsidP="00E11B8C">
      <w:pPr>
        <w:tabs>
          <w:tab w:val="left" w:pos="3119"/>
        </w:tabs>
        <w:jc w:val="both"/>
        <w:rPr>
          <w:rFonts w:ascii="Arial" w:hAnsi="Arial" w:cs="Arial"/>
        </w:rPr>
      </w:pPr>
      <w:r>
        <w:rPr>
          <w:rFonts w:ascii="Arial" w:hAnsi="Arial" w:cs="Arial"/>
        </w:rPr>
        <w:t>Botanická 834/56, 602 00 Brno</w:t>
      </w:r>
      <w:r>
        <w:rPr>
          <w:rFonts w:ascii="Arial" w:hAnsi="Arial" w:cs="Arial"/>
        </w:rPr>
        <w:tab/>
      </w:r>
    </w:p>
    <w:p w:rsidR="00E11B8C" w:rsidRDefault="00E11B8C" w:rsidP="00E11B8C">
      <w:pPr>
        <w:tabs>
          <w:tab w:val="left" w:pos="3119"/>
        </w:tabs>
        <w:jc w:val="both"/>
        <w:rPr>
          <w:rFonts w:ascii="Arial" w:hAnsi="Arial" w:cs="Arial"/>
        </w:rPr>
      </w:pPr>
      <w:r>
        <w:rPr>
          <w:rFonts w:ascii="Arial" w:hAnsi="Arial" w:cs="Arial"/>
        </w:rPr>
        <w:t xml:space="preserve">IČ/DIČ: 46347526 / CZ46347526 </w:t>
      </w:r>
    </w:p>
    <w:p w:rsidR="00E11B8C" w:rsidRDefault="00E11B8C" w:rsidP="00E11B8C">
      <w:pPr>
        <w:tabs>
          <w:tab w:val="left" w:pos="3119"/>
        </w:tabs>
        <w:jc w:val="both"/>
        <w:rPr>
          <w:rFonts w:ascii="Arial" w:hAnsi="Arial" w:cs="Arial"/>
        </w:rPr>
      </w:pPr>
      <w:r>
        <w:rPr>
          <w:rFonts w:ascii="Arial" w:hAnsi="Arial" w:cs="Arial"/>
        </w:rPr>
        <w:t xml:space="preserve">Osoba odpovědná za vedení zakázky: </w:t>
      </w:r>
      <w:proofErr w:type="spellStart"/>
      <w:r w:rsidR="006F15D0">
        <w:rPr>
          <w:rFonts w:ascii="Arial" w:hAnsi="Arial" w:cs="Arial"/>
        </w:rPr>
        <w:t>xxx</w:t>
      </w:r>
      <w:proofErr w:type="spellEnd"/>
    </w:p>
    <w:p w:rsidR="00E11B8C" w:rsidRDefault="00E11B8C" w:rsidP="00E11B8C">
      <w:pPr>
        <w:tabs>
          <w:tab w:val="left" w:pos="3119"/>
        </w:tabs>
        <w:jc w:val="both"/>
        <w:rPr>
          <w:rFonts w:ascii="Arial" w:hAnsi="Arial" w:cs="Arial"/>
        </w:rPr>
      </w:pPr>
      <w:r>
        <w:rPr>
          <w:rFonts w:ascii="Arial" w:hAnsi="Arial" w:cs="Arial"/>
        </w:rPr>
        <w:t xml:space="preserve">Tel. </w:t>
      </w:r>
      <w:proofErr w:type="spellStart"/>
      <w:r w:rsidR="006F15D0">
        <w:rPr>
          <w:rFonts w:ascii="Arial" w:hAnsi="Arial" w:cs="Arial"/>
        </w:rPr>
        <w:t>xxx</w:t>
      </w:r>
      <w:proofErr w:type="spellEnd"/>
      <w:r>
        <w:rPr>
          <w:rFonts w:ascii="Arial" w:hAnsi="Arial" w:cs="Arial"/>
        </w:rPr>
        <w:tab/>
      </w:r>
    </w:p>
    <w:p w:rsidR="00E11B8C" w:rsidRDefault="00E11B8C" w:rsidP="00E11B8C">
      <w:pPr>
        <w:tabs>
          <w:tab w:val="left" w:pos="3119"/>
        </w:tabs>
        <w:jc w:val="both"/>
        <w:rPr>
          <w:rFonts w:ascii="Arial" w:hAnsi="Arial" w:cs="Arial"/>
        </w:rPr>
      </w:pPr>
      <w:r>
        <w:rPr>
          <w:rFonts w:ascii="Arial" w:hAnsi="Arial" w:cs="Arial"/>
        </w:rPr>
        <w:t>č. účtu: 2026637033 / 2700</w:t>
      </w:r>
    </w:p>
    <w:p w:rsidR="00E11B8C" w:rsidRDefault="00E11B8C" w:rsidP="00E11B8C">
      <w:pPr>
        <w:jc w:val="both"/>
        <w:rPr>
          <w:rFonts w:ascii="Arial" w:hAnsi="Arial" w:cs="Arial"/>
        </w:rPr>
      </w:pPr>
    </w:p>
    <w:p w:rsidR="00E11B8C" w:rsidRDefault="00E11B8C" w:rsidP="00E11B8C">
      <w:pPr>
        <w:jc w:val="both"/>
        <w:rPr>
          <w:rFonts w:ascii="Arial" w:hAnsi="Arial" w:cs="Arial"/>
        </w:rPr>
      </w:pPr>
    </w:p>
    <w:p w:rsidR="00E11B8C" w:rsidRDefault="00E11B8C" w:rsidP="00E11B8C">
      <w:pPr>
        <w:jc w:val="both"/>
        <w:rPr>
          <w:rFonts w:ascii="Arial" w:hAnsi="Arial" w:cs="Arial"/>
        </w:rPr>
      </w:pPr>
    </w:p>
    <w:p w:rsidR="00E11B8C" w:rsidRDefault="00E11B8C" w:rsidP="00E11B8C">
      <w:pPr>
        <w:jc w:val="both"/>
        <w:rPr>
          <w:rFonts w:ascii="Arial" w:hAnsi="Arial" w:cs="Arial"/>
        </w:rPr>
      </w:pPr>
    </w:p>
    <w:p w:rsidR="00E11B8C" w:rsidRDefault="00E11B8C" w:rsidP="00E11B8C">
      <w:pPr>
        <w:jc w:val="both"/>
        <w:rPr>
          <w:rFonts w:ascii="Arial" w:hAnsi="Arial" w:cs="Arial"/>
        </w:rPr>
      </w:pPr>
    </w:p>
    <w:p w:rsidR="00E11B8C" w:rsidRDefault="006F15D0" w:rsidP="00E11B8C">
      <w:pPr>
        <w:jc w:val="both"/>
        <w:rPr>
          <w:rFonts w:ascii="Arial" w:hAnsi="Arial" w:cs="Arial"/>
        </w:rPr>
      </w:pPr>
      <w:proofErr w:type="spellStart"/>
      <w:r>
        <w:rPr>
          <w:rFonts w:ascii="Arial" w:hAnsi="Arial" w:cs="Arial"/>
        </w:rPr>
        <w:t>xxx</w:t>
      </w:r>
      <w:proofErr w:type="spellEnd"/>
    </w:p>
    <w:p w:rsidR="00E11B8C" w:rsidRDefault="00E11B8C" w:rsidP="00E11B8C">
      <w:pPr>
        <w:jc w:val="both"/>
        <w:rPr>
          <w:rFonts w:ascii="Arial" w:hAnsi="Arial" w:cs="Arial"/>
          <w:b/>
        </w:rPr>
      </w:pPr>
    </w:p>
    <w:p w:rsidR="00E11B8C" w:rsidRDefault="00E11B8C" w:rsidP="00E11B8C">
      <w:pPr>
        <w:rPr>
          <w:rFonts w:ascii="Arial" w:hAnsi="Arial" w:cs="Arial"/>
          <w:b/>
        </w:rPr>
      </w:pPr>
      <w:r>
        <w:rPr>
          <w:rFonts w:ascii="Arial" w:hAnsi="Arial" w:cs="Arial"/>
          <w:b/>
        </w:rPr>
        <w:t>Ing. Břetislav Tureček</w:t>
      </w:r>
    </w:p>
    <w:p w:rsidR="00E11B8C" w:rsidRDefault="00E11B8C" w:rsidP="00E11B8C">
      <w:pPr>
        <w:rPr>
          <w:rFonts w:ascii="Arial" w:hAnsi="Arial" w:cs="Arial"/>
        </w:rPr>
      </w:pPr>
      <w:r>
        <w:rPr>
          <w:rFonts w:ascii="Arial" w:hAnsi="Arial" w:cs="Arial"/>
          <w:b/>
        </w:rPr>
        <w:t>technický ředitel</w:t>
      </w:r>
    </w:p>
    <w:p w:rsidR="00E11B8C" w:rsidRDefault="00E11B8C"/>
    <w:p w:rsidR="00E11B8C" w:rsidRDefault="00E11B8C"/>
    <w:p w:rsidR="00E11B8C" w:rsidRDefault="00E11B8C" w:rsidP="00E11B8C">
      <w:pPr>
        <w:jc w:val="both"/>
        <w:rPr>
          <w:rFonts w:ascii="Arial" w:hAnsi="Arial" w:cs="Arial"/>
        </w:rPr>
      </w:pPr>
      <w:r>
        <w:rPr>
          <w:rFonts w:ascii="Arial" w:hAnsi="Arial" w:cs="Arial"/>
        </w:rPr>
        <w:t xml:space="preserve">Co: OOK – p. </w:t>
      </w:r>
      <w:proofErr w:type="spellStart"/>
      <w:r>
        <w:rPr>
          <w:rFonts w:ascii="Arial" w:hAnsi="Arial" w:cs="Arial"/>
        </w:rPr>
        <w:t>Orlitová</w:t>
      </w:r>
      <w:proofErr w:type="spellEnd"/>
      <w:r>
        <w:rPr>
          <w:rFonts w:ascii="Arial" w:hAnsi="Arial" w:cs="Arial"/>
        </w:rPr>
        <w:t>, zde</w:t>
      </w:r>
    </w:p>
    <w:p w:rsidR="00E11B8C" w:rsidRDefault="00E11B8C" w:rsidP="00E11B8C">
      <w:pPr>
        <w:rPr>
          <w:rFonts w:ascii="Arial" w:hAnsi="Arial" w:cs="Arial"/>
        </w:rPr>
      </w:pPr>
    </w:p>
    <w:p w:rsidR="00E11B8C" w:rsidRDefault="00506A0B" w:rsidP="00E11B8C">
      <w:pPr>
        <w:rPr>
          <w:rFonts w:ascii="Arial" w:hAnsi="Arial" w:cs="Arial"/>
        </w:rPr>
      </w:pPr>
      <w:r w:rsidRPr="00506A0B">
        <w:pict>
          <v:rect id="_x0000_s1028" style="position:absolute;margin-left:-8pt;margin-top:1.65pt;width:463.35pt;height:99.05pt;z-index:251662336" filled="f"/>
        </w:pict>
      </w:r>
    </w:p>
    <w:p w:rsidR="00E11B8C" w:rsidRDefault="00E11B8C" w:rsidP="00E11B8C">
      <w:pPr>
        <w:rPr>
          <w:rFonts w:ascii="Arial" w:hAnsi="Arial" w:cs="Arial"/>
          <w:b/>
        </w:rPr>
      </w:pPr>
      <w:r>
        <w:rPr>
          <w:rFonts w:ascii="Arial" w:hAnsi="Arial" w:cs="Arial"/>
          <w:b/>
        </w:rPr>
        <w:t>Potvrzenou kopii objednávky zašlete zpět objednateli!</w:t>
      </w:r>
    </w:p>
    <w:p w:rsidR="00E11B8C" w:rsidRDefault="00E11B8C" w:rsidP="00E11B8C">
      <w:pPr>
        <w:rPr>
          <w:rFonts w:ascii="Arial" w:hAnsi="Arial" w:cs="Arial"/>
        </w:rPr>
      </w:pPr>
    </w:p>
    <w:p w:rsidR="00E11B8C" w:rsidRDefault="00E11B8C" w:rsidP="00E11B8C">
      <w:pPr>
        <w:rPr>
          <w:rFonts w:ascii="Arial" w:hAnsi="Arial" w:cs="Arial"/>
        </w:rPr>
      </w:pPr>
      <w:r>
        <w:rPr>
          <w:rFonts w:ascii="Arial" w:hAnsi="Arial" w:cs="Arial"/>
        </w:rPr>
        <w:t>Potvrzení převzetí objednávky</w:t>
      </w:r>
    </w:p>
    <w:p w:rsidR="00E11B8C" w:rsidRDefault="00E11B8C" w:rsidP="00E11B8C">
      <w:pPr>
        <w:rPr>
          <w:rFonts w:ascii="Arial" w:hAnsi="Arial" w:cs="Arial"/>
        </w:rPr>
      </w:pPr>
    </w:p>
    <w:p w:rsidR="00E11B8C" w:rsidRDefault="00E11B8C" w:rsidP="00E11B8C">
      <w:pPr>
        <w:rPr>
          <w:rFonts w:ascii="Arial" w:hAnsi="Arial" w:cs="Arial"/>
        </w:rPr>
      </w:pPr>
      <w:r>
        <w:rPr>
          <w:rFonts w:ascii="Arial" w:hAnsi="Arial" w:cs="Arial"/>
        </w:rPr>
        <w:t>Datum a podpis:</w:t>
      </w:r>
      <w:r w:rsidR="006F15D0">
        <w:rPr>
          <w:rFonts w:ascii="Arial" w:hAnsi="Arial" w:cs="Arial"/>
        </w:rPr>
        <w:tab/>
        <w:t>21.6.2022</w:t>
      </w:r>
      <w:r w:rsidR="006F15D0">
        <w:rPr>
          <w:rFonts w:ascii="Arial" w:hAnsi="Arial" w:cs="Arial"/>
        </w:rPr>
        <w:tab/>
        <w:t>xxx</w:t>
      </w:r>
    </w:p>
    <w:p w:rsidR="00E11B8C" w:rsidRDefault="00E11B8C" w:rsidP="00E11B8C"/>
    <w:p w:rsidR="00E11B8C" w:rsidRDefault="00E11B8C" w:rsidP="00E11B8C"/>
    <w:p w:rsidR="00E11B8C" w:rsidRDefault="00E11B8C"/>
    <w:sectPr w:rsidR="00E11B8C" w:rsidSect="002C0A90">
      <w:headerReference w:type="even" r:id="rId8"/>
      <w:headerReference w:type="default" r:id="rId9"/>
      <w:footerReference w:type="even" r:id="rId10"/>
      <w:footerReference w:type="default" r:id="rId11"/>
      <w:headerReference w:type="first" r:id="rId12"/>
      <w:footerReference w:type="first" r:id="rId13"/>
      <w:pgSz w:w="11906" w:h="16838" w:code="9"/>
      <w:pgMar w:top="539" w:right="1418" w:bottom="1814" w:left="1418" w:header="907" w:footer="5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2C" w:rsidRDefault="000A2A2C" w:rsidP="006771A6">
      <w:r>
        <w:separator/>
      </w:r>
    </w:p>
  </w:endnote>
  <w:endnote w:type="continuationSeparator" w:id="0">
    <w:p w:rsidR="000A2A2C" w:rsidRDefault="000A2A2C" w:rsidP="006771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Content>
      <w:p w:rsidR="002C0A90" w:rsidRDefault="00506A0B" w:rsidP="002C0A90">
        <w:pPr>
          <w:pStyle w:val="Zpat"/>
          <w:jc w:val="center"/>
        </w:pPr>
        <w:r w:rsidRPr="002C0A90">
          <w:rPr>
            <w:b/>
          </w:rPr>
          <w:fldChar w:fldCharType="begin"/>
        </w:r>
        <w:r w:rsidR="002C0A90" w:rsidRPr="002C0A90">
          <w:rPr>
            <w:b/>
          </w:rPr>
          <w:instrText>PAGE</w:instrText>
        </w:r>
        <w:r w:rsidRPr="002C0A90">
          <w:rPr>
            <w:b/>
          </w:rPr>
          <w:fldChar w:fldCharType="separate"/>
        </w:r>
        <w:r w:rsidR="006F15D0">
          <w:rPr>
            <w:b/>
            <w:noProof/>
          </w:rPr>
          <w:t>1</w:t>
        </w:r>
        <w:r w:rsidRPr="002C0A90">
          <w:rPr>
            <w:b/>
          </w:rPr>
          <w:fldChar w:fldCharType="end"/>
        </w:r>
        <w:r w:rsidR="002C0A90" w:rsidRPr="002C0A90">
          <w:t xml:space="preserve"> / </w:t>
        </w:r>
        <w:r w:rsidRPr="002C0A90">
          <w:rPr>
            <w:b/>
          </w:rPr>
          <w:fldChar w:fldCharType="begin"/>
        </w:r>
        <w:r w:rsidR="002C0A90" w:rsidRPr="002C0A90">
          <w:rPr>
            <w:b/>
          </w:rPr>
          <w:instrText>NUMPAGES</w:instrText>
        </w:r>
        <w:r w:rsidRPr="002C0A90">
          <w:rPr>
            <w:b/>
          </w:rPr>
          <w:fldChar w:fldCharType="separate"/>
        </w:r>
        <w:r w:rsidR="006F15D0">
          <w:rPr>
            <w:b/>
            <w:noProof/>
          </w:rPr>
          <w:t>3</w:t>
        </w:r>
        <w:r w:rsidRPr="002C0A90">
          <w:rPr>
            <w:b/>
          </w:rPr>
          <w:fldChar w:fldCharType="end"/>
        </w:r>
      </w:p>
    </w:sdtContent>
  </w:sdt>
  <w:p w:rsidR="00A87B87" w:rsidRDefault="00A87B87" w:rsidP="00A87B87">
    <w:pPr>
      <w:pStyle w:val="Zpat"/>
      <w:jc w:val="center"/>
    </w:pPr>
  </w:p>
  <w:p w:rsidR="00674E24" w:rsidRDefault="00674E24" w:rsidP="00A87B87">
    <w:pPr>
      <w:pStyle w:val="Zpat"/>
      <w:jc w:val="center"/>
    </w:pPr>
  </w:p>
  <w:p w:rsidR="00674E24" w:rsidRDefault="00674E24" w:rsidP="00A87B87">
    <w:pPr>
      <w:pStyle w:val="Zpat"/>
      <w:jc w:val="center"/>
    </w:pPr>
  </w:p>
  <w:p w:rsidR="00674E24" w:rsidRDefault="00674E24" w:rsidP="00674E24">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2C" w:rsidRDefault="000A2A2C" w:rsidP="006771A6">
      <w:r>
        <w:separator/>
      </w:r>
    </w:p>
  </w:footnote>
  <w:footnote w:type="continuationSeparator" w:id="0">
    <w:p w:rsidR="000A2A2C" w:rsidRDefault="000A2A2C" w:rsidP="00677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Pr="00723287" w:rsidRDefault="002C0A90">
    <w:pPr>
      <w:pStyle w:val="Zhlav"/>
      <w:rPr>
        <w:rFonts w:ascii="Arial" w:hAnsi="Arial" w:cs="Arial"/>
        <w:color w:val="A6A6A6"/>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90" w:rsidRDefault="002C0A90">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360F9D"/>
    <w:rsid w:val="00023A88"/>
    <w:rsid w:val="000A2A2C"/>
    <w:rsid w:val="000B5611"/>
    <w:rsid w:val="000C393F"/>
    <w:rsid w:val="000D0BE1"/>
    <w:rsid w:val="000E3D07"/>
    <w:rsid w:val="001C5BFC"/>
    <w:rsid w:val="00237D4D"/>
    <w:rsid w:val="002405BF"/>
    <w:rsid w:val="00287870"/>
    <w:rsid w:val="002C0A90"/>
    <w:rsid w:val="00322992"/>
    <w:rsid w:val="00335A7C"/>
    <w:rsid w:val="003514B2"/>
    <w:rsid w:val="00360F9D"/>
    <w:rsid w:val="003A1618"/>
    <w:rsid w:val="003B5D8A"/>
    <w:rsid w:val="004E0FB7"/>
    <w:rsid w:val="004E18AB"/>
    <w:rsid w:val="004E4A93"/>
    <w:rsid w:val="005001DD"/>
    <w:rsid w:val="00506A0B"/>
    <w:rsid w:val="0057054B"/>
    <w:rsid w:val="005C4DF5"/>
    <w:rsid w:val="005D574E"/>
    <w:rsid w:val="005E35F2"/>
    <w:rsid w:val="005E3734"/>
    <w:rsid w:val="005F3B6A"/>
    <w:rsid w:val="00652B36"/>
    <w:rsid w:val="00671650"/>
    <w:rsid w:val="00674E24"/>
    <w:rsid w:val="006771A6"/>
    <w:rsid w:val="00696B71"/>
    <w:rsid w:val="006F15D0"/>
    <w:rsid w:val="00714EC0"/>
    <w:rsid w:val="00723287"/>
    <w:rsid w:val="0074058D"/>
    <w:rsid w:val="00752EFD"/>
    <w:rsid w:val="00775137"/>
    <w:rsid w:val="007B11E1"/>
    <w:rsid w:val="007B4968"/>
    <w:rsid w:val="00802B00"/>
    <w:rsid w:val="008157F9"/>
    <w:rsid w:val="00823FF8"/>
    <w:rsid w:val="00855B8F"/>
    <w:rsid w:val="008743A3"/>
    <w:rsid w:val="008B060C"/>
    <w:rsid w:val="008B65E9"/>
    <w:rsid w:val="008E68AD"/>
    <w:rsid w:val="009233A6"/>
    <w:rsid w:val="00944947"/>
    <w:rsid w:val="009B28D4"/>
    <w:rsid w:val="009B66B3"/>
    <w:rsid w:val="009E4FFD"/>
    <w:rsid w:val="00A27C71"/>
    <w:rsid w:val="00A515F1"/>
    <w:rsid w:val="00A530B8"/>
    <w:rsid w:val="00A81DCE"/>
    <w:rsid w:val="00A87B87"/>
    <w:rsid w:val="00AB1DE2"/>
    <w:rsid w:val="00AB525D"/>
    <w:rsid w:val="00AB6192"/>
    <w:rsid w:val="00B1106C"/>
    <w:rsid w:val="00B34399"/>
    <w:rsid w:val="00B64721"/>
    <w:rsid w:val="00B96CF4"/>
    <w:rsid w:val="00BD5676"/>
    <w:rsid w:val="00BE541E"/>
    <w:rsid w:val="00C370E1"/>
    <w:rsid w:val="00C93821"/>
    <w:rsid w:val="00CB0597"/>
    <w:rsid w:val="00CF161F"/>
    <w:rsid w:val="00D17346"/>
    <w:rsid w:val="00DC1E85"/>
    <w:rsid w:val="00E11B8C"/>
    <w:rsid w:val="00E47FFA"/>
    <w:rsid w:val="00F27E26"/>
    <w:rsid w:val="00F70C9D"/>
    <w:rsid w:val="00FB0A43"/>
    <w:rsid w:val="00FC53EA"/>
    <w:rsid w:val="00FC79E3"/>
    <w:rsid w:val="00FF1C5E"/>
    <w:rsid w:val="00FF70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0F9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60F9D"/>
    <w:pPr>
      <w:tabs>
        <w:tab w:val="center" w:pos="4536"/>
        <w:tab w:val="right" w:pos="9072"/>
      </w:tabs>
    </w:pPr>
  </w:style>
  <w:style w:type="character" w:customStyle="1" w:styleId="ZhlavChar">
    <w:name w:val="Záhlaví Char"/>
    <w:basedOn w:val="Standardnpsmoodstavce"/>
    <w:link w:val="Zhlav"/>
    <w:uiPriority w:val="99"/>
    <w:rsid w:val="00360F9D"/>
    <w:rPr>
      <w:rFonts w:ascii="Times New Roman" w:eastAsia="Times New Roman" w:hAnsi="Times New Roman" w:cs="Times New Roman"/>
      <w:sz w:val="20"/>
      <w:szCs w:val="20"/>
      <w:lang w:eastAsia="cs-CZ"/>
    </w:rPr>
  </w:style>
  <w:style w:type="paragraph" w:styleId="Zpat">
    <w:name w:val="footer"/>
    <w:basedOn w:val="Normln"/>
    <w:link w:val="ZpatChar"/>
    <w:unhideWhenUsed/>
    <w:rsid w:val="006771A6"/>
    <w:pPr>
      <w:tabs>
        <w:tab w:val="center" w:pos="4536"/>
        <w:tab w:val="right" w:pos="9072"/>
      </w:tabs>
    </w:pPr>
  </w:style>
  <w:style w:type="character" w:customStyle="1" w:styleId="ZpatChar">
    <w:name w:val="Zápatí Char"/>
    <w:basedOn w:val="Standardnpsmoodstavce"/>
    <w:link w:val="Zpat"/>
    <w:rsid w:val="006771A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74E24"/>
    <w:rPr>
      <w:rFonts w:ascii="Tahoma" w:hAnsi="Tahoma" w:cs="Tahoma"/>
      <w:sz w:val="16"/>
      <w:szCs w:val="16"/>
    </w:rPr>
  </w:style>
  <w:style w:type="character" w:customStyle="1" w:styleId="TextbublinyChar">
    <w:name w:val="Text bubliny Char"/>
    <w:basedOn w:val="Standardnpsmoodstavce"/>
    <w:link w:val="Textbubliny"/>
    <w:uiPriority w:val="99"/>
    <w:semiHidden/>
    <w:rsid w:val="00674E24"/>
    <w:rPr>
      <w:rFonts w:ascii="Tahoma" w:eastAsia="Times New Roman" w:hAnsi="Tahoma" w:cs="Tahoma"/>
      <w:sz w:val="16"/>
      <w:szCs w:val="16"/>
      <w:lang w:eastAsia="cs-CZ"/>
    </w:rPr>
  </w:style>
  <w:style w:type="paragraph" w:customStyle="1" w:styleId="Normlntuen">
    <w:name w:val="Normální tuený"/>
    <w:basedOn w:val="Normln"/>
    <w:rsid w:val="00E11B8C"/>
    <w:pPr>
      <w:overflowPunct w:val="0"/>
      <w:autoSpaceDE w:val="0"/>
      <w:autoSpaceDN w:val="0"/>
      <w:adjustRightInd w:val="0"/>
    </w:pPr>
    <w:rPr>
      <w:b/>
      <w:sz w:val="22"/>
    </w:rPr>
  </w:style>
</w:styles>
</file>

<file path=word/webSettings.xml><?xml version="1.0" encoding="utf-8"?>
<w:webSettings xmlns:r="http://schemas.openxmlformats.org/officeDocument/2006/relationships" xmlns:w="http://schemas.openxmlformats.org/wordprocessingml/2006/main">
  <w:divs>
    <w:div w:id="36903436">
      <w:bodyDiv w:val="1"/>
      <w:marLeft w:val="0"/>
      <w:marRight w:val="0"/>
      <w:marTop w:val="0"/>
      <w:marBottom w:val="0"/>
      <w:divBdr>
        <w:top w:val="none" w:sz="0" w:space="0" w:color="auto"/>
        <w:left w:val="none" w:sz="0" w:space="0" w:color="auto"/>
        <w:bottom w:val="none" w:sz="0" w:space="0" w:color="auto"/>
        <w:right w:val="none" w:sz="0" w:space="0" w:color="auto"/>
      </w:divBdr>
    </w:div>
    <w:div w:id="1212186473">
      <w:bodyDiv w:val="1"/>
      <w:marLeft w:val="0"/>
      <w:marRight w:val="0"/>
      <w:marTop w:val="0"/>
      <w:marBottom w:val="0"/>
      <w:divBdr>
        <w:top w:val="none" w:sz="0" w:space="0" w:color="auto"/>
        <w:left w:val="none" w:sz="0" w:space="0" w:color="auto"/>
        <w:bottom w:val="none" w:sz="0" w:space="0" w:color="auto"/>
        <w:right w:val="none" w:sz="0" w:space="0" w:color="auto"/>
      </w:divBdr>
    </w:div>
    <w:div w:id="19374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9644B-316F-4881-854E-67D3ABCE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892</Words>
  <Characters>5266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Groholova</cp:lastModifiedBy>
  <cp:revision>2</cp:revision>
  <cp:lastPrinted>2022-06-21T08:02:00Z</cp:lastPrinted>
  <dcterms:created xsi:type="dcterms:W3CDTF">2022-06-21T05:15:00Z</dcterms:created>
  <dcterms:modified xsi:type="dcterms:W3CDTF">2022-06-22T06:12:00Z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C:\Users\RUDOLF~1\AppData\Local\Temp\tmpPrintFiles\F5E9F1DC788D2C47C12588680019B1BF\_Objednávka OVs2922_0263 na úpravy situací DUR__Vodního díla Nové Heřminovy.doc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F5E9F1DC788D2C47C12588680019B1BF</vt:lpwstr>
  </property>
  <property fmtid="{D5CDD505-2E9C-101B-9397-08002B2CF9AE}" pid="6" name="source_idx">
    <vt:lpwstr>#F5E9F1DC788D2C47C12588680019B1BF</vt:lpwstr>
  </property>
  <property fmtid="{D5CDD505-2E9C-101B-9397-08002B2CF9AE}" pid="7" name="link_idx">
    <vt:lpwstr>F5E9F1DC788D2C47C12588680019B1BF</vt:lpwstr>
  </property>
  <property fmtid="{D5CDD505-2E9C-101B-9397-08002B2CF9AE}" pid="8" name="manager">
    <vt:lpwstr>CN=Jiri Konecny/OU=OVA/O=POVODI_ODRY/C=CZ</vt:lpwstr>
  </property>
  <property fmtid="{D5CDD505-2E9C-101B-9397-08002B2CF9AE}" pid="9" name="Creator_Name">
    <vt:lpwstr>CN=investicni_odbor sekretariat/OU=OVA/O=POVODI_ODRY/C=CZ</vt:lpwstr>
  </property>
  <property fmtid="{D5CDD505-2E9C-101B-9397-08002B2CF9AE}" pid="10" name="DocTyp">
    <vt:lpwstr>Dopis</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