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49" w:rsidRDefault="00244F2B">
      <w:pPr>
        <w:pStyle w:val="Nzev"/>
        <w:spacing w:before="80"/>
        <w:ind w:left="3283" w:right="3147"/>
      </w:pPr>
      <w:bookmarkStart w:id="0" w:name="_GoBack"/>
      <w:bookmarkEnd w:id="0"/>
      <w:r>
        <w:rPr>
          <w:color w:val="808080"/>
        </w:rPr>
        <w:t>Smlouva č. 1190400249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71449" w:rsidRDefault="00244F2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71449" w:rsidRDefault="00571449">
      <w:pPr>
        <w:pStyle w:val="Zkladntext"/>
        <w:spacing w:before="11"/>
        <w:ind w:left="0" w:firstLine="0"/>
        <w:jc w:val="left"/>
        <w:rPr>
          <w:sz w:val="59"/>
        </w:rPr>
      </w:pPr>
    </w:p>
    <w:p w:rsidR="00571449" w:rsidRDefault="00244F2B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244F2B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71449" w:rsidRDefault="00244F2B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571449" w:rsidRDefault="00244F2B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71449" w:rsidRDefault="00244F2B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571449" w:rsidRDefault="00244F2B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571449" w:rsidRDefault="00244F2B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71449" w:rsidRDefault="00244F2B">
      <w:pPr>
        <w:pStyle w:val="Zkladntext"/>
        <w:tabs>
          <w:tab w:val="left" w:pos="3122"/>
        </w:tabs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71449" w:rsidRDefault="00571449">
      <w:pPr>
        <w:pStyle w:val="Zkladntext"/>
        <w:spacing w:before="12"/>
        <w:ind w:left="0" w:firstLine="0"/>
        <w:jc w:val="left"/>
        <w:rPr>
          <w:sz w:val="19"/>
        </w:rPr>
      </w:pPr>
    </w:p>
    <w:p w:rsidR="00571449" w:rsidRDefault="00244F2B">
      <w:pPr>
        <w:pStyle w:val="Zkladntext"/>
        <w:ind w:left="242" w:firstLine="0"/>
        <w:jc w:val="left"/>
      </w:pPr>
      <w:r>
        <w:rPr>
          <w:w w:val="99"/>
        </w:rPr>
        <w:t>a</w:t>
      </w:r>
    </w:p>
    <w:p w:rsidR="00571449" w:rsidRDefault="00571449">
      <w:pPr>
        <w:pStyle w:val="Zkladntext"/>
        <w:spacing w:before="1"/>
        <w:ind w:left="0" w:firstLine="0"/>
        <w:jc w:val="left"/>
      </w:pPr>
    </w:p>
    <w:p w:rsidR="00571449" w:rsidRDefault="00244F2B">
      <w:pPr>
        <w:pStyle w:val="Nadpis1"/>
        <w:spacing w:before="0"/>
        <w:ind w:right="0"/>
        <w:jc w:val="left"/>
      </w:pPr>
      <w:r>
        <w:t>VODOVODY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KANALIZACE</w:t>
      </w:r>
    </w:p>
    <w:p w:rsidR="00571449" w:rsidRDefault="00244F2B">
      <w:pPr>
        <w:pStyle w:val="Zkladntext"/>
        <w:ind w:left="242" w:firstLine="0"/>
        <w:jc w:val="left"/>
      </w:pPr>
      <w:r>
        <w:t>dobrovolný</w:t>
      </w:r>
      <w:r>
        <w:rPr>
          <w:spacing w:val="-5"/>
        </w:rPr>
        <w:t xml:space="preserve"> </w:t>
      </w:r>
      <w:r>
        <w:t>svazek</w:t>
      </w:r>
      <w:r>
        <w:rPr>
          <w:spacing w:val="-4"/>
        </w:rPr>
        <w:t xml:space="preserve"> </w:t>
      </w:r>
      <w:r>
        <w:t>obcí</w:t>
      </w:r>
    </w:p>
    <w:p w:rsidR="00571449" w:rsidRDefault="00244F2B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Kubišova</w:t>
      </w:r>
      <w:r>
        <w:rPr>
          <w:spacing w:val="-4"/>
        </w:rPr>
        <w:t xml:space="preserve"> </w:t>
      </w:r>
      <w:r>
        <w:t>1172/11,</w:t>
      </w:r>
      <w:r>
        <w:rPr>
          <w:spacing w:val="-2"/>
        </w:rPr>
        <w:t xml:space="preserve"> </w:t>
      </w:r>
      <w:r>
        <w:t>674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Třebíč</w:t>
      </w:r>
    </w:p>
    <w:p w:rsidR="00571449" w:rsidRDefault="00244F2B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rPr>
          <w:rFonts w:ascii="Times New Roman" w:hAnsi="Times New Roman"/>
        </w:rPr>
        <w:tab/>
      </w:r>
      <w:r>
        <w:t>60418885</w:t>
      </w:r>
    </w:p>
    <w:p w:rsidR="00571449" w:rsidRDefault="00244F2B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Karlem</w:t>
      </w:r>
      <w:r>
        <w:rPr>
          <w:spacing w:val="5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ě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tajemníkem</w:t>
      </w:r>
    </w:p>
    <w:p w:rsidR="00571449" w:rsidRDefault="00244F2B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71449" w:rsidRDefault="00244F2B">
      <w:pPr>
        <w:pStyle w:val="Zkladntext"/>
        <w:tabs>
          <w:tab w:val="left" w:pos="3122"/>
        </w:tabs>
        <w:ind w:left="242" w:right="507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94-1516711/0710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571449">
      <w:pPr>
        <w:pStyle w:val="Zkladntext"/>
        <w:ind w:left="0" w:firstLine="0"/>
        <w:jc w:val="left"/>
        <w:rPr>
          <w:sz w:val="34"/>
        </w:rPr>
      </w:pPr>
    </w:p>
    <w:p w:rsidR="00571449" w:rsidRDefault="00244F2B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244F2B">
      <w:pPr>
        <w:pStyle w:val="Nadpis1"/>
        <w:ind w:left="3275"/>
      </w:pPr>
      <w:r>
        <w:t>I.</w:t>
      </w:r>
    </w:p>
    <w:p w:rsidR="00571449" w:rsidRDefault="00244F2B">
      <w:pPr>
        <w:pStyle w:val="Nadpis2"/>
        <w:spacing w:before="1"/>
        <w:ind w:left="3271" w:right="3147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571449" w:rsidRDefault="00571449">
      <w:pPr>
        <w:pStyle w:val="Zkladntext"/>
        <w:spacing w:before="11"/>
        <w:ind w:left="0" w:firstLine="0"/>
        <w:jc w:val="left"/>
        <w:rPr>
          <w:b/>
          <w:sz w:val="19"/>
        </w:rPr>
      </w:pPr>
    </w:p>
    <w:p w:rsidR="00571449" w:rsidRDefault="00244F2B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71449" w:rsidRDefault="00244F2B">
      <w:pPr>
        <w:pStyle w:val="Zkladntext"/>
        <w:spacing w:before="1"/>
        <w:ind w:right="111" w:firstLine="0"/>
      </w:pPr>
      <w:r>
        <w:t>„Smlouva“) se uzavírá na základě Rozhodnutí ministra životního prostředí č. 1190400249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571449" w:rsidRDefault="00244F2B">
      <w:pPr>
        <w:pStyle w:val="Zkladntext"/>
        <w:spacing w:line="266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571449" w:rsidRDefault="00244F2B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4/2019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</w:t>
      </w:r>
      <w:r>
        <w:rPr>
          <w:sz w:val="20"/>
        </w:rPr>
        <w:t>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71449" w:rsidRDefault="00571449">
      <w:pPr>
        <w:jc w:val="both"/>
        <w:rPr>
          <w:sz w:val="20"/>
        </w:rPr>
        <w:sectPr w:rsidR="00571449">
          <w:footerReference w:type="default" r:id="rId7"/>
          <w:type w:val="continuous"/>
          <w:pgSz w:w="12240" w:h="15840"/>
          <w:pgMar w:top="1480" w:right="1020" w:bottom="1080" w:left="1460" w:header="0" w:footer="894" w:gutter="0"/>
          <w:pgNumType w:start="1"/>
          <w:cols w:space="708"/>
        </w:sectPr>
      </w:pPr>
    </w:p>
    <w:p w:rsidR="00571449" w:rsidRDefault="00244F2B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71449" w:rsidRDefault="00244F2B">
      <w:pPr>
        <w:pStyle w:val="Nadpis2"/>
        <w:spacing w:before="120"/>
        <w:ind w:left="3492"/>
        <w:jc w:val="left"/>
      </w:pPr>
      <w:r>
        <w:t>„Vladislav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Střížov“</w:t>
      </w:r>
    </w:p>
    <w:p w:rsidR="00571449" w:rsidRDefault="00244F2B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244F2B">
      <w:pPr>
        <w:pStyle w:val="Nadpis1"/>
        <w:spacing w:line="265" w:lineRule="exact"/>
        <w:ind w:left="3283" w:right="2799"/>
      </w:pPr>
      <w:r>
        <w:t>II.</w:t>
      </w:r>
    </w:p>
    <w:p w:rsidR="00571449" w:rsidRDefault="00244F2B">
      <w:pPr>
        <w:pStyle w:val="Nadpis2"/>
        <w:spacing w:line="265" w:lineRule="exact"/>
        <w:ind w:left="3283" w:right="279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71449" w:rsidRDefault="00571449">
      <w:pPr>
        <w:pStyle w:val="Zkladntext"/>
        <w:spacing w:before="1"/>
        <w:ind w:left="0" w:firstLine="0"/>
        <w:jc w:val="left"/>
        <w:rPr>
          <w:b/>
        </w:rPr>
      </w:pPr>
    </w:p>
    <w:p w:rsidR="00571449" w:rsidRDefault="00244F2B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093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317,37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deset</w:t>
      </w:r>
      <w:r>
        <w:rPr>
          <w:spacing w:val="-1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 tři</w:t>
      </w:r>
      <w:r>
        <w:rPr>
          <w:spacing w:val="1"/>
          <w:sz w:val="20"/>
        </w:rPr>
        <w:t xml:space="preserve"> </w:t>
      </w:r>
      <w:r>
        <w:rPr>
          <w:sz w:val="20"/>
        </w:rPr>
        <w:t>tisíc tři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sedmnáct</w:t>
      </w:r>
      <w:r>
        <w:rPr>
          <w:spacing w:val="2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třicet sedm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571449" w:rsidRDefault="00244F2B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81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2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15</w:t>
      </w:r>
      <w:r>
        <w:rPr>
          <w:spacing w:val="1"/>
          <w:sz w:val="20"/>
        </w:rPr>
        <w:t xml:space="preserve"> </w:t>
      </w:r>
      <w:r>
        <w:rPr>
          <w:sz w:val="20"/>
        </w:rPr>
        <w:t>832</w:t>
      </w:r>
      <w:r>
        <w:rPr>
          <w:spacing w:val="1"/>
          <w:sz w:val="20"/>
        </w:rPr>
        <w:t xml:space="preserve"> </w:t>
      </w:r>
      <w:r>
        <w:rPr>
          <w:sz w:val="20"/>
        </w:rPr>
        <w:t>654,70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571449" w:rsidRDefault="00244F2B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71449" w:rsidRDefault="00244F2B">
      <w:pPr>
        <w:pStyle w:val="Odstavecseseznamem"/>
        <w:numPr>
          <w:ilvl w:val="0"/>
          <w:numId w:val="7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</w:t>
      </w:r>
      <w:r>
        <w:rPr>
          <w:sz w:val="20"/>
        </w:rPr>
        <w:t xml:space="preserve">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571449" w:rsidRDefault="00244F2B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1"/>
          <w:sz w:val="20"/>
        </w:rPr>
        <w:t xml:space="preserve"> </w:t>
      </w:r>
      <w:r>
        <w:rPr>
          <w:sz w:val="20"/>
        </w:rPr>
        <w:t>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vznikly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byly</w:t>
      </w:r>
      <w:r>
        <w:rPr>
          <w:spacing w:val="50"/>
          <w:sz w:val="20"/>
        </w:rPr>
        <w:t xml:space="preserve"> </w:t>
      </w:r>
      <w:r>
        <w:rPr>
          <w:sz w:val="20"/>
        </w:rPr>
        <w:t>uhrazeny</w:t>
      </w:r>
      <w:r>
        <w:rPr>
          <w:spacing w:val="5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51"/>
          <w:sz w:val="20"/>
        </w:rPr>
        <w:t xml:space="preserve"> </w:t>
      </w:r>
      <w:r>
        <w:rPr>
          <w:sz w:val="20"/>
        </w:rPr>
        <w:t>od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2014</w:t>
      </w:r>
      <w:r>
        <w:rPr>
          <w:spacing w:val="52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571449" w:rsidRDefault="00244F2B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5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7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71449" w:rsidRDefault="00244F2B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244F2B">
      <w:pPr>
        <w:pStyle w:val="Nadpis1"/>
        <w:spacing w:before="189"/>
        <w:ind w:left="3274"/>
      </w:pPr>
      <w:r>
        <w:t>III.</w:t>
      </w:r>
    </w:p>
    <w:p w:rsidR="00571449" w:rsidRDefault="00244F2B">
      <w:pPr>
        <w:pStyle w:val="Nadpis2"/>
        <w:ind w:left="3271" w:right="3147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71449" w:rsidRDefault="00571449">
      <w:pPr>
        <w:pStyle w:val="Zkladntext"/>
        <w:spacing w:before="1"/>
        <w:ind w:left="0" w:firstLine="0"/>
        <w:jc w:val="left"/>
        <w:rPr>
          <w:b/>
        </w:rPr>
      </w:pP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</w:t>
      </w:r>
      <w:r>
        <w:rPr>
          <w:spacing w:val="1"/>
          <w:sz w:val="20"/>
        </w:rPr>
        <w:t xml:space="preserve"> </w:t>
      </w:r>
      <w:r>
        <w:rPr>
          <w:sz w:val="20"/>
        </w:rPr>
        <w:t>9 – 15 tak, 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71449" w:rsidRDefault="00571449">
      <w:pPr>
        <w:pStyle w:val="Zkladntext"/>
        <w:spacing w:before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571449">
        <w:trPr>
          <w:trHeight w:val="386"/>
        </w:trPr>
        <w:tc>
          <w:tcPr>
            <w:tcW w:w="4779" w:type="dxa"/>
          </w:tcPr>
          <w:p w:rsidR="00571449" w:rsidRDefault="00244F2B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 w:rsidR="00571449" w:rsidRDefault="00244F2B">
            <w:pPr>
              <w:pStyle w:val="TableParagraph"/>
              <w:spacing w:before="120" w:line="246" w:lineRule="exact"/>
              <w:ind w:left="1697" w:right="1696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571449">
        <w:trPr>
          <w:trHeight w:val="385"/>
        </w:trPr>
        <w:tc>
          <w:tcPr>
            <w:tcW w:w="4779" w:type="dxa"/>
          </w:tcPr>
          <w:p w:rsidR="00571449" w:rsidRDefault="00244F2B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571449" w:rsidRDefault="00244F2B">
            <w:pPr>
              <w:pStyle w:val="TableParagraph"/>
              <w:spacing w:before="120" w:line="246" w:lineRule="exact"/>
              <w:ind w:left="1702" w:right="169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987 391,85</w:t>
            </w:r>
          </w:p>
        </w:tc>
      </w:tr>
      <w:tr w:rsidR="00571449">
        <w:trPr>
          <w:trHeight w:val="386"/>
        </w:trPr>
        <w:tc>
          <w:tcPr>
            <w:tcW w:w="4779" w:type="dxa"/>
          </w:tcPr>
          <w:p w:rsidR="00571449" w:rsidRDefault="00244F2B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571449" w:rsidRDefault="00244F2B">
            <w:pPr>
              <w:pStyle w:val="TableParagraph"/>
              <w:spacing w:before="120" w:line="246" w:lineRule="exact"/>
              <w:ind w:left="1702" w:right="169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063 618,70</w:t>
            </w:r>
          </w:p>
        </w:tc>
      </w:tr>
      <w:tr w:rsidR="00571449">
        <w:trPr>
          <w:trHeight w:val="385"/>
        </w:trPr>
        <w:tc>
          <w:tcPr>
            <w:tcW w:w="4779" w:type="dxa"/>
          </w:tcPr>
          <w:p w:rsidR="00571449" w:rsidRDefault="00244F2B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71" w:type="dxa"/>
          </w:tcPr>
          <w:p w:rsidR="00571449" w:rsidRDefault="00244F2B">
            <w:pPr>
              <w:pStyle w:val="TableParagraph"/>
              <w:spacing w:before="120" w:line="246" w:lineRule="exact"/>
              <w:ind w:left="1697" w:right="169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306,82</w:t>
            </w:r>
          </w:p>
        </w:tc>
      </w:tr>
    </w:tbl>
    <w:p w:rsidR="00571449" w:rsidRDefault="00571449">
      <w:pPr>
        <w:pStyle w:val="Zkladntext"/>
        <w:ind w:left="0" w:firstLine="0"/>
        <w:jc w:val="left"/>
        <w:rPr>
          <w:sz w:val="29"/>
        </w:rPr>
      </w:pP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6"/>
          <w:sz w:val="20"/>
        </w:rPr>
        <w:t xml:space="preserve"> </w:t>
      </w:r>
      <w:r>
        <w:rPr>
          <w:sz w:val="20"/>
        </w:rPr>
        <w:t>neposkytne</w:t>
      </w:r>
      <w:r>
        <w:rPr>
          <w:spacing w:val="5"/>
          <w:sz w:val="20"/>
        </w:rPr>
        <w:t xml:space="preserve"> </w:t>
      </w:r>
      <w:r>
        <w:rPr>
          <w:sz w:val="20"/>
        </w:rPr>
        <w:t>finanční</w:t>
      </w:r>
      <w:r>
        <w:rPr>
          <w:spacing w:val="9"/>
          <w:sz w:val="20"/>
        </w:rPr>
        <w:t xml:space="preserve"> </w:t>
      </w:r>
      <w:r>
        <w:rPr>
          <w:sz w:val="20"/>
        </w:rPr>
        <w:t>prostředky</w:t>
      </w:r>
      <w:r>
        <w:rPr>
          <w:spacing w:val="6"/>
          <w:sz w:val="20"/>
        </w:rPr>
        <w:t xml:space="preserve"> </w:t>
      </w:r>
      <w:r>
        <w:rPr>
          <w:sz w:val="20"/>
        </w:rPr>
        <w:t>dříve,</w:t>
      </w:r>
      <w:r>
        <w:rPr>
          <w:spacing w:val="6"/>
          <w:sz w:val="20"/>
        </w:rPr>
        <w:t xml:space="preserve"> </w:t>
      </w:r>
      <w:r>
        <w:rPr>
          <w:sz w:val="20"/>
        </w:rPr>
        <w:t>než</w:t>
      </w:r>
      <w:r>
        <w:rPr>
          <w:spacing w:val="7"/>
          <w:sz w:val="20"/>
        </w:rPr>
        <w:t xml:space="preserve"> </w:t>
      </w: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5"/>
          <w:sz w:val="20"/>
        </w:rPr>
        <w:t xml:space="preserve"> </w:t>
      </w:r>
      <w:r>
        <w:rPr>
          <w:sz w:val="20"/>
        </w:rPr>
        <w:t>Agendového</w:t>
      </w:r>
    </w:p>
    <w:p w:rsidR="00571449" w:rsidRDefault="00571449">
      <w:pPr>
        <w:jc w:val="both"/>
        <w:rPr>
          <w:sz w:val="20"/>
        </w:rPr>
        <w:sectPr w:rsidR="00571449">
          <w:pgSz w:w="12240" w:h="15840"/>
          <w:pgMar w:top="1060" w:right="1020" w:bottom="1160" w:left="1460" w:header="0" w:footer="894" w:gutter="0"/>
          <w:cols w:space="708"/>
        </w:sectPr>
      </w:pPr>
    </w:p>
    <w:p w:rsidR="00571449" w:rsidRDefault="00244F2B">
      <w:pPr>
        <w:pStyle w:val="Zkladntext"/>
        <w:spacing w:before="73"/>
        <w:ind w:right="111" w:firstLine="0"/>
      </w:pPr>
      <w:r>
        <w:lastRenderedPageBreak/>
        <w:t>informačního systému Státního fondu životního prostředí České republiky (dále jen „AIS SFŽP“) předloží</w:t>
      </w:r>
      <w:r>
        <w:rPr>
          <w:spacing w:val="-52"/>
        </w:rPr>
        <w:t xml:space="preserve"> </w:t>
      </w:r>
      <w:r>
        <w:t>s každou žádostí o uvolnění finančních prostředků (bod 10) příslušné doklady prokazující 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</w:t>
      </w:r>
      <w:r>
        <w:rPr>
          <w:sz w:val="20"/>
        </w:rPr>
        <w:t xml:space="preserve">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převod akceptuje.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571449" w:rsidRDefault="00244F2B">
      <w:pPr>
        <w:pStyle w:val="Zkladntext"/>
        <w:spacing w:before="1"/>
        <w:ind w:firstLine="0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571449" w:rsidRDefault="00244F2B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1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1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2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2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</w:t>
      </w:r>
      <w:r>
        <w:rPr>
          <w:sz w:val="20"/>
        </w:rPr>
        <w:t>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příloh,</w:t>
      </w:r>
      <w:r>
        <w:rPr>
          <w:spacing w:val="27"/>
          <w:sz w:val="20"/>
        </w:rPr>
        <w:t xml:space="preserve"> </w:t>
      </w:r>
      <w:r>
        <w:rPr>
          <w:sz w:val="20"/>
        </w:rPr>
        <w:t>které</w:t>
      </w:r>
      <w:r>
        <w:rPr>
          <w:spacing w:val="27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571449" w:rsidRDefault="00244F2B">
      <w:pPr>
        <w:pStyle w:val="Odstavecseseznamem"/>
        <w:numPr>
          <w:ilvl w:val="1"/>
          <w:numId w:val="6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</w:t>
      </w:r>
      <w:r>
        <w:rPr>
          <w:spacing w:val="-9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0"/>
          <w:sz w:val="20"/>
        </w:rPr>
        <w:t xml:space="preserve"> </w:t>
      </w:r>
      <w:r>
        <w:rPr>
          <w:sz w:val="20"/>
        </w:rPr>
        <w:t>zástupce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otiskem</w:t>
      </w:r>
      <w:r>
        <w:rPr>
          <w:spacing w:val="-12"/>
          <w:sz w:val="20"/>
        </w:rPr>
        <w:t xml:space="preserve"> </w:t>
      </w:r>
      <w:r>
        <w:rPr>
          <w:sz w:val="20"/>
        </w:rPr>
        <w:t>razítka.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3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</w:t>
      </w:r>
      <w:r>
        <w:rPr>
          <w:sz w:val="20"/>
        </w:rPr>
        <w:t>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571449" w:rsidRDefault="00244F2B">
      <w:pPr>
        <w:pStyle w:val="Odstavecseseznamem"/>
        <w:numPr>
          <w:ilvl w:val="0"/>
          <w:numId w:val="6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 xml:space="preserve">V případě, že </w:t>
      </w:r>
      <w:r>
        <w:rPr>
          <w:sz w:val="20"/>
        </w:rPr>
        <w:t>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</w:t>
      </w:r>
      <w:r>
        <w:rPr>
          <w:sz w:val="20"/>
        </w:rPr>
        <w:t>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1"/>
          <w:sz w:val="20"/>
        </w:rPr>
        <w:t xml:space="preserve"> </w:t>
      </w: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"/>
          <w:sz w:val="20"/>
        </w:rPr>
        <w:t xml:space="preserve"> </w:t>
      </w:r>
      <w:r>
        <w:rPr>
          <w:sz w:val="20"/>
        </w:rPr>
        <w:t>vzájemná</w:t>
      </w:r>
      <w:r>
        <w:rPr>
          <w:spacing w:val="-1"/>
          <w:sz w:val="20"/>
        </w:rPr>
        <w:t xml:space="preserve"> </w:t>
      </w:r>
      <w:r>
        <w:rPr>
          <w:sz w:val="20"/>
        </w:rPr>
        <w:t>dohoda musí</w:t>
      </w:r>
      <w:r>
        <w:rPr>
          <w:spacing w:val="-2"/>
          <w:sz w:val="20"/>
        </w:rPr>
        <w:t xml:space="preserve"> </w:t>
      </w:r>
      <w:r>
        <w:rPr>
          <w:sz w:val="20"/>
        </w:rPr>
        <w:t>být uzavřena 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občanským</w:t>
      </w:r>
    </w:p>
    <w:p w:rsidR="00571449" w:rsidRDefault="00571449">
      <w:pPr>
        <w:jc w:val="both"/>
        <w:rPr>
          <w:sz w:val="20"/>
        </w:rPr>
        <w:sectPr w:rsidR="00571449">
          <w:pgSz w:w="12240" w:h="15840"/>
          <w:pgMar w:top="1060" w:right="1020" w:bottom="1080" w:left="1460" w:header="0" w:footer="894" w:gutter="0"/>
          <w:cols w:space="708"/>
        </w:sectPr>
      </w:pPr>
    </w:p>
    <w:p w:rsidR="00571449" w:rsidRDefault="00244F2B">
      <w:pPr>
        <w:pStyle w:val="Zkladntext"/>
        <w:spacing w:before="73"/>
        <w:ind w:right="110" w:firstLine="0"/>
      </w:pPr>
      <w:r>
        <w:lastRenderedPageBreak/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měny,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 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</w:t>
      </w:r>
      <w:r>
        <w:t>pisy</w:t>
      </w:r>
      <w:r>
        <w:rPr>
          <w:spacing w:val="-2"/>
        </w:rPr>
        <w:t xml:space="preserve"> </w:t>
      </w:r>
      <w:r>
        <w:t>obou smluvních</w:t>
      </w:r>
      <w:r>
        <w:rPr>
          <w:spacing w:val="-1"/>
        </w:rPr>
        <w:t xml:space="preserve"> </w:t>
      </w:r>
      <w:r>
        <w:t>stran.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244F2B">
      <w:pPr>
        <w:pStyle w:val="Nadpis1"/>
        <w:spacing w:before="188" w:line="265" w:lineRule="exact"/>
        <w:ind w:left="3278"/>
      </w:pPr>
      <w:r>
        <w:t>IV.</w:t>
      </w:r>
    </w:p>
    <w:p w:rsidR="00571449" w:rsidRDefault="00244F2B">
      <w:pPr>
        <w:pStyle w:val="Nadpis2"/>
        <w:spacing w:line="265" w:lineRule="exact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71449" w:rsidRDefault="00571449">
      <w:pPr>
        <w:pStyle w:val="Zkladntext"/>
        <w:spacing w:before="1"/>
        <w:ind w:left="0" w:firstLine="0"/>
        <w:jc w:val="left"/>
        <w:rPr>
          <w:b/>
        </w:rPr>
      </w:pPr>
    </w:p>
    <w:p w:rsidR="00571449" w:rsidRDefault="00244F2B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761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splní účel akce „Vladislav - kanalizace Střížov“ tím, že akce bude provedena v souladu se žádostí 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758"/>
        </w:tabs>
        <w:ind w:left="758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3,34</w:t>
      </w:r>
      <w:r>
        <w:rPr>
          <w:spacing w:val="-1"/>
          <w:sz w:val="20"/>
        </w:rPr>
        <w:t xml:space="preserve"> </w:t>
      </w:r>
      <w:r>
        <w:rPr>
          <w:sz w:val="20"/>
        </w:rPr>
        <w:t>km,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3" w:hanging="284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odpovídající 100 EO a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na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ČOV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Vladislav bude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odstraňováno navíc 3,35 t/rok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11"/>
        </w:tabs>
        <w:spacing w:before="117" w:line="276" w:lineRule="auto"/>
        <w:ind w:left="810" w:right="109" w:hanging="286"/>
        <w:jc w:val="both"/>
        <w:rPr>
          <w:sz w:val="20"/>
        </w:rPr>
      </w:pPr>
      <w:r>
        <w:rPr>
          <w:sz w:val="20"/>
        </w:rPr>
        <w:t>p</w:t>
      </w:r>
      <w:r>
        <w:rPr>
          <w:sz w:val="20"/>
        </w:rPr>
        <w:t>o dokončení projektu bude likvidace odpadních vod naplňovat požadavky zákona č. 254/2001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</w:t>
      </w:r>
      <w:r>
        <w:rPr>
          <w:sz w:val="20"/>
        </w:rPr>
        <w:t>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</w:t>
      </w:r>
      <w:r>
        <w:rPr>
          <w:sz w:val="20"/>
        </w:rPr>
        <w:t>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39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5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4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</w:t>
      </w:r>
      <w:r>
        <w:rPr>
          <w:sz w:val="20"/>
        </w:rPr>
        <w:t>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 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 akci,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8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8"/>
          <w:sz w:val="20"/>
        </w:rPr>
        <w:t xml:space="preserve"> </w:t>
      </w:r>
      <w:r>
        <w:rPr>
          <w:sz w:val="20"/>
        </w:rPr>
        <w:t>osobám</w:t>
      </w:r>
      <w:r>
        <w:rPr>
          <w:spacing w:val="1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7"/>
          <w:sz w:val="20"/>
        </w:rPr>
        <w:t xml:space="preserve"> </w:t>
      </w:r>
      <w:r>
        <w:rPr>
          <w:sz w:val="20"/>
        </w:rPr>
        <w:t>Fondem</w:t>
      </w:r>
      <w:r>
        <w:rPr>
          <w:spacing w:val="1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7"/>
          <w:sz w:val="20"/>
        </w:rPr>
        <w:t xml:space="preserve"> </w:t>
      </w:r>
      <w:r>
        <w:rPr>
          <w:sz w:val="20"/>
        </w:rPr>
        <w:t>jiným</w:t>
      </w:r>
      <w:r>
        <w:rPr>
          <w:spacing w:val="17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9"/>
          <w:sz w:val="20"/>
        </w:rPr>
        <w:t xml:space="preserve"> </w:t>
      </w:r>
      <w:r>
        <w:rPr>
          <w:sz w:val="20"/>
        </w:rPr>
        <w:t>kontrolním</w:t>
      </w:r>
      <w:r>
        <w:rPr>
          <w:spacing w:val="20"/>
          <w:sz w:val="20"/>
        </w:rPr>
        <w:t xml:space="preserve"> </w:t>
      </w:r>
      <w:r>
        <w:rPr>
          <w:sz w:val="20"/>
        </w:rPr>
        <w:t>orgánům,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</w:p>
    <w:p w:rsidR="00571449" w:rsidRDefault="00571449">
      <w:pPr>
        <w:jc w:val="both"/>
        <w:rPr>
          <w:sz w:val="20"/>
        </w:rPr>
        <w:sectPr w:rsidR="00571449">
          <w:pgSz w:w="12240" w:h="15840"/>
          <w:pgMar w:top="1060" w:right="1020" w:bottom="1160" w:left="1460" w:header="0" w:footer="894" w:gutter="0"/>
          <w:cols w:space="708"/>
        </w:sectPr>
      </w:pPr>
    </w:p>
    <w:p w:rsidR="00571449" w:rsidRDefault="00244F2B">
      <w:pPr>
        <w:pStyle w:val="Zkladntext"/>
        <w:spacing w:before="73"/>
        <w:ind w:left="808" w:firstLine="0"/>
      </w:pPr>
      <w:r>
        <w:lastRenderedPageBreak/>
        <w:t>uplynutí</w:t>
      </w:r>
      <w:r>
        <w:rPr>
          <w:spacing w:val="-3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1"/>
        </w:rPr>
        <w:t xml:space="preserve"> </w:t>
      </w:r>
      <w:r>
        <w:t>akce,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ind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 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571449" w:rsidRDefault="00244F2B">
      <w:pPr>
        <w:pStyle w:val="Odstavecseseznamem"/>
        <w:numPr>
          <w:ilvl w:val="2"/>
          <w:numId w:val="5"/>
        </w:numPr>
        <w:tabs>
          <w:tab w:val="left" w:pos="1094"/>
        </w:tabs>
        <w:spacing w:before="120"/>
        <w:ind w:right="109"/>
        <w:rPr>
          <w:sz w:val="20"/>
        </w:rPr>
      </w:pPr>
      <w:r>
        <w:rPr>
          <w:sz w:val="20"/>
        </w:rPr>
        <w:t>předpokládaný termín ukončení stavebních a montážních prací do 8/2023, přitom pokud tento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nedodrží,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2"/>
          <w:sz w:val="20"/>
        </w:rPr>
        <w:t xml:space="preserve"> </w:t>
      </w:r>
      <w:r>
        <w:rPr>
          <w:sz w:val="20"/>
        </w:rPr>
        <w:t>odkladu</w:t>
      </w:r>
      <w:r>
        <w:rPr>
          <w:spacing w:val="-4"/>
          <w:sz w:val="20"/>
        </w:rPr>
        <w:t xml:space="preserve"> </w:t>
      </w:r>
      <w:r>
        <w:rPr>
          <w:sz w:val="20"/>
        </w:rPr>
        <w:t>oznámí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nový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1"/>
          <w:sz w:val="20"/>
        </w:rPr>
        <w:t xml:space="preserve"> </w:t>
      </w:r>
      <w:r>
        <w:rPr>
          <w:sz w:val="20"/>
        </w:rPr>
        <w:t>prací;</w:t>
      </w:r>
      <w:r>
        <w:rPr>
          <w:spacing w:val="-1"/>
          <w:sz w:val="20"/>
        </w:rPr>
        <w:t xml:space="preserve"> </w:t>
      </w:r>
      <w:r>
        <w:rPr>
          <w:sz w:val="20"/>
        </w:rPr>
        <w:t>dodatek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tom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</w:p>
    <w:p w:rsidR="00571449" w:rsidRDefault="00244F2B">
      <w:pPr>
        <w:pStyle w:val="Odstavecseseznamem"/>
        <w:numPr>
          <w:ilvl w:val="2"/>
          <w:numId w:val="5"/>
        </w:numPr>
        <w:tabs>
          <w:tab w:val="left" w:pos="1094"/>
        </w:tabs>
        <w:spacing w:before="122"/>
        <w:ind w:right="109"/>
        <w:rPr>
          <w:sz w:val="20"/>
        </w:rPr>
      </w:pPr>
      <w:r>
        <w:rPr>
          <w:sz w:val="20"/>
        </w:rPr>
        <w:t>termín ukončení akce do konce 11/2023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 informuje,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1"/>
          <w:sz w:val="20"/>
        </w:rPr>
        <w:t xml:space="preserve"> </w:t>
      </w:r>
      <w:r>
        <w:rPr>
          <w:sz w:val="20"/>
        </w:rPr>
        <w:t>zákona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183/2006</w:t>
      </w:r>
      <w:r>
        <w:rPr>
          <w:spacing w:val="11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územním</w:t>
      </w:r>
      <w:r>
        <w:rPr>
          <w:spacing w:val="1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11"/>
        </w:tabs>
        <w:spacing w:before="120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5/2024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571449" w:rsidRDefault="00571449">
      <w:pPr>
        <w:pStyle w:val="Zkladntext"/>
        <w:spacing w:before="12"/>
        <w:ind w:left="0" w:firstLine="0"/>
        <w:jc w:val="left"/>
        <w:rPr>
          <w:sz w:val="19"/>
        </w:rPr>
      </w:pPr>
    </w:p>
    <w:p w:rsidR="00571449" w:rsidRDefault="00244F2B">
      <w:pPr>
        <w:pStyle w:val="Zkladntext"/>
        <w:ind w:left="808" w:right="112" w:firstLine="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rPr>
          <w:spacing w:val="-1"/>
        </w:rPr>
        <w:t>specifikovat</w:t>
      </w:r>
      <w:r>
        <w:rPr>
          <w:spacing w:val="-13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informace)</w:t>
      </w:r>
      <w:r>
        <w:rPr>
          <w:spacing w:val="-12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0"/>
        </w:rPr>
        <w:t xml:space="preserve"> </w:t>
      </w:r>
      <w:r>
        <w:t>ve</w:t>
      </w:r>
      <w:r>
        <w:rPr>
          <w:spacing w:val="90"/>
        </w:rPr>
        <w:t xml:space="preserve"> </w:t>
      </w:r>
      <w:r>
        <w:t>lhůtě</w:t>
      </w:r>
      <w:r>
        <w:rPr>
          <w:spacing w:val="93"/>
        </w:rPr>
        <w:t xml:space="preserve"> </w:t>
      </w:r>
      <w:r>
        <w:t>stanovené</w:t>
      </w:r>
      <w:r>
        <w:rPr>
          <w:spacing w:val="90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3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1"/>
        </w:rPr>
        <w:t xml:space="preserve"> </w:t>
      </w:r>
      <w:r>
        <w:t>povinen</w:t>
      </w:r>
      <w:r>
        <w:rPr>
          <w:spacing w:val="99"/>
        </w:rPr>
        <w:t xml:space="preserve"> </w:t>
      </w:r>
      <w:r>
        <w:t>vydat</w:t>
      </w:r>
      <w:r>
        <w:rPr>
          <w:spacing w:val="93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</w:t>
      </w:r>
      <w:r>
        <w:t>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571449" w:rsidRDefault="00244F2B">
      <w:pPr>
        <w:pStyle w:val="Odstavecseseznamem"/>
        <w:numPr>
          <w:ilvl w:val="0"/>
          <w:numId w:val="5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23" w:line="237" w:lineRule="auto"/>
        <w:ind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</w:t>
      </w:r>
      <w:r>
        <w:rPr>
          <w:sz w:val="20"/>
        </w:rPr>
        <w:t>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ind w:right="115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to,</w:t>
      </w:r>
      <w:r>
        <w:rPr>
          <w:spacing w:val="-4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úřadu</w:t>
      </w:r>
      <w:r>
        <w:rPr>
          <w:spacing w:val="-4"/>
          <w:sz w:val="20"/>
        </w:rPr>
        <w:t xml:space="preserve"> </w:t>
      </w:r>
      <w:r>
        <w:rPr>
          <w:sz w:val="20"/>
        </w:rPr>
        <w:t>uplatněna,</w:t>
      </w:r>
      <w:r>
        <w:rPr>
          <w:spacing w:val="4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částku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2"/>
          <w:sz w:val="20"/>
        </w:rPr>
        <w:t xml:space="preserve"> </w:t>
      </w:r>
      <w:r>
        <w:rPr>
          <w:sz w:val="20"/>
        </w:rPr>
        <w:t>poté,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571449" w:rsidRDefault="00571449">
      <w:pPr>
        <w:jc w:val="both"/>
        <w:rPr>
          <w:sz w:val="20"/>
        </w:rPr>
        <w:sectPr w:rsidR="00571449">
          <w:pgSz w:w="12240" w:h="15840"/>
          <w:pgMar w:top="1060" w:right="1020" w:bottom="1160" w:left="1460" w:header="0" w:footer="894" w:gutter="0"/>
          <w:cols w:space="708"/>
        </w:sectPr>
      </w:pP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7" w:hanging="284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v případě </w:t>
      </w:r>
      <w:r>
        <w:rPr>
          <w:sz w:val="20"/>
        </w:rPr>
        <w:t>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1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8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8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</w:t>
      </w:r>
      <w:r>
        <w:rPr>
          <w:sz w:val="20"/>
        </w:rPr>
        <w:t xml:space="preserve">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571449" w:rsidRDefault="00244F2B">
      <w:pPr>
        <w:pStyle w:val="Zkladntext"/>
        <w:spacing w:line="265" w:lineRule="exact"/>
        <w:ind w:left="808" w:firstLine="0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</w:t>
      </w:r>
      <w:r>
        <w:t>řejných</w:t>
      </w:r>
      <w:r>
        <w:rPr>
          <w:spacing w:val="-1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right="112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571449" w:rsidRDefault="00244F2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244F2B">
      <w:pPr>
        <w:pStyle w:val="Nadpis1"/>
        <w:spacing w:before="188" w:line="265" w:lineRule="exact"/>
        <w:ind w:left="3273"/>
      </w:pPr>
      <w:r>
        <w:t>V.</w:t>
      </w:r>
    </w:p>
    <w:p w:rsidR="00571449" w:rsidRDefault="00244F2B">
      <w:pPr>
        <w:pStyle w:val="Nadpis2"/>
        <w:spacing w:line="265" w:lineRule="exact"/>
        <w:ind w:left="1155" w:right="1029"/>
      </w:pPr>
      <w:r>
        <w:t>Porušení</w:t>
      </w:r>
      <w:r>
        <w:rPr>
          <w:spacing w:val="-3"/>
        </w:rPr>
        <w:t xml:space="preserve"> </w:t>
      </w:r>
      <w:r>
        <w:t>smluvních 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71449" w:rsidRDefault="00571449">
      <w:pPr>
        <w:pStyle w:val="Zkladntext"/>
        <w:spacing w:before="1"/>
        <w:ind w:left="0" w:firstLine="0"/>
        <w:jc w:val="left"/>
        <w:rPr>
          <w:b/>
        </w:rPr>
      </w:pP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0"/>
          <w:sz w:val="20"/>
        </w:rPr>
        <w:t xml:space="preserve"> </w:t>
      </w:r>
      <w:r>
        <w:rPr>
          <w:sz w:val="20"/>
        </w:rPr>
        <w:t>b)</w:t>
      </w:r>
      <w:r>
        <w:rPr>
          <w:spacing w:val="12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0"/>
          <w:sz w:val="20"/>
        </w:rPr>
        <w:t xml:space="preserve"> </w:t>
      </w:r>
      <w:r>
        <w:rPr>
          <w:sz w:val="20"/>
        </w:rPr>
        <w:t>50</w:t>
      </w:r>
      <w:r>
        <w:rPr>
          <w:spacing w:val="52"/>
          <w:sz w:val="20"/>
        </w:rPr>
        <w:t xml:space="preserve"> </w:t>
      </w:r>
      <w:r>
        <w:rPr>
          <w:sz w:val="20"/>
        </w:rPr>
        <w:t>–</w:t>
      </w:r>
      <w:r>
        <w:rPr>
          <w:spacing w:val="52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2"/>
          <w:sz w:val="20"/>
        </w:rPr>
        <w:t xml:space="preserve"> </w:t>
      </w:r>
      <w:r>
        <w:rPr>
          <w:sz w:val="20"/>
        </w:rPr>
        <w:t>porušení</w:t>
      </w:r>
      <w:r>
        <w:rPr>
          <w:spacing w:val="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52"/>
          <w:sz w:val="20"/>
        </w:rPr>
        <w:t xml:space="preserve"> </w:t>
      </w:r>
      <w:r>
        <w:rPr>
          <w:sz w:val="20"/>
        </w:rPr>
        <w:t>odvodem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0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</w:t>
      </w:r>
      <w:r>
        <w:rPr>
          <w:sz w:val="20"/>
        </w:rPr>
        <w:t>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0"/>
          <w:sz w:val="20"/>
        </w:rPr>
        <w:t xml:space="preserve"> </w:t>
      </w:r>
      <w:r>
        <w:rPr>
          <w:sz w:val="20"/>
        </w:rPr>
        <w:t>článku</w:t>
      </w:r>
      <w:r>
        <w:rPr>
          <w:spacing w:val="28"/>
          <w:sz w:val="20"/>
        </w:rPr>
        <w:t xml:space="preserve"> </w:t>
      </w:r>
      <w:r>
        <w:rPr>
          <w:sz w:val="20"/>
        </w:rPr>
        <w:t>IV</w:t>
      </w:r>
      <w:r>
        <w:rPr>
          <w:spacing w:val="30"/>
          <w:sz w:val="20"/>
        </w:rPr>
        <w:t xml:space="preserve"> </w:t>
      </w:r>
      <w:r>
        <w:rPr>
          <w:sz w:val="20"/>
        </w:rPr>
        <w:t>bodu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8"/>
          <w:sz w:val="20"/>
        </w:rPr>
        <w:t xml:space="preserve"> </w:t>
      </w:r>
      <w:r>
        <w:rPr>
          <w:sz w:val="20"/>
        </w:rPr>
        <w:t>o)</w:t>
      </w:r>
      <w:r>
        <w:rPr>
          <w:spacing w:val="29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postiženo</w:t>
      </w:r>
      <w:r>
        <w:rPr>
          <w:spacing w:val="29"/>
          <w:sz w:val="20"/>
        </w:rPr>
        <w:t xml:space="preserve"> </w:t>
      </w:r>
      <w:r>
        <w:rPr>
          <w:sz w:val="20"/>
        </w:rPr>
        <w:t>odvodem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výši</w:t>
      </w:r>
      <w:r>
        <w:rPr>
          <w:spacing w:val="28"/>
          <w:sz w:val="20"/>
        </w:rPr>
        <w:t xml:space="preserve"> </w:t>
      </w:r>
      <w:r>
        <w:rPr>
          <w:sz w:val="20"/>
        </w:rPr>
        <w:t>nezaplacené</w:t>
      </w:r>
    </w:p>
    <w:p w:rsidR="00571449" w:rsidRDefault="00571449">
      <w:pPr>
        <w:rPr>
          <w:sz w:val="20"/>
        </w:rPr>
        <w:sectPr w:rsidR="00571449">
          <w:pgSz w:w="12240" w:h="15840"/>
          <w:pgMar w:top="1060" w:right="1020" w:bottom="1160" w:left="1460" w:header="0" w:footer="894" w:gutter="0"/>
          <w:cols w:space="708"/>
        </w:sectPr>
      </w:pPr>
    </w:p>
    <w:p w:rsidR="00571449" w:rsidRDefault="00244F2B">
      <w:pPr>
        <w:pStyle w:val="Zkladntext"/>
        <w:spacing w:before="73"/>
        <w:ind w:firstLine="0"/>
      </w:pPr>
      <w:r>
        <w:lastRenderedPageBreak/>
        <w:t>dlužné</w:t>
      </w:r>
      <w:r>
        <w:rPr>
          <w:spacing w:val="-4"/>
        </w:rPr>
        <w:t xml:space="preserve"> </w:t>
      </w:r>
      <w:r>
        <w:t>částky</w:t>
      </w:r>
      <w:r>
        <w:rPr>
          <w:spacing w:val="-4"/>
        </w:rPr>
        <w:t xml:space="preserve"> </w:t>
      </w:r>
      <w:r>
        <w:t>vynásobené</w:t>
      </w:r>
      <w:r>
        <w:rPr>
          <w:spacing w:val="-4"/>
        </w:rPr>
        <w:t xml:space="preserve"> </w:t>
      </w:r>
      <w:r>
        <w:t>procentem poskytnuté</w:t>
      </w:r>
      <w:r>
        <w:rPr>
          <w:spacing w:val="-4"/>
        </w:rPr>
        <w:t xml:space="preserve"> </w:t>
      </w:r>
      <w:r>
        <w:t>podpory.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nepřesahující</w:t>
      </w:r>
      <w:r>
        <w:rPr>
          <w:spacing w:val="-3"/>
        </w:rPr>
        <w:t xml:space="preserve"> </w:t>
      </w:r>
      <w:r>
        <w:t>lhůtu</w:t>
      </w:r>
    </w:p>
    <w:p w:rsidR="00571449" w:rsidRDefault="00244F2B">
      <w:pPr>
        <w:pStyle w:val="Zkladntext"/>
        <w:ind w:right="116" w:firstLine="0"/>
      </w:pPr>
      <w:r>
        <w:t>5 pracovních dnů nebude</w:t>
      </w:r>
      <w:r>
        <w:rPr>
          <w:spacing w:val="1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a nebude tak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 porušení</w:t>
      </w:r>
      <w:r>
        <w:rPr>
          <w:spacing w:val="1"/>
        </w:rPr>
        <w:t xml:space="preserve"> </w:t>
      </w:r>
      <w:r>
        <w:t>podmínek poskytnutí</w:t>
      </w:r>
      <w:r>
        <w:rPr>
          <w:spacing w:val="1"/>
        </w:rPr>
        <w:t xml:space="preserve"> </w:t>
      </w:r>
      <w:r>
        <w:t>podpory.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2"/>
          <w:sz w:val="20"/>
        </w:rPr>
        <w:t xml:space="preserve"> </w:t>
      </w:r>
      <w:r>
        <w:rPr>
          <w:sz w:val="20"/>
        </w:rPr>
        <w:t>než</w:t>
      </w:r>
      <w:r>
        <w:rPr>
          <w:spacing w:val="12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spacing w:before="123" w:line="237" w:lineRule="auto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 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dní 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případě,   kdy</w:t>
      </w:r>
      <w:r>
        <w:rPr>
          <w:spacing w:val="55"/>
          <w:sz w:val="20"/>
        </w:rPr>
        <w:t xml:space="preserve"> </w:t>
      </w:r>
      <w:r>
        <w:rPr>
          <w:sz w:val="20"/>
        </w:rPr>
        <w:t>nejsou</w:t>
      </w:r>
      <w:r>
        <w:rPr>
          <w:spacing w:val="55"/>
          <w:sz w:val="20"/>
        </w:rPr>
        <w:t xml:space="preserve"> </w:t>
      </w:r>
      <w:r>
        <w:rPr>
          <w:sz w:val="20"/>
        </w:rPr>
        <w:t>zásadním</w:t>
      </w:r>
      <w:r>
        <w:rPr>
          <w:spacing w:val="54"/>
          <w:sz w:val="20"/>
        </w:rPr>
        <w:t xml:space="preserve"> </w:t>
      </w:r>
      <w:r>
        <w:rPr>
          <w:sz w:val="20"/>
        </w:rPr>
        <w:t>způsobem</w:t>
      </w:r>
      <w:r>
        <w:rPr>
          <w:spacing w:val="55"/>
          <w:sz w:val="20"/>
        </w:rPr>
        <w:t xml:space="preserve"> </w:t>
      </w:r>
      <w:r>
        <w:rPr>
          <w:sz w:val="20"/>
        </w:rPr>
        <w:t>dodrženy   podmínky</w:t>
      </w:r>
      <w:r>
        <w:rPr>
          <w:spacing w:val="55"/>
          <w:sz w:val="20"/>
        </w:rPr>
        <w:t xml:space="preserve"> </w:t>
      </w:r>
      <w:r>
        <w:rPr>
          <w:sz w:val="20"/>
        </w:rPr>
        <w:t>Metodiky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6 programového</w:t>
      </w:r>
      <w:r>
        <w:rPr>
          <w:spacing w:val="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OPŽP.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571449" w:rsidRDefault="00244F2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 xml:space="preserve">Porušení ostatních povinností podle této Smlouvy bude postiženo odvodem ve výši </w:t>
      </w:r>
      <w:r>
        <w:rPr>
          <w:sz w:val="20"/>
        </w:rPr>
        <w:t>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244F2B">
      <w:pPr>
        <w:pStyle w:val="Nadpis1"/>
        <w:ind w:left="3276"/>
      </w:pPr>
      <w:r>
        <w:t>VI.</w:t>
      </w:r>
    </w:p>
    <w:p w:rsidR="00571449" w:rsidRDefault="00244F2B">
      <w:pPr>
        <w:pStyle w:val="Nadpis2"/>
        <w:spacing w:before="1"/>
        <w:ind w:left="3273" w:right="314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71449" w:rsidRDefault="00571449">
      <w:pPr>
        <w:pStyle w:val="Zkladntext"/>
        <w:spacing w:before="11"/>
        <w:ind w:left="0" w:firstLine="0"/>
        <w:jc w:val="left"/>
        <w:rPr>
          <w:b/>
          <w:sz w:val="19"/>
        </w:rPr>
      </w:pPr>
    </w:p>
    <w:p w:rsidR="00571449" w:rsidRDefault="00244F2B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71449" w:rsidRDefault="00244F2B">
      <w:pPr>
        <w:pStyle w:val="Odstavecseseznamem"/>
        <w:numPr>
          <w:ilvl w:val="0"/>
          <w:numId w:val="3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71449" w:rsidRDefault="00244F2B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</w:t>
      </w:r>
      <w:r>
        <w:rPr>
          <w:sz w:val="20"/>
        </w:rPr>
        <w:t>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71449" w:rsidRDefault="00244F2B">
      <w:pPr>
        <w:pStyle w:val="Odstavecseseznamem"/>
        <w:numPr>
          <w:ilvl w:val="0"/>
          <w:numId w:val="3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571449" w:rsidRDefault="00244F2B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571449" w:rsidRDefault="00244F2B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71449" w:rsidRDefault="00244F2B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571449" w:rsidRDefault="00244F2B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340/2015</w:t>
      </w:r>
      <w:r>
        <w:rPr>
          <w:spacing w:val="11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9"/>
          <w:sz w:val="20"/>
        </w:rPr>
        <w:t xml:space="preserve"> </w:t>
      </w:r>
      <w:r>
        <w:rPr>
          <w:sz w:val="20"/>
        </w:rPr>
        <w:t>některých</w:t>
      </w:r>
      <w:r>
        <w:rPr>
          <w:spacing w:val="9"/>
          <w:sz w:val="20"/>
        </w:rPr>
        <w:t xml:space="preserve"> </w:t>
      </w:r>
      <w:r>
        <w:rPr>
          <w:sz w:val="20"/>
        </w:rPr>
        <w:t>smluv,</w:t>
      </w:r>
      <w:r>
        <w:rPr>
          <w:spacing w:val="1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9"/>
          <w:sz w:val="20"/>
        </w:rPr>
        <w:t xml:space="preserve"> </w:t>
      </w:r>
      <w:r>
        <w:rPr>
          <w:sz w:val="20"/>
        </w:rPr>
        <w:t>těchto</w:t>
      </w:r>
      <w:r>
        <w:rPr>
          <w:spacing w:val="10"/>
          <w:sz w:val="20"/>
        </w:rPr>
        <w:t xml:space="preserve"> </w:t>
      </w:r>
      <w:r>
        <w:rPr>
          <w:sz w:val="20"/>
        </w:rPr>
        <w:t>smluv</w:t>
      </w:r>
    </w:p>
    <w:p w:rsidR="00571449" w:rsidRDefault="00571449">
      <w:pPr>
        <w:spacing w:line="237" w:lineRule="auto"/>
        <w:jc w:val="both"/>
        <w:rPr>
          <w:sz w:val="20"/>
        </w:rPr>
        <w:sectPr w:rsidR="00571449">
          <w:pgSz w:w="12240" w:h="15840"/>
          <w:pgMar w:top="1060" w:right="1020" w:bottom="1160" w:left="1460" w:header="0" w:footer="894" w:gutter="0"/>
          <w:cols w:space="708"/>
        </w:sectPr>
      </w:pPr>
    </w:p>
    <w:p w:rsidR="00571449" w:rsidRDefault="00244F2B">
      <w:pPr>
        <w:pStyle w:val="Zkladntext"/>
        <w:spacing w:before="73"/>
        <w:ind w:right="118" w:firstLine="0"/>
      </w:pPr>
      <w:r>
        <w:lastRenderedPageBreak/>
        <w:t>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9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571449" w:rsidRDefault="00244F2B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</w:t>
      </w:r>
      <w:r>
        <w:rPr>
          <w:sz w:val="20"/>
        </w:rPr>
        <w:t>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571449">
      <w:pPr>
        <w:pStyle w:val="Zkladntext"/>
        <w:ind w:left="0" w:firstLine="0"/>
        <w:jc w:val="left"/>
        <w:rPr>
          <w:sz w:val="28"/>
        </w:rPr>
      </w:pPr>
    </w:p>
    <w:p w:rsidR="00571449" w:rsidRDefault="00244F2B">
      <w:pPr>
        <w:pStyle w:val="Zkladntext"/>
        <w:spacing w:before="1"/>
        <w:ind w:left="242" w:firstLine="0"/>
        <w:jc w:val="left"/>
      </w:pPr>
      <w:r>
        <w:t>V:</w:t>
      </w:r>
    </w:p>
    <w:p w:rsidR="00571449" w:rsidRDefault="00571449">
      <w:pPr>
        <w:pStyle w:val="Zkladntext"/>
        <w:spacing w:before="11"/>
        <w:ind w:left="0" w:firstLine="0"/>
        <w:jc w:val="left"/>
        <w:rPr>
          <w:sz w:val="19"/>
        </w:rPr>
      </w:pPr>
    </w:p>
    <w:p w:rsidR="00571449" w:rsidRDefault="00244F2B">
      <w:pPr>
        <w:pStyle w:val="Zkladntext"/>
        <w:tabs>
          <w:tab w:val="left" w:pos="6722"/>
        </w:tabs>
        <w:ind w:left="242" w:firstLine="0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571449">
      <w:pPr>
        <w:pStyle w:val="Zkladntext"/>
        <w:spacing w:before="1"/>
        <w:ind w:left="0" w:firstLine="0"/>
        <w:jc w:val="left"/>
        <w:rPr>
          <w:sz w:val="22"/>
        </w:rPr>
      </w:pPr>
    </w:p>
    <w:p w:rsidR="00571449" w:rsidRDefault="00244F2B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71449" w:rsidRDefault="00244F2B">
      <w:pPr>
        <w:pStyle w:val="Zkladntext"/>
        <w:tabs>
          <w:tab w:val="left" w:pos="6722"/>
        </w:tabs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571449">
      <w:pPr>
        <w:pStyle w:val="Zkladntext"/>
        <w:spacing w:before="2"/>
        <w:ind w:left="0" w:firstLine="0"/>
        <w:jc w:val="left"/>
        <w:rPr>
          <w:sz w:val="32"/>
        </w:rPr>
      </w:pPr>
    </w:p>
    <w:p w:rsidR="00571449" w:rsidRDefault="00244F2B">
      <w:pPr>
        <w:pStyle w:val="Zkladntext"/>
        <w:ind w:left="242" w:firstLine="0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vlastnický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provozování</w:t>
      </w:r>
    </w:p>
    <w:p w:rsidR="00571449" w:rsidRDefault="00571449">
      <w:pPr>
        <w:pStyle w:val="Zkladntext"/>
        <w:spacing w:before="12"/>
        <w:ind w:left="0" w:firstLine="0"/>
        <w:jc w:val="left"/>
        <w:rPr>
          <w:sz w:val="37"/>
        </w:rPr>
      </w:pPr>
    </w:p>
    <w:p w:rsidR="00571449" w:rsidRDefault="00244F2B">
      <w:pPr>
        <w:pStyle w:val="Zkladntext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4"/>
        </w:rPr>
        <w:t xml:space="preserve"> </w:t>
      </w:r>
      <w:r>
        <w:t>oprav,</w:t>
      </w:r>
      <w:r>
        <w:rPr>
          <w:spacing w:val="43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 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71449" w:rsidRDefault="00571449">
      <w:pPr>
        <w:sectPr w:rsidR="00571449">
          <w:pgSz w:w="12240" w:h="15840"/>
          <w:pgMar w:top="1060" w:right="1020" w:bottom="1160" w:left="1460" w:header="0" w:footer="894" w:gutter="0"/>
          <w:cols w:space="708"/>
        </w:sectPr>
      </w:pPr>
    </w:p>
    <w:p w:rsidR="00571449" w:rsidRDefault="00244F2B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71449" w:rsidRDefault="00571449">
      <w:pPr>
        <w:pStyle w:val="Zkladntext"/>
        <w:spacing w:before="1"/>
        <w:ind w:left="0" w:firstLine="0"/>
        <w:jc w:val="left"/>
      </w:pPr>
    </w:p>
    <w:p w:rsidR="00571449" w:rsidRDefault="00244F2B">
      <w:pPr>
        <w:pStyle w:val="Nadpis2"/>
        <w:ind w:right="853"/>
        <w:jc w:val="left"/>
      </w:pPr>
      <w:r>
        <w:t>Specifické podmínky provozování pro vlastnický model provozování v souvislosti se Svazem</w:t>
      </w:r>
      <w:r>
        <w:rPr>
          <w:spacing w:val="-53"/>
        </w:rPr>
        <w:t xml:space="preserve"> </w:t>
      </w:r>
      <w:r>
        <w:t>VKMO s.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:rsidR="00571449" w:rsidRDefault="00244F2B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 roku po</w:t>
      </w:r>
      <w:r>
        <w:rPr>
          <w:spacing w:val="1"/>
          <w:sz w:val="20"/>
        </w:rPr>
        <w:t xml:space="preserve"> </w:t>
      </w:r>
      <w:r>
        <w:rPr>
          <w:sz w:val="20"/>
        </w:rPr>
        <w:t>nabytí právní</w:t>
      </w:r>
      <w:r>
        <w:rPr>
          <w:spacing w:val="54"/>
          <w:sz w:val="20"/>
        </w:rPr>
        <w:t xml:space="preserve"> </w:t>
      </w:r>
      <w:r>
        <w:rPr>
          <w:sz w:val="20"/>
        </w:rPr>
        <w:t>moci posledního</w:t>
      </w:r>
      <w:r>
        <w:rPr>
          <w:spacing w:val="55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55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projektu 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 vlastnického modelu, zejména bude platit, že subjekt zodpovědný za provozování je 100%</w:t>
      </w:r>
      <w:r>
        <w:rPr>
          <w:spacing w:val="1"/>
          <w:sz w:val="20"/>
        </w:rPr>
        <w:t xml:space="preserve"> </w:t>
      </w:r>
      <w:r>
        <w:rPr>
          <w:sz w:val="20"/>
        </w:rPr>
        <w:t>vlastněn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veřejným</w:t>
      </w:r>
      <w:r>
        <w:rPr>
          <w:spacing w:val="-12"/>
          <w:sz w:val="20"/>
        </w:rPr>
        <w:t xml:space="preserve"> </w:t>
      </w:r>
      <w:r>
        <w:rPr>
          <w:sz w:val="20"/>
        </w:rPr>
        <w:t>vlastníkem,</w:t>
      </w:r>
      <w:r>
        <w:rPr>
          <w:spacing w:val="-10"/>
          <w:sz w:val="20"/>
        </w:rPr>
        <w:t xml:space="preserve"> </w:t>
      </w:r>
      <w:r>
        <w:rPr>
          <w:sz w:val="20"/>
        </w:rPr>
        <w:t>kterým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Svaz</w:t>
      </w:r>
      <w:r>
        <w:rPr>
          <w:spacing w:val="-11"/>
          <w:sz w:val="20"/>
        </w:rPr>
        <w:t xml:space="preserve"> </w:t>
      </w:r>
      <w:r>
        <w:rPr>
          <w:sz w:val="20"/>
        </w:rPr>
        <w:t>VKMO</w:t>
      </w:r>
      <w:r>
        <w:rPr>
          <w:spacing w:val="-9"/>
          <w:sz w:val="20"/>
        </w:rPr>
        <w:t xml:space="preserve"> </w:t>
      </w:r>
      <w:r>
        <w:rPr>
          <w:sz w:val="20"/>
        </w:rPr>
        <w:t>s.</w:t>
      </w:r>
      <w:r>
        <w:rPr>
          <w:spacing w:val="-11"/>
          <w:sz w:val="20"/>
        </w:rPr>
        <w:t xml:space="preserve"> </w:t>
      </w:r>
      <w:r>
        <w:rPr>
          <w:sz w:val="20"/>
        </w:rPr>
        <w:t>r.</w:t>
      </w:r>
      <w:r>
        <w:rPr>
          <w:spacing w:val="-11"/>
          <w:sz w:val="20"/>
        </w:rPr>
        <w:t xml:space="preserve"> </w:t>
      </w:r>
      <w:r>
        <w:rPr>
          <w:sz w:val="20"/>
        </w:rPr>
        <w:t>o.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-10"/>
          <w:sz w:val="20"/>
        </w:rPr>
        <w:t xml:space="preserve"> </w:t>
      </w:r>
      <w:r>
        <w:rPr>
          <w:sz w:val="20"/>
        </w:rPr>
        <w:t>provozuje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nebo jiného místně platného pověření a přímo drží povolení k provozování. (k modelům 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 a podmínkám stanoveným pro vlastnický model viz dokument „Metodika pro žadatele</w:t>
      </w:r>
      <w:r>
        <w:rPr>
          <w:spacing w:val="1"/>
          <w:sz w:val="20"/>
        </w:rPr>
        <w:t xml:space="preserve"> </w:t>
      </w:r>
      <w:r>
        <w:rPr>
          <w:sz w:val="20"/>
        </w:rPr>
        <w:t>rozvádějící podmínky</w:t>
      </w:r>
      <w:r>
        <w:rPr>
          <w:sz w:val="20"/>
        </w:rPr>
        <w:t xml:space="preserve"> přílohy č. 6 Programového dokumentu OPŽP 2014 – 2020“ dále jen „Metodika“,</w:t>
      </w:r>
      <w:r>
        <w:rPr>
          <w:spacing w:val="1"/>
          <w:sz w:val="20"/>
        </w:rPr>
        <w:t xml:space="preserve"> </w:t>
      </w:r>
      <w:r>
        <w:rPr>
          <w:sz w:val="20"/>
        </w:rPr>
        <w:t>která je součástí PrŽaP). Pro účely stanovení podmínek týkajících se provozování 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celá</w:t>
      </w:r>
      <w:r>
        <w:rPr>
          <w:spacing w:val="1"/>
          <w:sz w:val="20"/>
        </w:rPr>
        <w:t xml:space="preserve"> </w:t>
      </w:r>
      <w:r>
        <w:rPr>
          <w:sz w:val="20"/>
        </w:rPr>
        <w:t>složka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pořízené</w:t>
      </w:r>
      <w:r>
        <w:rPr>
          <w:spacing w:val="1"/>
          <w:sz w:val="20"/>
        </w:rPr>
        <w:t xml:space="preserve"> </w:t>
      </w:r>
      <w:r>
        <w:rPr>
          <w:sz w:val="20"/>
        </w:rPr>
        <w:t>(rekonstruované)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podporou</w:t>
      </w:r>
      <w:r>
        <w:rPr>
          <w:spacing w:val="-4"/>
          <w:sz w:val="20"/>
        </w:rPr>
        <w:t xml:space="preserve"> </w:t>
      </w:r>
      <w:r>
        <w:rPr>
          <w:sz w:val="20"/>
        </w:rPr>
        <w:t>poskytnutou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"/>
          <w:sz w:val="20"/>
        </w:rPr>
        <w:t xml:space="preserve"> </w:t>
      </w:r>
      <w:r>
        <w:rPr>
          <w:sz w:val="20"/>
        </w:rPr>
        <w:t>(podpořená</w:t>
      </w:r>
      <w:r>
        <w:rPr>
          <w:spacing w:val="-5"/>
          <w:sz w:val="20"/>
        </w:rPr>
        <w:t xml:space="preserve"> </w:t>
      </w:r>
      <w:r>
        <w:rPr>
          <w:sz w:val="20"/>
        </w:rPr>
        <w:t>infrastruktura)</w:t>
      </w:r>
      <w:r>
        <w:rPr>
          <w:spacing w:val="-52"/>
          <w:sz w:val="20"/>
        </w:rPr>
        <w:t xml:space="preserve"> </w:t>
      </w:r>
      <w:r>
        <w:rPr>
          <w:sz w:val="20"/>
        </w:rPr>
        <w:t>a veškerá další infrastruktura provozovaná v této složce na území relevantní obce (podrobněji viz</w:t>
      </w:r>
      <w:r>
        <w:rPr>
          <w:spacing w:val="1"/>
          <w:sz w:val="20"/>
        </w:rPr>
        <w:t xml:space="preserve"> </w:t>
      </w:r>
      <w:r>
        <w:rPr>
          <w:sz w:val="20"/>
        </w:rPr>
        <w:t>Metodika)</w:t>
      </w:r>
      <w:r>
        <w:rPr>
          <w:spacing w:val="1"/>
          <w:sz w:val="20"/>
        </w:rPr>
        <w:t xml:space="preserve"> </w:t>
      </w:r>
      <w:r>
        <w:rPr>
          <w:sz w:val="20"/>
        </w:rPr>
        <w:t>společně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podpořenou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1"/>
          <w:sz w:val="20"/>
        </w:rPr>
        <w:t xml:space="preserve"> </w:t>
      </w:r>
      <w:r>
        <w:rPr>
          <w:sz w:val="20"/>
        </w:rPr>
        <w:t>vlastnického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provozování.</w:t>
      </w:r>
    </w:p>
    <w:p w:rsidR="00571449" w:rsidRDefault="00244F2B">
      <w:pPr>
        <w:pStyle w:val="Odstavecseseznamem"/>
        <w:numPr>
          <w:ilvl w:val="0"/>
          <w:numId w:val="2"/>
        </w:numPr>
        <w:tabs>
          <w:tab w:val="left" w:pos="499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Nejméně po</w:t>
      </w:r>
      <w:r>
        <w:rPr>
          <w:spacing w:val="1"/>
          <w:sz w:val="20"/>
        </w:rPr>
        <w:t xml:space="preserve"> </w:t>
      </w:r>
      <w:r>
        <w:rPr>
          <w:sz w:val="20"/>
        </w:rPr>
        <w:t>dobu 10 let od prvního dne 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 roku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 právní</w:t>
      </w:r>
      <w:r>
        <w:rPr>
          <w:spacing w:val="1"/>
          <w:sz w:val="20"/>
        </w:rPr>
        <w:t xml:space="preserve"> </w:t>
      </w:r>
      <w:r>
        <w:rPr>
          <w:sz w:val="20"/>
        </w:rPr>
        <w:t>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 kolaudačního souhlasu k projektu bude zabezpečena finanční udržitelnost projektu a to za</w:t>
      </w:r>
      <w:r>
        <w:rPr>
          <w:spacing w:val="1"/>
          <w:sz w:val="20"/>
        </w:rPr>
        <w:t xml:space="preserve"> </w:t>
      </w:r>
      <w:r>
        <w:rPr>
          <w:sz w:val="20"/>
        </w:rPr>
        <w:t>podmínek st</w:t>
      </w:r>
      <w:r>
        <w:rPr>
          <w:sz w:val="20"/>
        </w:rPr>
        <w:t>anovených Fondem. Změna výše prostředků na obnovu vodovodů a/nebo kanalizací je</w:t>
      </w:r>
      <w:r>
        <w:rPr>
          <w:spacing w:val="1"/>
          <w:sz w:val="20"/>
        </w:rPr>
        <w:t xml:space="preserve"> </w:t>
      </w:r>
      <w:r>
        <w:rPr>
          <w:sz w:val="20"/>
        </w:rPr>
        <w:t>přípustné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důvodu:</w:t>
      </w:r>
    </w:p>
    <w:p w:rsidR="00571449" w:rsidRDefault="00244F2B">
      <w:pPr>
        <w:pStyle w:val="Odstavecseseznamem"/>
        <w:numPr>
          <w:ilvl w:val="1"/>
          <w:numId w:val="2"/>
        </w:numPr>
        <w:tabs>
          <w:tab w:val="left" w:pos="830"/>
        </w:tabs>
        <w:spacing w:before="120"/>
        <w:ind w:right="120" w:hanging="286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 stočné,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:rsidR="00571449" w:rsidRDefault="00244F2B">
      <w:pPr>
        <w:pStyle w:val="Odstavecseseznamem"/>
        <w:numPr>
          <w:ilvl w:val="1"/>
          <w:numId w:val="2"/>
        </w:numPr>
        <w:tabs>
          <w:tab w:val="left" w:pos="749"/>
        </w:tabs>
        <w:spacing w:before="120"/>
        <w:ind w:right="117" w:hanging="286"/>
        <w:jc w:val="both"/>
        <w:rPr>
          <w:sz w:val="20"/>
        </w:rPr>
      </w:pPr>
      <w:r>
        <w:rPr>
          <w:spacing w:val="-1"/>
          <w:sz w:val="20"/>
        </w:rPr>
        <w:t>snížení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úroveň,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prokaza</w:t>
      </w:r>
      <w:r>
        <w:rPr>
          <w:sz w:val="20"/>
        </w:rPr>
        <w:t>telně</w:t>
      </w:r>
      <w:r>
        <w:rPr>
          <w:spacing w:val="-14"/>
          <w:sz w:val="20"/>
        </w:rPr>
        <w:t xml:space="preserve"> </w:t>
      </w:r>
      <w:r>
        <w:rPr>
          <w:sz w:val="20"/>
        </w:rPr>
        <w:t>vytváří</w:t>
      </w:r>
      <w:r>
        <w:rPr>
          <w:spacing w:val="-12"/>
          <w:sz w:val="20"/>
        </w:rPr>
        <w:t xml:space="preserve"> </w:t>
      </w:r>
      <w:r>
        <w:rPr>
          <w:sz w:val="20"/>
        </w:rPr>
        <w:t>zdroje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správu,</w:t>
      </w:r>
      <w:r>
        <w:rPr>
          <w:spacing w:val="-13"/>
          <w:sz w:val="20"/>
        </w:rPr>
        <w:t xml:space="preserve"> </w:t>
      </w:r>
      <w:r>
        <w:rPr>
          <w:sz w:val="20"/>
        </w:rPr>
        <w:t>obnovu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13"/>
          <w:sz w:val="20"/>
        </w:rPr>
        <w:t xml:space="preserve"> </w:t>
      </w:r>
      <w:r>
        <w:rPr>
          <w:sz w:val="20"/>
        </w:rPr>
        <w:t>rozšíření</w:t>
      </w:r>
      <w:r>
        <w:rPr>
          <w:spacing w:val="-13"/>
          <w:sz w:val="20"/>
        </w:rPr>
        <w:t xml:space="preserve"> </w:t>
      </w:r>
      <w:r>
        <w:rPr>
          <w:sz w:val="20"/>
        </w:rPr>
        <w:t>vodovodů</w:t>
      </w:r>
      <w:r>
        <w:rPr>
          <w:spacing w:val="-52"/>
          <w:sz w:val="20"/>
        </w:rPr>
        <w:t xml:space="preserve"> </w:t>
      </w:r>
      <w:r>
        <w:rPr>
          <w:sz w:val="20"/>
        </w:rPr>
        <w:t>a kanalizací minimálně ve výši „plných odpisů“. V obou případech je nezbytné, aby Fond navrženou</w:t>
      </w:r>
      <w:r>
        <w:rPr>
          <w:spacing w:val="1"/>
          <w:sz w:val="20"/>
        </w:rPr>
        <w:t xml:space="preserve"> </w:t>
      </w:r>
      <w:r>
        <w:rPr>
          <w:sz w:val="20"/>
        </w:rPr>
        <w:t>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571449" w:rsidRDefault="00244F2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2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8"/>
          <w:sz w:val="20"/>
        </w:rPr>
        <w:t xml:space="preserve"> </w:t>
      </w:r>
      <w:r>
        <w:rPr>
          <w:sz w:val="20"/>
        </w:rPr>
        <w:t>příjem</w:t>
      </w:r>
      <w:r>
        <w:rPr>
          <w:spacing w:val="8"/>
          <w:sz w:val="20"/>
        </w:rPr>
        <w:t xml:space="preserve"> </w:t>
      </w:r>
      <w:r>
        <w:rPr>
          <w:sz w:val="20"/>
        </w:rPr>
        <w:t>(případně</w:t>
      </w:r>
      <w:r>
        <w:rPr>
          <w:spacing w:val="8"/>
          <w:sz w:val="20"/>
        </w:rPr>
        <w:t xml:space="preserve"> </w:t>
      </w:r>
      <w:r>
        <w:rPr>
          <w:sz w:val="20"/>
        </w:rPr>
        <w:t>nájemné)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9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9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použit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principy</w:t>
      </w:r>
      <w:r>
        <w:rPr>
          <w:spacing w:val="-1"/>
          <w:sz w:val="20"/>
        </w:rPr>
        <w:t xml:space="preserve"> </w:t>
      </w:r>
      <w:r>
        <w:rPr>
          <w:sz w:val="20"/>
        </w:rPr>
        <w:t>péče</w:t>
      </w:r>
      <w:r>
        <w:rPr>
          <w:spacing w:val="-1"/>
          <w:sz w:val="20"/>
        </w:rPr>
        <w:t xml:space="preserve"> </w:t>
      </w:r>
      <w:r>
        <w:rPr>
          <w:sz w:val="20"/>
        </w:rPr>
        <w:t>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571449" w:rsidRDefault="00244F2B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 na „související provozní smlouvy“ ve smyslu Metodiky s tím, že v případě ukon</w:t>
      </w:r>
      <w:r>
        <w:rPr>
          <w:sz w:val="20"/>
        </w:rPr>
        <w:t>čení platnosti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 provozní smlouvy je vlastník infrastruktury, která je předmětem související provozní 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571449" w:rsidRDefault="00571449">
      <w:pPr>
        <w:jc w:val="both"/>
        <w:rPr>
          <w:sz w:val="20"/>
        </w:rPr>
        <w:sectPr w:rsidR="00571449">
          <w:pgSz w:w="12240" w:h="15840"/>
          <w:pgMar w:top="1060" w:right="1020" w:bottom="1160" w:left="1460" w:header="0" w:footer="894" w:gutter="0"/>
          <w:cols w:space="708"/>
        </w:sectPr>
      </w:pPr>
    </w:p>
    <w:p w:rsidR="00571449" w:rsidRDefault="00244F2B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571449">
      <w:pPr>
        <w:pStyle w:val="Zkladntext"/>
        <w:ind w:left="0" w:firstLine="0"/>
        <w:jc w:val="left"/>
        <w:rPr>
          <w:sz w:val="26"/>
        </w:rPr>
      </w:pPr>
    </w:p>
    <w:p w:rsidR="00571449" w:rsidRDefault="00244F2B">
      <w:pPr>
        <w:pStyle w:val="Nadpis2"/>
        <w:spacing w:before="202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3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571449" w:rsidRDefault="00571449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571449" w:rsidRDefault="00244F2B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8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2)</w:t>
      </w:r>
      <w:r>
        <w:rPr>
          <w:spacing w:val="-52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 zahájení zadávacího řízení, případně zákona č. 1</w:t>
      </w:r>
      <w:r>
        <w:rPr>
          <w:sz w:val="20"/>
        </w:rPr>
        <w:t>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 OPŽP</w:t>
      </w:r>
      <w:r>
        <w:rPr>
          <w:spacing w:val="-4"/>
          <w:sz w:val="20"/>
        </w:rPr>
        <w:t xml:space="preserve"> </w:t>
      </w:r>
      <w:r>
        <w:rPr>
          <w:sz w:val="20"/>
        </w:rPr>
        <w:t>2014 –</w:t>
      </w:r>
      <w:r>
        <w:rPr>
          <w:spacing w:val="-1"/>
          <w:sz w:val="20"/>
        </w:rPr>
        <w:t xml:space="preserve"> </w:t>
      </w:r>
      <w:r>
        <w:rPr>
          <w:sz w:val="20"/>
        </w:rPr>
        <w:t>2020,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2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571449" w:rsidRDefault="00244F2B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571449" w:rsidRDefault="00244F2B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</w:t>
      </w:r>
      <w:r>
        <w:rPr>
          <w:sz w:val="20"/>
        </w:rPr>
        <w:t>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571449" w:rsidRDefault="00244F2B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571449" w:rsidRDefault="00244F2B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571449" w:rsidRDefault="00244F2B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2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3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571449" w:rsidRDefault="00244F2B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stanovena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2"/>
          <w:sz w:val="20"/>
        </w:rPr>
        <w:t xml:space="preserve"> </w:t>
      </w:r>
      <w:r>
        <w:rPr>
          <w:sz w:val="20"/>
        </w:rPr>
        <w:t>přiměřenosti.</w:t>
      </w:r>
    </w:p>
    <w:p w:rsidR="00571449" w:rsidRDefault="00571449">
      <w:pPr>
        <w:spacing w:line="264" w:lineRule="auto"/>
        <w:jc w:val="both"/>
        <w:rPr>
          <w:sz w:val="20"/>
        </w:rPr>
        <w:sectPr w:rsidR="00571449">
          <w:pgSz w:w="12240" w:h="15840"/>
          <w:pgMar w:top="106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714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71449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71449" w:rsidRDefault="00244F2B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71449" w:rsidRDefault="00244F2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1449" w:rsidRDefault="00244F2B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71449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571449" w:rsidRDefault="00244F2B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714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571449" w:rsidRDefault="00244F2B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571449" w:rsidRDefault="00244F2B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71449" w:rsidRDefault="00244F2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71449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571449" w:rsidRDefault="00244F2B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7144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71449" w:rsidRDefault="00244F2B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1449" w:rsidRDefault="00244F2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71449" w:rsidRDefault="00244F2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571449" w:rsidRDefault="00244F2B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571449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571449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571449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571449" w:rsidRDefault="00244F2B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571449" w:rsidRDefault="00244F2B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571449" w:rsidRDefault="00244F2B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571449" w:rsidRDefault="00244F2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71449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 činí</w:t>
            </w:r>
          </w:p>
          <w:p w:rsidR="00571449" w:rsidRDefault="00244F2B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571449" w:rsidRDefault="00244F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71449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71449" w:rsidRDefault="00244F2B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71449" w:rsidRDefault="00244F2B">
            <w:pPr>
              <w:pStyle w:val="TableParagraph"/>
              <w:spacing w:before="1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571449" w:rsidRDefault="00571449">
      <w:pPr>
        <w:spacing w:line="261" w:lineRule="auto"/>
        <w:rPr>
          <w:sz w:val="20"/>
        </w:rPr>
        <w:sectPr w:rsidR="00571449">
          <w:pgSz w:w="12240" w:h="15840"/>
          <w:pgMar w:top="1140" w:right="1020" w:bottom="187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714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7144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571449" w:rsidRDefault="00244F2B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71449" w:rsidRDefault="00244F2B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71449" w:rsidRDefault="00244F2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71449" w:rsidRDefault="00244F2B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571449" w:rsidRDefault="00244F2B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571449" w:rsidRDefault="00244F2B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7144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71449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71449" w:rsidRDefault="00244F2B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571449" w:rsidRDefault="00244F2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571449" w:rsidRDefault="00244F2B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571449" w:rsidRDefault="00244F2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1449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7144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571449" w:rsidRDefault="00244F2B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571449" w:rsidRDefault="00244F2B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71449" w:rsidRDefault="00244F2B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1449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71449" w:rsidRDefault="00244F2B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571449" w:rsidRDefault="00244F2B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57144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571449" w:rsidRDefault="00244F2B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571449" w:rsidRDefault="00244F2B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71449" w:rsidRDefault="00244F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71449" w:rsidRDefault="00244F2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1449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571449" w:rsidRDefault="00244F2B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571449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71449" w:rsidRDefault="00244F2B">
            <w:pPr>
              <w:pStyle w:val="TableParagraph"/>
              <w:spacing w:before="1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571449" w:rsidRDefault="00244F2B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1449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71449" w:rsidRDefault="00244F2B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71449" w:rsidRDefault="00571449">
      <w:pPr>
        <w:spacing w:line="264" w:lineRule="auto"/>
        <w:rPr>
          <w:sz w:val="20"/>
        </w:rPr>
        <w:sectPr w:rsidR="00571449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714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7144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71449" w:rsidRDefault="00244F2B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71449" w:rsidRDefault="00244F2B">
            <w:pPr>
              <w:pStyle w:val="TableParagraph"/>
              <w:spacing w:before="1" w:line="264" w:lineRule="auto"/>
              <w:ind w:right="19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571449" w:rsidRDefault="00244F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1449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714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571449" w:rsidRDefault="00244F2B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1449" w:rsidRDefault="00244F2B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571449" w:rsidRDefault="00244F2B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571449" w:rsidRDefault="00244F2B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71449" w:rsidRDefault="00244F2B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71449" w:rsidRDefault="00244F2B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1449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7144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71449" w:rsidRDefault="00244F2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7144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7144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714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571449" w:rsidRDefault="00244F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71449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71449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71449" w:rsidRDefault="00244F2B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571449" w:rsidRDefault="00244F2B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571449" w:rsidRDefault="00244F2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71449" w:rsidRDefault="00244F2B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71449" w:rsidRDefault="00244F2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1449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71449" w:rsidRDefault="00244F2B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71449" w:rsidRDefault="00571449">
      <w:pPr>
        <w:spacing w:line="264" w:lineRule="auto"/>
        <w:rPr>
          <w:sz w:val="20"/>
        </w:rPr>
        <w:sectPr w:rsidR="00571449"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714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7144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71449" w:rsidRDefault="00244F2B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571449" w:rsidRDefault="00244F2B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571449" w:rsidRDefault="00244F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71449" w:rsidRDefault="00244F2B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71449" w:rsidRDefault="00244F2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71449" w:rsidRDefault="00244F2B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571449" w:rsidRDefault="00244F2B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</w:t>
            </w:r>
            <w:r>
              <w:rPr>
                <w:sz w:val="20"/>
              </w:rPr>
              <w:t>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144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71449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571449" w:rsidRDefault="00244F2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71449" w:rsidRDefault="00244F2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71449" w:rsidRDefault="00244F2B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144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71449" w:rsidRDefault="00244F2B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571449" w:rsidRDefault="00244F2B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571449" w:rsidRDefault="00244F2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571449" w:rsidRDefault="00244F2B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</w:p>
          <w:p w:rsidR="00571449" w:rsidRDefault="00244F2B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1449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71449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571449" w:rsidRDefault="00244F2B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571449" w:rsidRDefault="00244F2B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71449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571449" w:rsidRDefault="00244F2B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71449" w:rsidRDefault="00244F2B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71449" w:rsidRDefault="00244F2B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571449" w:rsidRDefault="00571449">
      <w:pPr>
        <w:rPr>
          <w:sz w:val="20"/>
        </w:rPr>
        <w:sectPr w:rsidR="00571449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714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71449" w:rsidRDefault="00244F2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71449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8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71449" w:rsidRDefault="00244F2B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71449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571449" w:rsidRDefault="00244F2B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71449" w:rsidRDefault="00244F2B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571449" w:rsidRDefault="00244F2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71449" w:rsidRDefault="00244F2B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71449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571449" w:rsidRDefault="00244F2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571449" w:rsidRDefault="00244F2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1449" w:rsidRDefault="00244F2B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571449" w:rsidRDefault="00244F2B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571449" w:rsidRDefault="00244F2B">
            <w:pPr>
              <w:pStyle w:val="TableParagraph"/>
              <w:spacing w:before="1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571449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571449" w:rsidRDefault="00244F2B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571449" w:rsidRDefault="00244F2B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71449" w:rsidRDefault="00244F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71449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449" w:rsidRDefault="00244F2B">
            <w:pPr>
              <w:pStyle w:val="TableParagraph"/>
              <w:spacing w:before="106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571449" w:rsidRDefault="00244F2B">
            <w:pPr>
              <w:pStyle w:val="TableParagraph"/>
              <w:spacing w:before="0" w:line="264" w:lineRule="auto"/>
              <w:ind w:right="254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571449" w:rsidRDefault="00244F2B">
            <w:pPr>
              <w:pStyle w:val="TableParagraph"/>
              <w:spacing w:before="1" w:line="264" w:lineRule="auto"/>
              <w:ind w:right="453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71449" w:rsidRDefault="00244F2B">
            <w:pPr>
              <w:pStyle w:val="TableParagraph"/>
              <w:spacing w:before="0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449" w:rsidRDefault="00244F2B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1449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1449" w:rsidRDefault="005714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71449" w:rsidRDefault="00244F2B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44F2B" w:rsidRDefault="00244F2B"/>
    <w:sectPr w:rsidR="00244F2B">
      <w:type w:val="continuous"/>
      <w:pgSz w:w="12240" w:h="15840"/>
      <w:pgMar w:top="1140" w:right="1020" w:bottom="116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2B" w:rsidRDefault="00244F2B">
      <w:r>
        <w:separator/>
      </w:r>
    </w:p>
  </w:endnote>
  <w:endnote w:type="continuationSeparator" w:id="0">
    <w:p w:rsidR="00244F2B" w:rsidRDefault="0024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49" w:rsidRDefault="00207EEB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9307830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449" w:rsidRDefault="00244F2B">
                          <w:pPr>
                            <w:pStyle w:val="Zkladntext"/>
                            <w:spacing w:before="10"/>
                            <w:ind w:left="6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7EEB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2.9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" filled="f" stroked="f">
              <v:textbox inset="0,0,0,0">
                <w:txbxContent>
                  <w:p w:rsidR="00571449" w:rsidRDefault="00244F2B">
                    <w:pPr>
                      <w:pStyle w:val="Zkladntext"/>
                      <w:spacing w:before="10"/>
                      <w:ind w:left="60" w:firstLine="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7EEB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2B" w:rsidRDefault="00244F2B">
      <w:r>
        <w:separator/>
      </w:r>
    </w:p>
  </w:footnote>
  <w:footnote w:type="continuationSeparator" w:id="0">
    <w:p w:rsidR="00244F2B" w:rsidRDefault="0024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0DC"/>
    <w:multiLevelType w:val="hybridMultilevel"/>
    <w:tmpl w:val="F0BE407E"/>
    <w:lvl w:ilvl="0" w:tplc="8B48DF48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EEE052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A96300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A7889E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21E322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67649C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3F07F6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668986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9D8B2B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E5971DE"/>
    <w:multiLevelType w:val="hybridMultilevel"/>
    <w:tmpl w:val="64E08330"/>
    <w:lvl w:ilvl="0" w:tplc="650257E0">
      <w:start w:val="1"/>
      <w:numFmt w:val="upperRoman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0E618E2">
      <w:start w:val="1"/>
      <w:numFmt w:val="lowerLetter"/>
      <w:lvlText w:val="%2)"/>
      <w:lvlJc w:val="left"/>
      <w:pPr>
        <w:ind w:left="810" w:hanging="30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CCA84A2">
      <w:numFmt w:val="bullet"/>
      <w:lvlText w:val="•"/>
      <w:lvlJc w:val="left"/>
      <w:pPr>
        <w:ind w:left="1813" w:hanging="305"/>
      </w:pPr>
      <w:rPr>
        <w:rFonts w:hint="default"/>
        <w:lang w:val="cs-CZ" w:eastAsia="en-US" w:bidi="ar-SA"/>
      </w:rPr>
    </w:lvl>
    <w:lvl w:ilvl="3" w:tplc="A0F69972">
      <w:numFmt w:val="bullet"/>
      <w:lvlText w:val="•"/>
      <w:lvlJc w:val="left"/>
      <w:pPr>
        <w:ind w:left="2806" w:hanging="305"/>
      </w:pPr>
      <w:rPr>
        <w:rFonts w:hint="default"/>
        <w:lang w:val="cs-CZ" w:eastAsia="en-US" w:bidi="ar-SA"/>
      </w:rPr>
    </w:lvl>
    <w:lvl w:ilvl="4" w:tplc="598A6726">
      <w:numFmt w:val="bullet"/>
      <w:lvlText w:val="•"/>
      <w:lvlJc w:val="left"/>
      <w:pPr>
        <w:ind w:left="3800" w:hanging="305"/>
      </w:pPr>
      <w:rPr>
        <w:rFonts w:hint="default"/>
        <w:lang w:val="cs-CZ" w:eastAsia="en-US" w:bidi="ar-SA"/>
      </w:rPr>
    </w:lvl>
    <w:lvl w:ilvl="5" w:tplc="7464A7C0">
      <w:numFmt w:val="bullet"/>
      <w:lvlText w:val="•"/>
      <w:lvlJc w:val="left"/>
      <w:pPr>
        <w:ind w:left="4793" w:hanging="305"/>
      </w:pPr>
      <w:rPr>
        <w:rFonts w:hint="default"/>
        <w:lang w:val="cs-CZ" w:eastAsia="en-US" w:bidi="ar-SA"/>
      </w:rPr>
    </w:lvl>
    <w:lvl w:ilvl="6" w:tplc="006C7F3C">
      <w:numFmt w:val="bullet"/>
      <w:lvlText w:val="•"/>
      <w:lvlJc w:val="left"/>
      <w:pPr>
        <w:ind w:left="5786" w:hanging="305"/>
      </w:pPr>
      <w:rPr>
        <w:rFonts w:hint="default"/>
        <w:lang w:val="cs-CZ" w:eastAsia="en-US" w:bidi="ar-SA"/>
      </w:rPr>
    </w:lvl>
    <w:lvl w:ilvl="7" w:tplc="B652F764">
      <w:numFmt w:val="bullet"/>
      <w:lvlText w:val="•"/>
      <w:lvlJc w:val="left"/>
      <w:pPr>
        <w:ind w:left="6780" w:hanging="305"/>
      </w:pPr>
      <w:rPr>
        <w:rFonts w:hint="default"/>
        <w:lang w:val="cs-CZ" w:eastAsia="en-US" w:bidi="ar-SA"/>
      </w:rPr>
    </w:lvl>
    <w:lvl w:ilvl="8" w:tplc="7B443F9A">
      <w:numFmt w:val="bullet"/>
      <w:lvlText w:val="•"/>
      <w:lvlJc w:val="left"/>
      <w:pPr>
        <w:ind w:left="7773" w:hanging="305"/>
      </w:pPr>
      <w:rPr>
        <w:rFonts w:hint="default"/>
        <w:lang w:val="cs-CZ" w:eastAsia="en-US" w:bidi="ar-SA"/>
      </w:rPr>
    </w:lvl>
  </w:abstractNum>
  <w:abstractNum w:abstractNumId="2" w15:restartNumberingAfterBreak="0">
    <w:nsid w:val="1EF14A73"/>
    <w:multiLevelType w:val="hybridMultilevel"/>
    <w:tmpl w:val="AE40833E"/>
    <w:lvl w:ilvl="0" w:tplc="7AACB57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60D0C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E32AC8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83EE09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7AE17D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F222B6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44AE56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196D5E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33A9DC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8DB0660"/>
    <w:multiLevelType w:val="hybridMultilevel"/>
    <w:tmpl w:val="5EF2F66E"/>
    <w:lvl w:ilvl="0" w:tplc="8A0C685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A2413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5F28AC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A86945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71CAB3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7C419B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6AC452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DC4EDC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DF0839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BC4145C"/>
    <w:multiLevelType w:val="hybridMultilevel"/>
    <w:tmpl w:val="6DE8C1A4"/>
    <w:lvl w:ilvl="0" w:tplc="2E38A78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18C4B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2D4708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75C445FA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07B2A1E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234EE68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CC9055C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9806B3A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0624FBE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D6449AD"/>
    <w:multiLevelType w:val="hybridMultilevel"/>
    <w:tmpl w:val="676CF42E"/>
    <w:lvl w:ilvl="0" w:tplc="2D707EB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DAD2D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D9425A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E7A981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D46ACE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FB41C0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F2E022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F84CA5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582E0A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C1013C4"/>
    <w:multiLevelType w:val="hybridMultilevel"/>
    <w:tmpl w:val="E28487B4"/>
    <w:lvl w:ilvl="0" w:tplc="8CD6754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98BBF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8084FC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D12D26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0B03E1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E4EEE1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616A32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3BCBFC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48A04F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0962247"/>
    <w:multiLevelType w:val="hybridMultilevel"/>
    <w:tmpl w:val="7A9C2BD4"/>
    <w:lvl w:ilvl="0" w:tplc="B04ABB46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C43016">
      <w:start w:val="1"/>
      <w:numFmt w:val="lowerLetter"/>
      <w:lvlText w:val="%2)"/>
      <w:lvlJc w:val="left"/>
      <w:pPr>
        <w:ind w:left="808" w:hanging="23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10E8ECFA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9820B50">
      <w:numFmt w:val="bullet"/>
      <w:lvlText w:val="•"/>
      <w:lvlJc w:val="left"/>
      <w:pPr>
        <w:ind w:left="2182" w:hanging="286"/>
      </w:pPr>
      <w:rPr>
        <w:rFonts w:hint="default"/>
        <w:lang w:val="cs-CZ" w:eastAsia="en-US" w:bidi="ar-SA"/>
      </w:rPr>
    </w:lvl>
    <w:lvl w:ilvl="4" w:tplc="697E88E8">
      <w:numFmt w:val="bullet"/>
      <w:lvlText w:val="•"/>
      <w:lvlJc w:val="left"/>
      <w:pPr>
        <w:ind w:left="3265" w:hanging="286"/>
      </w:pPr>
      <w:rPr>
        <w:rFonts w:hint="default"/>
        <w:lang w:val="cs-CZ" w:eastAsia="en-US" w:bidi="ar-SA"/>
      </w:rPr>
    </w:lvl>
    <w:lvl w:ilvl="5" w:tplc="B14AF624">
      <w:numFmt w:val="bullet"/>
      <w:lvlText w:val="•"/>
      <w:lvlJc w:val="left"/>
      <w:pPr>
        <w:ind w:left="4347" w:hanging="286"/>
      </w:pPr>
      <w:rPr>
        <w:rFonts w:hint="default"/>
        <w:lang w:val="cs-CZ" w:eastAsia="en-US" w:bidi="ar-SA"/>
      </w:rPr>
    </w:lvl>
    <w:lvl w:ilvl="6" w:tplc="61AA3390"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7" w:tplc="86143D2A">
      <w:numFmt w:val="bullet"/>
      <w:lvlText w:val="•"/>
      <w:lvlJc w:val="left"/>
      <w:pPr>
        <w:ind w:left="6512" w:hanging="286"/>
      </w:pPr>
      <w:rPr>
        <w:rFonts w:hint="default"/>
        <w:lang w:val="cs-CZ" w:eastAsia="en-US" w:bidi="ar-SA"/>
      </w:rPr>
    </w:lvl>
    <w:lvl w:ilvl="8" w:tplc="C018F14C">
      <w:numFmt w:val="bullet"/>
      <w:lvlText w:val="•"/>
      <w:lvlJc w:val="left"/>
      <w:pPr>
        <w:ind w:left="7595" w:hanging="28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49"/>
    <w:rsid w:val="00207EEB"/>
    <w:rsid w:val="00244F2B"/>
    <w:rsid w:val="0057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B55D3-20F3-4866-9DFC-4CA5CDEB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7"/>
      <w:ind w:left="242" w:right="31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5225</Words>
  <Characters>30830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2022-06-21T13:13:00Z</dcterms:created>
  <dcterms:modified xsi:type="dcterms:W3CDTF">2022-06-21T13:13:00Z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